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94" w:type="pct"/>
        <w:tblCellSpacing w:w="1440" w:type="nil"/>
        <w:tblInd w:w="108"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ook w:val="04A0" w:firstRow="1" w:lastRow="0" w:firstColumn="1" w:lastColumn="0" w:noHBand="0" w:noVBand="1"/>
      </w:tblPr>
      <w:tblGrid>
        <w:gridCol w:w="1866"/>
        <w:gridCol w:w="8057"/>
      </w:tblGrid>
      <w:tr w:rsidR="001722E6" w:rsidRPr="00C821FE" w14:paraId="0C6E6938" w14:textId="77777777" w:rsidTr="00C0319E">
        <w:trPr>
          <w:tblCellSpacing w:w="1440" w:type="nil"/>
        </w:trPr>
        <w:tc>
          <w:tcPr>
            <w:tcW w:w="930" w:type="pct"/>
            <w:tcBorders>
              <w:top w:val="thinThickSmallGap" w:sz="12" w:space="0" w:color="auto"/>
              <w:left w:val="thinThickSmallGap" w:sz="12" w:space="0" w:color="auto"/>
              <w:bottom w:val="thickThinSmallGap" w:sz="12" w:space="0" w:color="auto"/>
              <w:right w:val="thinThickSmallGap" w:sz="12" w:space="0" w:color="auto"/>
            </w:tcBorders>
            <w:vAlign w:val="center"/>
          </w:tcPr>
          <w:p w14:paraId="4E6AFBD7" w14:textId="77777777" w:rsidR="001E1F11" w:rsidRPr="00C821FE" w:rsidRDefault="004A6949" w:rsidP="001E1F11">
            <w:pPr>
              <w:spacing w:before="240" w:line="360" w:lineRule="auto"/>
              <w:jc w:val="center"/>
              <w:rPr>
                <w:rFonts w:ascii="Arial" w:hAnsi="Arial"/>
                <w:color w:val="000000" w:themeColor="text1"/>
              </w:rPr>
            </w:pPr>
            <w:bookmarkStart w:id="0" w:name="_GoBack"/>
            <w:bookmarkEnd w:id="0"/>
            <w:r w:rsidRPr="00C821FE">
              <w:rPr>
                <w:rFonts w:ascii="Arial" w:hAnsi="Arial"/>
                <w:noProof/>
                <w:color w:val="000000" w:themeColor="text1"/>
              </w:rPr>
              <w:drawing>
                <wp:inline distT="0" distB="0" distL="0" distR="0" wp14:anchorId="4C390CAC" wp14:editId="43A7F19C">
                  <wp:extent cx="1038225" cy="1000125"/>
                  <wp:effectExtent l="0" t="0" r="9525" b="9525"/>
                  <wp:docPr id="1" name="Рисунок 2" descr="reutilizacao-melhor-do-que-reciclagem-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reutilizacao-melhor-do-que-reciclagem-05"/>
                          <pic:cNvPicPr>
                            <a:picLocks noChangeAspect="1" noChangeArrowheads="1"/>
                          </pic:cNvPicPr>
                        </pic:nvPicPr>
                        <pic:blipFill>
                          <a:blip r:embed="rId8" cstate="email">
                            <a:extLst>
                              <a:ext uri="{28A0092B-C50C-407E-A947-70E740481C1C}">
                                <a14:useLocalDpi xmlns:a14="http://schemas.microsoft.com/office/drawing/2010/main" val="0"/>
                              </a:ext>
                            </a:extLst>
                          </a:blip>
                          <a:srcRect/>
                          <a:stretch>
                            <a:fillRect/>
                          </a:stretch>
                        </pic:blipFill>
                        <pic:spPr bwMode="auto">
                          <a:xfrm>
                            <a:off x="0" y="0"/>
                            <a:ext cx="1038225" cy="1000125"/>
                          </a:xfrm>
                          <a:prstGeom prst="rect">
                            <a:avLst/>
                          </a:prstGeom>
                          <a:noFill/>
                          <a:ln>
                            <a:noFill/>
                          </a:ln>
                        </pic:spPr>
                      </pic:pic>
                    </a:graphicData>
                  </a:graphic>
                </wp:inline>
              </w:drawing>
            </w:r>
          </w:p>
        </w:tc>
        <w:tc>
          <w:tcPr>
            <w:tcW w:w="4070" w:type="pct"/>
            <w:tcBorders>
              <w:top w:val="thinThickSmallGap" w:sz="12" w:space="0" w:color="auto"/>
              <w:left w:val="thinThickSmallGap" w:sz="12" w:space="0" w:color="auto"/>
              <w:bottom w:val="thickThinSmallGap" w:sz="12" w:space="0" w:color="auto"/>
              <w:right w:val="thickThinSmallGap" w:sz="12" w:space="0" w:color="auto"/>
            </w:tcBorders>
            <w:vAlign w:val="center"/>
          </w:tcPr>
          <w:p w14:paraId="794C36D3" w14:textId="77777777" w:rsidR="001E1F11" w:rsidRPr="00C821FE" w:rsidRDefault="001E1F11" w:rsidP="001E1F11">
            <w:pPr>
              <w:spacing w:line="360" w:lineRule="auto"/>
              <w:jc w:val="center"/>
              <w:rPr>
                <w:rFonts w:ascii="Arial" w:hAnsi="Arial"/>
                <w:color w:val="000000" w:themeColor="text1"/>
                <w:sz w:val="24"/>
                <w:szCs w:val="24"/>
              </w:rPr>
            </w:pPr>
            <w:r w:rsidRPr="00C821FE">
              <w:rPr>
                <w:rFonts w:ascii="Arial" w:hAnsi="Arial"/>
                <w:color w:val="000000" w:themeColor="text1"/>
                <w:sz w:val="24"/>
                <w:szCs w:val="24"/>
              </w:rPr>
              <w:t>ГОСУДАРСТВЕННАЯ ЛИЦЕНЗИЯ</w:t>
            </w:r>
          </w:p>
          <w:p w14:paraId="7BE0470B" w14:textId="77777777" w:rsidR="001E1F11" w:rsidRPr="00C821FE" w:rsidRDefault="001E1F11" w:rsidP="001E1F11">
            <w:pPr>
              <w:spacing w:line="360" w:lineRule="auto"/>
              <w:jc w:val="center"/>
              <w:rPr>
                <w:rFonts w:ascii="Arial" w:hAnsi="Arial"/>
                <w:color w:val="000000" w:themeColor="text1"/>
                <w:sz w:val="24"/>
                <w:szCs w:val="24"/>
              </w:rPr>
            </w:pPr>
            <w:r w:rsidRPr="00C821FE">
              <w:rPr>
                <w:rFonts w:ascii="Arial" w:hAnsi="Arial"/>
                <w:color w:val="000000" w:themeColor="text1"/>
                <w:sz w:val="24"/>
                <w:szCs w:val="24"/>
              </w:rPr>
              <w:t>МИНИСТЕРСТВА ОХРАНЫ ОКРУЖАЮЩЕЙ СРЕДЫ</w:t>
            </w:r>
          </w:p>
          <w:p w14:paraId="66125DB7" w14:textId="77777777" w:rsidR="001E1F11" w:rsidRPr="00C821FE" w:rsidRDefault="001E1F11" w:rsidP="001E1F11">
            <w:pPr>
              <w:spacing w:line="360" w:lineRule="auto"/>
              <w:jc w:val="center"/>
              <w:rPr>
                <w:rFonts w:ascii="Arial" w:hAnsi="Arial"/>
                <w:color w:val="000000" w:themeColor="text1"/>
                <w:sz w:val="24"/>
                <w:szCs w:val="24"/>
              </w:rPr>
            </w:pPr>
            <w:r w:rsidRPr="00C821FE">
              <w:rPr>
                <w:rFonts w:ascii="Arial" w:hAnsi="Arial"/>
                <w:color w:val="000000" w:themeColor="text1"/>
                <w:sz w:val="24"/>
                <w:szCs w:val="24"/>
              </w:rPr>
              <w:t>РЕСПУБЛИКИ КАЗАХСТАН</w:t>
            </w:r>
          </w:p>
          <w:p w14:paraId="69A224E6" w14:textId="77777777" w:rsidR="001E1F11" w:rsidRPr="00C821FE" w:rsidRDefault="001E1F11" w:rsidP="001E1F11">
            <w:pPr>
              <w:spacing w:line="360" w:lineRule="auto"/>
              <w:jc w:val="center"/>
              <w:rPr>
                <w:rFonts w:ascii="Arial" w:hAnsi="Arial"/>
                <w:color w:val="000000" w:themeColor="text1"/>
              </w:rPr>
            </w:pPr>
            <w:r w:rsidRPr="00C821FE">
              <w:rPr>
                <w:rFonts w:ascii="Arial" w:hAnsi="Arial"/>
                <w:color w:val="000000" w:themeColor="text1"/>
                <w:sz w:val="24"/>
                <w:szCs w:val="24"/>
              </w:rPr>
              <w:t>№ 02241 Р от 16.03.2012 г.</w:t>
            </w:r>
          </w:p>
        </w:tc>
      </w:tr>
    </w:tbl>
    <w:p w14:paraId="02C73EC6" w14:textId="77777777" w:rsidR="001E1F11" w:rsidRPr="00C821FE" w:rsidRDefault="001E1F11" w:rsidP="005F1635">
      <w:pPr>
        <w:spacing w:line="360" w:lineRule="auto"/>
        <w:jc w:val="center"/>
        <w:rPr>
          <w:rFonts w:ascii="Arial" w:hAnsi="Arial" w:cs="Arial"/>
          <w:iCs/>
          <w:color w:val="000000" w:themeColor="text1"/>
          <w:sz w:val="28"/>
          <w:szCs w:val="28"/>
        </w:rPr>
      </w:pPr>
    </w:p>
    <w:p w14:paraId="30BFD29A" w14:textId="77777777" w:rsidR="001E1F11" w:rsidRPr="00C821FE" w:rsidRDefault="001E1F11" w:rsidP="005F1635">
      <w:pPr>
        <w:spacing w:line="360" w:lineRule="auto"/>
        <w:jc w:val="center"/>
        <w:rPr>
          <w:rFonts w:ascii="Arial" w:hAnsi="Arial" w:cs="Arial"/>
          <w:color w:val="000000" w:themeColor="text1"/>
          <w:sz w:val="28"/>
          <w:szCs w:val="28"/>
          <w:lang w:eastAsia="en-US" w:bidi="en-US"/>
        </w:rPr>
      </w:pPr>
    </w:p>
    <w:p w14:paraId="49FF18EA" w14:textId="77777777" w:rsidR="001E1F11" w:rsidRPr="00C821FE" w:rsidRDefault="001E1F11" w:rsidP="005F1635">
      <w:pPr>
        <w:spacing w:line="360" w:lineRule="auto"/>
        <w:jc w:val="center"/>
        <w:rPr>
          <w:rFonts w:ascii="Arial" w:hAnsi="Arial" w:cs="Arial"/>
          <w:color w:val="000000" w:themeColor="text1"/>
          <w:sz w:val="28"/>
          <w:szCs w:val="28"/>
        </w:rPr>
      </w:pPr>
    </w:p>
    <w:p w14:paraId="5A6BB7FA" w14:textId="77777777" w:rsidR="005F1635" w:rsidRPr="00C821FE" w:rsidRDefault="005F1635" w:rsidP="005F1635">
      <w:pPr>
        <w:spacing w:line="360" w:lineRule="auto"/>
        <w:jc w:val="center"/>
        <w:rPr>
          <w:rFonts w:ascii="Arial" w:hAnsi="Arial" w:cs="Arial"/>
          <w:b/>
          <w:bCs/>
          <w:color w:val="000000" w:themeColor="text1"/>
          <w:sz w:val="36"/>
          <w:szCs w:val="40"/>
        </w:rPr>
      </w:pPr>
    </w:p>
    <w:p w14:paraId="717DCC08" w14:textId="77777777" w:rsidR="0090647C" w:rsidRPr="00C821FE" w:rsidRDefault="005F1635" w:rsidP="005F1635">
      <w:pPr>
        <w:pStyle w:val="1"/>
        <w:jc w:val="center"/>
        <w:rPr>
          <w:rFonts w:ascii="Arial" w:hAnsi="Arial" w:cs="Arial"/>
          <w:color w:val="000000" w:themeColor="text1"/>
        </w:rPr>
      </w:pPr>
      <w:r w:rsidRPr="00C821FE">
        <w:rPr>
          <w:rFonts w:ascii="Arial" w:hAnsi="Arial" w:cs="Arial"/>
          <w:b/>
          <w:bCs/>
          <w:color w:val="000000" w:themeColor="text1"/>
          <w:sz w:val="36"/>
          <w:szCs w:val="40"/>
        </w:rPr>
        <w:t>ОЦЕНКА ВОЗДЕЙСТВИЯ НА ОКРУЖАЮЩУЮ СРЕДУ</w:t>
      </w:r>
    </w:p>
    <w:tbl>
      <w:tblPr>
        <w:tblW w:w="0" w:type="auto"/>
        <w:tblLook w:val="04A0" w:firstRow="1" w:lastRow="0" w:firstColumn="1" w:lastColumn="0" w:noHBand="0" w:noVBand="1"/>
      </w:tblPr>
      <w:tblGrid>
        <w:gridCol w:w="2518"/>
        <w:gridCol w:w="7620"/>
      </w:tblGrid>
      <w:tr w:rsidR="001722E6" w:rsidRPr="00C821FE" w14:paraId="2D89AECA" w14:textId="77777777" w:rsidTr="00C0319E">
        <w:tc>
          <w:tcPr>
            <w:tcW w:w="2518" w:type="dxa"/>
            <w:tcBorders>
              <w:top w:val="thickThinSmallGap" w:sz="12" w:space="0" w:color="auto"/>
              <w:bottom w:val="thickThinSmallGap" w:sz="12" w:space="0" w:color="auto"/>
              <w:right w:val="thickThinSmallGap" w:sz="12" w:space="0" w:color="auto"/>
            </w:tcBorders>
            <w:shd w:val="clear" w:color="auto" w:fill="auto"/>
          </w:tcPr>
          <w:p w14:paraId="0209436D" w14:textId="77777777" w:rsidR="001E1F11" w:rsidRPr="00C821FE" w:rsidRDefault="001E1F11" w:rsidP="001E1F11">
            <w:pPr>
              <w:keepNext/>
              <w:spacing w:line="360" w:lineRule="auto"/>
              <w:outlineLvl w:val="0"/>
              <w:rPr>
                <w:rFonts w:ascii="Arial" w:hAnsi="Arial" w:cs="Arial"/>
                <w:b/>
                <w:bCs/>
                <w:color w:val="000000" w:themeColor="text1"/>
                <w:sz w:val="36"/>
                <w:szCs w:val="36"/>
              </w:rPr>
            </w:pPr>
            <w:r w:rsidRPr="00C821FE">
              <w:rPr>
                <w:rFonts w:ascii="Arial" w:hAnsi="Arial" w:cs="Arial"/>
                <w:b/>
                <w:color w:val="000000" w:themeColor="text1"/>
                <w:sz w:val="28"/>
                <w:szCs w:val="28"/>
              </w:rPr>
              <w:t>РАБОЧИЙ ПРОЕКТ</w:t>
            </w:r>
          </w:p>
        </w:tc>
        <w:tc>
          <w:tcPr>
            <w:tcW w:w="7620" w:type="dxa"/>
            <w:tcBorders>
              <w:top w:val="thickThinSmallGap" w:sz="12" w:space="0" w:color="auto"/>
              <w:left w:val="thickThinSmallGap" w:sz="12" w:space="0" w:color="auto"/>
              <w:bottom w:val="thickThinSmallGap" w:sz="12" w:space="0" w:color="auto"/>
            </w:tcBorders>
            <w:shd w:val="clear" w:color="auto" w:fill="auto"/>
          </w:tcPr>
          <w:p w14:paraId="386C4B18" w14:textId="77777777" w:rsidR="001E1F11" w:rsidRPr="00C821FE" w:rsidRDefault="00EA361C" w:rsidP="00B202DE">
            <w:pPr>
              <w:keepNext/>
              <w:spacing w:line="360" w:lineRule="auto"/>
              <w:outlineLvl w:val="0"/>
              <w:rPr>
                <w:rFonts w:ascii="Arial" w:hAnsi="Arial" w:cs="Arial"/>
                <w:b/>
                <w:bCs/>
                <w:color w:val="000000" w:themeColor="text1"/>
                <w:sz w:val="28"/>
                <w:szCs w:val="28"/>
              </w:rPr>
            </w:pPr>
            <w:r w:rsidRPr="00C821FE">
              <w:rPr>
                <w:rFonts w:ascii="Arial" w:hAnsi="Arial" w:cs="Arial"/>
                <w:b/>
                <w:color w:val="000000" w:themeColor="text1"/>
                <w:sz w:val="28"/>
                <w:szCs w:val="28"/>
              </w:rPr>
              <w:t>РАСШИРЕНИЕ ЗОЛООТВАЛА КОТЕЛЬНОЙ № 2 АО</w:t>
            </w:r>
            <w:r w:rsidR="004D5073" w:rsidRPr="00C821FE">
              <w:rPr>
                <w:rFonts w:ascii="Arial" w:hAnsi="Arial" w:cs="Arial"/>
                <w:b/>
                <w:color w:val="000000" w:themeColor="text1"/>
                <w:sz w:val="28"/>
                <w:szCs w:val="28"/>
              </w:rPr>
              <w:t> </w:t>
            </w:r>
            <w:r w:rsidRPr="00C821FE">
              <w:rPr>
                <w:rFonts w:ascii="Arial" w:hAnsi="Arial" w:cs="Arial"/>
                <w:b/>
                <w:color w:val="000000" w:themeColor="text1"/>
                <w:sz w:val="28"/>
                <w:szCs w:val="28"/>
              </w:rPr>
              <w:t>«УСТЬ-КАМЕНОГОРСКИЕ ТЕПЛОВЫЕ СЕТИ», Г. УСТЬ-КАМЕНОГОРСК, ВКО</w:t>
            </w:r>
          </w:p>
        </w:tc>
      </w:tr>
      <w:tr w:rsidR="00876D5E" w:rsidRPr="00C821FE" w14:paraId="1DDBD054" w14:textId="77777777" w:rsidTr="00C0319E">
        <w:tc>
          <w:tcPr>
            <w:tcW w:w="2518" w:type="dxa"/>
            <w:tcBorders>
              <w:top w:val="thickThinSmallGap" w:sz="12" w:space="0" w:color="auto"/>
              <w:bottom w:val="thickThinSmallGap" w:sz="12" w:space="0" w:color="auto"/>
              <w:right w:val="thickThinSmallGap" w:sz="12" w:space="0" w:color="auto"/>
            </w:tcBorders>
            <w:shd w:val="clear" w:color="auto" w:fill="auto"/>
          </w:tcPr>
          <w:p w14:paraId="16034869" w14:textId="77777777" w:rsidR="001E1F11" w:rsidRPr="00C821FE" w:rsidRDefault="001E1F11" w:rsidP="001E1F11">
            <w:pPr>
              <w:keepNext/>
              <w:spacing w:line="360" w:lineRule="auto"/>
              <w:outlineLvl w:val="0"/>
              <w:rPr>
                <w:rFonts w:ascii="Arial" w:hAnsi="Arial" w:cs="Arial"/>
                <w:b/>
                <w:color w:val="000000" w:themeColor="text1"/>
                <w:sz w:val="28"/>
                <w:szCs w:val="28"/>
              </w:rPr>
            </w:pPr>
            <w:r w:rsidRPr="00C821FE">
              <w:rPr>
                <w:rFonts w:ascii="Arial" w:hAnsi="Arial" w:cs="Arial"/>
                <w:b/>
                <w:color w:val="000000" w:themeColor="text1"/>
                <w:sz w:val="28"/>
                <w:szCs w:val="28"/>
              </w:rPr>
              <w:t>АДРЕС</w:t>
            </w:r>
          </w:p>
        </w:tc>
        <w:tc>
          <w:tcPr>
            <w:tcW w:w="7620" w:type="dxa"/>
            <w:tcBorders>
              <w:top w:val="thickThinSmallGap" w:sz="12" w:space="0" w:color="auto"/>
              <w:left w:val="thickThinSmallGap" w:sz="12" w:space="0" w:color="auto"/>
              <w:bottom w:val="thickThinSmallGap" w:sz="12" w:space="0" w:color="auto"/>
            </w:tcBorders>
            <w:shd w:val="clear" w:color="auto" w:fill="auto"/>
            <w:vAlign w:val="center"/>
          </w:tcPr>
          <w:p w14:paraId="16FDB37F" w14:textId="77777777" w:rsidR="001E1F11" w:rsidRPr="00C821FE" w:rsidRDefault="00EA361C" w:rsidP="00B202DE">
            <w:pPr>
              <w:keepNext/>
              <w:spacing w:line="360" w:lineRule="auto"/>
              <w:outlineLvl w:val="0"/>
              <w:rPr>
                <w:rFonts w:ascii="Arial" w:hAnsi="Arial" w:cs="Arial"/>
                <w:b/>
                <w:color w:val="000000" w:themeColor="text1"/>
                <w:sz w:val="28"/>
                <w:szCs w:val="28"/>
              </w:rPr>
            </w:pPr>
            <w:r w:rsidRPr="00C821FE">
              <w:rPr>
                <w:rFonts w:ascii="Arial" w:hAnsi="Arial" w:cs="Arial"/>
                <w:b/>
                <w:color w:val="000000" w:themeColor="text1"/>
                <w:sz w:val="24"/>
                <w:szCs w:val="24"/>
              </w:rPr>
              <w:t>Республика Казахстан, Восточно-Казахстанская область, 070015, г. Усть-Каменогорск, район с. Самсоновка</w:t>
            </w:r>
          </w:p>
        </w:tc>
      </w:tr>
    </w:tbl>
    <w:p w14:paraId="14D3DB0B" w14:textId="77777777" w:rsidR="001E1F11" w:rsidRPr="00C821FE" w:rsidRDefault="001E1F11" w:rsidP="001E1F11">
      <w:pPr>
        <w:rPr>
          <w:rFonts w:ascii="Arial" w:hAnsi="Arial" w:cs="Arial"/>
          <w:b/>
          <w:color w:val="000000" w:themeColor="text1"/>
          <w:sz w:val="32"/>
          <w:szCs w:val="32"/>
        </w:rPr>
      </w:pPr>
    </w:p>
    <w:p w14:paraId="1E86F523" w14:textId="77777777" w:rsidR="00714147" w:rsidRPr="00C821FE" w:rsidRDefault="00714147" w:rsidP="001E1F11">
      <w:pPr>
        <w:rPr>
          <w:rFonts w:ascii="Arial" w:hAnsi="Arial" w:cs="Arial"/>
          <w:b/>
          <w:color w:val="000000" w:themeColor="text1"/>
          <w:sz w:val="32"/>
          <w:szCs w:val="32"/>
        </w:rPr>
      </w:pPr>
    </w:p>
    <w:p w14:paraId="3A7705C6" w14:textId="77777777" w:rsidR="00EA361C" w:rsidRPr="00C821FE" w:rsidRDefault="00EA361C" w:rsidP="001E1F11">
      <w:pPr>
        <w:rPr>
          <w:rFonts w:ascii="Arial" w:hAnsi="Arial" w:cs="Arial"/>
          <w:b/>
          <w:color w:val="000000" w:themeColor="text1"/>
          <w:sz w:val="32"/>
          <w:szCs w:val="32"/>
        </w:rPr>
      </w:pPr>
    </w:p>
    <w:tbl>
      <w:tblPr>
        <w:tblW w:w="5000" w:type="pct"/>
        <w:tblLook w:val="04A0" w:firstRow="1" w:lastRow="0" w:firstColumn="1" w:lastColumn="0" w:noHBand="0" w:noVBand="1"/>
      </w:tblPr>
      <w:tblGrid>
        <w:gridCol w:w="7764"/>
        <w:gridCol w:w="2374"/>
      </w:tblGrid>
      <w:tr w:rsidR="001722E6" w:rsidRPr="00C821FE" w14:paraId="39BA4B37" w14:textId="77777777" w:rsidTr="00746866">
        <w:trPr>
          <w:trHeight w:val="307"/>
        </w:trPr>
        <w:tc>
          <w:tcPr>
            <w:tcW w:w="3829" w:type="pct"/>
            <w:vAlign w:val="bottom"/>
          </w:tcPr>
          <w:p w14:paraId="03255067" w14:textId="77777777" w:rsidR="00D66869" w:rsidRPr="00C821FE" w:rsidRDefault="00746866" w:rsidP="00D66869">
            <w:pPr>
              <w:rPr>
                <w:rFonts w:ascii="Arial" w:hAnsi="Arial" w:cs="Arial"/>
                <w:color w:val="000000" w:themeColor="text1"/>
                <w:sz w:val="28"/>
                <w:szCs w:val="28"/>
              </w:rPr>
            </w:pPr>
            <w:r w:rsidRPr="00C821FE">
              <w:rPr>
                <w:rFonts w:ascii="Arial" w:hAnsi="Arial" w:cs="Arial"/>
                <w:color w:val="000000" w:themeColor="text1"/>
                <w:sz w:val="28"/>
                <w:szCs w:val="28"/>
              </w:rPr>
              <w:t>Директор производства теплоэнергии</w:t>
            </w:r>
          </w:p>
          <w:p w14:paraId="498A403B" w14:textId="77777777" w:rsidR="0098778A" w:rsidRPr="00C821FE" w:rsidRDefault="00D66869" w:rsidP="00D66869">
            <w:pPr>
              <w:rPr>
                <w:rFonts w:ascii="Arial" w:hAnsi="Arial" w:cs="Arial"/>
                <w:color w:val="000000" w:themeColor="text1"/>
                <w:sz w:val="28"/>
                <w:szCs w:val="28"/>
              </w:rPr>
            </w:pPr>
            <w:r w:rsidRPr="00C821FE">
              <w:rPr>
                <w:rFonts w:ascii="Arial" w:hAnsi="Arial" w:cs="Arial"/>
                <w:color w:val="000000" w:themeColor="text1"/>
                <w:sz w:val="28"/>
                <w:szCs w:val="28"/>
              </w:rPr>
              <w:t>АО «Усть-Каменогорские тепловые сети»</w:t>
            </w:r>
          </w:p>
        </w:tc>
        <w:tc>
          <w:tcPr>
            <w:tcW w:w="1171" w:type="pct"/>
            <w:vAlign w:val="bottom"/>
          </w:tcPr>
          <w:p w14:paraId="57CEF5D8" w14:textId="77777777" w:rsidR="001E1F11" w:rsidRPr="00C821FE" w:rsidRDefault="00746866" w:rsidP="00D66869">
            <w:pPr>
              <w:rPr>
                <w:rFonts w:ascii="Arial" w:hAnsi="Arial" w:cs="Arial"/>
                <w:color w:val="000000" w:themeColor="text1"/>
                <w:sz w:val="28"/>
                <w:szCs w:val="28"/>
              </w:rPr>
            </w:pPr>
            <w:r w:rsidRPr="00C821FE">
              <w:rPr>
                <w:rFonts w:ascii="Arial" w:hAnsi="Arial" w:cs="Arial"/>
                <w:color w:val="000000" w:themeColor="text1"/>
                <w:sz w:val="28"/>
                <w:szCs w:val="28"/>
              </w:rPr>
              <w:t>В.Д. Кедрун</w:t>
            </w:r>
          </w:p>
        </w:tc>
      </w:tr>
      <w:tr w:rsidR="001722E6" w:rsidRPr="00C821FE" w14:paraId="77F1F29A" w14:textId="77777777" w:rsidTr="00746866">
        <w:tc>
          <w:tcPr>
            <w:tcW w:w="3829" w:type="pct"/>
            <w:vAlign w:val="bottom"/>
          </w:tcPr>
          <w:p w14:paraId="3AE45E76" w14:textId="77777777" w:rsidR="001E1F11" w:rsidRPr="00C821FE" w:rsidRDefault="001E1F11" w:rsidP="001E1F11">
            <w:pPr>
              <w:rPr>
                <w:rFonts w:ascii="Arial" w:hAnsi="Arial" w:cs="Arial"/>
                <w:color w:val="000000" w:themeColor="text1"/>
                <w:sz w:val="28"/>
                <w:szCs w:val="28"/>
              </w:rPr>
            </w:pPr>
          </w:p>
        </w:tc>
        <w:tc>
          <w:tcPr>
            <w:tcW w:w="1171" w:type="pct"/>
            <w:vAlign w:val="bottom"/>
          </w:tcPr>
          <w:p w14:paraId="6608BAC5" w14:textId="77777777" w:rsidR="001E1F11" w:rsidRPr="00C821FE" w:rsidRDefault="001E1F11" w:rsidP="001E1F11">
            <w:pPr>
              <w:rPr>
                <w:rFonts w:ascii="Arial" w:hAnsi="Arial" w:cs="Arial"/>
                <w:color w:val="000000" w:themeColor="text1"/>
                <w:sz w:val="28"/>
                <w:szCs w:val="28"/>
              </w:rPr>
            </w:pPr>
          </w:p>
        </w:tc>
      </w:tr>
      <w:tr w:rsidR="001722E6" w:rsidRPr="00C821FE" w14:paraId="4002F59E" w14:textId="77777777" w:rsidTr="00746866">
        <w:tc>
          <w:tcPr>
            <w:tcW w:w="3829" w:type="pct"/>
            <w:vAlign w:val="bottom"/>
          </w:tcPr>
          <w:p w14:paraId="17F4F263" w14:textId="77777777" w:rsidR="001E1F11" w:rsidRPr="00C821FE" w:rsidRDefault="001E1F11" w:rsidP="001E1F11">
            <w:pPr>
              <w:rPr>
                <w:rFonts w:ascii="Arial" w:hAnsi="Arial" w:cs="Arial"/>
                <w:color w:val="000000" w:themeColor="text1"/>
                <w:sz w:val="28"/>
                <w:szCs w:val="28"/>
              </w:rPr>
            </w:pPr>
          </w:p>
        </w:tc>
        <w:tc>
          <w:tcPr>
            <w:tcW w:w="1171" w:type="pct"/>
            <w:vAlign w:val="bottom"/>
          </w:tcPr>
          <w:p w14:paraId="2B037DEF" w14:textId="77777777" w:rsidR="001E1F11" w:rsidRPr="00C821FE" w:rsidRDefault="001E1F11" w:rsidP="001E1F11">
            <w:pPr>
              <w:rPr>
                <w:rFonts w:ascii="Arial" w:hAnsi="Arial" w:cs="Arial"/>
                <w:color w:val="000000" w:themeColor="text1"/>
                <w:sz w:val="28"/>
                <w:szCs w:val="28"/>
              </w:rPr>
            </w:pPr>
          </w:p>
        </w:tc>
      </w:tr>
      <w:tr w:rsidR="001722E6" w:rsidRPr="00C821FE" w14:paraId="002DCC9E" w14:textId="77777777" w:rsidTr="00746866">
        <w:tc>
          <w:tcPr>
            <w:tcW w:w="3829" w:type="pct"/>
            <w:vAlign w:val="bottom"/>
          </w:tcPr>
          <w:p w14:paraId="4C95864A" w14:textId="77777777" w:rsidR="001E1F11" w:rsidRPr="00C821FE" w:rsidRDefault="001E1F11" w:rsidP="001E1F11">
            <w:pPr>
              <w:rPr>
                <w:rFonts w:ascii="Arial" w:hAnsi="Arial" w:cs="Arial"/>
                <w:color w:val="000000" w:themeColor="text1"/>
                <w:sz w:val="28"/>
                <w:szCs w:val="28"/>
              </w:rPr>
            </w:pPr>
          </w:p>
        </w:tc>
        <w:tc>
          <w:tcPr>
            <w:tcW w:w="1171" w:type="pct"/>
            <w:vAlign w:val="bottom"/>
          </w:tcPr>
          <w:p w14:paraId="1F4DA132" w14:textId="77777777" w:rsidR="001E1F11" w:rsidRPr="00C821FE" w:rsidRDefault="001E1F11" w:rsidP="001E1F11">
            <w:pPr>
              <w:rPr>
                <w:rFonts w:ascii="Arial" w:hAnsi="Arial" w:cs="Arial"/>
                <w:color w:val="000000" w:themeColor="text1"/>
                <w:sz w:val="28"/>
                <w:szCs w:val="28"/>
              </w:rPr>
            </w:pPr>
          </w:p>
        </w:tc>
      </w:tr>
      <w:tr w:rsidR="00EA361C" w:rsidRPr="00C821FE" w14:paraId="4FEB245F" w14:textId="77777777" w:rsidTr="00746866">
        <w:tc>
          <w:tcPr>
            <w:tcW w:w="3829" w:type="pct"/>
            <w:vAlign w:val="bottom"/>
          </w:tcPr>
          <w:p w14:paraId="780F6784" w14:textId="77777777" w:rsidR="00EA361C" w:rsidRPr="00C821FE" w:rsidRDefault="00EA361C" w:rsidP="001E1F11">
            <w:pPr>
              <w:rPr>
                <w:rFonts w:ascii="Arial" w:hAnsi="Arial" w:cs="Arial"/>
                <w:color w:val="000000" w:themeColor="text1"/>
                <w:sz w:val="28"/>
                <w:szCs w:val="28"/>
              </w:rPr>
            </w:pPr>
          </w:p>
        </w:tc>
        <w:tc>
          <w:tcPr>
            <w:tcW w:w="1171" w:type="pct"/>
            <w:vAlign w:val="bottom"/>
          </w:tcPr>
          <w:p w14:paraId="020333E9" w14:textId="77777777" w:rsidR="00EA361C" w:rsidRPr="00C821FE" w:rsidRDefault="00EA361C" w:rsidP="001E1F11">
            <w:pPr>
              <w:rPr>
                <w:rFonts w:ascii="Arial" w:hAnsi="Arial" w:cs="Arial"/>
                <w:color w:val="000000" w:themeColor="text1"/>
                <w:sz w:val="28"/>
                <w:szCs w:val="28"/>
              </w:rPr>
            </w:pPr>
          </w:p>
        </w:tc>
      </w:tr>
      <w:tr w:rsidR="00EA361C" w:rsidRPr="00C821FE" w14:paraId="09C9837B" w14:textId="77777777" w:rsidTr="00746866">
        <w:tc>
          <w:tcPr>
            <w:tcW w:w="3829" w:type="pct"/>
            <w:vAlign w:val="bottom"/>
          </w:tcPr>
          <w:p w14:paraId="0ADF293C" w14:textId="77777777" w:rsidR="00EA361C" w:rsidRPr="00C821FE" w:rsidRDefault="00EA361C" w:rsidP="001E1F11">
            <w:pPr>
              <w:rPr>
                <w:rFonts w:ascii="Arial" w:hAnsi="Arial" w:cs="Arial"/>
                <w:color w:val="000000" w:themeColor="text1"/>
                <w:sz w:val="28"/>
                <w:szCs w:val="28"/>
              </w:rPr>
            </w:pPr>
          </w:p>
        </w:tc>
        <w:tc>
          <w:tcPr>
            <w:tcW w:w="1171" w:type="pct"/>
            <w:vAlign w:val="bottom"/>
          </w:tcPr>
          <w:p w14:paraId="2E3D8950" w14:textId="77777777" w:rsidR="00EA361C" w:rsidRPr="00C821FE" w:rsidRDefault="00EA361C" w:rsidP="001E1F11">
            <w:pPr>
              <w:rPr>
                <w:rFonts w:ascii="Arial" w:hAnsi="Arial" w:cs="Arial"/>
                <w:color w:val="000000" w:themeColor="text1"/>
                <w:sz w:val="28"/>
                <w:szCs w:val="28"/>
              </w:rPr>
            </w:pPr>
          </w:p>
        </w:tc>
      </w:tr>
      <w:tr w:rsidR="001722E6" w:rsidRPr="00C821FE" w14:paraId="29209D03" w14:textId="77777777" w:rsidTr="00746866">
        <w:tc>
          <w:tcPr>
            <w:tcW w:w="3829" w:type="pct"/>
            <w:vAlign w:val="bottom"/>
          </w:tcPr>
          <w:p w14:paraId="12C5A8C1" w14:textId="77777777" w:rsidR="001E1F11" w:rsidRPr="00C821FE" w:rsidRDefault="001E1F11" w:rsidP="001E1F11">
            <w:pPr>
              <w:rPr>
                <w:rFonts w:ascii="Arial" w:hAnsi="Arial" w:cs="Arial"/>
                <w:color w:val="000000" w:themeColor="text1"/>
                <w:sz w:val="28"/>
                <w:szCs w:val="28"/>
              </w:rPr>
            </w:pPr>
          </w:p>
        </w:tc>
        <w:tc>
          <w:tcPr>
            <w:tcW w:w="1171" w:type="pct"/>
            <w:vAlign w:val="bottom"/>
          </w:tcPr>
          <w:p w14:paraId="43E7A7E4" w14:textId="77777777" w:rsidR="001E1F11" w:rsidRPr="00C821FE" w:rsidRDefault="001E1F11" w:rsidP="001E1F11">
            <w:pPr>
              <w:rPr>
                <w:rFonts w:ascii="Arial" w:hAnsi="Arial" w:cs="Arial"/>
                <w:color w:val="000000" w:themeColor="text1"/>
                <w:sz w:val="28"/>
                <w:szCs w:val="28"/>
              </w:rPr>
            </w:pPr>
          </w:p>
        </w:tc>
      </w:tr>
      <w:tr w:rsidR="001722E6" w:rsidRPr="00C821FE" w14:paraId="45C53F73" w14:textId="77777777" w:rsidTr="00746866">
        <w:tc>
          <w:tcPr>
            <w:tcW w:w="3829" w:type="pct"/>
            <w:vAlign w:val="bottom"/>
          </w:tcPr>
          <w:p w14:paraId="633444FE" w14:textId="77777777" w:rsidR="001E1F11" w:rsidRPr="00C821FE" w:rsidRDefault="001E1F11" w:rsidP="001E1F11">
            <w:pPr>
              <w:rPr>
                <w:rFonts w:ascii="Arial" w:hAnsi="Arial" w:cs="Arial"/>
                <w:color w:val="000000" w:themeColor="text1"/>
                <w:sz w:val="28"/>
                <w:szCs w:val="28"/>
              </w:rPr>
            </w:pPr>
          </w:p>
        </w:tc>
        <w:tc>
          <w:tcPr>
            <w:tcW w:w="1171" w:type="pct"/>
            <w:vAlign w:val="bottom"/>
          </w:tcPr>
          <w:p w14:paraId="6747BA5C" w14:textId="77777777" w:rsidR="001E1F11" w:rsidRPr="00C821FE" w:rsidRDefault="001E1F11" w:rsidP="001E1F11">
            <w:pPr>
              <w:rPr>
                <w:rFonts w:ascii="Arial" w:hAnsi="Arial" w:cs="Arial"/>
                <w:color w:val="000000" w:themeColor="text1"/>
                <w:sz w:val="28"/>
                <w:szCs w:val="28"/>
              </w:rPr>
            </w:pPr>
          </w:p>
        </w:tc>
      </w:tr>
      <w:tr w:rsidR="001722E6" w:rsidRPr="00C821FE" w14:paraId="0F67397D" w14:textId="77777777" w:rsidTr="00746866">
        <w:tc>
          <w:tcPr>
            <w:tcW w:w="3829" w:type="pct"/>
            <w:vAlign w:val="bottom"/>
          </w:tcPr>
          <w:p w14:paraId="3B200B6D" w14:textId="77777777" w:rsidR="001E1F11" w:rsidRPr="00C821FE" w:rsidRDefault="001E1F11" w:rsidP="001E1F11">
            <w:pPr>
              <w:rPr>
                <w:rFonts w:ascii="Arial" w:hAnsi="Arial" w:cs="Arial"/>
                <w:color w:val="000000" w:themeColor="text1"/>
                <w:sz w:val="28"/>
                <w:szCs w:val="28"/>
              </w:rPr>
            </w:pPr>
          </w:p>
        </w:tc>
        <w:tc>
          <w:tcPr>
            <w:tcW w:w="1171" w:type="pct"/>
            <w:vAlign w:val="bottom"/>
          </w:tcPr>
          <w:p w14:paraId="5763169C" w14:textId="77777777" w:rsidR="001E1F11" w:rsidRPr="00C821FE" w:rsidRDefault="001E1F11" w:rsidP="001E1F11">
            <w:pPr>
              <w:rPr>
                <w:rFonts w:ascii="Arial" w:hAnsi="Arial" w:cs="Arial"/>
                <w:color w:val="000000" w:themeColor="text1"/>
                <w:sz w:val="28"/>
                <w:szCs w:val="28"/>
              </w:rPr>
            </w:pPr>
          </w:p>
        </w:tc>
      </w:tr>
      <w:tr w:rsidR="001722E6" w:rsidRPr="00C821FE" w14:paraId="2A30C0CC" w14:textId="77777777" w:rsidTr="00746866">
        <w:tc>
          <w:tcPr>
            <w:tcW w:w="3829" w:type="pct"/>
            <w:vAlign w:val="bottom"/>
          </w:tcPr>
          <w:p w14:paraId="06152996" w14:textId="77777777" w:rsidR="001E1F11" w:rsidRPr="00C821FE" w:rsidRDefault="001E1F11" w:rsidP="001E1F11">
            <w:pPr>
              <w:rPr>
                <w:rFonts w:ascii="Arial" w:hAnsi="Arial" w:cs="Arial"/>
                <w:color w:val="000000" w:themeColor="text1"/>
                <w:sz w:val="28"/>
                <w:szCs w:val="28"/>
              </w:rPr>
            </w:pPr>
          </w:p>
        </w:tc>
        <w:tc>
          <w:tcPr>
            <w:tcW w:w="1171" w:type="pct"/>
            <w:vAlign w:val="bottom"/>
          </w:tcPr>
          <w:p w14:paraId="74E9034E" w14:textId="77777777" w:rsidR="001E1F11" w:rsidRPr="00C821FE" w:rsidRDefault="001E1F11" w:rsidP="001E1F11">
            <w:pPr>
              <w:rPr>
                <w:rFonts w:ascii="Arial" w:hAnsi="Arial" w:cs="Arial"/>
                <w:color w:val="000000" w:themeColor="text1"/>
                <w:sz w:val="28"/>
                <w:szCs w:val="28"/>
              </w:rPr>
            </w:pPr>
          </w:p>
        </w:tc>
      </w:tr>
      <w:tr w:rsidR="00876D5E" w:rsidRPr="00C821FE" w14:paraId="793528EF" w14:textId="77777777" w:rsidTr="00746866">
        <w:tc>
          <w:tcPr>
            <w:tcW w:w="3829" w:type="pct"/>
            <w:vAlign w:val="bottom"/>
          </w:tcPr>
          <w:p w14:paraId="2B611685" w14:textId="77777777" w:rsidR="001E1F11" w:rsidRPr="00C821FE" w:rsidRDefault="001E1F11" w:rsidP="001E1F11">
            <w:pPr>
              <w:rPr>
                <w:rFonts w:ascii="Arial" w:hAnsi="Arial" w:cs="Arial"/>
                <w:color w:val="000000" w:themeColor="text1"/>
                <w:sz w:val="28"/>
                <w:szCs w:val="28"/>
              </w:rPr>
            </w:pPr>
            <w:r w:rsidRPr="00C821FE">
              <w:rPr>
                <w:rFonts w:ascii="Arial" w:hAnsi="Arial" w:cs="Arial"/>
                <w:color w:val="000000" w:themeColor="text1"/>
                <w:sz w:val="28"/>
                <w:szCs w:val="28"/>
              </w:rPr>
              <w:t>Индивидуальный предприниматель</w:t>
            </w:r>
          </w:p>
        </w:tc>
        <w:tc>
          <w:tcPr>
            <w:tcW w:w="1171" w:type="pct"/>
            <w:vAlign w:val="bottom"/>
          </w:tcPr>
          <w:p w14:paraId="46A9BFF0" w14:textId="77777777" w:rsidR="001E1F11" w:rsidRPr="00C821FE" w:rsidRDefault="001E1F11" w:rsidP="001E1F11">
            <w:pPr>
              <w:rPr>
                <w:rFonts w:ascii="Arial" w:hAnsi="Arial" w:cs="Arial"/>
                <w:color w:val="000000" w:themeColor="text1"/>
                <w:sz w:val="28"/>
                <w:szCs w:val="28"/>
              </w:rPr>
            </w:pPr>
            <w:r w:rsidRPr="00C821FE">
              <w:rPr>
                <w:rFonts w:ascii="Arial" w:hAnsi="Arial" w:cs="Arial"/>
                <w:color w:val="000000" w:themeColor="text1"/>
                <w:sz w:val="28"/>
                <w:szCs w:val="28"/>
              </w:rPr>
              <w:t>Д.А. Асанов</w:t>
            </w:r>
          </w:p>
        </w:tc>
      </w:tr>
    </w:tbl>
    <w:p w14:paraId="0770555C" w14:textId="77777777" w:rsidR="001E1F11" w:rsidRPr="00C821FE" w:rsidRDefault="001E1F11" w:rsidP="005F1635">
      <w:pPr>
        <w:jc w:val="center"/>
        <w:rPr>
          <w:rFonts w:ascii="Arial" w:hAnsi="Arial" w:cs="Arial"/>
          <w:caps/>
          <w:color w:val="000000" w:themeColor="text1"/>
          <w:sz w:val="24"/>
          <w:szCs w:val="24"/>
        </w:rPr>
      </w:pPr>
    </w:p>
    <w:p w14:paraId="7B8759B3" w14:textId="77777777" w:rsidR="001E1F11" w:rsidRPr="00C821FE" w:rsidRDefault="001E1F11" w:rsidP="005F1635">
      <w:pPr>
        <w:jc w:val="center"/>
        <w:rPr>
          <w:rFonts w:ascii="Arial" w:hAnsi="Arial" w:cs="Arial"/>
          <w:bCs/>
          <w:color w:val="000000" w:themeColor="text1"/>
          <w:sz w:val="24"/>
          <w:szCs w:val="24"/>
        </w:rPr>
      </w:pPr>
    </w:p>
    <w:p w14:paraId="12891979" w14:textId="77777777" w:rsidR="001E1F11" w:rsidRPr="00C821FE" w:rsidRDefault="001E1F11" w:rsidP="005F1635">
      <w:pPr>
        <w:jc w:val="center"/>
        <w:rPr>
          <w:rFonts w:ascii="Arial" w:hAnsi="Arial" w:cs="Arial"/>
          <w:bCs/>
          <w:color w:val="000000" w:themeColor="text1"/>
          <w:sz w:val="24"/>
          <w:szCs w:val="24"/>
        </w:rPr>
      </w:pPr>
    </w:p>
    <w:p w14:paraId="30A2EABC" w14:textId="77777777" w:rsidR="001E1F11" w:rsidRPr="00C821FE" w:rsidRDefault="001E1F11" w:rsidP="005F1635">
      <w:pPr>
        <w:jc w:val="center"/>
        <w:rPr>
          <w:rFonts w:ascii="Arial" w:hAnsi="Arial" w:cs="Arial"/>
          <w:bCs/>
          <w:color w:val="000000" w:themeColor="text1"/>
          <w:sz w:val="24"/>
          <w:szCs w:val="24"/>
        </w:rPr>
      </w:pPr>
    </w:p>
    <w:p w14:paraId="7513F57A" w14:textId="77777777" w:rsidR="0090647C" w:rsidRPr="00C821FE" w:rsidRDefault="0090647C" w:rsidP="005F1635">
      <w:pPr>
        <w:jc w:val="center"/>
        <w:rPr>
          <w:rFonts w:ascii="Arial" w:hAnsi="Arial" w:cs="Arial"/>
          <w:bCs/>
          <w:color w:val="000000" w:themeColor="text1"/>
          <w:sz w:val="24"/>
          <w:szCs w:val="24"/>
        </w:rPr>
      </w:pPr>
    </w:p>
    <w:p w14:paraId="19BD3897" w14:textId="77777777" w:rsidR="00714147" w:rsidRPr="00C821FE" w:rsidRDefault="00714147" w:rsidP="005F1635">
      <w:pPr>
        <w:jc w:val="center"/>
        <w:rPr>
          <w:rFonts w:ascii="Arial" w:hAnsi="Arial" w:cs="Arial"/>
          <w:bCs/>
          <w:color w:val="000000" w:themeColor="text1"/>
          <w:sz w:val="24"/>
          <w:szCs w:val="24"/>
        </w:rPr>
      </w:pPr>
    </w:p>
    <w:p w14:paraId="0B30C8A8" w14:textId="77777777" w:rsidR="001E1F11" w:rsidRPr="00C821FE" w:rsidRDefault="001E1F11" w:rsidP="005F1635">
      <w:pPr>
        <w:jc w:val="center"/>
        <w:rPr>
          <w:rFonts w:ascii="Arial" w:hAnsi="Arial" w:cs="Arial"/>
          <w:bCs/>
          <w:color w:val="000000" w:themeColor="text1"/>
          <w:sz w:val="24"/>
          <w:szCs w:val="24"/>
        </w:rPr>
      </w:pPr>
      <w:r w:rsidRPr="00C821FE">
        <w:rPr>
          <w:rFonts w:ascii="Arial" w:hAnsi="Arial" w:cs="Arial"/>
          <w:bCs/>
          <w:color w:val="000000" w:themeColor="text1"/>
          <w:sz w:val="24"/>
          <w:szCs w:val="24"/>
        </w:rPr>
        <w:t>г. Усть-Каменогорск,</w:t>
      </w:r>
    </w:p>
    <w:p w14:paraId="698E99AA" w14:textId="77777777" w:rsidR="001E1F11" w:rsidRPr="00C821FE" w:rsidRDefault="001E1F11" w:rsidP="005F1635">
      <w:pPr>
        <w:jc w:val="center"/>
        <w:rPr>
          <w:rFonts w:ascii="Arial" w:hAnsi="Arial" w:cs="Arial"/>
          <w:bCs/>
          <w:color w:val="000000" w:themeColor="text1"/>
          <w:sz w:val="24"/>
          <w:szCs w:val="24"/>
        </w:rPr>
      </w:pPr>
      <w:r w:rsidRPr="00C821FE">
        <w:rPr>
          <w:rFonts w:ascii="Arial" w:hAnsi="Arial" w:cs="Arial"/>
          <w:bCs/>
          <w:color w:val="000000" w:themeColor="text1"/>
          <w:sz w:val="24"/>
          <w:szCs w:val="24"/>
        </w:rPr>
        <w:t>20</w:t>
      </w:r>
      <w:r w:rsidR="00714147" w:rsidRPr="00C821FE">
        <w:rPr>
          <w:rFonts w:ascii="Arial" w:hAnsi="Arial" w:cs="Arial"/>
          <w:bCs/>
          <w:color w:val="000000" w:themeColor="text1"/>
          <w:sz w:val="24"/>
          <w:szCs w:val="24"/>
        </w:rPr>
        <w:t>2</w:t>
      </w:r>
      <w:r w:rsidR="00EA361C" w:rsidRPr="00C821FE">
        <w:rPr>
          <w:rFonts w:ascii="Arial" w:hAnsi="Arial" w:cs="Arial"/>
          <w:bCs/>
          <w:color w:val="000000" w:themeColor="text1"/>
          <w:sz w:val="24"/>
          <w:szCs w:val="24"/>
        </w:rPr>
        <w:t>1</w:t>
      </w:r>
      <w:r w:rsidRPr="00C821FE">
        <w:rPr>
          <w:rFonts w:ascii="Arial" w:hAnsi="Arial" w:cs="Arial"/>
          <w:bCs/>
          <w:color w:val="000000" w:themeColor="text1"/>
          <w:sz w:val="24"/>
          <w:szCs w:val="24"/>
        </w:rPr>
        <w:t xml:space="preserve"> год</w:t>
      </w:r>
    </w:p>
    <w:p w14:paraId="1EA9F749" w14:textId="77777777" w:rsidR="00AF5731" w:rsidRPr="00C821FE" w:rsidRDefault="00923AD9" w:rsidP="00EA361C">
      <w:pPr>
        <w:pStyle w:val="af4"/>
        <w:outlineLvl w:val="0"/>
        <w:rPr>
          <w:rFonts w:ascii="Arial" w:hAnsi="Arial" w:cs="Arial"/>
          <w:b w:val="0"/>
          <w:bCs/>
          <w:color w:val="000000" w:themeColor="text1"/>
          <w:sz w:val="24"/>
          <w:szCs w:val="24"/>
        </w:rPr>
      </w:pPr>
      <w:r w:rsidRPr="00C821FE">
        <w:rPr>
          <w:rFonts w:ascii="Arial" w:hAnsi="Arial" w:cs="Arial"/>
          <w:b w:val="0"/>
          <w:bCs/>
          <w:color w:val="000000" w:themeColor="text1"/>
          <w:sz w:val="24"/>
          <w:szCs w:val="24"/>
        </w:rPr>
        <w:br w:type="page"/>
      </w:r>
      <w:r w:rsidR="00AF5731" w:rsidRPr="00C821FE">
        <w:rPr>
          <w:rFonts w:ascii="Arial" w:hAnsi="Arial" w:cs="Arial"/>
          <w:b w:val="0"/>
          <w:bCs/>
          <w:color w:val="000000" w:themeColor="text1"/>
          <w:sz w:val="24"/>
          <w:szCs w:val="24"/>
        </w:rPr>
        <w:lastRenderedPageBreak/>
        <w:t>СОДЕРЖАНИЕ</w:t>
      </w:r>
    </w:p>
    <w:p w14:paraId="79806DE7" w14:textId="77777777" w:rsidR="00027CAD" w:rsidRPr="00C821FE" w:rsidRDefault="00027CAD" w:rsidP="00AF5731">
      <w:pPr>
        <w:jc w:val="center"/>
        <w:rPr>
          <w:rFonts w:ascii="Arial" w:hAnsi="Arial" w:cs="Arial"/>
          <w:bCs/>
          <w:color w:val="000000" w:themeColor="text1"/>
          <w:sz w:val="24"/>
          <w:szCs w:val="24"/>
        </w:rPr>
      </w:pPr>
    </w:p>
    <w:tbl>
      <w:tblPr>
        <w:tblW w:w="10138" w:type="dxa"/>
        <w:tblLayout w:type="fixed"/>
        <w:tblLook w:val="04A0" w:firstRow="1" w:lastRow="0" w:firstColumn="1" w:lastColumn="0" w:noHBand="0" w:noVBand="1"/>
      </w:tblPr>
      <w:tblGrid>
        <w:gridCol w:w="817"/>
        <w:gridCol w:w="8647"/>
        <w:gridCol w:w="674"/>
      </w:tblGrid>
      <w:tr w:rsidR="00B94191" w:rsidRPr="00C821FE" w14:paraId="506886CD" w14:textId="77777777" w:rsidTr="00144892">
        <w:tc>
          <w:tcPr>
            <w:tcW w:w="9464" w:type="dxa"/>
            <w:gridSpan w:val="2"/>
            <w:vAlign w:val="center"/>
          </w:tcPr>
          <w:p w14:paraId="4F053492" w14:textId="77777777" w:rsidR="00B94191" w:rsidRPr="00C821FE" w:rsidRDefault="00B94191" w:rsidP="00662ADE">
            <w:pPr>
              <w:spacing w:after="120"/>
              <w:rPr>
                <w:rFonts w:ascii="Arial" w:hAnsi="Arial" w:cs="Arial"/>
                <w:bCs/>
                <w:color w:val="000000" w:themeColor="text1"/>
                <w:sz w:val="24"/>
                <w:szCs w:val="24"/>
              </w:rPr>
            </w:pPr>
            <w:r w:rsidRPr="00C821FE">
              <w:rPr>
                <w:rFonts w:ascii="Arial" w:hAnsi="Arial" w:cs="Arial"/>
                <w:bCs/>
                <w:color w:val="000000" w:themeColor="text1"/>
                <w:sz w:val="24"/>
                <w:szCs w:val="24"/>
              </w:rPr>
              <w:t>Введение</w:t>
            </w:r>
            <w:r w:rsidR="0060168E" w:rsidRPr="00C821FE">
              <w:rPr>
                <w:rFonts w:ascii="Arial" w:hAnsi="Arial" w:cs="Arial"/>
                <w:bCs/>
                <w:color w:val="000000" w:themeColor="text1"/>
                <w:sz w:val="24"/>
                <w:szCs w:val="24"/>
                <w:vertAlign w:val="subscript"/>
              </w:rPr>
              <w:t>---------------------------------------------------------------------------------------------------------------------------------------------------------</w:t>
            </w:r>
          </w:p>
        </w:tc>
        <w:tc>
          <w:tcPr>
            <w:tcW w:w="674" w:type="dxa"/>
            <w:vAlign w:val="center"/>
          </w:tcPr>
          <w:p w14:paraId="15BEB669" w14:textId="77777777" w:rsidR="00B94191" w:rsidRPr="00C821FE" w:rsidRDefault="001F2488" w:rsidP="00C56577">
            <w:pPr>
              <w:spacing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4</w:t>
            </w:r>
          </w:p>
        </w:tc>
      </w:tr>
      <w:tr w:rsidR="00B94191" w:rsidRPr="00C821FE" w14:paraId="66DE57ED" w14:textId="77777777" w:rsidTr="00144892">
        <w:tc>
          <w:tcPr>
            <w:tcW w:w="817" w:type="dxa"/>
          </w:tcPr>
          <w:p w14:paraId="55084A34" w14:textId="77777777" w:rsidR="00B94191" w:rsidRPr="00C821FE" w:rsidRDefault="00B94191" w:rsidP="007D6235">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1</w:t>
            </w:r>
          </w:p>
        </w:tc>
        <w:tc>
          <w:tcPr>
            <w:tcW w:w="8647" w:type="dxa"/>
            <w:vAlign w:val="center"/>
          </w:tcPr>
          <w:p w14:paraId="3A137DAA" w14:textId="77777777" w:rsidR="00B94191" w:rsidRPr="00C821FE" w:rsidRDefault="00B94191" w:rsidP="00662ADE">
            <w:pPr>
              <w:spacing w:before="120" w:after="120"/>
              <w:jc w:val="both"/>
              <w:rPr>
                <w:rFonts w:ascii="Arial" w:hAnsi="Arial" w:cs="Arial"/>
                <w:color w:val="000000" w:themeColor="text1"/>
                <w:sz w:val="24"/>
                <w:szCs w:val="24"/>
              </w:rPr>
            </w:pPr>
            <w:r w:rsidRPr="00C821FE">
              <w:rPr>
                <w:rFonts w:ascii="Arial" w:hAnsi="Arial" w:cs="Arial"/>
                <w:bCs/>
                <w:color w:val="000000" w:themeColor="text1"/>
                <w:sz w:val="24"/>
                <w:szCs w:val="24"/>
              </w:rPr>
              <w:t>Общие сведения об объекте</w:t>
            </w:r>
            <w:r w:rsidR="00A1125C" w:rsidRPr="00C821FE">
              <w:rPr>
                <w:rFonts w:ascii="Arial" w:hAnsi="Arial" w:cs="Arial"/>
                <w:bCs/>
                <w:color w:val="000000" w:themeColor="text1"/>
                <w:sz w:val="24"/>
                <w:szCs w:val="24"/>
                <w:vertAlign w:val="subscript"/>
              </w:rPr>
              <w:t>----------------------------------------</w:t>
            </w:r>
            <w:r w:rsidR="0060168E" w:rsidRPr="00C821FE">
              <w:rPr>
                <w:rFonts w:ascii="Arial" w:hAnsi="Arial" w:cs="Arial"/>
                <w:bCs/>
                <w:color w:val="000000" w:themeColor="text1"/>
                <w:sz w:val="24"/>
                <w:szCs w:val="24"/>
                <w:vertAlign w:val="subscript"/>
              </w:rPr>
              <w:t>-----------</w:t>
            </w:r>
            <w:r w:rsidR="00A1125C" w:rsidRPr="00C821FE">
              <w:rPr>
                <w:rFonts w:ascii="Arial" w:hAnsi="Arial" w:cs="Arial"/>
                <w:bCs/>
                <w:color w:val="000000" w:themeColor="text1"/>
                <w:sz w:val="24"/>
                <w:szCs w:val="24"/>
                <w:vertAlign w:val="subscript"/>
              </w:rPr>
              <w:t>----------------------------------------------</w:t>
            </w:r>
          </w:p>
        </w:tc>
        <w:tc>
          <w:tcPr>
            <w:tcW w:w="674" w:type="dxa"/>
            <w:vAlign w:val="center"/>
          </w:tcPr>
          <w:p w14:paraId="18C8B542" w14:textId="77777777" w:rsidR="00B94191" w:rsidRPr="00C821FE" w:rsidRDefault="001F2488" w:rsidP="00C56577">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6</w:t>
            </w:r>
          </w:p>
        </w:tc>
      </w:tr>
      <w:tr w:rsidR="00F970F3" w:rsidRPr="00C821FE" w14:paraId="0B910D90" w14:textId="77777777" w:rsidTr="00144892">
        <w:tc>
          <w:tcPr>
            <w:tcW w:w="817" w:type="dxa"/>
          </w:tcPr>
          <w:p w14:paraId="7AE00CB7" w14:textId="77777777" w:rsidR="00F970F3" w:rsidRPr="00C821FE" w:rsidRDefault="00F970F3" w:rsidP="00F66FA1">
            <w:pPr>
              <w:rPr>
                <w:rFonts w:ascii="Arial" w:hAnsi="Arial" w:cs="Arial"/>
                <w:bCs/>
                <w:color w:val="000000" w:themeColor="text1"/>
                <w:sz w:val="24"/>
                <w:szCs w:val="24"/>
              </w:rPr>
            </w:pPr>
            <w:r w:rsidRPr="00C821FE">
              <w:rPr>
                <w:rFonts w:ascii="Arial" w:hAnsi="Arial" w:cs="Arial"/>
                <w:bCs/>
                <w:color w:val="000000" w:themeColor="text1"/>
                <w:sz w:val="24"/>
                <w:szCs w:val="24"/>
              </w:rPr>
              <w:t>1.</w:t>
            </w:r>
            <w:r w:rsidR="00140FC0" w:rsidRPr="00C821FE">
              <w:rPr>
                <w:rFonts w:ascii="Arial" w:hAnsi="Arial" w:cs="Arial"/>
                <w:bCs/>
                <w:color w:val="000000" w:themeColor="text1"/>
                <w:sz w:val="24"/>
                <w:szCs w:val="24"/>
              </w:rPr>
              <w:t>1</w:t>
            </w:r>
          </w:p>
        </w:tc>
        <w:tc>
          <w:tcPr>
            <w:tcW w:w="8647" w:type="dxa"/>
            <w:vAlign w:val="center"/>
          </w:tcPr>
          <w:p w14:paraId="0054BEB9" w14:textId="77777777" w:rsidR="00F970F3" w:rsidRPr="00C821FE" w:rsidRDefault="00B71D39" w:rsidP="00B71D39">
            <w:pPr>
              <w:jc w:val="both"/>
              <w:rPr>
                <w:rFonts w:ascii="Arial" w:hAnsi="Arial" w:cs="Arial"/>
                <w:bCs/>
                <w:color w:val="000000" w:themeColor="text1"/>
                <w:sz w:val="24"/>
                <w:szCs w:val="24"/>
              </w:rPr>
            </w:pPr>
            <w:r w:rsidRPr="00C821FE">
              <w:rPr>
                <w:rFonts w:ascii="Arial" w:hAnsi="Arial" w:cs="Arial"/>
                <w:bCs/>
                <w:color w:val="000000" w:themeColor="text1"/>
                <w:sz w:val="24"/>
                <w:szCs w:val="24"/>
              </w:rPr>
              <w:t>Генеральный план</w:t>
            </w:r>
            <w:r w:rsidR="00F66FA1" w:rsidRPr="00C821FE">
              <w:rPr>
                <w:rFonts w:ascii="Arial" w:hAnsi="Arial" w:cs="Arial"/>
                <w:bCs/>
                <w:color w:val="000000" w:themeColor="text1"/>
                <w:sz w:val="24"/>
                <w:szCs w:val="24"/>
                <w:vertAlign w:val="subscript"/>
              </w:rPr>
              <w:t>------</w:t>
            </w:r>
            <w:r w:rsidRPr="00C821FE">
              <w:rPr>
                <w:rFonts w:ascii="Arial" w:hAnsi="Arial" w:cs="Arial"/>
                <w:bCs/>
                <w:color w:val="000000" w:themeColor="text1"/>
                <w:sz w:val="24"/>
                <w:szCs w:val="24"/>
                <w:vertAlign w:val="subscript"/>
              </w:rPr>
              <w:t>----------------------------------------------------------------------------------------------------------------</w:t>
            </w:r>
          </w:p>
        </w:tc>
        <w:tc>
          <w:tcPr>
            <w:tcW w:w="674" w:type="dxa"/>
            <w:vAlign w:val="bottom"/>
          </w:tcPr>
          <w:p w14:paraId="4E256499" w14:textId="77777777" w:rsidR="00F970F3" w:rsidRPr="00C821FE" w:rsidRDefault="00B71D39" w:rsidP="003D3BF4">
            <w:pPr>
              <w:jc w:val="center"/>
              <w:rPr>
                <w:rFonts w:ascii="Arial" w:hAnsi="Arial" w:cs="Arial"/>
                <w:bCs/>
                <w:color w:val="000000" w:themeColor="text1"/>
                <w:sz w:val="24"/>
                <w:szCs w:val="24"/>
              </w:rPr>
            </w:pPr>
            <w:r w:rsidRPr="00C821FE">
              <w:rPr>
                <w:rFonts w:ascii="Arial" w:hAnsi="Arial" w:cs="Arial"/>
                <w:bCs/>
                <w:color w:val="000000" w:themeColor="text1"/>
                <w:sz w:val="24"/>
                <w:szCs w:val="24"/>
              </w:rPr>
              <w:t>9</w:t>
            </w:r>
          </w:p>
        </w:tc>
      </w:tr>
      <w:tr w:rsidR="003D3BF4" w:rsidRPr="00C821FE" w14:paraId="6654A99C" w14:textId="77777777" w:rsidTr="00144892">
        <w:tc>
          <w:tcPr>
            <w:tcW w:w="817" w:type="dxa"/>
          </w:tcPr>
          <w:p w14:paraId="56C21637" w14:textId="77777777" w:rsidR="003D3BF4" w:rsidRPr="00C821FE" w:rsidRDefault="003D3BF4" w:rsidP="005B59E3">
            <w:pPr>
              <w:rPr>
                <w:rFonts w:ascii="Arial" w:hAnsi="Arial" w:cs="Arial"/>
                <w:bCs/>
                <w:color w:val="000000" w:themeColor="text1"/>
                <w:sz w:val="24"/>
                <w:szCs w:val="24"/>
              </w:rPr>
            </w:pPr>
            <w:r w:rsidRPr="00C821FE">
              <w:rPr>
                <w:rFonts w:ascii="Arial" w:hAnsi="Arial" w:cs="Arial"/>
                <w:bCs/>
                <w:color w:val="000000" w:themeColor="text1"/>
                <w:sz w:val="24"/>
                <w:szCs w:val="24"/>
              </w:rPr>
              <w:t>1.2</w:t>
            </w:r>
          </w:p>
        </w:tc>
        <w:tc>
          <w:tcPr>
            <w:tcW w:w="8647" w:type="dxa"/>
            <w:vAlign w:val="center"/>
          </w:tcPr>
          <w:p w14:paraId="6EDB3211" w14:textId="77777777" w:rsidR="003D3BF4" w:rsidRPr="00C821FE" w:rsidRDefault="003C617E" w:rsidP="003C617E">
            <w:pPr>
              <w:jc w:val="both"/>
              <w:rPr>
                <w:rFonts w:ascii="Arial" w:hAnsi="Arial" w:cs="Arial"/>
                <w:bCs/>
                <w:color w:val="000000" w:themeColor="text1"/>
                <w:sz w:val="24"/>
                <w:szCs w:val="24"/>
              </w:rPr>
            </w:pPr>
            <w:r w:rsidRPr="00C821FE">
              <w:rPr>
                <w:rFonts w:ascii="Arial" w:hAnsi="Arial" w:cs="Arial"/>
                <w:bCs/>
                <w:color w:val="000000" w:themeColor="text1"/>
                <w:sz w:val="24"/>
                <w:szCs w:val="24"/>
              </w:rPr>
              <w:t>Автомобильные дороги</w:t>
            </w:r>
            <w:r w:rsidR="003D3BF4" w:rsidRPr="00C821FE">
              <w:rPr>
                <w:rFonts w:ascii="Arial" w:hAnsi="Arial" w:cs="Arial"/>
                <w:bCs/>
                <w:color w:val="000000" w:themeColor="text1"/>
                <w:sz w:val="24"/>
                <w:szCs w:val="24"/>
                <w:vertAlign w:val="subscript"/>
              </w:rPr>
              <w:t>---------------------</w:t>
            </w:r>
            <w:r w:rsidRPr="00C821FE">
              <w:rPr>
                <w:rFonts w:ascii="Arial" w:hAnsi="Arial" w:cs="Arial"/>
                <w:bCs/>
                <w:color w:val="000000" w:themeColor="text1"/>
                <w:sz w:val="24"/>
                <w:szCs w:val="24"/>
                <w:vertAlign w:val="subscript"/>
              </w:rPr>
              <w:t>---------------------------------------------------------------------------</w:t>
            </w:r>
            <w:r w:rsidR="003D3BF4" w:rsidRPr="00C821FE">
              <w:rPr>
                <w:rFonts w:ascii="Arial" w:hAnsi="Arial" w:cs="Arial"/>
                <w:bCs/>
                <w:color w:val="000000" w:themeColor="text1"/>
                <w:sz w:val="24"/>
                <w:szCs w:val="24"/>
                <w:vertAlign w:val="subscript"/>
              </w:rPr>
              <w:t>--</w:t>
            </w:r>
            <w:r w:rsidR="00B71D39" w:rsidRPr="00C821FE">
              <w:rPr>
                <w:rFonts w:ascii="Arial" w:hAnsi="Arial" w:cs="Arial"/>
                <w:bCs/>
                <w:color w:val="000000" w:themeColor="text1"/>
                <w:sz w:val="24"/>
                <w:szCs w:val="24"/>
                <w:vertAlign w:val="subscript"/>
              </w:rPr>
              <w:t>----------</w:t>
            </w:r>
          </w:p>
        </w:tc>
        <w:tc>
          <w:tcPr>
            <w:tcW w:w="674" w:type="dxa"/>
            <w:vAlign w:val="bottom"/>
          </w:tcPr>
          <w:p w14:paraId="6A1C9A34" w14:textId="77777777" w:rsidR="003D3BF4" w:rsidRPr="00C821FE" w:rsidRDefault="00B71D39" w:rsidP="003D3BF4">
            <w:pPr>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p>
        </w:tc>
      </w:tr>
      <w:tr w:rsidR="003D3BF4" w:rsidRPr="00C821FE" w14:paraId="773C9B5A" w14:textId="77777777" w:rsidTr="00144892">
        <w:tc>
          <w:tcPr>
            <w:tcW w:w="817" w:type="dxa"/>
          </w:tcPr>
          <w:p w14:paraId="58FBB504" w14:textId="77777777" w:rsidR="003D3BF4" w:rsidRPr="00C821FE" w:rsidRDefault="00757F55" w:rsidP="005B59E3">
            <w:pPr>
              <w:rPr>
                <w:rFonts w:ascii="Arial" w:hAnsi="Arial" w:cs="Arial"/>
                <w:bCs/>
                <w:color w:val="000000" w:themeColor="text1"/>
                <w:sz w:val="24"/>
                <w:szCs w:val="24"/>
              </w:rPr>
            </w:pPr>
            <w:r w:rsidRPr="00C821FE">
              <w:rPr>
                <w:rFonts w:ascii="Arial" w:hAnsi="Arial" w:cs="Arial"/>
                <w:bCs/>
                <w:color w:val="000000" w:themeColor="text1"/>
                <w:sz w:val="24"/>
                <w:szCs w:val="24"/>
              </w:rPr>
              <w:t>1.</w:t>
            </w:r>
            <w:r w:rsidR="00B71D39" w:rsidRPr="00C821FE">
              <w:rPr>
                <w:rFonts w:ascii="Arial" w:hAnsi="Arial" w:cs="Arial"/>
                <w:bCs/>
                <w:color w:val="000000" w:themeColor="text1"/>
                <w:sz w:val="24"/>
                <w:szCs w:val="24"/>
              </w:rPr>
              <w:t>3</w:t>
            </w:r>
          </w:p>
        </w:tc>
        <w:tc>
          <w:tcPr>
            <w:tcW w:w="8647" w:type="dxa"/>
            <w:vAlign w:val="center"/>
          </w:tcPr>
          <w:p w14:paraId="4B5C3125" w14:textId="77777777" w:rsidR="003D3BF4" w:rsidRPr="00C821FE" w:rsidRDefault="003C617E" w:rsidP="003C617E">
            <w:pPr>
              <w:jc w:val="both"/>
              <w:rPr>
                <w:rFonts w:ascii="Arial" w:hAnsi="Arial" w:cs="Arial"/>
                <w:bCs/>
                <w:color w:val="000000" w:themeColor="text1"/>
                <w:sz w:val="24"/>
                <w:szCs w:val="24"/>
              </w:rPr>
            </w:pPr>
            <w:r w:rsidRPr="00C821FE">
              <w:rPr>
                <w:rFonts w:ascii="Arial" w:hAnsi="Arial" w:cs="Arial"/>
                <w:bCs/>
                <w:color w:val="000000" w:themeColor="text1"/>
                <w:sz w:val="24"/>
                <w:szCs w:val="24"/>
              </w:rPr>
              <w:t>Выбор варианта реконструкции</w:t>
            </w:r>
            <w:r w:rsidR="003D3BF4" w:rsidRPr="00C821FE">
              <w:rPr>
                <w:rFonts w:ascii="Arial" w:hAnsi="Arial" w:cs="Arial"/>
                <w:bCs/>
                <w:color w:val="000000" w:themeColor="text1"/>
                <w:sz w:val="24"/>
                <w:szCs w:val="24"/>
                <w:vertAlign w:val="subscript"/>
              </w:rPr>
              <w:t>-------------------------------------------------------------------------------------------</w:t>
            </w:r>
          </w:p>
        </w:tc>
        <w:tc>
          <w:tcPr>
            <w:tcW w:w="674" w:type="dxa"/>
            <w:vAlign w:val="bottom"/>
          </w:tcPr>
          <w:p w14:paraId="2AD6385A" w14:textId="77777777" w:rsidR="003D3BF4" w:rsidRPr="00C821FE" w:rsidRDefault="003D3BF4" w:rsidP="00757F55">
            <w:pPr>
              <w:jc w:val="center"/>
              <w:rPr>
                <w:rFonts w:ascii="Arial" w:hAnsi="Arial" w:cs="Arial"/>
                <w:bCs/>
                <w:color w:val="000000" w:themeColor="text1"/>
                <w:sz w:val="24"/>
                <w:szCs w:val="24"/>
              </w:rPr>
            </w:pPr>
            <w:r w:rsidRPr="00C821FE">
              <w:rPr>
                <w:rFonts w:ascii="Arial" w:hAnsi="Arial" w:cs="Arial"/>
                <w:bCs/>
                <w:color w:val="000000" w:themeColor="text1"/>
                <w:sz w:val="24"/>
                <w:szCs w:val="24"/>
              </w:rPr>
              <w:t>1</w:t>
            </w:r>
            <w:r w:rsidR="00B71D39" w:rsidRPr="00C821FE">
              <w:rPr>
                <w:rFonts w:ascii="Arial" w:hAnsi="Arial" w:cs="Arial"/>
                <w:bCs/>
                <w:color w:val="000000" w:themeColor="text1"/>
                <w:sz w:val="24"/>
                <w:szCs w:val="24"/>
              </w:rPr>
              <w:t>2</w:t>
            </w:r>
          </w:p>
        </w:tc>
      </w:tr>
      <w:tr w:rsidR="003C617E" w:rsidRPr="00C821FE" w14:paraId="0C7040BD" w14:textId="77777777" w:rsidTr="00144892">
        <w:tc>
          <w:tcPr>
            <w:tcW w:w="817" w:type="dxa"/>
          </w:tcPr>
          <w:p w14:paraId="6B20B08C" w14:textId="77777777" w:rsidR="003C617E" w:rsidRPr="00C821FE" w:rsidRDefault="003C617E" w:rsidP="005B59E3">
            <w:pPr>
              <w:rPr>
                <w:rFonts w:ascii="Arial" w:hAnsi="Arial" w:cs="Arial"/>
                <w:bCs/>
                <w:color w:val="000000" w:themeColor="text1"/>
                <w:sz w:val="24"/>
                <w:szCs w:val="24"/>
              </w:rPr>
            </w:pPr>
            <w:r w:rsidRPr="00C821FE">
              <w:rPr>
                <w:rFonts w:ascii="Arial" w:hAnsi="Arial" w:cs="Arial"/>
                <w:bCs/>
                <w:color w:val="000000" w:themeColor="text1"/>
                <w:sz w:val="24"/>
                <w:szCs w:val="24"/>
              </w:rPr>
              <w:t>1.4</w:t>
            </w:r>
          </w:p>
        </w:tc>
        <w:tc>
          <w:tcPr>
            <w:tcW w:w="8647" w:type="dxa"/>
            <w:vAlign w:val="center"/>
          </w:tcPr>
          <w:p w14:paraId="6021D794" w14:textId="77777777" w:rsidR="003C617E" w:rsidRPr="00C821FE" w:rsidRDefault="003C617E" w:rsidP="003C617E">
            <w:pPr>
              <w:jc w:val="both"/>
              <w:rPr>
                <w:rFonts w:ascii="Arial" w:hAnsi="Arial" w:cs="Arial"/>
                <w:bCs/>
                <w:color w:val="000000" w:themeColor="text1"/>
                <w:sz w:val="24"/>
                <w:szCs w:val="24"/>
              </w:rPr>
            </w:pPr>
            <w:r w:rsidRPr="00C821FE">
              <w:rPr>
                <w:rFonts w:ascii="Arial" w:hAnsi="Arial" w:cs="Arial"/>
                <w:bCs/>
                <w:color w:val="000000" w:themeColor="text1"/>
                <w:sz w:val="24"/>
                <w:szCs w:val="24"/>
              </w:rPr>
              <w:t>Технологические решения</w:t>
            </w:r>
            <w:r w:rsidRPr="00C821FE">
              <w:rPr>
                <w:rFonts w:ascii="Arial" w:hAnsi="Arial" w:cs="Arial"/>
                <w:bCs/>
                <w:color w:val="000000" w:themeColor="text1"/>
                <w:sz w:val="24"/>
                <w:szCs w:val="24"/>
                <w:vertAlign w:val="subscript"/>
              </w:rPr>
              <w:t>------------------------------------------------------------------------------------------------------</w:t>
            </w:r>
          </w:p>
        </w:tc>
        <w:tc>
          <w:tcPr>
            <w:tcW w:w="674" w:type="dxa"/>
            <w:vAlign w:val="bottom"/>
          </w:tcPr>
          <w:p w14:paraId="0D583830" w14:textId="77777777" w:rsidR="003C617E" w:rsidRPr="00C821FE" w:rsidRDefault="003C617E" w:rsidP="00757F55">
            <w:pPr>
              <w:jc w:val="center"/>
              <w:rPr>
                <w:rFonts w:ascii="Arial" w:hAnsi="Arial" w:cs="Arial"/>
                <w:bCs/>
                <w:color w:val="000000" w:themeColor="text1"/>
                <w:sz w:val="24"/>
                <w:szCs w:val="24"/>
              </w:rPr>
            </w:pPr>
            <w:r w:rsidRPr="00C821FE">
              <w:rPr>
                <w:rFonts w:ascii="Arial" w:hAnsi="Arial" w:cs="Arial"/>
                <w:bCs/>
                <w:color w:val="000000" w:themeColor="text1"/>
                <w:sz w:val="24"/>
                <w:szCs w:val="24"/>
              </w:rPr>
              <w:t>14</w:t>
            </w:r>
          </w:p>
        </w:tc>
      </w:tr>
      <w:tr w:rsidR="003C617E" w:rsidRPr="00C821FE" w14:paraId="44C317A1" w14:textId="77777777" w:rsidTr="00144892">
        <w:tc>
          <w:tcPr>
            <w:tcW w:w="817" w:type="dxa"/>
          </w:tcPr>
          <w:p w14:paraId="49704815" w14:textId="77777777" w:rsidR="003C617E" w:rsidRPr="00C821FE" w:rsidRDefault="003C617E" w:rsidP="005B59E3">
            <w:pPr>
              <w:rPr>
                <w:rFonts w:ascii="Arial" w:hAnsi="Arial" w:cs="Arial"/>
                <w:bCs/>
                <w:color w:val="000000" w:themeColor="text1"/>
                <w:sz w:val="24"/>
                <w:szCs w:val="24"/>
              </w:rPr>
            </w:pPr>
            <w:r w:rsidRPr="00C821FE">
              <w:rPr>
                <w:rFonts w:ascii="Arial" w:hAnsi="Arial" w:cs="Arial"/>
                <w:bCs/>
                <w:color w:val="000000" w:themeColor="text1"/>
                <w:sz w:val="24"/>
                <w:szCs w:val="24"/>
              </w:rPr>
              <w:t>1.5</w:t>
            </w:r>
          </w:p>
        </w:tc>
        <w:tc>
          <w:tcPr>
            <w:tcW w:w="8647" w:type="dxa"/>
            <w:vAlign w:val="center"/>
          </w:tcPr>
          <w:p w14:paraId="738A3B05" w14:textId="77777777" w:rsidR="003C617E" w:rsidRPr="00C821FE" w:rsidRDefault="003C617E" w:rsidP="003C617E">
            <w:pPr>
              <w:jc w:val="both"/>
              <w:rPr>
                <w:rFonts w:ascii="Arial" w:hAnsi="Arial" w:cs="Arial"/>
                <w:bCs/>
                <w:color w:val="000000" w:themeColor="text1"/>
                <w:sz w:val="24"/>
                <w:szCs w:val="24"/>
              </w:rPr>
            </w:pPr>
            <w:r w:rsidRPr="00C821FE">
              <w:rPr>
                <w:rFonts w:ascii="Arial" w:hAnsi="Arial" w:cs="Arial"/>
                <w:bCs/>
                <w:color w:val="000000" w:themeColor="text1"/>
                <w:sz w:val="24"/>
                <w:szCs w:val="24"/>
              </w:rPr>
              <w:t>Архитектурно-строительные решения</w:t>
            </w:r>
            <w:r w:rsidRPr="00C821FE">
              <w:rPr>
                <w:rFonts w:ascii="Arial" w:hAnsi="Arial" w:cs="Arial"/>
                <w:bCs/>
                <w:color w:val="000000" w:themeColor="text1"/>
                <w:sz w:val="24"/>
                <w:szCs w:val="24"/>
                <w:vertAlign w:val="subscript"/>
              </w:rPr>
              <w:t>------------------------------------------------------------------------------</w:t>
            </w:r>
          </w:p>
        </w:tc>
        <w:tc>
          <w:tcPr>
            <w:tcW w:w="674" w:type="dxa"/>
            <w:vAlign w:val="bottom"/>
          </w:tcPr>
          <w:p w14:paraId="19073684" w14:textId="77777777" w:rsidR="003C617E" w:rsidRPr="00C821FE" w:rsidRDefault="003C617E" w:rsidP="00757F55">
            <w:pPr>
              <w:jc w:val="center"/>
              <w:rPr>
                <w:rFonts w:ascii="Arial" w:hAnsi="Arial" w:cs="Arial"/>
                <w:bCs/>
                <w:color w:val="000000" w:themeColor="text1"/>
                <w:sz w:val="24"/>
                <w:szCs w:val="24"/>
              </w:rPr>
            </w:pPr>
            <w:r w:rsidRPr="00C821FE">
              <w:rPr>
                <w:rFonts w:ascii="Arial" w:hAnsi="Arial" w:cs="Arial"/>
                <w:bCs/>
                <w:color w:val="000000" w:themeColor="text1"/>
                <w:sz w:val="24"/>
                <w:szCs w:val="24"/>
              </w:rPr>
              <w:t>37</w:t>
            </w:r>
          </w:p>
        </w:tc>
      </w:tr>
      <w:tr w:rsidR="003C617E" w:rsidRPr="00C821FE" w14:paraId="588322A5" w14:textId="77777777" w:rsidTr="00144892">
        <w:tc>
          <w:tcPr>
            <w:tcW w:w="817" w:type="dxa"/>
          </w:tcPr>
          <w:p w14:paraId="0B6E65BD" w14:textId="77777777" w:rsidR="003C617E" w:rsidRPr="00C821FE" w:rsidRDefault="003C617E" w:rsidP="005B59E3">
            <w:pPr>
              <w:rPr>
                <w:rFonts w:ascii="Arial" w:hAnsi="Arial" w:cs="Arial"/>
                <w:bCs/>
                <w:color w:val="000000" w:themeColor="text1"/>
                <w:sz w:val="24"/>
                <w:szCs w:val="24"/>
              </w:rPr>
            </w:pPr>
            <w:r w:rsidRPr="00C821FE">
              <w:rPr>
                <w:rFonts w:ascii="Arial" w:hAnsi="Arial" w:cs="Arial"/>
                <w:bCs/>
                <w:color w:val="000000" w:themeColor="text1"/>
                <w:sz w:val="24"/>
                <w:szCs w:val="24"/>
              </w:rPr>
              <w:t>1.6</w:t>
            </w:r>
          </w:p>
        </w:tc>
        <w:tc>
          <w:tcPr>
            <w:tcW w:w="8647" w:type="dxa"/>
            <w:vAlign w:val="center"/>
          </w:tcPr>
          <w:p w14:paraId="2541CCDE" w14:textId="77777777" w:rsidR="003C617E" w:rsidRPr="00C821FE" w:rsidRDefault="003C617E" w:rsidP="003C617E">
            <w:pPr>
              <w:jc w:val="both"/>
              <w:rPr>
                <w:rFonts w:ascii="Arial" w:hAnsi="Arial" w:cs="Arial"/>
                <w:bCs/>
                <w:color w:val="000000" w:themeColor="text1"/>
                <w:sz w:val="24"/>
                <w:szCs w:val="24"/>
              </w:rPr>
            </w:pPr>
            <w:r w:rsidRPr="00C821FE">
              <w:rPr>
                <w:rFonts w:ascii="Arial" w:hAnsi="Arial" w:cs="Arial"/>
                <w:bCs/>
                <w:color w:val="000000" w:themeColor="text1"/>
                <w:sz w:val="24"/>
                <w:szCs w:val="24"/>
              </w:rPr>
              <w:t>Наружное водоснабжение</w:t>
            </w:r>
            <w:r w:rsidRPr="00C821FE">
              <w:rPr>
                <w:rFonts w:ascii="Arial" w:hAnsi="Arial" w:cs="Arial"/>
                <w:bCs/>
                <w:color w:val="000000" w:themeColor="text1"/>
                <w:sz w:val="24"/>
                <w:szCs w:val="24"/>
                <w:vertAlign w:val="subscript"/>
              </w:rPr>
              <w:t>-------------------------------------------------------------------------------------------------------</w:t>
            </w:r>
          </w:p>
        </w:tc>
        <w:tc>
          <w:tcPr>
            <w:tcW w:w="674" w:type="dxa"/>
            <w:vAlign w:val="bottom"/>
          </w:tcPr>
          <w:p w14:paraId="685D25E1" w14:textId="77777777" w:rsidR="003C617E" w:rsidRPr="00C821FE" w:rsidRDefault="003C617E" w:rsidP="00757F55">
            <w:pPr>
              <w:jc w:val="center"/>
              <w:rPr>
                <w:rFonts w:ascii="Arial" w:hAnsi="Arial" w:cs="Arial"/>
                <w:bCs/>
                <w:color w:val="000000" w:themeColor="text1"/>
                <w:sz w:val="24"/>
                <w:szCs w:val="24"/>
              </w:rPr>
            </w:pPr>
            <w:r w:rsidRPr="00C821FE">
              <w:rPr>
                <w:rFonts w:ascii="Arial" w:hAnsi="Arial" w:cs="Arial"/>
                <w:bCs/>
                <w:color w:val="000000" w:themeColor="text1"/>
                <w:sz w:val="24"/>
                <w:szCs w:val="24"/>
              </w:rPr>
              <w:t>40</w:t>
            </w:r>
          </w:p>
        </w:tc>
      </w:tr>
      <w:tr w:rsidR="003C617E" w:rsidRPr="00C821FE" w14:paraId="2ABB0775" w14:textId="77777777" w:rsidTr="00144892">
        <w:tc>
          <w:tcPr>
            <w:tcW w:w="817" w:type="dxa"/>
          </w:tcPr>
          <w:p w14:paraId="39D50216" w14:textId="77777777" w:rsidR="003C617E" w:rsidRPr="00C821FE" w:rsidRDefault="003C617E" w:rsidP="005B59E3">
            <w:pPr>
              <w:rPr>
                <w:rFonts w:ascii="Arial" w:hAnsi="Arial" w:cs="Arial"/>
                <w:bCs/>
                <w:color w:val="000000" w:themeColor="text1"/>
                <w:sz w:val="24"/>
                <w:szCs w:val="24"/>
              </w:rPr>
            </w:pPr>
            <w:r w:rsidRPr="00C821FE">
              <w:rPr>
                <w:rFonts w:ascii="Arial" w:hAnsi="Arial" w:cs="Arial"/>
                <w:bCs/>
                <w:color w:val="000000" w:themeColor="text1"/>
                <w:sz w:val="24"/>
                <w:szCs w:val="24"/>
              </w:rPr>
              <w:t>1.7</w:t>
            </w:r>
          </w:p>
        </w:tc>
        <w:tc>
          <w:tcPr>
            <w:tcW w:w="8647" w:type="dxa"/>
            <w:vAlign w:val="center"/>
          </w:tcPr>
          <w:p w14:paraId="3BBDE048" w14:textId="77777777" w:rsidR="003C617E" w:rsidRPr="00C821FE" w:rsidRDefault="003C617E" w:rsidP="003C617E">
            <w:pPr>
              <w:jc w:val="both"/>
              <w:rPr>
                <w:rFonts w:ascii="Arial" w:hAnsi="Arial" w:cs="Arial"/>
                <w:bCs/>
                <w:color w:val="000000" w:themeColor="text1"/>
                <w:sz w:val="24"/>
                <w:szCs w:val="24"/>
              </w:rPr>
            </w:pPr>
            <w:r w:rsidRPr="00C821FE">
              <w:rPr>
                <w:rFonts w:ascii="Arial" w:hAnsi="Arial" w:cs="Arial"/>
                <w:bCs/>
                <w:color w:val="000000" w:themeColor="text1"/>
                <w:sz w:val="24"/>
                <w:szCs w:val="24"/>
              </w:rPr>
              <w:t>Наружное освещение</w:t>
            </w:r>
            <w:r w:rsidRPr="00C821FE">
              <w:rPr>
                <w:rFonts w:ascii="Arial" w:hAnsi="Arial" w:cs="Arial"/>
                <w:bCs/>
                <w:color w:val="000000" w:themeColor="text1"/>
                <w:sz w:val="24"/>
                <w:szCs w:val="24"/>
                <w:vertAlign w:val="subscript"/>
              </w:rPr>
              <w:t>----------------------------------------------------------------------------------------------------------------</w:t>
            </w:r>
          </w:p>
        </w:tc>
        <w:tc>
          <w:tcPr>
            <w:tcW w:w="674" w:type="dxa"/>
            <w:vAlign w:val="bottom"/>
          </w:tcPr>
          <w:p w14:paraId="7E51FF45" w14:textId="77777777" w:rsidR="003C617E" w:rsidRPr="00C821FE" w:rsidRDefault="003C617E" w:rsidP="00757F55">
            <w:pPr>
              <w:jc w:val="center"/>
              <w:rPr>
                <w:rFonts w:ascii="Arial" w:hAnsi="Arial" w:cs="Arial"/>
                <w:bCs/>
                <w:color w:val="000000" w:themeColor="text1"/>
                <w:sz w:val="24"/>
                <w:szCs w:val="24"/>
              </w:rPr>
            </w:pPr>
            <w:r w:rsidRPr="00C821FE">
              <w:rPr>
                <w:rFonts w:ascii="Arial" w:hAnsi="Arial" w:cs="Arial"/>
                <w:bCs/>
                <w:color w:val="000000" w:themeColor="text1"/>
                <w:sz w:val="24"/>
                <w:szCs w:val="24"/>
              </w:rPr>
              <w:t>41</w:t>
            </w:r>
          </w:p>
        </w:tc>
      </w:tr>
      <w:tr w:rsidR="003D3BF4" w:rsidRPr="00C821FE" w14:paraId="32ACC52D" w14:textId="77777777" w:rsidTr="00144892">
        <w:tc>
          <w:tcPr>
            <w:tcW w:w="817" w:type="dxa"/>
          </w:tcPr>
          <w:p w14:paraId="6419E40D" w14:textId="77777777" w:rsidR="003D3BF4" w:rsidRPr="00C821FE" w:rsidRDefault="003D3BF4" w:rsidP="007D6235">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2</w:t>
            </w:r>
          </w:p>
        </w:tc>
        <w:tc>
          <w:tcPr>
            <w:tcW w:w="8647" w:type="dxa"/>
            <w:vAlign w:val="center"/>
          </w:tcPr>
          <w:p w14:paraId="504EAAAD" w14:textId="77777777" w:rsidR="003D3BF4" w:rsidRPr="00C821FE" w:rsidRDefault="003D3BF4" w:rsidP="00662ADE">
            <w:pPr>
              <w:spacing w:before="120" w:after="120"/>
              <w:jc w:val="both"/>
              <w:rPr>
                <w:rFonts w:ascii="Arial" w:hAnsi="Arial" w:cs="Arial"/>
                <w:color w:val="000000" w:themeColor="text1"/>
                <w:sz w:val="24"/>
                <w:szCs w:val="24"/>
              </w:rPr>
            </w:pPr>
            <w:r w:rsidRPr="00C821FE">
              <w:rPr>
                <w:rFonts w:ascii="Arial" w:hAnsi="Arial" w:cs="Arial"/>
                <w:color w:val="000000" w:themeColor="text1"/>
                <w:sz w:val="24"/>
                <w:szCs w:val="24"/>
              </w:rPr>
              <w:t>Воздушная среда</w:t>
            </w:r>
            <w:r w:rsidRPr="00C821FE">
              <w:rPr>
                <w:rFonts w:ascii="Arial" w:hAnsi="Arial" w:cs="Arial"/>
                <w:bCs/>
                <w:color w:val="000000" w:themeColor="text1"/>
                <w:sz w:val="24"/>
                <w:szCs w:val="24"/>
                <w:vertAlign w:val="subscript"/>
              </w:rPr>
              <w:t>-------------------------------------------------------------------------------------------------------------------------</w:t>
            </w:r>
          </w:p>
        </w:tc>
        <w:tc>
          <w:tcPr>
            <w:tcW w:w="674" w:type="dxa"/>
            <w:vAlign w:val="center"/>
          </w:tcPr>
          <w:p w14:paraId="74F69486" w14:textId="77777777" w:rsidR="003D3BF4" w:rsidRPr="00C821FE" w:rsidRDefault="003C617E" w:rsidP="00B961D9">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43</w:t>
            </w:r>
          </w:p>
        </w:tc>
      </w:tr>
      <w:tr w:rsidR="003D3BF4" w:rsidRPr="00C821FE" w14:paraId="78B70B28" w14:textId="77777777" w:rsidTr="00144892">
        <w:tc>
          <w:tcPr>
            <w:tcW w:w="817" w:type="dxa"/>
          </w:tcPr>
          <w:p w14:paraId="291529CA" w14:textId="77777777" w:rsidR="003D3BF4" w:rsidRPr="00C821FE" w:rsidRDefault="003D3BF4" w:rsidP="00120D9D">
            <w:pPr>
              <w:rPr>
                <w:rFonts w:ascii="Arial" w:hAnsi="Arial" w:cs="Arial"/>
                <w:bCs/>
                <w:color w:val="000000" w:themeColor="text1"/>
                <w:sz w:val="24"/>
                <w:szCs w:val="24"/>
              </w:rPr>
            </w:pPr>
            <w:r w:rsidRPr="00C821FE">
              <w:rPr>
                <w:rFonts w:ascii="Arial" w:hAnsi="Arial" w:cs="Arial"/>
                <w:bCs/>
                <w:color w:val="000000" w:themeColor="text1"/>
                <w:sz w:val="24"/>
                <w:szCs w:val="24"/>
              </w:rPr>
              <w:t>2.1</w:t>
            </w:r>
          </w:p>
        </w:tc>
        <w:tc>
          <w:tcPr>
            <w:tcW w:w="8647" w:type="dxa"/>
            <w:vAlign w:val="center"/>
          </w:tcPr>
          <w:p w14:paraId="2BF0E714" w14:textId="77777777" w:rsidR="003D3BF4" w:rsidRPr="00C821FE" w:rsidRDefault="003D3BF4" w:rsidP="00120D9D">
            <w:pPr>
              <w:jc w:val="both"/>
              <w:rPr>
                <w:rFonts w:ascii="Arial" w:hAnsi="Arial" w:cs="Arial"/>
                <w:color w:val="000000" w:themeColor="text1"/>
                <w:sz w:val="24"/>
                <w:szCs w:val="24"/>
              </w:rPr>
            </w:pPr>
            <w:r w:rsidRPr="00C821FE">
              <w:rPr>
                <w:rFonts w:ascii="Arial" w:hAnsi="Arial" w:cs="Arial"/>
                <w:color w:val="000000" w:themeColor="text1"/>
                <w:sz w:val="24"/>
                <w:szCs w:val="24"/>
              </w:rPr>
              <w:t>Характеристика климатических условий</w:t>
            </w:r>
            <w:r w:rsidRPr="00C821FE">
              <w:rPr>
                <w:rFonts w:ascii="Arial" w:hAnsi="Arial" w:cs="Arial"/>
                <w:bCs/>
                <w:color w:val="000000" w:themeColor="text1"/>
                <w:sz w:val="24"/>
                <w:szCs w:val="24"/>
                <w:vertAlign w:val="subscript"/>
              </w:rPr>
              <w:t>--------------------------------------------------------------------------</w:t>
            </w:r>
          </w:p>
        </w:tc>
        <w:tc>
          <w:tcPr>
            <w:tcW w:w="674" w:type="dxa"/>
            <w:vAlign w:val="center"/>
          </w:tcPr>
          <w:p w14:paraId="53DDA2B0" w14:textId="77777777" w:rsidR="003D3BF4" w:rsidRPr="00C821FE" w:rsidRDefault="003C617E" w:rsidP="00520848">
            <w:pPr>
              <w:jc w:val="center"/>
              <w:rPr>
                <w:rFonts w:ascii="Arial" w:hAnsi="Arial" w:cs="Arial"/>
                <w:bCs/>
                <w:color w:val="000000" w:themeColor="text1"/>
                <w:sz w:val="24"/>
                <w:szCs w:val="24"/>
              </w:rPr>
            </w:pPr>
            <w:r w:rsidRPr="00C821FE">
              <w:rPr>
                <w:rFonts w:ascii="Arial" w:hAnsi="Arial" w:cs="Arial"/>
                <w:bCs/>
                <w:color w:val="000000" w:themeColor="text1"/>
                <w:sz w:val="24"/>
                <w:szCs w:val="24"/>
              </w:rPr>
              <w:t>43</w:t>
            </w:r>
          </w:p>
        </w:tc>
      </w:tr>
      <w:tr w:rsidR="003D3BF4" w:rsidRPr="00C821FE" w14:paraId="4F262F9E" w14:textId="77777777" w:rsidTr="00144892">
        <w:tc>
          <w:tcPr>
            <w:tcW w:w="817" w:type="dxa"/>
          </w:tcPr>
          <w:p w14:paraId="2133F9D7" w14:textId="77777777" w:rsidR="003D3BF4" w:rsidRPr="00C821FE" w:rsidRDefault="003D3BF4" w:rsidP="00AE0F0B">
            <w:pPr>
              <w:rPr>
                <w:rFonts w:ascii="Arial" w:hAnsi="Arial" w:cs="Arial"/>
                <w:bCs/>
                <w:color w:val="000000" w:themeColor="text1"/>
                <w:sz w:val="24"/>
                <w:szCs w:val="24"/>
              </w:rPr>
            </w:pPr>
            <w:r w:rsidRPr="00C821FE">
              <w:rPr>
                <w:rFonts w:ascii="Arial" w:hAnsi="Arial" w:cs="Arial"/>
                <w:bCs/>
                <w:color w:val="000000" w:themeColor="text1"/>
                <w:sz w:val="24"/>
                <w:szCs w:val="24"/>
              </w:rPr>
              <w:t>2.2</w:t>
            </w:r>
          </w:p>
        </w:tc>
        <w:tc>
          <w:tcPr>
            <w:tcW w:w="8647" w:type="dxa"/>
            <w:vAlign w:val="center"/>
          </w:tcPr>
          <w:p w14:paraId="62046DC4"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Метеорологические условия</w:t>
            </w:r>
            <w:r w:rsidRPr="00C821FE">
              <w:rPr>
                <w:rFonts w:ascii="Arial" w:hAnsi="Arial" w:cs="Arial"/>
                <w:bCs/>
                <w:color w:val="000000" w:themeColor="text1"/>
                <w:sz w:val="24"/>
                <w:szCs w:val="24"/>
                <w:vertAlign w:val="subscript"/>
              </w:rPr>
              <w:t>--------------------------------------------------------------------------------------------------</w:t>
            </w:r>
          </w:p>
        </w:tc>
        <w:tc>
          <w:tcPr>
            <w:tcW w:w="674" w:type="dxa"/>
            <w:vAlign w:val="center"/>
          </w:tcPr>
          <w:p w14:paraId="5EF3EF0A" w14:textId="77777777" w:rsidR="003D3BF4" w:rsidRPr="00C821FE" w:rsidRDefault="003C617E" w:rsidP="00EF26CE">
            <w:pPr>
              <w:jc w:val="center"/>
              <w:rPr>
                <w:rFonts w:ascii="Arial" w:hAnsi="Arial" w:cs="Arial"/>
                <w:bCs/>
                <w:color w:val="000000" w:themeColor="text1"/>
                <w:sz w:val="24"/>
                <w:szCs w:val="24"/>
              </w:rPr>
            </w:pPr>
            <w:r w:rsidRPr="00C821FE">
              <w:rPr>
                <w:rFonts w:ascii="Arial" w:hAnsi="Arial" w:cs="Arial"/>
                <w:bCs/>
                <w:color w:val="000000" w:themeColor="text1"/>
                <w:sz w:val="24"/>
                <w:szCs w:val="24"/>
              </w:rPr>
              <w:t>47</w:t>
            </w:r>
          </w:p>
        </w:tc>
      </w:tr>
      <w:tr w:rsidR="003D3BF4" w:rsidRPr="00C821FE" w14:paraId="5466A1FB" w14:textId="77777777" w:rsidTr="00144892">
        <w:tc>
          <w:tcPr>
            <w:tcW w:w="817" w:type="dxa"/>
          </w:tcPr>
          <w:p w14:paraId="06FDAA33" w14:textId="77777777" w:rsidR="003D3BF4" w:rsidRPr="00C821FE" w:rsidRDefault="003D3BF4" w:rsidP="00D9754D">
            <w:pPr>
              <w:rPr>
                <w:rFonts w:ascii="Arial" w:hAnsi="Arial" w:cs="Arial"/>
                <w:bCs/>
                <w:color w:val="000000" w:themeColor="text1"/>
                <w:sz w:val="24"/>
                <w:szCs w:val="24"/>
              </w:rPr>
            </w:pPr>
            <w:r w:rsidRPr="00C821FE">
              <w:rPr>
                <w:rFonts w:ascii="Arial" w:hAnsi="Arial" w:cs="Arial"/>
                <w:bCs/>
                <w:color w:val="000000" w:themeColor="text1"/>
                <w:sz w:val="24"/>
                <w:szCs w:val="24"/>
              </w:rPr>
              <w:t>2.3</w:t>
            </w:r>
          </w:p>
        </w:tc>
        <w:tc>
          <w:tcPr>
            <w:tcW w:w="8647" w:type="dxa"/>
            <w:vAlign w:val="center"/>
          </w:tcPr>
          <w:p w14:paraId="4C772C49"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Источники и масштабы расчетного химического загрязнения</w:t>
            </w:r>
            <w:r w:rsidRPr="00C821FE">
              <w:rPr>
                <w:rFonts w:ascii="Arial" w:hAnsi="Arial" w:cs="Arial"/>
                <w:bCs/>
                <w:color w:val="000000" w:themeColor="text1"/>
                <w:sz w:val="24"/>
                <w:szCs w:val="24"/>
                <w:vertAlign w:val="subscript"/>
              </w:rPr>
              <w:t>------------------------------</w:t>
            </w:r>
          </w:p>
        </w:tc>
        <w:tc>
          <w:tcPr>
            <w:tcW w:w="674" w:type="dxa"/>
            <w:vAlign w:val="center"/>
          </w:tcPr>
          <w:p w14:paraId="12EACA7C" w14:textId="77777777" w:rsidR="003D3BF4" w:rsidRPr="00C821FE" w:rsidRDefault="003C617E" w:rsidP="00EF26CE">
            <w:pPr>
              <w:jc w:val="center"/>
              <w:rPr>
                <w:rFonts w:ascii="Arial" w:hAnsi="Arial" w:cs="Arial"/>
                <w:bCs/>
                <w:color w:val="000000" w:themeColor="text1"/>
                <w:sz w:val="24"/>
                <w:szCs w:val="24"/>
              </w:rPr>
            </w:pPr>
            <w:r w:rsidRPr="00C821FE">
              <w:rPr>
                <w:rFonts w:ascii="Arial" w:hAnsi="Arial" w:cs="Arial"/>
                <w:bCs/>
                <w:color w:val="000000" w:themeColor="text1"/>
                <w:sz w:val="24"/>
                <w:szCs w:val="24"/>
              </w:rPr>
              <w:t>48</w:t>
            </w:r>
          </w:p>
        </w:tc>
      </w:tr>
      <w:tr w:rsidR="003D3BF4" w:rsidRPr="00C821FE" w14:paraId="06E1966C" w14:textId="77777777" w:rsidTr="00144892">
        <w:tc>
          <w:tcPr>
            <w:tcW w:w="817" w:type="dxa"/>
          </w:tcPr>
          <w:p w14:paraId="0060F719" w14:textId="77777777" w:rsidR="003D3BF4" w:rsidRPr="00C821FE" w:rsidRDefault="003D3BF4" w:rsidP="00007D07">
            <w:pPr>
              <w:rPr>
                <w:rFonts w:ascii="Arial" w:hAnsi="Arial" w:cs="Arial"/>
                <w:bCs/>
                <w:color w:val="000000" w:themeColor="text1"/>
                <w:sz w:val="24"/>
                <w:szCs w:val="24"/>
              </w:rPr>
            </w:pPr>
            <w:r w:rsidRPr="00C821FE">
              <w:rPr>
                <w:rFonts w:ascii="Arial" w:hAnsi="Arial" w:cs="Arial"/>
                <w:bCs/>
                <w:color w:val="000000" w:themeColor="text1"/>
                <w:sz w:val="24"/>
                <w:szCs w:val="24"/>
              </w:rPr>
              <w:t>2.4</w:t>
            </w:r>
          </w:p>
        </w:tc>
        <w:tc>
          <w:tcPr>
            <w:tcW w:w="8647" w:type="dxa"/>
            <w:vAlign w:val="center"/>
          </w:tcPr>
          <w:p w14:paraId="22F4368D" w14:textId="77777777" w:rsidR="003D3BF4" w:rsidRPr="00C821FE" w:rsidRDefault="003D3BF4" w:rsidP="00007D07">
            <w:pPr>
              <w:jc w:val="both"/>
              <w:rPr>
                <w:rFonts w:ascii="Arial" w:hAnsi="Arial" w:cs="Arial"/>
                <w:color w:val="000000" w:themeColor="text1"/>
                <w:sz w:val="24"/>
                <w:szCs w:val="24"/>
              </w:rPr>
            </w:pPr>
            <w:r w:rsidRPr="00C821FE">
              <w:rPr>
                <w:rFonts w:ascii="Arial" w:hAnsi="Arial" w:cs="Arial"/>
                <w:color w:val="000000" w:themeColor="text1"/>
                <w:sz w:val="24"/>
                <w:szCs w:val="24"/>
              </w:rPr>
              <w:t>Обоснование принятого размера СЗЗ</w:t>
            </w:r>
            <w:r w:rsidRPr="00C821FE">
              <w:rPr>
                <w:rFonts w:ascii="Arial" w:hAnsi="Arial" w:cs="Arial"/>
                <w:bCs/>
                <w:color w:val="000000" w:themeColor="text1"/>
                <w:sz w:val="24"/>
                <w:szCs w:val="24"/>
                <w:vertAlign w:val="subscript"/>
              </w:rPr>
              <w:t>------------------------------------------------------------------------------</w:t>
            </w:r>
          </w:p>
        </w:tc>
        <w:tc>
          <w:tcPr>
            <w:tcW w:w="674" w:type="dxa"/>
            <w:vAlign w:val="center"/>
          </w:tcPr>
          <w:p w14:paraId="0DDD891B" w14:textId="77777777" w:rsidR="003D3BF4" w:rsidRPr="00C821FE" w:rsidRDefault="003C617E" w:rsidP="00007D07">
            <w:pPr>
              <w:jc w:val="center"/>
              <w:rPr>
                <w:rFonts w:ascii="Arial" w:hAnsi="Arial" w:cs="Arial"/>
                <w:bCs/>
                <w:color w:val="000000" w:themeColor="text1"/>
                <w:sz w:val="24"/>
                <w:szCs w:val="24"/>
              </w:rPr>
            </w:pPr>
            <w:r w:rsidRPr="00C821FE">
              <w:rPr>
                <w:rFonts w:ascii="Arial" w:hAnsi="Arial" w:cs="Arial"/>
                <w:bCs/>
                <w:color w:val="000000" w:themeColor="text1"/>
                <w:sz w:val="24"/>
                <w:szCs w:val="24"/>
              </w:rPr>
              <w:t>6</w:t>
            </w:r>
            <w:r w:rsidR="00C821FE">
              <w:rPr>
                <w:rFonts w:ascii="Arial" w:hAnsi="Arial" w:cs="Arial"/>
                <w:bCs/>
                <w:color w:val="000000" w:themeColor="text1"/>
                <w:sz w:val="24"/>
                <w:szCs w:val="24"/>
              </w:rPr>
              <w:t>1</w:t>
            </w:r>
          </w:p>
        </w:tc>
      </w:tr>
      <w:tr w:rsidR="003D3BF4" w:rsidRPr="00C821FE" w14:paraId="44564498" w14:textId="77777777" w:rsidTr="00144892">
        <w:tc>
          <w:tcPr>
            <w:tcW w:w="817" w:type="dxa"/>
          </w:tcPr>
          <w:p w14:paraId="175456E6" w14:textId="77777777" w:rsidR="003D3BF4" w:rsidRPr="00C821FE" w:rsidRDefault="003D3BF4" w:rsidP="007D6235">
            <w:pPr>
              <w:rPr>
                <w:rFonts w:ascii="Arial" w:hAnsi="Arial" w:cs="Arial"/>
                <w:bCs/>
                <w:color w:val="000000" w:themeColor="text1"/>
                <w:sz w:val="24"/>
                <w:szCs w:val="24"/>
              </w:rPr>
            </w:pPr>
            <w:r w:rsidRPr="00C821FE">
              <w:rPr>
                <w:rFonts w:ascii="Arial" w:hAnsi="Arial" w:cs="Arial"/>
                <w:bCs/>
                <w:color w:val="000000" w:themeColor="text1"/>
                <w:sz w:val="24"/>
                <w:szCs w:val="24"/>
              </w:rPr>
              <w:t>2.5</w:t>
            </w:r>
          </w:p>
        </w:tc>
        <w:tc>
          <w:tcPr>
            <w:tcW w:w="8647" w:type="dxa"/>
            <w:vAlign w:val="center"/>
          </w:tcPr>
          <w:p w14:paraId="199668BC"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Расчеты ожидаемого загрязнения воздуха</w:t>
            </w:r>
            <w:r w:rsidRPr="00C821FE">
              <w:rPr>
                <w:rFonts w:ascii="Arial" w:hAnsi="Arial" w:cs="Arial"/>
                <w:bCs/>
                <w:color w:val="000000" w:themeColor="text1"/>
                <w:sz w:val="24"/>
                <w:szCs w:val="24"/>
                <w:vertAlign w:val="subscript"/>
              </w:rPr>
              <w:t>--------------------------------------------------------------------</w:t>
            </w:r>
          </w:p>
        </w:tc>
        <w:tc>
          <w:tcPr>
            <w:tcW w:w="674" w:type="dxa"/>
            <w:vAlign w:val="center"/>
          </w:tcPr>
          <w:p w14:paraId="3A3CAA19" w14:textId="77777777" w:rsidR="003D3BF4" w:rsidRPr="00C821FE" w:rsidRDefault="003C617E" w:rsidP="00F85788">
            <w:pPr>
              <w:jc w:val="center"/>
              <w:rPr>
                <w:rFonts w:ascii="Arial" w:hAnsi="Arial" w:cs="Arial"/>
                <w:bCs/>
                <w:color w:val="000000" w:themeColor="text1"/>
                <w:sz w:val="24"/>
                <w:szCs w:val="24"/>
              </w:rPr>
            </w:pPr>
            <w:r w:rsidRPr="00C821FE">
              <w:rPr>
                <w:rFonts w:ascii="Arial" w:hAnsi="Arial" w:cs="Arial"/>
                <w:bCs/>
                <w:color w:val="000000" w:themeColor="text1"/>
                <w:sz w:val="24"/>
                <w:szCs w:val="24"/>
              </w:rPr>
              <w:t>6</w:t>
            </w:r>
            <w:r w:rsidR="00C821FE">
              <w:rPr>
                <w:rFonts w:ascii="Arial" w:hAnsi="Arial" w:cs="Arial"/>
                <w:bCs/>
                <w:color w:val="000000" w:themeColor="text1"/>
                <w:sz w:val="24"/>
                <w:szCs w:val="24"/>
              </w:rPr>
              <w:t>2</w:t>
            </w:r>
          </w:p>
        </w:tc>
      </w:tr>
      <w:tr w:rsidR="003D3BF4" w:rsidRPr="00C821FE" w14:paraId="65AEC968" w14:textId="77777777" w:rsidTr="00144892">
        <w:tc>
          <w:tcPr>
            <w:tcW w:w="817" w:type="dxa"/>
          </w:tcPr>
          <w:p w14:paraId="3C9247F2" w14:textId="77777777" w:rsidR="003D3BF4" w:rsidRPr="00C821FE" w:rsidRDefault="003D3BF4" w:rsidP="00AE0F0B">
            <w:pPr>
              <w:rPr>
                <w:rFonts w:ascii="Arial" w:hAnsi="Arial" w:cs="Arial"/>
                <w:bCs/>
                <w:color w:val="000000" w:themeColor="text1"/>
                <w:sz w:val="24"/>
                <w:szCs w:val="24"/>
              </w:rPr>
            </w:pPr>
            <w:r w:rsidRPr="00C821FE">
              <w:rPr>
                <w:rFonts w:ascii="Arial" w:hAnsi="Arial" w:cs="Arial"/>
                <w:bCs/>
                <w:color w:val="000000" w:themeColor="text1"/>
                <w:sz w:val="24"/>
                <w:szCs w:val="24"/>
              </w:rPr>
              <w:t>2.6</w:t>
            </w:r>
          </w:p>
        </w:tc>
        <w:tc>
          <w:tcPr>
            <w:tcW w:w="8647" w:type="dxa"/>
            <w:vAlign w:val="center"/>
          </w:tcPr>
          <w:p w14:paraId="52DEE8C1" w14:textId="77777777" w:rsidR="003D3BF4" w:rsidRPr="00C821FE" w:rsidRDefault="003D3BF4" w:rsidP="002E04E7">
            <w:pPr>
              <w:jc w:val="both"/>
              <w:rPr>
                <w:rFonts w:ascii="Arial" w:hAnsi="Arial" w:cs="Arial"/>
                <w:color w:val="000000" w:themeColor="text1"/>
                <w:sz w:val="24"/>
                <w:szCs w:val="24"/>
              </w:rPr>
            </w:pPr>
            <w:r w:rsidRPr="00C821FE">
              <w:rPr>
                <w:rFonts w:ascii="Arial" w:hAnsi="Arial" w:cs="Arial"/>
                <w:color w:val="000000" w:themeColor="text1"/>
                <w:sz w:val="24"/>
                <w:szCs w:val="24"/>
              </w:rPr>
              <w:t>Расчет категории опасности объекта</w:t>
            </w:r>
            <w:r w:rsidRPr="00C821FE">
              <w:rPr>
                <w:rFonts w:ascii="Arial" w:hAnsi="Arial" w:cs="Arial"/>
                <w:bCs/>
                <w:color w:val="000000" w:themeColor="text1"/>
                <w:sz w:val="24"/>
                <w:szCs w:val="24"/>
                <w:vertAlign w:val="subscript"/>
              </w:rPr>
              <w:t>--------------------------------------------------------------------------------</w:t>
            </w:r>
          </w:p>
        </w:tc>
        <w:tc>
          <w:tcPr>
            <w:tcW w:w="674" w:type="dxa"/>
            <w:vAlign w:val="center"/>
          </w:tcPr>
          <w:p w14:paraId="4C9405C9" w14:textId="77777777" w:rsidR="003D3BF4" w:rsidRPr="00C821FE" w:rsidRDefault="003C617E" w:rsidP="00EF26CE">
            <w:pPr>
              <w:jc w:val="center"/>
              <w:rPr>
                <w:rFonts w:ascii="Arial" w:hAnsi="Arial" w:cs="Arial"/>
                <w:bCs/>
                <w:color w:val="000000" w:themeColor="text1"/>
                <w:sz w:val="24"/>
                <w:szCs w:val="24"/>
              </w:rPr>
            </w:pPr>
            <w:r w:rsidRPr="00C821FE">
              <w:rPr>
                <w:rFonts w:ascii="Arial" w:hAnsi="Arial" w:cs="Arial"/>
                <w:bCs/>
                <w:color w:val="000000" w:themeColor="text1"/>
                <w:sz w:val="24"/>
                <w:szCs w:val="24"/>
              </w:rPr>
              <w:t>6</w:t>
            </w:r>
            <w:r w:rsidR="00C821FE">
              <w:rPr>
                <w:rFonts w:ascii="Arial" w:hAnsi="Arial" w:cs="Arial"/>
                <w:bCs/>
                <w:color w:val="000000" w:themeColor="text1"/>
                <w:sz w:val="24"/>
                <w:szCs w:val="24"/>
              </w:rPr>
              <w:t>8</w:t>
            </w:r>
          </w:p>
        </w:tc>
      </w:tr>
      <w:tr w:rsidR="003D3BF4" w:rsidRPr="00C821FE" w14:paraId="18FC72F7" w14:textId="77777777" w:rsidTr="00144892">
        <w:tc>
          <w:tcPr>
            <w:tcW w:w="817" w:type="dxa"/>
          </w:tcPr>
          <w:p w14:paraId="7D718F5E" w14:textId="77777777" w:rsidR="003D3BF4" w:rsidRPr="00C821FE" w:rsidRDefault="003D3BF4" w:rsidP="007D6235">
            <w:pPr>
              <w:rPr>
                <w:rFonts w:ascii="Arial" w:hAnsi="Arial" w:cs="Arial"/>
                <w:bCs/>
                <w:color w:val="000000" w:themeColor="text1"/>
                <w:sz w:val="24"/>
                <w:szCs w:val="24"/>
              </w:rPr>
            </w:pPr>
            <w:r w:rsidRPr="00C821FE">
              <w:rPr>
                <w:rFonts w:ascii="Arial" w:hAnsi="Arial" w:cs="Arial"/>
                <w:bCs/>
                <w:color w:val="000000" w:themeColor="text1"/>
                <w:sz w:val="24"/>
                <w:szCs w:val="24"/>
              </w:rPr>
              <w:t>2.7</w:t>
            </w:r>
          </w:p>
        </w:tc>
        <w:tc>
          <w:tcPr>
            <w:tcW w:w="8647" w:type="dxa"/>
            <w:vAlign w:val="center"/>
          </w:tcPr>
          <w:p w14:paraId="0895FB45"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Специальные мероприятия по предотвращению выбросов вредных веществ в атмосферный воздух</w:t>
            </w:r>
            <w:r w:rsidRPr="00C821FE">
              <w:rPr>
                <w:rFonts w:ascii="Arial" w:hAnsi="Arial" w:cs="Arial"/>
                <w:bCs/>
                <w:color w:val="000000" w:themeColor="text1"/>
                <w:sz w:val="24"/>
                <w:szCs w:val="24"/>
                <w:vertAlign w:val="subscript"/>
              </w:rPr>
              <w:t>------------------------------------------------------------------------------------------</w:t>
            </w:r>
          </w:p>
        </w:tc>
        <w:tc>
          <w:tcPr>
            <w:tcW w:w="674" w:type="dxa"/>
            <w:vAlign w:val="bottom"/>
          </w:tcPr>
          <w:p w14:paraId="7CD52BC1" w14:textId="77777777" w:rsidR="003D3BF4" w:rsidRPr="00C821FE" w:rsidRDefault="003C617E" w:rsidP="00EF26CE">
            <w:pPr>
              <w:jc w:val="center"/>
              <w:rPr>
                <w:rFonts w:ascii="Arial" w:hAnsi="Arial" w:cs="Arial"/>
                <w:bCs/>
                <w:color w:val="000000" w:themeColor="text1"/>
                <w:sz w:val="24"/>
                <w:szCs w:val="24"/>
              </w:rPr>
            </w:pPr>
            <w:r w:rsidRPr="00C821FE">
              <w:rPr>
                <w:rFonts w:ascii="Arial" w:hAnsi="Arial" w:cs="Arial"/>
                <w:bCs/>
                <w:color w:val="000000" w:themeColor="text1"/>
                <w:sz w:val="24"/>
                <w:szCs w:val="24"/>
              </w:rPr>
              <w:t>7</w:t>
            </w:r>
            <w:r w:rsidR="00C821FE">
              <w:rPr>
                <w:rFonts w:ascii="Arial" w:hAnsi="Arial" w:cs="Arial"/>
                <w:bCs/>
                <w:color w:val="000000" w:themeColor="text1"/>
                <w:sz w:val="24"/>
                <w:szCs w:val="24"/>
              </w:rPr>
              <w:t>3</w:t>
            </w:r>
          </w:p>
        </w:tc>
      </w:tr>
      <w:tr w:rsidR="003D3BF4" w:rsidRPr="00C821FE" w14:paraId="6996D862" w14:textId="77777777" w:rsidTr="00144892">
        <w:tc>
          <w:tcPr>
            <w:tcW w:w="817" w:type="dxa"/>
          </w:tcPr>
          <w:p w14:paraId="27D33E48" w14:textId="77777777" w:rsidR="003D3BF4" w:rsidRPr="00C821FE" w:rsidRDefault="003D3BF4" w:rsidP="007D6235">
            <w:pPr>
              <w:rPr>
                <w:rFonts w:ascii="Arial" w:hAnsi="Arial" w:cs="Arial"/>
                <w:bCs/>
                <w:color w:val="000000" w:themeColor="text1"/>
                <w:sz w:val="24"/>
                <w:szCs w:val="24"/>
              </w:rPr>
            </w:pPr>
            <w:r w:rsidRPr="00C821FE">
              <w:rPr>
                <w:rFonts w:ascii="Arial" w:hAnsi="Arial" w:cs="Arial"/>
                <w:bCs/>
                <w:color w:val="000000" w:themeColor="text1"/>
                <w:sz w:val="24"/>
                <w:szCs w:val="24"/>
              </w:rPr>
              <w:t>2.8</w:t>
            </w:r>
          </w:p>
        </w:tc>
        <w:tc>
          <w:tcPr>
            <w:tcW w:w="8647" w:type="dxa"/>
            <w:vAlign w:val="center"/>
          </w:tcPr>
          <w:p w14:paraId="6E090DBF"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Предложения по этапам нормирования с установлением предельно-допустимых выбросов</w:t>
            </w:r>
            <w:r w:rsidRPr="00C821FE">
              <w:rPr>
                <w:rFonts w:ascii="Arial" w:hAnsi="Arial" w:cs="Arial"/>
                <w:bCs/>
                <w:color w:val="000000" w:themeColor="text1"/>
                <w:sz w:val="24"/>
                <w:szCs w:val="24"/>
                <w:vertAlign w:val="subscript"/>
              </w:rPr>
              <w:t>---------------------------------------------------------------------------------------------------------------</w:t>
            </w:r>
          </w:p>
        </w:tc>
        <w:tc>
          <w:tcPr>
            <w:tcW w:w="674" w:type="dxa"/>
            <w:vAlign w:val="bottom"/>
          </w:tcPr>
          <w:p w14:paraId="6C613E10" w14:textId="77777777" w:rsidR="003D3BF4" w:rsidRPr="00C821FE" w:rsidRDefault="003C617E" w:rsidP="00EF26CE">
            <w:pPr>
              <w:jc w:val="center"/>
              <w:rPr>
                <w:rFonts w:ascii="Arial" w:hAnsi="Arial" w:cs="Arial"/>
                <w:bCs/>
                <w:color w:val="000000" w:themeColor="text1"/>
                <w:sz w:val="24"/>
                <w:szCs w:val="24"/>
              </w:rPr>
            </w:pPr>
            <w:r w:rsidRPr="00C821FE">
              <w:rPr>
                <w:rFonts w:ascii="Arial" w:hAnsi="Arial" w:cs="Arial"/>
                <w:bCs/>
                <w:color w:val="000000" w:themeColor="text1"/>
                <w:sz w:val="24"/>
                <w:szCs w:val="24"/>
              </w:rPr>
              <w:t>7</w:t>
            </w:r>
            <w:r w:rsidR="00C821FE">
              <w:rPr>
                <w:rFonts w:ascii="Arial" w:hAnsi="Arial" w:cs="Arial"/>
                <w:bCs/>
                <w:color w:val="000000" w:themeColor="text1"/>
                <w:sz w:val="24"/>
                <w:szCs w:val="24"/>
              </w:rPr>
              <w:t>3</w:t>
            </w:r>
          </w:p>
        </w:tc>
      </w:tr>
      <w:tr w:rsidR="003D3BF4" w:rsidRPr="00C821FE" w14:paraId="2AB07F91" w14:textId="77777777" w:rsidTr="00144892">
        <w:tc>
          <w:tcPr>
            <w:tcW w:w="817" w:type="dxa"/>
          </w:tcPr>
          <w:p w14:paraId="5AF80915" w14:textId="77777777" w:rsidR="003D3BF4" w:rsidRPr="00C821FE" w:rsidRDefault="003D3BF4" w:rsidP="008B4EB4">
            <w:pPr>
              <w:rPr>
                <w:rFonts w:ascii="Arial" w:hAnsi="Arial" w:cs="Arial"/>
                <w:bCs/>
                <w:color w:val="000000" w:themeColor="text1"/>
                <w:sz w:val="24"/>
                <w:szCs w:val="24"/>
              </w:rPr>
            </w:pPr>
            <w:r w:rsidRPr="00C821FE">
              <w:rPr>
                <w:rFonts w:ascii="Arial" w:hAnsi="Arial" w:cs="Arial"/>
                <w:bCs/>
                <w:color w:val="000000" w:themeColor="text1"/>
                <w:sz w:val="24"/>
                <w:szCs w:val="24"/>
              </w:rPr>
              <w:t>2.9</w:t>
            </w:r>
          </w:p>
        </w:tc>
        <w:tc>
          <w:tcPr>
            <w:tcW w:w="8647" w:type="dxa"/>
            <w:vAlign w:val="center"/>
          </w:tcPr>
          <w:p w14:paraId="78815087"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Оценка последствий загрязнения и мероприятия по снижению отрицательного воздействия</w:t>
            </w:r>
            <w:r w:rsidRPr="00C821FE">
              <w:rPr>
                <w:rFonts w:ascii="Arial" w:hAnsi="Arial" w:cs="Arial"/>
                <w:bCs/>
                <w:color w:val="000000" w:themeColor="text1"/>
                <w:sz w:val="24"/>
                <w:szCs w:val="24"/>
                <w:vertAlign w:val="subscript"/>
              </w:rPr>
              <w:t>-------------------------------------------------------------------------------------------------</w:t>
            </w:r>
          </w:p>
        </w:tc>
        <w:tc>
          <w:tcPr>
            <w:tcW w:w="674" w:type="dxa"/>
            <w:vAlign w:val="bottom"/>
          </w:tcPr>
          <w:p w14:paraId="13FB4C72" w14:textId="77777777" w:rsidR="003D3BF4" w:rsidRPr="00C821FE" w:rsidRDefault="003C617E" w:rsidP="002F0885">
            <w:pPr>
              <w:jc w:val="center"/>
              <w:rPr>
                <w:rFonts w:ascii="Arial" w:hAnsi="Arial" w:cs="Arial"/>
                <w:bCs/>
                <w:color w:val="000000" w:themeColor="text1"/>
                <w:sz w:val="24"/>
                <w:szCs w:val="24"/>
              </w:rPr>
            </w:pPr>
            <w:r w:rsidRPr="00C821FE">
              <w:rPr>
                <w:rFonts w:ascii="Arial" w:hAnsi="Arial" w:cs="Arial"/>
                <w:bCs/>
                <w:color w:val="000000" w:themeColor="text1"/>
                <w:sz w:val="24"/>
                <w:szCs w:val="24"/>
              </w:rPr>
              <w:t>7</w:t>
            </w:r>
            <w:r w:rsidR="00C821FE">
              <w:rPr>
                <w:rFonts w:ascii="Arial" w:hAnsi="Arial" w:cs="Arial"/>
                <w:bCs/>
                <w:color w:val="000000" w:themeColor="text1"/>
                <w:sz w:val="24"/>
                <w:szCs w:val="24"/>
              </w:rPr>
              <w:t>7</w:t>
            </w:r>
          </w:p>
        </w:tc>
      </w:tr>
      <w:tr w:rsidR="003D3BF4" w:rsidRPr="00C821FE" w14:paraId="1919E834" w14:textId="77777777" w:rsidTr="00144892">
        <w:tc>
          <w:tcPr>
            <w:tcW w:w="817" w:type="dxa"/>
          </w:tcPr>
          <w:p w14:paraId="501AA276" w14:textId="77777777" w:rsidR="003D3BF4" w:rsidRPr="00C821FE" w:rsidRDefault="003D3BF4" w:rsidP="003B7F9F">
            <w:pPr>
              <w:rPr>
                <w:rFonts w:ascii="Arial" w:hAnsi="Arial" w:cs="Arial"/>
                <w:bCs/>
                <w:color w:val="000000" w:themeColor="text1"/>
                <w:sz w:val="24"/>
                <w:szCs w:val="24"/>
              </w:rPr>
            </w:pPr>
            <w:r w:rsidRPr="00C821FE">
              <w:rPr>
                <w:rFonts w:ascii="Arial" w:hAnsi="Arial" w:cs="Arial"/>
                <w:bCs/>
                <w:color w:val="000000" w:themeColor="text1"/>
                <w:sz w:val="24"/>
                <w:szCs w:val="24"/>
              </w:rPr>
              <w:t>2.10</w:t>
            </w:r>
          </w:p>
        </w:tc>
        <w:tc>
          <w:tcPr>
            <w:tcW w:w="8647" w:type="dxa"/>
            <w:vAlign w:val="center"/>
          </w:tcPr>
          <w:p w14:paraId="28D758F8"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Предложения по организации мониторинга и контроля за состоянием атмосферного воздуха</w:t>
            </w:r>
            <w:r w:rsidRPr="00C821FE">
              <w:rPr>
                <w:rFonts w:ascii="Arial" w:hAnsi="Arial" w:cs="Arial"/>
                <w:bCs/>
                <w:color w:val="000000" w:themeColor="text1"/>
                <w:sz w:val="24"/>
                <w:szCs w:val="24"/>
                <w:vertAlign w:val="subscript"/>
              </w:rPr>
              <w:t>--------------------------------------------------------------------------------------------------------------</w:t>
            </w:r>
          </w:p>
        </w:tc>
        <w:tc>
          <w:tcPr>
            <w:tcW w:w="674" w:type="dxa"/>
            <w:vAlign w:val="bottom"/>
          </w:tcPr>
          <w:p w14:paraId="687CDC3C" w14:textId="77777777" w:rsidR="003D3BF4" w:rsidRPr="00C821FE" w:rsidRDefault="003C617E" w:rsidP="00F85788">
            <w:pPr>
              <w:jc w:val="center"/>
              <w:rPr>
                <w:rFonts w:ascii="Arial" w:hAnsi="Arial" w:cs="Arial"/>
                <w:bCs/>
                <w:color w:val="000000" w:themeColor="text1"/>
                <w:sz w:val="24"/>
                <w:szCs w:val="24"/>
              </w:rPr>
            </w:pPr>
            <w:r w:rsidRPr="00C821FE">
              <w:rPr>
                <w:rFonts w:ascii="Arial" w:hAnsi="Arial" w:cs="Arial"/>
                <w:bCs/>
                <w:color w:val="000000" w:themeColor="text1"/>
                <w:sz w:val="24"/>
                <w:szCs w:val="24"/>
              </w:rPr>
              <w:t>7</w:t>
            </w:r>
            <w:r w:rsidR="00C821FE">
              <w:rPr>
                <w:rFonts w:ascii="Arial" w:hAnsi="Arial" w:cs="Arial"/>
                <w:bCs/>
                <w:color w:val="000000" w:themeColor="text1"/>
                <w:sz w:val="24"/>
                <w:szCs w:val="24"/>
              </w:rPr>
              <w:t>8</w:t>
            </w:r>
          </w:p>
        </w:tc>
      </w:tr>
      <w:tr w:rsidR="003D3BF4" w:rsidRPr="00C821FE" w14:paraId="2C8E27D8" w14:textId="77777777" w:rsidTr="00144892">
        <w:tc>
          <w:tcPr>
            <w:tcW w:w="817" w:type="dxa"/>
          </w:tcPr>
          <w:p w14:paraId="11EDD6C7" w14:textId="77777777" w:rsidR="003D3BF4" w:rsidRPr="00C821FE" w:rsidRDefault="003D3BF4" w:rsidP="00E11E1E">
            <w:pPr>
              <w:rPr>
                <w:rFonts w:ascii="Arial" w:hAnsi="Arial" w:cs="Arial"/>
                <w:bCs/>
                <w:color w:val="000000" w:themeColor="text1"/>
                <w:sz w:val="24"/>
                <w:szCs w:val="24"/>
              </w:rPr>
            </w:pPr>
            <w:r w:rsidRPr="00C821FE">
              <w:rPr>
                <w:rFonts w:ascii="Arial" w:hAnsi="Arial" w:cs="Arial"/>
                <w:bCs/>
                <w:color w:val="000000" w:themeColor="text1"/>
                <w:sz w:val="24"/>
                <w:szCs w:val="24"/>
              </w:rPr>
              <w:t>2.11</w:t>
            </w:r>
          </w:p>
        </w:tc>
        <w:tc>
          <w:tcPr>
            <w:tcW w:w="8647" w:type="dxa"/>
            <w:vAlign w:val="center"/>
          </w:tcPr>
          <w:p w14:paraId="6C55597F" w14:textId="77777777" w:rsidR="003D3BF4" w:rsidRPr="00C821FE" w:rsidRDefault="003D3BF4" w:rsidP="00F970F3">
            <w:pPr>
              <w:jc w:val="both"/>
              <w:rPr>
                <w:rFonts w:ascii="Arial" w:hAnsi="Arial" w:cs="Arial"/>
                <w:color w:val="000000" w:themeColor="text1"/>
                <w:sz w:val="24"/>
                <w:szCs w:val="24"/>
              </w:rPr>
            </w:pPr>
            <w:r w:rsidRPr="00C821FE">
              <w:rPr>
                <w:rFonts w:ascii="Arial" w:hAnsi="Arial" w:cs="Arial"/>
                <w:color w:val="000000" w:themeColor="text1"/>
                <w:sz w:val="24"/>
                <w:szCs w:val="24"/>
              </w:rPr>
              <w:t>Мероприятия по производственному экологическому контролю</w:t>
            </w:r>
            <w:r w:rsidRPr="00C821FE">
              <w:rPr>
                <w:rFonts w:ascii="Arial" w:hAnsi="Arial" w:cs="Arial"/>
                <w:bCs/>
                <w:color w:val="000000" w:themeColor="text1"/>
                <w:sz w:val="24"/>
                <w:szCs w:val="24"/>
                <w:vertAlign w:val="subscript"/>
              </w:rPr>
              <w:t>-------------------------</w:t>
            </w:r>
          </w:p>
        </w:tc>
        <w:tc>
          <w:tcPr>
            <w:tcW w:w="674" w:type="dxa"/>
            <w:vAlign w:val="bottom"/>
          </w:tcPr>
          <w:p w14:paraId="215748BC" w14:textId="77777777" w:rsidR="003D3BF4" w:rsidRPr="00C821FE" w:rsidRDefault="00C821FE" w:rsidP="00E11E1E">
            <w:pPr>
              <w:jc w:val="center"/>
              <w:rPr>
                <w:rFonts w:ascii="Arial" w:hAnsi="Arial" w:cs="Arial"/>
                <w:bCs/>
                <w:color w:val="000000" w:themeColor="text1"/>
                <w:sz w:val="24"/>
                <w:szCs w:val="24"/>
              </w:rPr>
            </w:pPr>
            <w:r>
              <w:rPr>
                <w:rFonts w:ascii="Arial" w:hAnsi="Arial" w:cs="Arial"/>
                <w:bCs/>
                <w:color w:val="000000" w:themeColor="text1"/>
                <w:sz w:val="24"/>
                <w:szCs w:val="24"/>
              </w:rPr>
              <w:t>79</w:t>
            </w:r>
          </w:p>
        </w:tc>
      </w:tr>
      <w:tr w:rsidR="003D3BF4" w:rsidRPr="00C821FE" w14:paraId="26116347" w14:textId="77777777" w:rsidTr="00144892">
        <w:tc>
          <w:tcPr>
            <w:tcW w:w="817" w:type="dxa"/>
          </w:tcPr>
          <w:p w14:paraId="649B5140" w14:textId="77777777" w:rsidR="003D3BF4" w:rsidRPr="00C821FE" w:rsidRDefault="003D3BF4" w:rsidP="003B7F9F">
            <w:pPr>
              <w:rPr>
                <w:rFonts w:ascii="Arial" w:hAnsi="Arial" w:cs="Arial"/>
                <w:bCs/>
                <w:color w:val="000000" w:themeColor="text1"/>
                <w:sz w:val="24"/>
                <w:szCs w:val="24"/>
              </w:rPr>
            </w:pPr>
            <w:r w:rsidRPr="00C821FE">
              <w:rPr>
                <w:rFonts w:ascii="Arial" w:hAnsi="Arial" w:cs="Arial"/>
                <w:bCs/>
                <w:color w:val="000000" w:themeColor="text1"/>
                <w:sz w:val="24"/>
                <w:szCs w:val="24"/>
              </w:rPr>
              <w:t>2.12</w:t>
            </w:r>
          </w:p>
        </w:tc>
        <w:tc>
          <w:tcPr>
            <w:tcW w:w="8647" w:type="dxa"/>
            <w:vAlign w:val="center"/>
          </w:tcPr>
          <w:p w14:paraId="3588DE8A"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Мероприятия по регулированию выбросов в период НМУ</w:t>
            </w:r>
            <w:r w:rsidRPr="00C821FE">
              <w:rPr>
                <w:rFonts w:ascii="Arial" w:hAnsi="Arial" w:cs="Arial"/>
                <w:bCs/>
                <w:color w:val="000000" w:themeColor="text1"/>
                <w:sz w:val="24"/>
                <w:szCs w:val="24"/>
                <w:vertAlign w:val="subscript"/>
              </w:rPr>
              <w:t>-------------------------------------</w:t>
            </w:r>
          </w:p>
        </w:tc>
        <w:tc>
          <w:tcPr>
            <w:tcW w:w="674" w:type="dxa"/>
            <w:vAlign w:val="center"/>
          </w:tcPr>
          <w:p w14:paraId="5ECE2940" w14:textId="77777777" w:rsidR="003D3BF4" w:rsidRPr="00C821FE" w:rsidRDefault="003C617E" w:rsidP="00F970F3">
            <w:pPr>
              <w:jc w:val="center"/>
              <w:rPr>
                <w:rFonts w:ascii="Arial" w:hAnsi="Arial" w:cs="Arial"/>
                <w:bCs/>
                <w:color w:val="000000" w:themeColor="text1"/>
                <w:sz w:val="24"/>
                <w:szCs w:val="24"/>
              </w:rPr>
            </w:pPr>
            <w:r w:rsidRPr="00C821FE">
              <w:rPr>
                <w:rFonts w:ascii="Arial" w:hAnsi="Arial" w:cs="Arial"/>
                <w:bCs/>
                <w:color w:val="000000" w:themeColor="text1"/>
                <w:sz w:val="24"/>
                <w:szCs w:val="24"/>
              </w:rPr>
              <w:t>8</w:t>
            </w:r>
            <w:r w:rsidR="00C821FE">
              <w:rPr>
                <w:rFonts w:ascii="Arial" w:hAnsi="Arial" w:cs="Arial"/>
                <w:bCs/>
                <w:color w:val="000000" w:themeColor="text1"/>
                <w:sz w:val="24"/>
                <w:szCs w:val="24"/>
              </w:rPr>
              <w:t>4</w:t>
            </w:r>
          </w:p>
        </w:tc>
      </w:tr>
      <w:tr w:rsidR="003D3BF4" w:rsidRPr="00C821FE" w14:paraId="3312E96B" w14:textId="77777777" w:rsidTr="00144892">
        <w:tc>
          <w:tcPr>
            <w:tcW w:w="817" w:type="dxa"/>
          </w:tcPr>
          <w:p w14:paraId="041A6B45" w14:textId="77777777" w:rsidR="003D3BF4" w:rsidRPr="00C821FE" w:rsidRDefault="003D3BF4" w:rsidP="007D6235">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3</w:t>
            </w:r>
          </w:p>
        </w:tc>
        <w:tc>
          <w:tcPr>
            <w:tcW w:w="8647" w:type="dxa"/>
            <w:vAlign w:val="center"/>
          </w:tcPr>
          <w:p w14:paraId="0491ECB1" w14:textId="77777777" w:rsidR="003D3BF4" w:rsidRPr="00C821FE" w:rsidRDefault="003D3BF4" w:rsidP="00662ADE">
            <w:pPr>
              <w:spacing w:before="120" w:after="120"/>
              <w:jc w:val="both"/>
              <w:rPr>
                <w:rFonts w:ascii="Arial" w:hAnsi="Arial" w:cs="Arial"/>
                <w:color w:val="000000" w:themeColor="text1"/>
                <w:sz w:val="24"/>
                <w:szCs w:val="24"/>
              </w:rPr>
            </w:pPr>
            <w:r w:rsidRPr="00C821FE">
              <w:rPr>
                <w:rFonts w:ascii="Arial" w:hAnsi="Arial" w:cs="Arial"/>
                <w:color w:val="000000" w:themeColor="text1"/>
                <w:sz w:val="24"/>
                <w:szCs w:val="24"/>
              </w:rPr>
              <w:t>Водные ресурсы</w:t>
            </w:r>
            <w:r w:rsidRPr="00C821FE">
              <w:rPr>
                <w:rFonts w:ascii="Arial" w:hAnsi="Arial" w:cs="Arial"/>
                <w:bCs/>
                <w:color w:val="000000" w:themeColor="text1"/>
                <w:sz w:val="24"/>
                <w:szCs w:val="24"/>
                <w:vertAlign w:val="subscript"/>
              </w:rPr>
              <w:t>---------------------------------------------------------------------------------------------------------------------------</w:t>
            </w:r>
          </w:p>
        </w:tc>
        <w:tc>
          <w:tcPr>
            <w:tcW w:w="674" w:type="dxa"/>
            <w:vAlign w:val="center"/>
          </w:tcPr>
          <w:p w14:paraId="6D3205BC" w14:textId="77777777" w:rsidR="003D3BF4" w:rsidRPr="00C821FE" w:rsidRDefault="003C617E" w:rsidP="003C617E">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8</w:t>
            </w:r>
            <w:r w:rsidR="00C821FE">
              <w:rPr>
                <w:rFonts w:ascii="Arial" w:hAnsi="Arial" w:cs="Arial"/>
                <w:bCs/>
                <w:color w:val="000000" w:themeColor="text1"/>
                <w:sz w:val="24"/>
                <w:szCs w:val="24"/>
              </w:rPr>
              <w:t>5</w:t>
            </w:r>
          </w:p>
        </w:tc>
      </w:tr>
      <w:tr w:rsidR="003D3BF4" w:rsidRPr="00C821FE" w14:paraId="79C45D3F" w14:textId="77777777" w:rsidTr="00144892">
        <w:tc>
          <w:tcPr>
            <w:tcW w:w="817" w:type="dxa"/>
          </w:tcPr>
          <w:p w14:paraId="77918BE7" w14:textId="77777777" w:rsidR="003D3BF4" w:rsidRPr="00C821FE" w:rsidRDefault="003D3BF4" w:rsidP="007D6235">
            <w:pPr>
              <w:rPr>
                <w:rFonts w:ascii="Arial" w:hAnsi="Arial" w:cs="Arial"/>
                <w:bCs/>
                <w:color w:val="000000" w:themeColor="text1"/>
                <w:sz w:val="24"/>
                <w:szCs w:val="24"/>
              </w:rPr>
            </w:pPr>
            <w:r w:rsidRPr="00C821FE">
              <w:rPr>
                <w:rFonts w:ascii="Arial" w:hAnsi="Arial" w:cs="Arial"/>
                <w:bCs/>
                <w:color w:val="000000" w:themeColor="text1"/>
                <w:sz w:val="24"/>
                <w:szCs w:val="24"/>
              </w:rPr>
              <w:t>3.1</w:t>
            </w:r>
          </w:p>
        </w:tc>
        <w:tc>
          <w:tcPr>
            <w:tcW w:w="8647" w:type="dxa"/>
            <w:vAlign w:val="center"/>
          </w:tcPr>
          <w:p w14:paraId="25B11B8C" w14:textId="77777777" w:rsidR="003D3BF4" w:rsidRPr="00C821FE" w:rsidRDefault="003D3BF4" w:rsidP="001554F7">
            <w:pPr>
              <w:jc w:val="both"/>
              <w:rPr>
                <w:rFonts w:ascii="Arial" w:hAnsi="Arial" w:cs="Arial"/>
                <w:color w:val="000000" w:themeColor="text1"/>
                <w:sz w:val="24"/>
                <w:szCs w:val="24"/>
              </w:rPr>
            </w:pPr>
            <w:r w:rsidRPr="00C821FE">
              <w:rPr>
                <w:rFonts w:ascii="Arial" w:hAnsi="Arial" w:cs="Arial"/>
                <w:color w:val="000000" w:themeColor="text1"/>
                <w:sz w:val="24"/>
                <w:szCs w:val="24"/>
              </w:rPr>
              <w:t>Потребность в водных ресурсах для хозяйственной и иной деятельности</w:t>
            </w:r>
            <w:r w:rsidRPr="00C821FE">
              <w:rPr>
                <w:rFonts w:ascii="Arial" w:hAnsi="Arial" w:cs="Arial"/>
                <w:bCs/>
                <w:color w:val="000000" w:themeColor="text1"/>
                <w:sz w:val="24"/>
                <w:szCs w:val="24"/>
                <w:vertAlign w:val="subscript"/>
              </w:rPr>
              <w:t>----</w:t>
            </w:r>
          </w:p>
        </w:tc>
        <w:tc>
          <w:tcPr>
            <w:tcW w:w="674" w:type="dxa"/>
            <w:vAlign w:val="bottom"/>
          </w:tcPr>
          <w:p w14:paraId="167AA2CD" w14:textId="77777777" w:rsidR="003D3BF4" w:rsidRPr="00C821FE" w:rsidRDefault="003C617E" w:rsidP="00F85788">
            <w:pPr>
              <w:jc w:val="center"/>
              <w:rPr>
                <w:rFonts w:ascii="Arial" w:hAnsi="Arial" w:cs="Arial"/>
                <w:bCs/>
                <w:color w:val="000000" w:themeColor="text1"/>
                <w:sz w:val="24"/>
                <w:szCs w:val="24"/>
              </w:rPr>
            </w:pPr>
            <w:r w:rsidRPr="00C821FE">
              <w:rPr>
                <w:rFonts w:ascii="Arial" w:hAnsi="Arial" w:cs="Arial"/>
                <w:bCs/>
                <w:color w:val="000000" w:themeColor="text1"/>
                <w:sz w:val="24"/>
                <w:szCs w:val="24"/>
              </w:rPr>
              <w:t>8</w:t>
            </w:r>
            <w:r w:rsidR="00C821FE">
              <w:rPr>
                <w:rFonts w:ascii="Arial" w:hAnsi="Arial" w:cs="Arial"/>
                <w:bCs/>
                <w:color w:val="000000" w:themeColor="text1"/>
                <w:sz w:val="24"/>
                <w:szCs w:val="24"/>
              </w:rPr>
              <w:t>5</w:t>
            </w:r>
          </w:p>
        </w:tc>
      </w:tr>
      <w:tr w:rsidR="003D3BF4" w:rsidRPr="00C821FE" w14:paraId="7D451C9A" w14:textId="77777777" w:rsidTr="00144892">
        <w:tc>
          <w:tcPr>
            <w:tcW w:w="817" w:type="dxa"/>
          </w:tcPr>
          <w:p w14:paraId="7D3A44BA" w14:textId="77777777" w:rsidR="003D3BF4" w:rsidRPr="00C821FE" w:rsidRDefault="00757F55" w:rsidP="00A97340">
            <w:pPr>
              <w:rPr>
                <w:rFonts w:ascii="Arial" w:hAnsi="Arial" w:cs="Arial"/>
                <w:bCs/>
                <w:color w:val="000000" w:themeColor="text1"/>
                <w:sz w:val="24"/>
                <w:szCs w:val="24"/>
              </w:rPr>
            </w:pPr>
            <w:r w:rsidRPr="00C821FE">
              <w:rPr>
                <w:rFonts w:ascii="Arial" w:hAnsi="Arial" w:cs="Arial"/>
                <w:bCs/>
                <w:color w:val="000000" w:themeColor="text1"/>
                <w:sz w:val="24"/>
                <w:szCs w:val="24"/>
              </w:rPr>
              <w:t>3.2</w:t>
            </w:r>
          </w:p>
        </w:tc>
        <w:tc>
          <w:tcPr>
            <w:tcW w:w="8647" w:type="dxa"/>
            <w:vAlign w:val="center"/>
          </w:tcPr>
          <w:p w14:paraId="3F6B83BD" w14:textId="77777777" w:rsidR="003D3BF4" w:rsidRPr="00C821FE" w:rsidRDefault="003C617E" w:rsidP="003C617E">
            <w:pPr>
              <w:jc w:val="both"/>
              <w:rPr>
                <w:rFonts w:ascii="Arial" w:hAnsi="Arial" w:cs="Arial"/>
                <w:color w:val="000000" w:themeColor="text1"/>
                <w:sz w:val="24"/>
                <w:szCs w:val="24"/>
              </w:rPr>
            </w:pPr>
            <w:r w:rsidRPr="00C821FE">
              <w:rPr>
                <w:rFonts w:ascii="Arial" w:hAnsi="Arial" w:cs="Arial"/>
                <w:color w:val="000000" w:themeColor="text1"/>
                <w:sz w:val="24"/>
                <w:szCs w:val="24"/>
              </w:rPr>
              <w:t>Проектные решения</w:t>
            </w:r>
            <w:r w:rsidR="003D3BF4" w:rsidRPr="00C821FE">
              <w:rPr>
                <w:rFonts w:ascii="Arial" w:hAnsi="Arial" w:cs="Arial"/>
                <w:bCs/>
                <w:color w:val="000000" w:themeColor="text1"/>
                <w:sz w:val="24"/>
                <w:szCs w:val="24"/>
                <w:vertAlign w:val="subscript"/>
              </w:rPr>
              <w:t>--------------------------</w:t>
            </w:r>
            <w:r w:rsidRPr="00C821FE">
              <w:rPr>
                <w:rFonts w:ascii="Arial" w:hAnsi="Arial" w:cs="Arial"/>
                <w:bCs/>
                <w:color w:val="000000" w:themeColor="text1"/>
                <w:sz w:val="24"/>
                <w:szCs w:val="24"/>
                <w:vertAlign w:val="subscript"/>
              </w:rPr>
              <w:t>------------------------------------------------------------------------------</w:t>
            </w:r>
            <w:r w:rsidR="003D3BF4" w:rsidRPr="00C821FE">
              <w:rPr>
                <w:rFonts w:ascii="Arial" w:hAnsi="Arial" w:cs="Arial"/>
                <w:bCs/>
                <w:color w:val="000000" w:themeColor="text1"/>
                <w:sz w:val="24"/>
                <w:szCs w:val="24"/>
                <w:vertAlign w:val="subscript"/>
              </w:rPr>
              <w:t>-----------</w:t>
            </w:r>
          </w:p>
        </w:tc>
        <w:tc>
          <w:tcPr>
            <w:tcW w:w="674" w:type="dxa"/>
            <w:vAlign w:val="bottom"/>
          </w:tcPr>
          <w:p w14:paraId="1AA9C05B" w14:textId="77777777" w:rsidR="003D3BF4" w:rsidRPr="00C821FE" w:rsidRDefault="003C617E" w:rsidP="00F66FA1">
            <w:pPr>
              <w:jc w:val="center"/>
              <w:rPr>
                <w:rFonts w:ascii="Arial" w:hAnsi="Arial" w:cs="Arial"/>
                <w:bCs/>
                <w:color w:val="000000" w:themeColor="text1"/>
                <w:sz w:val="24"/>
                <w:szCs w:val="24"/>
              </w:rPr>
            </w:pPr>
            <w:r w:rsidRPr="00C821FE">
              <w:rPr>
                <w:rFonts w:ascii="Arial" w:hAnsi="Arial" w:cs="Arial"/>
                <w:bCs/>
                <w:color w:val="000000" w:themeColor="text1"/>
                <w:sz w:val="24"/>
                <w:szCs w:val="24"/>
              </w:rPr>
              <w:t>8</w:t>
            </w:r>
            <w:r w:rsidR="00C821FE">
              <w:rPr>
                <w:rFonts w:ascii="Arial" w:hAnsi="Arial" w:cs="Arial"/>
                <w:bCs/>
                <w:color w:val="000000" w:themeColor="text1"/>
                <w:sz w:val="24"/>
                <w:szCs w:val="24"/>
              </w:rPr>
              <w:t>7</w:t>
            </w:r>
          </w:p>
        </w:tc>
      </w:tr>
      <w:tr w:rsidR="003D3BF4" w:rsidRPr="00C821FE" w14:paraId="26976254" w14:textId="77777777" w:rsidTr="00144892">
        <w:tc>
          <w:tcPr>
            <w:tcW w:w="817" w:type="dxa"/>
          </w:tcPr>
          <w:p w14:paraId="5F672CF7" w14:textId="77777777" w:rsidR="003D3BF4" w:rsidRPr="00C821FE" w:rsidRDefault="00757F55" w:rsidP="0038719A">
            <w:pPr>
              <w:rPr>
                <w:rFonts w:ascii="Arial" w:hAnsi="Arial" w:cs="Arial"/>
                <w:bCs/>
                <w:color w:val="000000" w:themeColor="text1"/>
                <w:sz w:val="24"/>
                <w:szCs w:val="24"/>
              </w:rPr>
            </w:pPr>
            <w:r w:rsidRPr="00C821FE">
              <w:rPr>
                <w:rFonts w:ascii="Arial" w:hAnsi="Arial" w:cs="Arial"/>
                <w:bCs/>
                <w:color w:val="000000" w:themeColor="text1"/>
                <w:sz w:val="24"/>
                <w:szCs w:val="24"/>
              </w:rPr>
              <w:t>3.</w:t>
            </w:r>
            <w:r w:rsidR="003C617E" w:rsidRPr="00C821FE">
              <w:rPr>
                <w:rFonts w:ascii="Arial" w:hAnsi="Arial" w:cs="Arial"/>
                <w:bCs/>
                <w:color w:val="000000" w:themeColor="text1"/>
                <w:sz w:val="24"/>
                <w:szCs w:val="24"/>
              </w:rPr>
              <w:t>3</w:t>
            </w:r>
          </w:p>
        </w:tc>
        <w:tc>
          <w:tcPr>
            <w:tcW w:w="8647" w:type="dxa"/>
            <w:vAlign w:val="center"/>
          </w:tcPr>
          <w:p w14:paraId="1434E4A9" w14:textId="77777777" w:rsidR="003D3BF4" w:rsidRPr="00C821FE" w:rsidRDefault="003D3BF4" w:rsidP="004C7C09">
            <w:pPr>
              <w:jc w:val="both"/>
              <w:rPr>
                <w:rFonts w:ascii="Arial" w:hAnsi="Arial" w:cs="Arial"/>
                <w:color w:val="000000" w:themeColor="text1"/>
                <w:sz w:val="24"/>
                <w:szCs w:val="24"/>
              </w:rPr>
            </w:pPr>
            <w:r w:rsidRPr="00C821FE">
              <w:rPr>
                <w:rFonts w:ascii="Arial" w:hAnsi="Arial" w:cs="Arial"/>
                <w:color w:val="000000" w:themeColor="text1"/>
                <w:sz w:val="24"/>
                <w:szCs w:val="24"/>
              </w:rPr>
              <w:t>Водоохранная зона и полоса</w:t>
            </w:r>
            <w:r w:rsidRPr="00C821FE">
              <w:rPr>
                <w:rFonts w:ascii="Arial" w:hAnsi="Arial" w:cs="Arial"/>
                <w:bCs/>
                <w:color w:val="000000" w:themeColor="text1"/>
                <w:sz w:val="24"/>
                <w:szCs w:val="24"/>
                <w:vertAlign w:val="subscript"/>
              </w:rPr>
              <w:t>-------------------------------------------------------------------------------------------------</w:t>
            </w:r>
          </w:p>
        </w:tc>
        <w:tc>
          <w:tcPr>
            <w:tcW w:w="674" w:type="dxa"/>
            <w:vAlign w:val="center"/>
          </w:tcPr>
          <w:p w14:paraId="4C34F492" w14:textId="77777777" w:rsidR="003D3BF4" w:rsidRPr="00C821FE" w:rsidRDefault="00C821FE" w:rsidP="000A62BC">
            <w:pPr>
              <w:jc w:val="center"/>
              <w:rPr>
                <w:rFonts w:ascii="Arial" w:hAnsi="Arial" w:cs="Arial"/>
                <w:bCs/>
                <w:color w:val="000000" w:themeColor="text1"/>
                <w:sz w:val="24"/>
                <w:szCs w:val="24"/>
              </w:rPr>
            </w:pPr>
            <w:r>
              <w:rPr>
                <w:rFonts w:ascii="Arial" w:hAnsi="Arial" w:cs="Arial"/>
                <w:bCs/>
                <w:color w:val="000000" w:themeColor="text1"/>
                <w:sz w:val="24"/>
                <w:szCs w:val="24"/>
              </w:rPr>
              <w:t>89</w:t>
            </w:r>
          </w:p>
        </w:tc>
      </w:tr>
      <w:tr w:rsidR="003D3BF4" w:rsidRPr="00C821FE" w14:paraId="1E9BFE5E" w14:textId="77777777" w:rsidTr="00144892">
        <w:tc>
          <w:tcPr>
            <w:tcW w:w="817" w:type="dxa"/>
          </w:tcPr>
          <w:p w14:paraId="18A3E977" w14:textId="77777777" w:rsidR="003D3BF4" w:rsidRPr="00C821FE" w:rsidRDefault="003D3BF4" w:rsidP="0032151A">
            <w:pPr>
              <w:spacing w:before="120"/>
              <w:rPr>
                <w:rFonts w:ascii="Arial" w:hAnsi="Arial" w:cs="Arial"/>
                <w:bCs/>
                <w:color w:val="000000" w:themeColor="text1"/>
                <w:sz w:val="24"/>
                <w:szCs w:val="24"/>
              </w:rPr>
            </w:pPr>
            <w:r w:rsidRPr="00C821FE">
              <w:rPr>
                <w:rFonts w:ascii="Arial" w:hAnsi="Arial" w:cs="Arial"/>
                <w:bCs/>
                <w:color w:val="000000" w:themeColor="text1"/>
                <w:sz w:val="24"/>
                <w:szCs w:val="24"/>
              </w:rPr>
              <w:t>4</w:t>
            </w:r>
          </w:p>
        </w:tc>
        <w:tc>
          <w:tcPr>
            <w:tcW w:w="8647" w:type="dxa"/>
            <w:vAlign w:val="center"/>
          </w:tcPr>
          <w:p w14:paraId="63402F81" w14:textId="77777777" w:rsidR="003D3BF4" w:rsidRPr="00C821FE" w:rsidRDefault="003D3BF4" w:rsidP="0032151A">
            <w:pPr>
              <w:spacing w:before="120"/>
              <w:jc w:val="both"/>
              <w:rPr>
                <w:rFonts w:ascii="Arial" w:hAnsi="Arial" w:cs="Arial"/>
                <w:color w:val="000000" w:themeColor="text1"/>
                <w:sz w:val="24"/>
                <w:szCs w:val="24"/>
              </w:rPr>
            </w:pPr>
            <w:r w:rsidRPr="00C821FE">
              <w:rPr>
                <w:rFonts w:ascii="Arial" w:hAnsi="Arial" w:cs="Arial"/>
                <w:color w:val="000000" w:themeColor="text1"/>
                <w:sz w:val="24"/>
                <w:szCs w:val="24"/>
              </w:rPr>
              <w:t>Земельные ресурсы и почвы</w:t>
            </w:r>
            <w:r w:rsidRPr="00C821FE">
              <w:rPr>
                <w:rFonts w:ascii="Arial" w:hAnsi="Arial" w:cs="Arial"/>
                <w:bCs/>
                <w:color w:val="000000" w:themeColor="text1"/>
                <w:sz w:val="24"/>
                <w:szCs w:val="24"/>
                <w:vertAlign w:val="subscript"/>
              </w:rPr>
              <w:t>-------------------------------------------------------------------------------------------------</w:t>
            </w:r>
          </w:p>
        </w:tc>
        <w:tc>
          <w:tcPr>
            <w:tcW w:w="674" w:type="dxa"/>
            <w:vAlign w:val="center"/>
          </w:tcPr>
          <w:p w14:paraId="306B4753" w14:textId="77777777" w:rsidR="003D3BF4" w:rsidRPr="00C821FE" w:rsidRDefault="003C617E" w:rsidP="00CB4F42">
            <w:pPr>
              <w:spacing w:before="120"/>
              <w:jc w:val="center"/>
              <w:rPr>
                <w:rFonts w:ascii="Arial" w:hAnsi="Arial" w:cs="Arial"/>
                <w:bCs/>
                <w:color w:val="000000" w:themeColor="text1"/>
                <w:sz w:val="24"/>
                <w:szCs w:val="24"/>
              </w:rPr>
            </w:pPr>
            <w:r w:rsidRPr="00C821FE">
              <w:rPr>
                <w:rFonts w:ascii="Arial" w:hAnsi="Arial" w:cs="Arial"/>
                <w:bCs/>
                <w:color w:val="000000" w:themeColor="text1"/>
                <w:sz w:val="24"/>
                <w:szCs w:val="24"/>
              </w:rPr>
              <w:t>9</w:t>
            </w:r>
            <w:r w:rsidR="00C821FE">
              <w:rPr>
                <w:rFonts w:ascii="Arial" w:hAnsi="Arial" w:cs="Arial"/>
                <w:bCs/>
                <w:color w:val="000000" w:themeColor="text1"/>
                <w:sz w:val="24"/>
                <w:szCs w:val="24"/>
              </w:rPr>
              <w:t>0</w:t>
            </w:r>
          </w:p>
        </w:tc>
      </w:tr>
      <w:tr w:rsidR="003D3BF4" w:rsidRPr="00C821FE" w14:paraId="073592A2" w14:textId="77777777" w:rsidTr="00144892">
        <w:tc>
          <w:tcPr>
            <w:tcW w:w="817" w:type="dxa"/>
          </w:tcPr>
          <w:p w14:paraId="617A0D00" w14:textId="77777777" w:rsidR="003D3BF4" w:rsidRPr="00C821FE" w:rsidRDefault="003D3BF4" w:rsidP="00F10691">
            <w:pPr>
              <w:rPr>
                <w:rFonts w:ascii="Arial" w:hAnsi="Arial" w:cs="Arial"/>
                <w:bCs/>
                <w:color w:val="000000" w:themeColor="text1"/>
                <w:sz w:val="24"/>
                <w:szCs w:val="24"/>
              </w:rPr>
            </w:pPr>
            <w:r w:rsidRPr="00C821FE">
              <w:rPr>
                <w:rFonts w:ascii="Arial" w:hAnsi="Arial" w:cs="Arial"/>
                <w:bCs/>
                <w:color w:val="000000" w:themeColor="text1"/>
                <w:sz w:val="24"/>
                <w:szCs w:val="24"/>
              </w:rPr>
              <w:t>4.1</w:t>
            </w:r>
          </w:p>
        </w:tc>
        <w:tc>
          <w:tcPr>
            <w:tcW w:w="8647" w:type="dxa"/>
            <w:vAlign w:val="center"/>
          </w:tcPr>
          <w:p w14:paraId="2251A353" w14:textId="77777777" w:rsidR="003D3BF4" w:rsidRPr="00C821FE" w:rsidRDefault="00B71D39" w:rsidP="00B71D39">
            <w:pPr>
              <w:jc w:val="both"/>
              <w:rPr>
                <w:rFonts w:ascii="Arial" w:hAnsi="Arial" w:cs="Arial"/>
                <w:color w:val="000000" w:themeColor="text1"/>
                <w:sz w:val="24"/>
                <w:szCs w:val="24"/>
              </w:rPr>
            </w:pPr>
            <w:r w:rsidRPr="00C821FE">
              <w:rPr>
                <w:rFonts w:ascii="Arial" w:hAnsi="Arial" w:cs="Arial"/>
                <w:color w:val="000000" w:themeColor="text1"/>
                <w:sz w:val="24"/>
                <w:szCs w:val="24"/>
              </w:rPr>
              <w:t>Инженерно-геологические условия участка</w:t>
            </w:r>
            <w:r w:rsidR="003D3BF4" w:rsidRPr="00C821FE">
              <w:rPr>
                <w:rFonts w:ascii="Arial" w:hAnsi="Arial" w:cs="Arial"/>
                <w:bCs/>
                <w:color w:val="000000" w:themeColor="text1"/>
                <w:sz w:val="24"/>
                <w:szCs w:val="24"/>
                <w:vertAlign w:val="subscript"/>
              </w:rPr>
              <w:t>------------------------</w:t>
            </w:r>
            <w:r w:rsidR="00757F55" w:rsidRPr="00C821FE">
              <w:rPr>
                <w:rFonts w:ascii="Arial" w:hAnsi="Arial" w:cs="Arial"/>
                <w:bCs/>
                <w:color w:val="000000" w:themeColor="text1"/>
                <w:sz w:val="24"/>
                <w:szCs w:val="24"/>
                <w:vertAlign w:val="subscript"/>
              </w:rPr>
              <w:t>-------------------------------------------</w:t>
            </w:r>
          </w:p>
        </w:tc>
        <w:tc>
          <w:tcPr>
            <w:tcW w:w="674" w:type="dxa"/>
            <w:vAlign w:val="center"/>
          </w:tcPr>
          <w:p w14:paraId="30F37754" w14:textId="77777777" w:rsidR="003D3BF4" w:rsidRPr="00C821FE" w:rsidRDefault="003C617E" w:rsidP="00F10691">
            <w:pPr>
              <w:jc w:val="center"/>
              <w:rPr>
                <w:rFonts w:ascii="Arial" w:hAnsi="Arial" w:cs="Arial"/>
                <w:bCs/>
                <w:color w:val="000000" w:themeColor="text1"/>
                <w:sz w:val="24"/>
                <w:szCs w:val="24"/>
              </w:rPr>
            </w:pPr>
            <w:r w:rsidRPr="00C821FE">
              <w:rPr>
                <w:rFonts w:ascii="Arial" w:hAnsi="Arial" w:cs="Arial"/>
                <w:bCs/>
                <w:color w:val="000000" w:themeColor="text1"/>
                <w:sz w:val="24"/>
                <w:szCs w:val="24"/>
              </w:rPr>
              <w:t>9</w:t>
            </w:r>
            <w:r w:rsidR="00C821FE">
              <w:rPr>
                <w:rFonts w:ascii="Arial" w:hAnsi="Arial" w:cs="Arial"/>
                <w:bCs/>
                <w:color w:val="000000" w:themeColor="text1"/>
                <w:sz w:val="24"/>
                <w:szCs w:val="24"/>
              </w:rPr>
              <w:t>0</w:t>
            </w:r>
          </w:p>
        </w:tc>
      </w:tr>
      <w:tr w:rsidR="003D3BF4" w:rsidRPr="00C821FE" w14:paraId="30A13139" w14:textId="77777777" w:rsidTr="00144892">
        <w:tc>
          <w:tcPr>
            <w:tcW w:w="817" w:type="dxa"/>
          </w:tcPr>
          <w:p w14:paraId="2D46FE69" w14:textId="77777777" w:rsidR="003D3BF4" w:rsidRPr="00C821FE" w:rsidRDefault="00757F55" w:rsidP="00F10691">
            <w:pPr>
              <w:rPr>
                <w:rFonts w:ascii="Arial" w:hAnsi="Arial" w:cs="Arial"/>
                <w:bCs/>
                <w:color w:val="000000" w:themeColor="text1"/>
                <w:sz w:val="24"/>
                <w:szCs w:val="24"/>
              </w:rPr>
            </w:pPr>
            <w:r w:rsidRPr="00C821FE">
              <w:rPr>
                <w:rFonts w:ascii="Arial" w:hAnsi="Arial" w:cs="Arial"/>
                <w:bCs/>
                <w:color w:val="000000" w:themeColor="text1"/>
                <w:sz w:val="24"/>
                <w:szCs w:val="24"/>
              </w:rPr>
              <w:t>4.</w:t>
            </w:r>
            <w:r w:rsidR="00B71D39" w:rsidRPr="00C821FE">
              <w:rPr>
                <w:rFonts w:ascii="Arial" w:hAnsi="Arial" w:cs="Arial"/>
                <w:bCs/>
                <w:color w:val="000000" w:themeColor="text1"/>
                <w:sz w:val="24"/>
                <w:szCs w:val="24"/>
              </w:rPr>
              <w:t>2</w:t>
            </w:r>
          </w:p>
        </w:tc>
        <w:tc>
          <w:tcPr>
            <w:tcW w:w="8647" w:type="dxa"/>
            <w:vAlign w:val="center"/>
          </w:tcPr>
          <w:p w14:paraId="179AC668" w14:textId="77777777" w:rsidR="003D3BF4" w:rsidRPr="00C821FE" w:rsidRDefault="008350E6" w:rsidP="008350E6">
            <w:pPr>
              <w:jc w:val="both"/>
              <w:rPr>
                <w:rFonts w:ascii="Arial" w:hAnsi="Arial" w:cs="Arial"/>
                <w:color w:val="000000" w:themeColor="text1"/>
                <w:sz w:val="24"/>
                <w:szCs w:val="24"/>
              </w:rPr>
            </w:pPr>
            <w:r w:rsidRPr="00C821FE">
              <w:rPr>
                <w:rFonts w:ascii="Arial" w:hAnsi="Arial" w:cs="Arial"/>
                <w:color w:val="000000" w:themeColor="text1"/>
                <w:sz w:val="24"/>
                <w:szCs w:val="24"/>
              </w:rPr>
              <w:t>Проектные решения</w:t>
            </w:r>
            <w:r w:rsidR="003D3BF4" w:rsidRPr="00C821FE">
              <w:rPr>
                <w:rFonts w:ascii="Arial" w:hAnsi="Arial" w:cs="Arial"/>
                <w:bCs/>
                <w:color w:val="000000" w:themeColor="text1"/>
                <w:sz w:val="24"/>
                <w:szCs w:val="24"/>
                <w:vertAlign w:val="subscript"/>
              </w:rPr>
              <w:t>--------------------------------------------</w:t>
            </w:r>
            <w:r w:rsidRPr="00C821FE">
              <w:rPr>
                <w:rFonts w:ascii="Arial" w:hAnsi="Arial" w:cs="Arial"/>
                <w:bCs/>
                <w:color w:val="000000" w:themeColor="text1"/>
                <w:sz w:val="24"/>
                <w:szCs w:val="24"/>
                <w:vertAlign w:val="subscript"/>
              </w:rPr>
              <w:t>------------------------------------------------------------</w:t>
            </w:r>
            <w:r w:rsidR="003D3BF4" w:rsidRPr="00C821FE">
              <w:rPr>
                <w:rFonts w:ascii="Arial" w:hAnsi="Arial" w:cs="Arial"/>
                <w:bCs/>
                <w:color w:val="000000" w:themeColor="text1"/>
                <w:sz w:val="24"/>
                <w:szCs w:val="24"/>
                <w:vertAlign w:val="subscript"/>
              </w:rPr>
              <w:t>-----------</w:t>
            </w:r>
          </w:p>
        </w:tc>
        <w:tc>
          <w:tcPr>
            <w:tcW w:w="674" w:type="dxa"/>
            <w:vAlign w:val="center"/>
          </w:tcPr>
          <w:p w14:paraId="27BA4977" w14:textId="77777777" w:rsidR="003D3BF4" w:rsidRPr="00C821FE" w:rsidRDefault="003C617E" w:rsidP="008350E6">
            <w:pPr>
              <w:jc w:val="center"/>
              <w:rPr>
                <w:rFonts w:ascii="Arial" w:hAnsi="Arial" w:cs="Arial"/>
                <w:bCs/>
                <w:color w:val="000000" w:themeColor="text1"/>
                <w:sz w:val="24"/>
                <w:szCs w:val="24"/>
              </w:rPr>
            </w:pPr>
            <w:r w:rsidRPr="00C821FE">
              <w:rPr>
                <w:rFonts w:ascii="Arial" w:hAnsi="Arial" w:cs="Arial"/>
                <w:bCs/>
                <w:color w:val="000000" w:themeColor="text1"/>
                <w:sz w:val="24"/>
                <w:szCs w:val="24"/>
              </w:rPr>
              <w:t>9</w:t>
            </w:r>
            <w:r w:rsidR="00C821FE">
              <w:rPr>
                <w:rFonts w:ascii="Arial" w:hAnsi="Arial" w:cs="Arial"/>
                <w:bCs/>
                <w:color w:val="000000" w:themeColor="text1"/>
                <w:sz w:val="24"/>
                <w:szCs w:val="24"/>
              </w:rPr>
              <w:t>1</w:t>
            </w:r>
          </w:p>
        </w:tc>
      </w:tr>
      <w:tr w:rsidR="003D3BF4" w:rsidRPr="00C821FE" w14:paraId="6F43175E" w14:textId="77777777" w:rsidTr="00144892">
        <w:tc>
          <w:tcPr>
            <w:tcW w:w="817" w:type="dxa"/>
          </w:tcPr>
          <w:p w14:paraId="32EA2D20" w14:textId="77777777" w:rsidR="003D3BF4" w:rsidRPr="00C821FE" w:rsidRDefault="003D3BF4" w:rsidP="007D6235">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5</w:t>
            </w:r>
          </w:p>
        </w:tc>
        <w:tc>
          <w:tcPr>
            <w:tcW w:w="8647" w:type="dxa"/>
            <w:vAlign w:val="center"/>
          </w:tcPr>
          <w:p w14:paraId="5CD20129" w14:textId="77777777" w:rsidR="003D3BF4" w:rsidRPr="00C821FE" w:rsidRDefault="003D3BF4" w:rsidP="00662ADE">
            <w:pPr>
              <w:spacing w:before="120" w:after="120"/>
              <w:jc w:val="both"/>
              <w:rPr>
                <w:rFonts w:ascii="Arial" w:hAnsi="Arial" w:cs="Arial"/>
                <w:color w:val="000000" w:themeColor="text1"/>
                <w:sz w:val="24"/>
                <w:szCs w:val="24"/>
              </w:rPr>
            </w:pPr>
            <w:r w:rsidRPr="00C821FE">
              <w:rPr>
                <w:rFonts w:ascii="Arial" w:hAnsi="Arial" w:cs="Arial"/>
                <w:color w:val="000000" w:themeColor="text1"/>
                <w:sz w:val="24"/>
                <w:szCs w:val="24"/>
              </w:rPr>
              <w:t>Отходы производства и потребления</w:t>
            </w:r>
            <w:r w:rsidRPr="00C821FE">
              <w:rPr>
                <w:rFonts w:ascii="Arial" w:hAnsi="Arial" w:cs="Arial"/>
                <w:bCs/>
                <w:color w:val="000000" w:themeColor="text1"/>
                <w:sz w:val="24"/>
                <w:szCs w:val="24"/>
                <w:vertAlign w:val="subscript"/>
              </w:rPr>
              <w:t>-------------------------------------------------------------------------------</w:t>
            </w:r>
          </w:p>
        </w:tc>
        <w:tc>
          <w:tcPr>
            <w:tcW w:w="674" w:type="dxa"/>
            <w:vAlign w:val="center"/>
          </w:tcPr>
          <w:p w14:paraId="7F83683E" w14:textId="77777777" w:rsidR="003D3BF4" w:rsidRPr="00C821FE" w:rsidRDefault="003C617E" w:rsidP="00B71D39">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9</w:t>
            </w:r>
            <w:r w:rsidR="00C821FE">
              <w:rPr>
                <w:rFonts w:ascii="Arial" w:hAnsi="Arial" w:cs="Arial"/>
                <w:bCs/>
                <w:color w:val="000000" w:themeColor="text1"/>
                <w:sz w:val="24"/>
                <w:szCs w:val="24"/>
              </w:rPr>
              <w:t>3</w:t>
            </w:r>
          </w:p>
        </w:tc>
      </w:tr>
      <w:tr w:rsidR="003D3BF4" w:rsidRPr="00C821FE" w14:paraId="23693165" w14:textId="77777777" w:rsidTr="00144892">
        <w:tc>
          <w:tcPr>
            <w:tcW w:w="817" w:type="dxa"/>
          </w:tcPr>
          <w:p w14:paraId="7BE4734C" w14:textId="77777777" w:rsidR="003D3BF4" w:rsidRPr="00C821FE" w:rsidRDefault="003D3BF4" w:rsidP="008126C5">
            <w:pPr>
              <w:rPr>
                <w:rFonts w:ascii="Arial" w:hAnsi="Arial" w:cs="Arial"/>
                <w:bCs/>
                <w:color w:val="000000" w:themeColor="text1"/>
                <w:sz w:val="24"/>
                <w:szCs w:val="24"/>
              </w:rPr>
            </w:pPr>
            <w:r w:rsidRPr="00C821FE">
              <w:rPr>
                <w:rFonts w:ascii="Arial" w:hAnsi="Arial" w:cs="Arial"/>
                <w:bCs/>
                <w:color w:val="000000" w:themeColor="text1"/>
                <w:sz w:val="24"/>
                <w:szCs w:val="24"/>
              </w:rPr>
              <w:t>5.1</w:t>
            </w:r>
          </w:p>
        </w:tc>
        <w:tc>
          <w:tcPr>
            <w:tcW w:w="8647" w:type="dxa"/>
            <w:vAlign w:val="center"/>
          </w:tcPr>
          <w:p w14:paraId="06281815"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Твердо-бытовые отходы</w:t>
            </w:r>
            <w:r w:rsidRPr="00C821FE">
              <w:rPr>
                <w:rFonts w:ascii="Arial" w:hAnsi="Arial" w:cs="Arial"/>
                <w:bCs/>
                <w:color w:val="000000" w:themeColor="text1"/>
                <w:sz w:val="24"/>
                <w:szCs w:val="24"/>
                <w:vertAlign w:val="subscript"/>
              </w:rPr>
              <w:t>----------------------------------------------------------------------------------------------------------</w:t>
            </w:r>
          </w:p>
        </w:tc>
        <w:tc>
          <w:tcPr>
            <w:tcW w:w="674" w:type="dxa"/>
            <w:vAlign w:val="center"/>
          </w:tcPr>
          <w:p w14:paraId="4B309FA4" w14:textId="77777777" w:rsidR="003D3BF4" w:rsidRPr="00C821FE" w:rsidRDefault="003C617E" w:rsidP="00F85788">
            <w:pPr>
              <w:jc w:val="center"/>
              <w:rPr>
                <w:rFonts w:ascii="Arial" w:hAnsi="Arial" w:cs="Arial"/>
                <w:bCs/>
                <w:color w:val="000000" w:themeColor="text1"/>
                <w:sz w:val="24"/>
                <w:szCs w:val="24"/>
              </w:rPr>
            </w:pPr>
            <w:r w:rsidRPr="00C821FE">
              <w:rPr>
                <w:rFonts w:ascii="Arial" w:hAnsi="Arial" w:cs="Arial"/>
                <w:bCs/>
                <w:color w:val="000000" w:themeColor="text1"/>
                <w:sz w:val="24"/>
                <w:szCs w:val="24"/>
              </w:rPr>
              <w:t>9</w:t>
            </w:r>
            <w:r w:rsidR="00C821FE">
              <w:rPr>
                <w:rFonts w:ascii="Arial" w:hAnsi="Arial" w:cs="Arial"/>
                <w:bCs/>
                <w:color w:val="000000" w:themeColor="text1"/>
                <w:sz w:val="24"/>
                <w:szCs w:val="24"/>
              </w:rPr>
              <w:t>3</w:t>
            </w:r>
          </w:p>
        </w:tc>
      </w:tr>
      <w:tr w:rsidR="003D3BF4" w:rsidRPr="00C821FE" w14:paraId="7CBAD2D9" w14:textId="77777777" w:rsidTr="00144892">
        <w:tc>
          <w:tcPr>
            <w:tcW w:w="817" w:type="dxa"/>
          </w:tcPr>
          <w:p w14:paraId="1598A8DD" w14:textId="77777777" w:rsidR="003D3BF4" w:rsidRPr="00C821FE" w:rsidRDefault="003D3BF4" w:rsidP="00CF68DD">
            <w:pPr>
              <w:rPr>
                <w:rFonts w:ascii="Arial" w:hAnsi="Arial" w:cs="Arial"/>
                <w:bCs/>
                <w:color w:val="000000" w:themeColor="text1"/>
                <w:sz w:val="24"/>
                <w:szCs w:val="24"/>
              </w:rPr>
            </w:pPr>
            <w:r w:rsidRPr="00C821FE">
              <w:rPr>
                <w:rFonts w:ascii="Arial" w:hAnsi="Arial" w:cs="Arial"/>
                <w:bCs/>
                <w:color w:val="000000" w:themeColor="text1"/>
                <w:sz w:val="24"/>
                <w:szCs w:val="24"/>
              </w:rPr>
              <w:t>5.2</w:t>
            </w:r>
          </w:p>
        </w:tc>
        <w:tc>
          <w:tcPr>
            <w:tcW w:w="8647" w:type="dxa"/>
            <w:vAlign w:val="center"/>
          </w:tcPr>
          <w:p w14:paraId="1C92F077" w14:textId="77777777" w:rsidR="003D3BF4" w:rsidRPr="00C821FE" w:rsidRDefault="003D3BF4" w:rsidP="003C168A">
            <w:pPr>
              <w:jc w:val="both"/>
              <w:rPr>
                <w:rFonts w:ascii="Arial" w:hAnsi="Arial" w:cs="Arial"/>
                <w:color w:val="000000" w:themeColor="text1"/>
                <w:sz w:val="24"/>
                <w:szCs w:val="24"/>
              </w:rPr>
            </w:pPr>
            <w:r w:rsidRPr="00C821FE">
              <w:rPr>
                <w:rFonts w:ascii="Arial" w:hAnsi="Arial" w:cs="Arial"/>
                <w:bCs/>
                <w:color w:val="000000" w:themeColor="text1"/>
                <w:sz w:val="24"/>
                <w:szCs w:val="24"/>
              </w:rPr>
              <w:t>Производственные отходы в период СМР</w:t>
            </w:r>
            <w:r w:rsidRPr="00C821FE">
              <w:rPr>
                <w:rFonts w:ascii="Arial" w:hAnsi="Arial" w:cs="Arial"/>
                <w:bCs/>
                <w:color w:val="000000" w:themeColor="text1"/>
                <w:sz w:val="24"/>
                <w:szCs w:val="24"/>
                <w:vertAlign w:val="subscript"/>
              </w:rPr>
              <w:t>----------------------------------------------------------------------</w:t>
            </w:r>
          </w:p>
        </w:tc>
        <w:tc>
          <w:tcPr>
            <w:tcW w:w="674" w:type="dxa"/>
            <w:vAlign w:val="center"/>
          </w:tcPr>
          <w:p w14:paraId="4C1FD853" w14:textId="77777777" w:rsidR="003D3BF4" w:rsidRPr="00C821FE" w:rsidRDefault="003C617E" w:rsidP="00F66FA1">
            <w:pPr>
              <w:jc w:val="center"/>
              <w:rPr>
                <w:rFonts w:ascii="Arial" w:hAnsi="Arial" w:cs="Arial"/>
                <w:bCs/>
                <w:color w:val="000000" w:themeColor="text1"/>
                <w:sz w:val="24"/>
                <w:szCs w:val="24"/>
              </w:rPr>
            </w:pPr>
            <w:r w:rsidRPr="00C821FE">
              <w:rPr>
                <w:rFonts w:ascii="Arial" w:hAnsi="Arial" w:cs="Arial"/>
                <w:bCs/>
                <w:color w:val="000000" w:themeColor="text1"/>
                <w:sz w:val="24"/>
                <w:szCs w:val="24"/>
              </w:rPr>
              <w:t>9</w:t>
            </w:r>
            <w:r w:rsidR="00C821FE">
              <w:rPr>
                <w:rFonts w:ascii="Arial" w:hAnsi="Arial" w:cs="Arial"/>
                <w:bCs/>
                <w:color w:val="000000" w:themeColor="text1"/>
                <w:sz w:val="24"/>
                <w:szCs w:val="24"/>
              </w:rPr>
              <w:t>4</w:t>
            </w:r>
          </w:p>
        </w:tc>
      </w:tr>
      <w:tr w:rsidR="003D3BF4" w:rsidRPr="00C821FE" w14:paraId="693D94FA" w14:textId="77777777" w:rsidTr="00144892">
        <w:tc>
          <w:tcPr>
            <w:tcW w:w="817" w:type="dxa"/>
          </w:tcPr>
          <w:p w14:paraId="2637C1D9" w14:textId="77777777" w:rsidR="003D3BF4" w:rsidRPr="00C821FE" w:rsidRDefault="003D3BF4" w:rsidP="00CF68DD">
            <w:pPr>
              <w:rPr>
                <w:rFonts w:ascii="Arial" w:hAnsi="Arial" w:cs="Arial"/>
                <w:bCs/>
                <w:color w:val="000000" w:themeColor="text1"/>
                <w:sz w:val="24"/>
                <w:szCs w:val="24"/>
              </w:rPr>
            </w:pPr>
            <w:r w:rsidRPr="00C821FE">
              <w:rPr>
                <w:rFonts w:ascii="Arial" w:hAnsi="Arial" w:cs="Arial"/>
                <w:bCs/>
                <w:color w:val="000000" w:themeColor="text1"/>
                <w:sz w:val="24"/>
                <w:szCs w:val="24"/>
              </w:rPr>
              <w:t>5.3</w:t>
            </w:r>
          </w:p>
        </w:tc>
        <w:tc>
          <w:tcPr>
            <w:tcW w:w="8647" w:type="dxa"/>
            <w:vAlign w:val="center"/>
          </w:tcPr>
          <w:p w14:paraId="441474C7" w14:textId="77777777" w:rsidR="003D3BF4" w:rsidRPr="00C821FE" w:rsidRDefault="003D3BF4" w:rsidP="003C168A">
            <w:pPr>
              <w:jc w:val="both"/>
              <w:rPr>
                <w:rFonts w:ascii="Arial" w:hAnsi="Arial" w:cs="Arial"/>
                <w:bCs/>
                <w:color w:val="000000" w:themeColor="text1"/>
                <w:sz w:val="24"/>
                <w:szCs w:val="24"/>
              </w:rPr>
            </w:pPr>
            <w:r w:rsidRPr="00C821FE">
              <w:rPr>
                <w:rFonts w:ascii="Arial" w:hAnsi="Arial" w:cs="Arial"/>
                <w:bCs/>
                <w:color w:val="000000" w:themeColor="text1"/>
                <w:sz w:val="24"/>
                <w:szCs w:val="24"/>
              </w:rPr>
              <w:t>Производственные отходы в период эксплуатации</w:t>
            </w:r>
            <w:r w:rsidRPr="00C821FE">
              <w:rPr>
                <w:rFonts w:ascii="Arial" w:hAnsi="Arial" w:cs="Arial"/>
                <w:bCs/>
                <w:color w:val="000000" w:themeColor="text1"/>
                <w:sz w:val="24"/>
                <w:szCs w:val="24"/>
                <w:vertAlign w:val="subscript"/>
              </w:rPr>
              <w:t>---------------------------------------------------</w:t>
            </w:r>
          </w:p>
        </w:tc>
        <w:tc>
          <w:tcPr>
            <w:tcW w:w="674" w:type="dxa"/>
            <w:vAlign w:val="center"/>
          </w:tcPr>
          <w:p w14:paraId="5FD0D30D" w14:textId="77777777" w:rsidR="003D3BF4" w:rsidRPr="00C821FE" w:rsidRDefault="003C617E" w:rsidP="00F66FA1">
            <w:pPr>
              <w:jc w:val="center"/>
              <w:rPr>
                <w:rFonts w:ascii="Arial" w:hAnsi="Arial" w:cs="Arial"/>
                <w:bCs/>
                <w:color w:val="000000" w:themeColor="text1"/>
                <w:sz w:val="24"/>
                <w:szCs w:val="24"/>
              </w:rPr>
            </w:pPr>
            <w:r w:rsidRPr="00C821FE">
              <w:rPr>
                <w:rFonts w:ascii="Arial" w:hAnsi="Arial" w:cs="Arial"/>
                <w:bCs/>
                <w:color w:val="000000" w:themeColor="text1"/>
                <w:sz w:val="24"/>
                <w:szCs w:val="24"/>
              </w:rPr>
              <w:t>9</w:t>
            </w:r>
            <w:r w:rsidR="00C821FE">
              <w:rPr>
                <w:rFonts w:ascii="Arial" w:hAnsi="Arial" w:cs="Arial"/>
                <w:bCs/>
                <w:color w:val="000000" w:themeColor="text1"/>
                <w:sz w:val="24"/>
                <w:szCs w:val="24"/>
              </w:rPr>
              <w:t>5</w:t>
            </w:r>
          </w:p>
        </w:tc>
      </w:tr>
      <w:tr w:rsidR="003D3BF4" w:rsidRPr="00C821FE" w14:paraId="0B38ADC8" w14:textId="77777777" w:rsidTr="00144892">
        <w:tc>
          <w:tcPr>
            <w:tcW w:w="817" w:type="dxa"/>
          </w:tcPr>
          <w:p w14:paraId="7A89334D" w14:textId="77777777" w:rsidR="003D3BF4" w:rsidRPr="00C821FE" w:rsidRDefault="003D3BF4" w:rsidP="006A2600">
            <w:pPr>
              <w:rPr>
                <w:rFonts w:ascii="Arial" w:hAnsi="Arial" w:cs="Arial"/>
                <w:bCs/>
                <w:color w:val="000000" w:themeColor="text1"/>
                <w:sz w:val="24"/>
                <w:szCs w:val="24"/>
              </w:rPr>
            </w:pPr>
            <w:r w:rsidRPr="00C821FE">
              <w:rPr>
                <w:rFonts w:ascii="Arial" w:hAnsi="Arial" w:cs="Arial"/>
                <w:bCs/>
                <w:color w:val="000000" w:themeColor="text1"/>
                <w:sz w:val="24"/>
                <w:szCs w:val="24"/>
              </w:rPr>
              <w:t>5.4</w:t>
            </w:r>
          </w:p>
        </w:tc>
        <w:tc>
          <w:tcPr>
            <w:tcW w:w="8647" w:type="dxa"/>
            <w:vAlign w:val="center"/>
          </w:tcPr>
          <w:p w14:paraId="7C82142B" w14:textId="77777777" w:rsidR="003D3BF4" w:rsidRPr="00C821FE" w:rsidRDefault="003D3BF4" w:rsidP="006A2600">
            <w:pPr>
              <w:jc w:val="both"/>
              <w:rPr>
                <w:rFonts w:ascii="Arial" w:hAnsi="Arial" w:cs="Arial"/>
                <w:bCs/>
                <w:color w:val="000000" w:themeColor="text1"/>
                <w:sz w:val="24"/>
                <w:szCs w:val="24"/>
              </w:rPr>
            </w:pPr>
            <w:r w:rsidRPr="00C821FE">
              <w:rPr>
                <w:rFonts w:ascii="Arial" w:hAnsi="Arial" w:cs="Arial"/>
                <w:bCs/>
                <w:color w:val="000000" w:themeColor="text1"/>
                <w:sz w:val="24"/>
                <w:szCs w:val="24"/>
              </w:rPr>
              <w:t>Обоснование программы управления отходами</w:t>
            </w:r>
            <w:r w:rsidRPr="00C821FE">
              <w:rPr>
                <w:rFonts w:ascii="Arial" w:hAnsi="Arial" w:cs="Arial"/>
                <w:bCs/>
                <w:color w:val="000000" w:themeColor="text1"/>
                <w:sz w:val="24"/>
                <w:szCs w:val="24"/>
                <w:vertAlign w:val="subscript"/>
              </w:rPr>
              <w:t>---------------------------------------------------------</w:t>
            </w:r>
          </w:p>
        </w:tc>
        <w:tc>
          <w:tcPr>
            <w:tcW w:w="674" w:type="dxa"/>
            <w:vAlign w:val="center"/>
          </w:tcPr>
          <w:p w14:paraId="254CB7EC" w14:textId="77777777" w:rsidR="003D3BF4" w:rsidRPr="00C821FE" w:rsidRDefault="003C617E" w:rsidP="00A26489">
            <w:pPr>
              <w:jc w:val="center"/>
              <w:rPr>
                <w:rFonts w:ascii="Arial" w:hAnsi="Arial" w:cs="Arial"/>
                <w:bCs/>
                <w:color w:val="000000" w:themeColor="text1"/>
                <w:sz w:val="24"/>
                <w:szCs w:val="24"/>
              </w:rPr>
            </w:pPr>
            <w:r w:rsidRPr="00C821FE">
              <w:rPr>
                <w:rFonts w:ascii="Arial" w:hAnsi="Arial" w:cs="Arial"/>
                <w:bCs/>
                <w:color w:val="000000" w:themeColor="text1"/>
                <w:sz w:val="24"/>
                <w:szCs w:val="24"/>
              </w:rPr>
              <w:t>9</w:t>
            </w:r>
            <w:r w:rsidR="00C821FE">
              <w:rPr>
                <w:rFonts w:ascii="Arial" w:hAnsi="Arial" w:cs="Arial"/>
                <w:bCs/>
                <w:color w:val="000000" w:themeColor="text1"/>
                <w:sz w:val="24"/>
                <w:szCs w:val="24"/>
              </w:rPr>
              <w:t>8</w:t>
            </w:r>
          </w:p>
        </w:tc>
      </w:tr>
      <w:tr w:rsidR="003C617E" w:rsidRPr="00C821FE" w14:paraId="55216618" w14:textId="77777777" w:rsidTr="00144892">
        <w:tc>
          <w:tcPr>
            <w:tcW w:w="817" w:type="dxa"/>
          </w:tcPr>
          <w:p w14:paraId="186F8B5B" w14:textId="77777777" w:rsidR="003C617E" w:rsidRPr="00C821FE" w:rsidRDefault="003C617E" w:rsidP="006A2600">
            <w:pPr>
              <w:rPr>
                <w:rFonts w:ascii="Arial" w:hAnsi="Arial" w:cs="Arial"/>
                <w:bCs/>
                <w:color w:val="000000" w:themeColor="text1"/>
                <w:sz w:val="24"/>
                <w:szCs w:val="24"/>
              </w:rPr>
            </w:pPr>
            <w:r w:rsidRPr="00C821FE">
              <w:rPr>
                <w:rFonts w:ascii="Arial" w:hAnsi="Arial" w:cs="Arial"/>
                <w:bCs/>
                <w:color w:val="000000" w:themeColor="text1"/>
                <w:sz w:val="24"/>
                <w:szCs w:val="24"/>
              </w:rPr>
              <w:t>5.5</w:t>
            </w:r>
          </w:p>
        </w:tc>
        <w:tc>
          <w:tcPr>
            <w:tcW w:w="8647" w:type="dxa"/>
            <w:vAlign w:val="center"/>
          </w:tcPr>
          <w:p w14:paraId="0A41D04B" w14:textId="77777777" w:rsidR="003C617E" w:rsidRPr="00C821FE" w:rsidRDefault="003C617E" w:rsidP="003C617E">
            <w:pPr>
              <w:jc w:val="both"/>
              <w:rPr>
                <w:rFonts w:ascii="Arial" w:hAnsi="Arial" w:cs="Arial"/>
                <w:bCs/>
                <w:color w:val="000000" w:themeColor="text1"/>
                <w:sz w:val="24"/>
                <w:szCs w:val="24"/>
              </w:rPr>
            </w:pPr>
            <w:r w:rsidRPr="00C821FE">
              <w:rPr>
                <w:rFonts w:ascii="Arial" w:hAnsi="Arial" w:cs="Arial"/>
                <w:bCs/>
                <w:color w:val="000000" w:themeColor="text1"/>
                <w:sz w:val="24"/>
                <w:szCs w:val="24"/>
              </w:rPr>
              <w:t>Предложения по лимитам размещения золошлаковых отходов</w:t>
            </w:r>
            <w:r w:rsidRPr="00C821FE">
              <w:rPr>
                <w:rFonts w:ascii="Arial" w:hAnsi="Arial" w:cs="Arial"/>
                <w:bCs/>
                <w:color w:val="000000" w:themeColor="text1"/>
                <w:sz w:val="24"/>
                <w:szCs w:val="24"/>
                <w:vertAlign w:val="subscript"/>
              </w:rPr>
              <w:t>-------------------------</w:t>
            </w:r>
          </w:p>
        </w:tc>
        <w:tc>
          <w:tcPr>
            <w:tcW w:w="674" w:type="dxa"/>
            <w:vAlign w:val="center"/>
          </w:tcPr>
          <w:p w14:paraId="19E0837F" w14:textId="77777777" w:rsidR="003C617E" w:rsidRPr="00C821FE" w:rsidRDefault="003C617E" w:rsidP="00A26489">
            <w:pPr>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1</w:t>
            </w:r>
          </w:p>
        </w:tc>
      </w:tr>
      <w:tr w:rsidR="003D3BF4" w:rsidRPr="00C821FE" w14:paraId="1E4387C3" w14:textId="77777777" w:rsidTr="00144892">
        <w:tc>
          <w:tcPr>
            <w:tcW w:w="817" w:type="dxa"/>
          </w:tcPr>
          <w:p w14:paraId="7D568114" w14:textId="77777777" w:rsidR="003D3BF4" w:rsidRPr="00C821FE" w:rsidRDefault="003D3BF4" w:rsidP="007D6235">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6</w:t>
            </w:r>
          </w:p>
        </w:tc>
        <w:tc>
          <w:tcPr>
            <w:tcW w:w="8647" w:type="dxa"/>
            <w:vAlign w:val="center"/>
          </w:tcPr>
          <w:p w14:paraId="7AA2DEB6" w14:textId="77777777" w:rsidR="003D3BF4" w:rsidRPr="00C821FE" w:rsidRDefault="003D3BF4" w:rsidP="00662ADE">
            <w:pPr>
              <w:spacing w:before="120" w:after="120"/>
              <w:jc w:val="both"/>
              <w:rPr>
                <w:rFonts w:ascii="Arial" w:hAnsi="Arial" w:cs="Arial"/>
                <w:color w:val="000000" w:themeColor="text1"/>
                <w:sz w:val="24"/>
                <w:szCs w:val="24"/>
              </w:rPr>
            </w:pPr>
            <w:r w:rsidRPr="00C821FE">
              <w:rPr>
                <w:rFonts w:ascii="Arial" w:hAnsi="Arial" w:cs="Arial"/>
                <w:color w:val="000000" w:themeColor="text1"/>
                <w:sz w:val="24"/>
                <w:szCs w:val="24"/>
              </w:rPr>
              <w:t>Растительность</w:t>
            </w:r>
            <w:r w:rsidRPr="00C821FE">
              <w:rPr>
                <w:rFonts w:ascii="Arial" w:hAnsi="Arial" w:cs="Arial"/>
                <w:bCs/>
                <w:color w:val="000000" w:themeColor="text1"/>
                <w:sz w:val="24"/>
                <w:szCs w:val="24"/>
                <w:vertAlign w:val="subscript"/>
              </w:rPr>
              <w:t>----------------------------------------------------------------------------------------------------------------------------</w:t>
            </w:r>
          </w:p>
        </w:tc>
        <w:tc>
          <w:tcPr>
            <w:tcW w:w="674" w:type="dxa"/>
            <w:vAlign w:val="center"/>
          </w:tcPr>
          <w:p w14:paraId="5546F576" w14:textId="77777777" w:rsidR="003D3BF4" w:rsidRPr="00C821FE" w:rsidRDefault="003C617E" w:rsidP="0057485C">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2</w:t>
            </w:r>
          </w:p>
        </w:tc>
      </w:tr>
      <w:tr w:rsidR="003D3BF4" w:rsidRPr="00C821FE" w14:paraId="5EA9AEDF" w14:textId="77777777" w:rsidTr="00144892">
        <w:tc>
          <w:tcPr>
            <w:tcW w:w="817" w:type="dxa"/>
          </w:tcPr>
          <w:p w14:paraId="1FBBF9CA" w14:textId="77777777" w:rsidR="003D3BF4" w:rsidRPr="00C821FE" w:rsidRDefault="003D3BF4" w:rsidP="007D6235">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7</w:t>
            </w:r>
          </w:p>
        </w:tc>
        <w:tc>
          <w:tcPr>
            <w:tcW w:w="8647" w:type="dxa"/>
            <w:vAlign w:val="center"/>
          </w:tcPr>
          <w:p w14:paraId="096A8BD5" w14:textId="77777777" w:rsidR="003D3BF4" w:rsidRPr="00C821FE" w:rsidRDefault="003D3BF4" w:rsidP="00662ADE">
            <w:pPr>
              <w:spacing w:before="120" w:after="120"/>
              <w:jc w:val="both"/>
              <w:rPr>
                <w:rFonts w:ascii="Arial" w:hAnsi="Arial" w:cs="Arial"/>
                <w:color w:val="000000" w:themeColor="text1"/>
                <w:sz w:val="24"/>
                <w:szCs w:val="24"/>
              </w:rPr>
            </w:pPr>
            <w:r w:rsidRPr="00C821FE">
              <w:rPr>
                <w:rFonts w:ascii="Arial" w:hAnsi="Arial" w:cs="Arial"/>
                <w:color w:val="000000" w:themeColor="text1"/>
                <w:sz w:val="24"/>
                <w:szCs w:val="24"/>
              </w:rPr>
              <w:t>Животный мир</w:t>
            </w:r>
            <w:r w:rsidRPr="00C821FE">
              <w:rPr>
                <w:rFonts w:ascii="Arial" w:hAnsi="Arial" w:cs="Arial"/>
                <w:bCs/>
                <w:color w:val="000000" w:themeColor="text1"/>
                <w:sz w:val="24"/>
                <w:szCs w:val="24"/>
                <w:vertAlign w:val="subscript"/>
              </w:rPr>
              <w:t>------------------------------------------------------------------------------------------------------------------------------</w:t>
            </w:r>
          </w:p>
        </w:tc>
        <w:tc>
          <w:tcPr>
            <w:tcW w:w="674" w:type="dxa"/>
            <w:vAlign w:val="center"/>
          </w:tcPr>
          <w:p w14:paraId="57832EDD" w14:textId="77777777" w:rsidR="003D3BF4" w:rsidRPr="00C821FE" w:rsidRDefault="003C617E" w:rsidP="00C821FE">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2</w:t>
            </w:r>
          </w:p>
        </w:tc>
      </w:tr>
      <w:tr w:rsidR="003D3BF4" w:rsidRPr="00C821FE" w14:paraId="4432C083" w14:textId="77777777" w:rsidTr="00144892">
        <w:tc>
          <w:tcPr>
            <w:tcW w:w="817" w:type="dxa"/>
          </w:tcPr>
          <w:p w14:paraId="2EA69201" w14:textId="77777777" w:rsidR="003D3BF4" w:rsidRPr="00C821FE" w:rsidRDefault="003D3BF4" w:rsidP="007D6235">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8</w:t>
            </w:r>
          </w:p>
        </w:tc>
        <w:tc>
          <w:tcPr>
            <w:tcW w:w="8647" w:type="dxa"/>
            <w:vAlign w:val="center"/>
          </w:tcPr>
          <w:p w14:paraId="473C06E8" w14:textId="77777777" w:rsidR="003D3BF4" w:rsidRPr="00C821FE" w:rsidRDefault="003D3BF4" w:rsidP="00662ADE">
            <w:pPr>
              <w:spacing w:before="120" w:after="120"/>
              <w:jc w:val="both"/>
              <w:rPr>
                <w:rFonts w:ascii="Arial" w:hAnsi="Arial" w:cs="Arial"/>
                <w:color w:val="000000" w:themeColor="text1"/>
                <w:sz w:val="24"/>
                <w:szCs w:val="24"/>
              </w:rPr>
            </w:pPr>
            <w:r w:rsidRPr="00C821FE">
              <w:rPr>
                <w:rFonts w:ascii="Arial" w:hAnsi="Arial" w:cs="Arial"/>
                <w:color w:val="000000" w:themeColor="text1"/>
                <w:sz w:val="24"/>
                <w:szCs w:val="24"/>
              </w:rPr>
              <w:t>Социально-экономическая среда</w:t>
            </w:r>
            <w:r w:rsidRPr="00C821FE">
              <w:rPr>
                <w:rFonts w:ascii="Arial" w:hAnsi="Arial" w:cs="Arial"/>
                <w:bCs/>
                <w:color w:val="000000" w:themeColor="text1"/>
                <w:sz w:val="24"/>
                <w:szCs w:val="24"/>
                <w:vertAlign w:val="subscript"/>
              </w:rPr>
              <w:t>----------------------------------------------------------------------------------------</w:t>
            </w:r>
          </w:p>
        </w:tc>
        <w:tc>
          <w:tcPr>
            <w:tcW w:w="674" w:type="dxa"/>
            <w:vAlign w:val="center"/>
          </w:tcPr>
          <w:p w14:paraId="64E1C440" w14:textId="77777777" w:rsidR="003D3BF4" w:rsidRPr="00C821FE" w:rsidRDefault="003C617E" w:rsidP="003C617E">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3</w:t>
            </w:r>
          </w:p>
        </w:tc>
      </w:tr>
      <w:tr w:rsidR="003D3BF4" w:rsidRPr="00C821FE" w14:paraId="7E6D4086" w14:textId="77777777" w:rsidTr="00144892">
        <w:tc>
          <w:tcPr>
            <w:tcW w:w="817" w:type="dxa"/>
          </w:tcPr>
          <w:p w14:paraId="6A1045B1" w14:textId="77777777" w:rsidR="003D3BF4" w:rsidRPr="00C821FE" w:rsidRDefault="003D3BF4" w:rsidP="00CB4F42">
            <w:pPr>
              <w:spacing w:after="120"/>
              <w:rPr>
                <w:rFonts w:ascii="Arial" w:hAnsi="Arial" w:cs="Arial"/>
                <w:bCs/>
                <w:color w:val="000000" w:themeColor="text1"/>
                <w:sz w:val="24"/>
                <w:szCs w:val="24"/>
              </w:rPr>
            </w:pPr>
            <w:r w:rsidRPr="00C821FE">
              <w:rPr>
                <w:rFonts w:ascii="Arial" w:hAnsi="Arial" w:cs="Arial"/>
                <w:bCs/>
                <w:color w:val="000000" w:themeColor="text1"/>
                <w:sz w:val="24"/>
                <w:szCs w:val="24"/>
              </w:rPr>
              <w:t>9</w:t>
            </w:r>
          </w:p>
        </w:tc>
        <w:tc>
          <w:tcPr>
            <w:tcW w:w="8647" w:type="dxa"/>
            <w:vAlign w:val="center"/>
          </w:tcPr>
          <w:p w14:paraId="0D4E8AEB" w14:textId="77777777" w:rsidR="003D3BF4" w:rsidRPr="00C821FE" w:rsidRDefault="003D3BF4" w:rsidP="00204750">
            <w:pPr>
              <w:spacing w:after="120"/>
              <w:jc w:val="both"/>
              <w:rPr>
                <w:rFonts w:ascii="Arial" w:hAnsi="Arial" w:cs="Arial"/>
                <w:color w:val="000000" w:themeColor="text1"/>
                <w:sz w:val="24"/>
                <w:szCs w:val="24"/>
              </w:rPr>
            </w:pPr>
            <w:r w:rsidRPr="00C821FE">
              <w:rPr>
                <w:rFonts w:ascii="Arial" w:hAnsi="Arial" w:cs="Arial"/>
                <w:color w:val="000000" w:themeColor="text1"/>
                <w:sz w:val="24"/>
                <w:szCs w:val="24"/>
              </w:rPr>
              <w:t>Физические воздействия</w:t>
            </w:r>
            <w:r w:rsidRPr="00C821FE">
              <w:rPr>
                <w:rFonts w:ascii="Arial" w:hAnsi="Arial" w:cs="Arial"/>
                <w:color w:val="000000" w:themeColor="text1"/>
                <w:sz w:val="24"/>
                <w:szCs w:val="24"/>
                <w:vertAlign w:val="subscript"/>
              </w:rPr>
              <w:t>----------------------------------------------------------------------------------------------------------</w:t>
            </w:r>
          </w:p>
        </w:tc>
        <w:tc>
          <w:tcPr>
            <w:tcW w:w="674" w:type="dxa"/>
            <w:vAlign w:val="center"/>
          </w:tcPr>
          <w:p w14:paraId="19341744" w14:textId="77777777" w:rsidR="003D3BF4" w:rsidRPr="00C821FE" w:rsidRDefault="003C617E" w:rsidP="00757F55">
            <w:pPr>
              <w:spacing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5</w:t>
            </w:r>
          </w:p>
        </w:tc>
      </w:tr>
      <w:tr w:rsidR="003D3BF4" w:rsidRPr="00C821FE" w14:paraId="0FFF89E6" w14:textId="77777777" w:rsidTr="00144892">
        <w:tc>
          <w:tcPr>
            <w:tcW w:w="817" w:type="dxa"/>
          </w:tcPr>
          <w:p w14:paraId="4051570E" w14:textId="77777777" w:rsidR="003D3BF4" w:rsidRPr="00C821FE" w:rsidRDefault="003D3BF4" w:rsidP="00CB4F42">
            <w:pPr>
              <w:rPr>
                <w:rFonts w:ascii="Arial" w:hAnsi="Arial" w:cs="Arial"/>
                <w:bCs/>
                <w:color w:val="000000" w:themeColor="text1"/>
                <w:sz w:val="24"/>
                <w:szCs w:val="24"/>
              </w:rPr>
            </w:pPr>
            <w:r w:rsidRPr="00C821FE">
              <w:rPr>
                <w:rFonts w:ascii="Arial" w:hAnsi="Arial" w:cs="Arial"/>
                <w:bCs/>
                <w:color w:val="000000" w:themeColor="text1"/>
                <w:sz w:val="24"/>
                <w:szCs w:val="24"/>
              </w:rPr>
              <w:lastRenderedPageBreak/>
              <w:t>9.1</w:t>
            </w:r>
          </w:p>
        </w:tc>
        <w:tc>
          <w:tcPr>
            <w:tcW w:w="8647" w:type="dxa"/>
            <w:vAlign w:val="center"/>
          </w:tcPr>
          <w:p w14:paraId="0B859007" w14:textId="77777777" w:rsidR="003D3BF4" w:rsidRPr="00C821FE" w:rsidRDefault="003D3BF4" w:rsidP="00204750">
            <w:pPr>
              <w:jc w:val="both"/>
              <w:rPr>
                <w:rFonts w:ascii="Arial" w:hAnsi="Arial" w:cs="Arial"/>
                <w:color w:val="000000" w:themeColor="text1"/>
                <w:sz w:val="24"/>
                <w:szCs w:val="24"/>
              </w:rPr>
            </w:pPr>
            <w:r w:rsidRPr="00C821FE">
              <w:rPr>
                <w:rFonts w:ascii="Arial" w:hAnsi="Arial" w:cs="Arial"/>
                <w:color w:val="000000" w:themeColor="text1"/>
                <w:sz w:val="24"/>
                <w:szCs w:val="24"/>
              </w:rPr>
              <w:t>Шумовое воздействие</w:t>
            </w:r>
            <w:r w:rsidRPr="00C821FE">
              <w:rPr>
                <w:rFonts w:ascii="Arial" w:hAnsi="Arial" w:cs="Arial"/>
                <w:color w:val="000000" w:themeColor="text1"/>
                <w:sz w:val="24"/>
                <w:szCs w:val="24"/>
                <w:vertAlign w:val="subscript"/>
              </w:rPr>
              <w:t>---------------------------------------------------------------------------------------------------------------</w:t>
            </w:r>
          </w:p>
        </w:tc>
        <w:tc>
          <w:tcPr>
            <w:tcW w:w="674" w:type="dxa"/>
            <w:vAlign w:val="center"/>
          </w:tcPr>
          <w:p w14:paraId="1DF30B27" w14:textId="77777777" w:rsidR="003D3BF4" w:rsidRPr="00C821FE" w:rsidRDefault="003C617E" w:rsidP="00CB4F42">
            <w:pPr>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5</w:t>
            </w:r>
          </w:p>
        </w:tc>
      </w:tr>
      <w:tr w:rsidR="003D3BF4" w:rsidRPr="00C821FE" w14:paraId="5D9478B7" w14:textId="77777777" w:rsidTr="00144892">
        <w:tc>
          <w:tcPr>
            <w:tcW w:w="817" w:type="dxa"/>
          </w:tcPr>
          <w:p w14:paraId="5959EEE8" w14:textId="77777777" w:rsidR="003D3BF4" w:rsidRPr="00C821FE" w:rsidRDefault="003D3BF4" w:rsidP="00CB4F42">
            <w:pPr>
              <w:rPr>
                <w:rFonts w:ascii="Arial" w:hAnsi="Arial" w:cs="Arial"/>
                <w:bCs/>
                <w:color w:val="000000" w:themeColor="text1"/>
                <w:sz w:val="24"/>
                <w:szCs w:val="24"/>
              </w:rPr>
            </w:pPr>
            <w:r w:rsidRPr="00C821FE">
              <w:rPr>
                <w:rFonts w:ascii="Arial" w:hAnsi="Arial" w:cs="Arial"/>
                <w:bCs/>
                <w:color w:val="000000" w:themeColor="text1"/>
                <w:sz w:val="24"/>
                <w:szCs w:val="24"/>
              </w:rPr>
              <w:t>9.2</w:t>
            </w:r>
          </w:p>
        </w:tc>
        <w:tc>
          <w:tcPr>
            <w:tcW w:w="8647" w:type="dxa"/>
            <w:vAlign w:val="center"/>
          </w:tcPr>
          <w:p w14:paraId="6A2F1684" w14:textId="77777777" w:rsidR="003D3BF4" w:rsidRPr="00C821FE" w:rsidRDefault="003D3BF4" w:rsidP="00204750">
            <w:pPr>
              <w:jc w:val="both"/>
              <w:rPr>
                <w:rFonts w:ascii="Arial" w:hAnsi="Arial" w:cs="Arial"/>
                <w:color w:val="000000" w:themeColor="text1"/>
                <w:sz w:val="24"/>
                <w:szCs w:val="24"/>
              </w:rPr>
            </w:pPr>
            <w:r w:rsidRPr="00C821FE">
              <w:rPr>
                <w:rFonts w:ascii="Arial" w:hAnsi="Arial" w:cs="Arial"/>
                <w:color w:val="000000" w:themeColor="text1"/>
                <w:sz w:val="24"/>
                <w:szCs w:val="24"/>
              </w:rPr>
              <w:t>Вибрационное воздействие</w:t>
            </w:r>
            <w:r w:rsidRPr="00C821FE">
              <w:rPr>
                <w:rFonts w:ascii="Arial" w:hAnsi="Arial" w:cs="Arial"/>
                <w:color w:val="000000" w:themeColor="text1"/>
                <w:sz w:val="24"/>
                <w:szCs w:val="24"/>
                <w:vertAlign w:val="subscript"/>
              </w:rPr>
              <w:t>---------------------------------------------------------------------------------------------------</w:t>
            </w:r>
          </w:p>
        </w:tc>
        <w:tc>
          <w:tcPr>
            <w:tcW w:w="674" w:type="dxa"/>
            <w:vAlign w:val="center"/>
          </w:tcPr>
          <w:p w14:paraId="2B7FB6CC" w14:textId="77777777" w:rsidR="003D3BF4" w:rsidRPr="00C821FE" w:rsidRDefault="003C617E" w:rsidP="00CB4F42">
            <w:pPr>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5</w:t>
            </w:r>
          </w:p>
        </w:tc>
      </w:tr>
      <w:tr w:rsidR="003D3BF4" w:rsidRPr="00C821FE" w14:paraId="55783437" w14:textId="77777777" w:rsidTr="00144892">
        <w:tc>
          <w:tcPr>
            <w:tcW w:w="817" w:type="dxa"/>
          </w:tcPr>
          <w:p w14:paraId="23E7DEB2" w14:textId="77777777" w:rsidR="003D3BF4" w:rsidRPr="00C821FE" w:rsidRDefault="003D3BF4" w:rsidP="00CB4F42">
            <w:pPr>
              <w:rPr>
                <w:rFonts w:ascii="Arial" w:hAnsi="Arial" w:cs="Arial"/>
                <w:bCs/>
                <w:color w:val="000000" w:themeColor="text1"/>
                <w:sz w:val="24"/>
                <w:szCs w:val="24"/>
              </w:rPr>
            </w:pPr>
            <w:r w:rsidRPr="00C821FE">
              <w:rPr>
                <w:rFonts w:ascii="Arial" w:hAnsi="Arial" w:cs="Arial"/>
                <w:bCs/>
                <w:color w:val="000000" w:themeColor="text1"/>
                <w:sz w:val="24"/>
                <w:szCs w:val="24"/>
              </w:rPr>
              <w:t>9.3</w:t>
            </w:r>
          </w:p>
        </w:tc>
        <w:tc>
          <w:tcPr>
            <w:tcW w:w="8647" w:type="dxa"/>
            <w:vAlign w:val="center"/>
          </w:tcPr>
          <w:p w14:paraId="115720D1" w14:textId="77777777" w:rsidR="003D3BF4" w:rsidRPr="00C821FE" w:rsidRDefault="003D3BF4" w:rsidP="00204750">
            <w:pPr>
              <w:jc w:val="both"/>
              <w:rPr>
                <w:rFonts w:ascii="Arial" w:hAnsi="Arial" w:cs="Arial"/>
                <w:color w:val="000000" w:themeColor="text1"/>
                <w:sz w:val="24"/>
                <w:szCs w:val="24"/>
              </w:rPr>
            </w:pPr>
            <w:r w:rsidRPr="00C821FE">
              <w:rPr>
                <w:rFonts w:ascii="Arial" w:hAnsi="Arial" w:cs="Arial"/>
                <w:color w:val="000000" w:themeColor="text1"/>
                <w:sz w:val="24"/>
                <w:szCs w:val="24"/>
              </w:rPr>
              <w:t>Радиационное воздействие</w:t>
            </w:r>
            <w:r w:rsidRPr="00C821FE">
              <w:rPr>
                <w:rFonts w:ascii="Arial" w:hAnsi="Arial" w:cs="Arial"/>
                <w:color w:val="000000" w:themeColor="text1"/>
                <w:sz w:val="24"/>
                <w:szCs w:val="24"/>
                <w:vertAlign w:val="subscript"/>
              </w:rPr>
              <w:t>---------------------------------------------------------------------------------------------------</w:t>
            </w:r>
          </w:p>
        </w:tc>
        <w:tc>
          <w:tcPr>
            <w:tcW w:w="674" w:type="dxa"/>
            <w:vAlign w:val="center"/>
          </w:tcPr>
          <w:p w14:paraId="5692B6B5" w14:textId="77777777" w:rsidR="003D3BF4" w:rsidRPr="00C821FE" w:rsidRDefault="003C617E" w:rsidP="00CB4F42">
            <w:pPr>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6</w:t>
            </w:r>
          </w:p>
        </w:tc>
      </w:tr>
      <w:tr w:rsidR="003D3BF4" w:rsidRPr="00C821FE" w14:paraId="1BE1F89F" w14:textId="77777777" w:rsidTr="00144892">
        <w:tc>
          <w:tcPr>
            <w:tcW w:w="817" w:type="dxa"/>
          </w:tcPr>
          <w:p w14:paraId="7F78027C" w14:textId="77777777" w:rsidR="003D3BF4" w:rsidRPr="00C821FE" w:rsidRDefault="003D3BF4" w:rsidP="001554F7">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10</w:t>
            </w:r>
          </w:p>
        </w:tc>
        <w:tc>
          <w:tcPr>
            <w:tcW w:w="8647" w:type="dxa"/>
            <w:vAlign w:val="center"/>
          </w:tcPr>
          <w:p w14:paraId="3A044D74" w14:textId="77777777" w:rsidR="003D3BF4" w:rsidRPr="00C821FE" w:rsidRDefault="003D3BF4" w:rsidP="00662ADE">
            <w:pPr>
              <w:spacing w:before="120" w:after="120"/>
              <w:jc w:val="both"/>
              <w:rPr>
                <w:rFonts w:ascii="Arial" w:hAnsi="Arial" w:cs="Arial"/>
                <w:color w:val="000000" w:themeColor="text1"/>
                <w:sz w:val="24"/>
                <w:szCs w:val="24"/>
              </w:rPr>
            </w:pPr>
            <w:r w:rsidRPr="00C821FE">
              <w:rPr>
                <w:rFonts w:ascii="Arial" w:hAnsi="Arial" w:cs="Arial"/>
                <w:color w:val="000000" w:themeColor="text1"/>
                <w:sz w:val="24"/>
                <w:szCs w:val="24"/>
              </w:rPr>
              <w:t>Оценка экологического риска реализации намечаемой деятельности в регионе</w:t>
            </w:r>
            <w:r w:rsidRPr="00C821FE">
              <w:rPr>
                <w:rFonts w:ascii="Arial" w:hAnsi="Arial" w:cs="Arial"/>
                <w:bCs/>
                <w:color w:val="000000" w:themeColor="text1"/>
                <w:sz w:val="24"/>
                <w:szCs w:val="24"/>
                <w:vertAlign w:val="subscript"/>
              </w:rPr>
              <w:t>---------------------------------------------------------------------------------------------------------------------------------------------</w:t>
            </w:r>
          </w:p>
        </w:tc>
        <w:tc>
          <w:tcPr>
            <w:tcW w:w="674" w:type="dxa"/>
            <w:vAlign w:val="bottom"/>
          </w:tcPr>
          <w:p w14:paraId="521C1F1A" w14:textId="77777777" w:rsidR="003D3BF4" w:rsidRPr="00C821FE" w:rsidRDefault="003C617E" w:rsidP="003C617E">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7</w:t>
            </w:r>
          </w:p>
        </w:tc>
      </w:tr>
      <w:tr w:rsidR="003D3BF4" w:rsidRPr="00C821FE" w14:paraId="415704B2" w14:textId="77777777" w:rsidTr="00144892">
        <w:tc>
          <w:tcPr>
            <w:tcW w:w="817" w:type="dxa"/>
          </w:tcPr>
          <w:p w14:paraId="470BACE0" w14:textId="77777777" w:rsidR="003D3BF4" w:rsidRPr="00C821FE" w:rsidRDefault="003D3BF4" w:rsidP="001554F7">
            <w:pPr>
              <w:rPr>
                <w:rFonts w:ascii="Arial" w:hAnsi="Arial" w:cs="Arial"/>
                <w:bCs/>
                <w:color w:val="000000" w:themeColor="text1"/>
                <w:sz w:val="24"/>
                <w:szCs w:val="24"/>
              </w:rPr>
            </w:pPr>
            <w:r w:rsidRPr="00C821FE">
              <w:rPr>
                <w:rFonts w:ascii="Arial" w:hAnsi="Arial" w:cs="Arial"/>
                <w:bCs/>
                <w:color w:val="000000" w:themeColor="text1"/>
                <w:sz w:val="24"/>
                <w:szCs w:val="24"/>
              </w:rPr>
              <w:t>10.1</w:t>
            </w:r>
          </w:p>
        </w:tc>
        <w:tc>
          <w:tcPr>
            <w:tcW w:w="8647" w:type="dxa"/>
            <w:vAlign w:val="center"/>
          </w:tcPr>
          <w:p w14:paraId="25F3E14C"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Анализ аварийных ситуаций</w:t>
            </w:r>
            <w:r w:rsidRPr="00C821FE">
              <w:rPr>
                <w:rFonts w:ascii="Arial" w:hAnsi="Arial" w:cs="Arial"/>
                <w:bCs/>
                <w:color w:val="000000" w:themeColor="text1"/>
                <w:sz w:val="24"/>
                <w:szCs w:val="24"/>
                <w:vertAlign w:val="subscript"/>
              </w:rPr>
              <w:t>--------------------------------------------------------------------------------------------------</w:t>
            </w:r>
          </w:p>
        </w:tc>
        <w:tc>
          <w:tcPr>
            <w:tcW w:w="674" w:type="dxa"/>
            <w:vAlign w:val="center"/>
          </w:tcPr>
          <w:p w14:paraId="1816E4DF" w14:textId="77777777" w:rsidR="003D3BF4" w:rsidRPr="00C821FE" w:rsidRDefault="003C617E" w:rsidP="00067995">
            <w:pPr>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7</w:t>
            </w:r>
          </w:p>
        </w:tc>
      </w:tr>
      <w:tr w:rsidR="003D3BF4" w:rsidRPr="00C821FE" w14:paraId="04AD006B" w14:textId="77777777" w:rsidTr="00144892">
        <w:tc>
          <w:tcPr>
            <w:tcW w:w="817" w:type="dxa"/>
          </w:tcPr>
          <w:p w14:paraId="425BF7A8" w14:textId="77777777" w:rsidR="003D3BF4" w:rsidRPr="00C821FE" w:rsidRDefault="003D3BF4" w:rsidP="001554F7">
            <w:pPr>
              <w:rPr>
                <w:rFonts w:ascii="Arial" w:hAnsi="Arial" w:cs="Arial"/>
                <w:bCs/>
                <w:color w:val="000000" w:themeColor="text1"/>
                <w:sz w:val="24"/>
                <w:szCs w:val="24"/>
              </w:rPr>
            </w:pPr>
            <w:r w:rsidRPr="00C821FE">
              <w:rPr>
                <w:rFonts w:ascii="Arial" w:hAnsi="Arial" w:cs="Arial"/>
                <w:bCs/>
                <w:color w:val="000000" w:themeColor="text1"/>
                <w:sz w:val="24"/>
                <w:szCs w:val="24"/>
              </w:rPr>
              <w:t>10.2</w:t>
            </w:r>
          </w:p>
        </w:tc>
        <w:tc>
          <w:tcPr>
            <w:tcW w:w="8647" w:type="dxa"/>
            <w:vAlign w:val="center"/>
          </w:tcPr>
          <w:p w14:paraId="5D38BD73" w14:textId="77777777" w:rsidR="003D3BF4" w:rsidRPr="00C821FE" w:rsidRDefault="003D3BF4" w:rsidP="00662ADE">
            <w:pPr>
              <w:jc w:val="both"/>
              <w:rPr>
                <w:rFonts w:ascii="Arial" w:hAnsi="Arial" w:cs="Arial"/>
                <w:color w:val="000000" w:themeColor="text1"/>
                <w:sz w:val="24"/>
                <w:szCs w:val="24"/>
              </w:rPr>
            </w:pPr>
            <w:r w:rsidRPr="00C821FE">
              <w:rPr>
                <w:rFonts w:ascii="Arial" w:hAnsi="Arial" w:cs="Arial"/>
                <w:color w:val="000000" w:themeColor="text1"/>
                <w:sz w:val="24"/>
                <w:szCs w:val="24"/>
              </w:rPr>
              <w:t>Оценка экологических рисков</w:t>
            </w:r>
            <w:r w:rsidRPr="00C821FE">
              <w:rPr>
                <w:rFonts w:ascii="Arial" w:hAnsi="Arial" w:cs="Arial"/>
                <w:bCs/>
                <w:color w:val="000000" w:themeColor="text1"/>
                <w:sz w:val="24"/>
                <w:szCs w:val="24"/>
                <w:vertAlign w:val="subscript"/>
              </w:rPr>
              <w:t>------------------------------------------------------------------------------------------------</w:t>
            </w:r>
          </w:p>
        </w:tc>
        <w:tc>
          <w:tcPr>
            <w:tcW w:w="674" w:type="dxa"/>
            <w:vAlign w:val="center"/>
          </w:tcPr>
          <w:p w14:paraId="64C8C150" w14:textId="77777777" w:rsidR="003D3BF4" w:rsidRPr="00C821FE" w:rsidRDefault="005B30C3" w:rsidP="005B30C3">
            <w:pPr>
              <w:jc w:val="center"/>
              <w:rPr>
                <w:rFonts w:ascii="Arial" w:hAnsi="Arial" w:cs="Arial"/>
                <w:bCs/>
                <w:color w:val="000000" w:themeColor="text1"/>
                <w:sz w:val="24"/>
                <w:szCs w:val="24"/>
              </w:rPr>
            </w:pPr>
            <w:r w:rsidRPr="00C821FE">
              <w:rPr>
                <w:rFonts w:ascii="Arial" w:hAnsi="Arial" w:cs="Arial"/>
                <w:bCs/>
                <w:color w:val="000000" w:themeColor="text1"/>
                <w:sz w:val="24"/>
                <w:szCs w:val="24"/>
              </w:rPr>
              <w:t>10</w:t>
            </w:r>
            <w:r w:rsidR="00C821FE">
              <w:rPr>
                <w:rFonts w:ascii="Arial" w:hAnsi="Arial" w:cs="Arial"/>
                <w:bCs/>
                <w:color w:val="000000" w:themeColor="text1"/>
                <w:sz w:val="24"/>
                <w:szCs w:val="24"/>
              </w:rPr>
              <w:t>8</w:t>
            </w:r>
          </w:p>
        </w:tc>
      </w:tr>
      <w:tr w:rsidR="003D3BF4" w:rsidRPr="00C821FE" w14:paraId="72F5DDE8" w14:textId="77777777" w:rsidTr="00144892">
        <w:tc>
          <w:tcPr>
            <w:tcW w:w="817" w:type="dxa"/>
          </w:tcPr>
          <w:p w14:paraId="7BF5C0FD" w14:textId="77777777" w:rsidR="003D3BF4" w:rsidRPr="00C821FE" w:rsidRDefault="003D3BF4" w:rsidP="00F10691">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11</w:t>
            </w:r>
          </w:p>
        </w:tc>
        <w:tc>
          <w:tcPr>
            <w:tcW w:w="8647" w:type="dxa"/>
            <w:vAlign w:val="center"/>
          </w:tcPr>
          <w:p w14:paraId="1DF9ABFD" w14:textId="77777777" w:rsidR="003D3BF4" w:rsidRPr="00C821FE" w:rsidRDefault="003D3BF4" w:rsidP="006971FC">
            <w:pPr>
              <w:spacing w:before="120" w:after="120"/>
              <w:jc w:val="both"/>
              <w:rPr>
                <w:rFonts w:ascii="Arial" w:hAnsi="Arial" w:cs="Arial"/>
                <w:color w:val="000000" w:themeColor="text1"/>
                <w:sz w:val="24"/>
                <w:szCs w:val="24"/>
              </w:rPr>
            </w:pPr>
            <w:r w:rsidRPr="00C821FE">
              <w:rPr>
                <w:rFonts w:ascii="Arial" w:hAnsi="Arial" w:cs="Arial"/>
                <w:color w:val="000000" w:themeColor="text1"/>
                <w:sz w:val="24"/>
                <w:szCs w:val="24"/>
              </w:rPr>
              <w:t>Расчет платежей за загрязнение компонентов окружающей среды</w:t>
            </w:r>
            <w:r w:rsidRPr="00C821FE">
              <w:rPr>
                <w:rFonts w:ascii="Arial" w:hAnsi="Arial" w:cs="Arial"/>
                <w:bCs/>
                <w:color w:val="000000" w:themeColor="text1"/>
                <w:sz w:val="24"/>
                <w:szCs w:val="24"/>
                <w:vertAlign w:val="subscript"/>
              </w:rPr>
              <w:t>------------------</w:t>
            </w:r>
          </w:p>
        </w:tc>
        <w:tc>
          <w:tcPr>
            <w:tcW w:w="674" w:type="dxa"/>
            <w:vAlign w:val="bottom"/>
          </w:tcPr>
          <w:p w14:paraId="0E47C8FA" w14:textId="77777777" w:rsidR="003D3BF4" w:rsidRPr="00C821FE" w:rsidRDefault="005B30C3" w:rsidP="000902AC">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w:t>
            </w:r>
            <w:r w:rsidR="00C821FE">
              <w:rPr>
                <w:rFonts w:ascii="Arial" w:hAnsi="Arial" w:cs="Arial"/>
                <w:bCs/>
                <w:color w:val="000000" w:themeColor="text1"/>
                <w:sz w:val="24"/>
                <w:szCs w:val="24"/>
              </w:rPr>
              <w:t>09</w:t>
            </w:r>
          </w:p>
        </w:tc>
      </w:tr>
      <w:tr w:rsidR="003D3BF4" w:rsidRPr="00C821FE" w14:paraId="05212663" w14:textId="77777777" w:rsidTr="00144892">
        <w:tc>
          <w:tcPr>
            <w:tcW w:w="9464" w:type="dxa"/>
            <w:gridSpan w:val="2"/>
            <w:vAlign w:val="center"/>
          </w:tcPr>
          <w:p w14:paraId="5D4F0B3C" w14:textId="77777777" w:rsidR="003D3BF4" w:rsidRPr="00C821FE" w:rsidRDefault="003D3BF4" w:rsidP="00C56577">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Выводы</w:t>
            </w:r>
            <w:r w:rsidRPr="00C821FE">
              <w:rPr>
                <w:rFonts w:ascii="Arial" w:hAnsi="Arial" w:cs="Arial"/>
                <w:bCs/>
                <w:color w:val="000000" w:themeColor="text1"/>
                <w:sz w:val="24"/>
                <w:szCs w:val="24"/>
                <w:vertAlign w:val="subscript"/>
              </w:rPr>
              <w:t>------------------------------------------------------------------------------------------------------------------------------------------------------------</w:t>
            </w:r>
          </w:p>
        </w:tc>
        <w:tc>
          <w:tcPr>
            <w:tcW w:w="674" w:type="dxa"/>
            <w:vAlign w:val="center"/>
          </w:tcPr>
          <w:p w14:paraId="3C6EE3AD" w14:textId="77777777" w:rsidR="003D3BF4" w:rsidRPr="00C821FE" w:rsidRDefault="005B30C3" w:rsidP="00067995">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11</w:t>
            </w:r>
            <w:r w:rsidR="00C821FE">
              <w:rPr>
                <w:rFonts w:ascii="Arial" w:hAnsi="Arial" w:cs="Arial"/>
                <w:bCs/>
                <w:color w:val="000000" w:themeColor="text1"/>
                <w:sz w:val="24"/>
                <w:szCs w:val="24"/>
              </w:rPr>
              <w:t>2</w:t>
            </w:r>
          </w:p>
        </w:tc>
      </w:tr>
      <w:tr w:rsidR="003D3BF4" w:rsidRPr="00C821FE" w14:paraId="7E5F80F9" w14:textId="77777777" w:rsidTr="00144892">
        <w:tc>
          <w:tcPr>
            <w:tcW w:w="9464" w:type="dxa"/>
            <w:gridSpan w:val="2"/>
            <w:vAlign w:val="center"/>
          </w:tcPr>
          <w:p w14:paraId="63CA62D4" w14:textId="77777777" w:rsidR="003D3BF4" w:rsidRPr="00C821FE" w:rsidRDefault="003D3BF4" w:rsidP="00662ADE">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Список использованной литературы</w:t>
            </w:r>
            <w:r w:rsidRPr="00C821FE">
              <w:rPr>
                <w:rFonts w:ascii="Arial" w:hAnsi="Arial" w:cs="Arial"/>
                <w:bCs/>
                <w:color w:val="000000" w:themeColor="text1"/>
                <w:sz w:val="24"/>
                <w:szCs w:val="24"/>
                <w:vertAlign w:val="subscript"/>
              </w:rPr>
              <w:t>-------------------------------------------------------------------------------------------------</w:t>
            </w:r>
          </w:p>
        </w:tc>
        <w:tc>
          <w:tcPr>
            <w:tcW w:w="674" w:type="dxa"/>
            <w:vAlign w:val="center"/>
          </w:tcPr>
          <w:p w14:paraId="663E4810" w14:textId="77777777" w:rsidR="003D3BF4" w:rsidRPr="00C821FE" w:rsidRDefault="005B30C3" w:rsidP="00067995">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11</w:t>
            </w:r>
            <w:r w:rsidR="00C821FE">
              <w:rPr>
                <w:rFonts w:ascii="Arial" w:hAnsi="Arial" w:cs="Arial"/>
                <w:bCs/>
                <w:color w:val="000000" w:themeColor="text1"/>
                <w:sz w:val="24"/>
                <w:szCs w:val="24"/>
              </w:rPr>
              <w:t>4</w:t>
            </w:r>
          </w:p>
        </w:tc>
      </w:tr>
      <w:tr w:rsidR="003D3BF4" w:rsidRPr="00C821FE" w14:paraId="746B9E65" w14:textId="77777777" w:rsidTr="00144892">
        <w:tc>
          <w:tcPr>
            <w:tcW w:w="9464" w:type="dxa"/>
            <w:gridSpan w:val="2"/>
            <w:vAlign w:val="center"/>
          </w:tcPr>
          <w:p w14:paraId="30E3D7A1" w14:textId="77777777" w:rsidR="003D3BF4" w:rsidRPr="00C821FE" w:rsidRDefault="003D3BF4" w:rsidP="00662ADE">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Приложение А – Расчеты выбросов загрязняющих веществ в атмосферу</w:t>
            </w:r>
            <w:r w:rsidRPr="00C821FE">
              <w:rPr>
                <w:rFonts w:ascii="Arial" w:hAnsi="Arial" w:cs="Arial"/>
                <w:bCs/>
                <w:color w:val="000000" w:themeColor="text1"/>
                <w:sz w:val="24"/>
                <w:szCs w:val="24"/>
                <w:vertAlign w:val="subscript"/>
              </w:rPr>
              <w:t>-------------------</w:t>
            </w:r>
          </w:p>
        </w:tc>
        <w:tc>
          <w:tcPr>
            <w:tcW w:w="674" w:type="dxa"/>
            <w:vAlign w:val="center"/>
          </w:tcPr>
          <w:p w14:paraId="2FD4090A" w14:textId="77777777" w:rsidR="003D3BF4" w:rsidRPr="00C821FE" w:rsidRDefault="005B30C3" w:rsidP="00067995">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11</w:t>
            </w:r>
            <w:r w:rsidR="00C821FE">
              <w:rPr>
                <w:rFonts w:ascii="Arial" w:hAnsi="Arial" w:cs="Arial"/>
                <w:bCs/>
                <w:color w:val="000000" w:themeColor="text1"/>
                <w:sz w:val="24"/>
                <w:szCs w:val="24"/>
              </w:rPr>
              <w:t>7</w:t>
            </w:r>
          </w:p>
        </w:tc>
      </w:tr>
      <w:tr w:rsidR="00351C75" w:rsidRPr="00C821FE" w14:paraId="76876BA1" w14:textId="77777777" w:rsidTr="00144892">
        <w:tc>
          <w:tcPr>
            <w:tcW w:w="9464" w:type="dxa"/>
            <w:gridSpan w:val="2"/>
            <w:vAlign w:val="center"/>
          </w:tcPr>
          <w:p w14:paraId="5FA879C2" w14:textId="77777777" w:rsidR="00351C75" w:rsidRPr="00C821FE" w:rsidRDefault="00351C75" w:rsidP="00662ADE">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Список использованной литературы для приложения А</w:t>
            </w:r>
            <w:r w:rsidRPr="00C821FE">
              <w:rPr>
                <w:rFonts w:ascii="Arial" w:hAnsi="Arial" w:cs="Arial"/>
                <w:bCs/>
                <w:color w:val="000000" w:themeColor="text1"/>
                <w:sz w:val="24"/>
                <w:szCs w:val="24"/>
                <w:vertAlign w:val="subscript"/>
              </w:rPr>
              <w:t>---------------------------------------------------------</w:t>
            </w:r>
          </w:p>
        </w:tc>
        <w:tc>
          <w:tcPr>
            <w:tcW w:w="674" w:type="dxa"/>
            <w:vAlign w:val="center"/>
          </w:tcPr>
          <w:p w14:paraId="5D53E50F" w14:textId="77777777" w:rsidR="00351C75" w:rsidRPr="00C821FE" w:rsidRDefault="00F420D9" w:rsidP="00C821FE">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w:t>
            </w:r>
            <w:r w:rsidR="005B30C3" w:rsidRPr="00C821FE">
              <w:rPr>
                <w:rFonts w:ascii="Arial" w:hAnsi="Arial" w:cs="Arial"/>
                <w:bCs/>
                <w:color w:val="000000" w:themeColor="text1"/>
                <w:sz w:val="24"/>
                <w:szCs w:val="24"/>
              </w:rPr>
              <w:t>4</w:t>
            </w:r>
            <w:r w:rsidR="00C821FE">
              <w:rPr>
                <w:rFonts w:ascii="Arial" w:hAnsi="Arial" w:cs="Arial"/>
                <w:bCs/>
                <w:color w:val="000000" w:themeColor="text1"/>
                <w:sz w:val="24"/>
                <w:szCs w:val="24"/>
              </w:rPr>
              <w:t>6</w:t>
            </w:r>
          </w:p>
        </w:tc>
      </w:tr>
      <w:tr w:rsidR="003D3BF4" w:rsidRPr="00C821FE" w14:paraId="4783C926" w14:textId="77777777" w:rsidTr="00144892">
        <w:tc>
          <w:tcPr>
            <w:tcW w:w="9464" w:type="dxa"/>
            <w:gridSpan w:val="2"/>
            <w:vAlign w:val="center"/>
          </w:tcPr>
          <w:p w14:paraId="4438F101" w14:textId="77777777" w:rsidR="003D3BF4" w:rsidRPr="00C821FE" w:rsidRDefault="003D3BF4" w:rsidP="00F10691">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Приложение Б – Заявление об экологических последствиях</w:t>
            </w:r>
            <w:r w:rsidRPr="00C821FE">
              <w:rPr>
                <w:rFonts w:ascii="Arial" w:hAnsi="Arial" w:cs="Arial"/>
                <w:bCs/>
                <w:color w:val="000000" w:themeColor="text1"/>
                <w:sz w:val="24"/>
                <w:szCs w:val="24"/>
                <w:vertAlign w:val="subscript"/>
              </w:rPr>
              <w:t>-----------------------------------------------</w:t>
            </w:r>
          </w:p>
        </w:tc>
        <w:tc>
          <w:tcPr>
            <w:tcW w:w="674" w:type="dxa"/>
            <w:vAlign w:val="center"/>
          </w:tcPr>
          <w:p w14:paraId="57829465" w14:textId="77777777" w:rsidR="003D3BF4" w:rsidRPr="00C821FE" w:rsidRDefault="00351C75" w:rsidP="00C821FE">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w:t>
            </w:r>
            <w:r w:rsidR="005B30C3" w:rsidRPr="00C821FE">
              <w:rPr>
                <w:rFonts w:ascii="Arial" w:hAnsi="Arial" w:cs="Arial"/>
                <w:bCs/>
                <w:color w:val="000000" w:themeColor="text1"/>
                <w:sz w:val="24"/>
                <w:szCs w:val="24"/>
              </w:rPr>
              <w:t>4</w:t>
            </w:r>
            <w:r w:rsidR="00C821FE">
              <w:rPr>
                <w:rFonts w:ascii="Arial" w:hAnsi="Arial" w:cs="Arial"/>
                <w:bCs/>
                <w:color w:val="000000" w:themeColor="text1"/>
                <w:sz w:val="24"/>
                <w:szCs w:val="24"/>
              </w:rPr>
              <w:t>7</w:t>
            </w:r>
          </w:p>
        </w:tc>
      </w:tr>
      <w:tr w:rsidR="00F846B9" w:rsidRPr="00C821FE" w14:paraId="358A4593" w14:textId="77777777" w:rsidTr="00144892">
        <w:tc>
          <w:tcPr>
            <w:tcW w:w="9464" w:type="dxa"/>
            <w:gridSpan w:val="2"/>
            <w:vAlign w:val="center"/>
          </w:tcPr>
          <w:p w14:paraId="25C88435" w14:textId="77777777" w:rsidR="00F846B9" w:rsidRPr="00C821FE" w:rsidRDefault="00F846B9" w:rsidP="00F10691">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Приложение В – Результаты расчета рассеивания в графической форме</w:t>
            </w:r>
            <w:r w:rsidRPr="00C821FE">
              <w:rPr>
                <w:rFonts w:ascii="Arial" w:hAnsi="Arial" w:cs="Arial"/>
                <w:bCs/>
                <w:color w:val="000000" w:themeColor="text1"/>
                <w:sz w:val="24"/>
                <w:szCs w:val="24"/>
                <w:vertAlign w:val="subscript"/>
              </w:rPr>
              <w:t>-------------------</w:t>
            </w:r>
          </w:p>
        </w:tc>
        <w:tc>
          <w:tcPr>
            <w:tcW w:w="674" w:type="dxa"/>
            <w:vAlign w:val="center"/>
          </w:tcPr>
          <w:p w14:paraId="1884B116" w14:textId="77777777" w:rsidR="00F846B9" w:rsidRPr="00C821FE" w:rsidRDefault="000A62BC" w:rsidP="005B30C3">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w:t>
            </w:r>
            <w:r w:rsidR="005B30C3" w:rsidRPr="00C821FE">
              <w:rPr>
                <w:rFonts w:ascii="Arial" w:hAnsi="Arial" w:cs="Arial"/>
                <w:bCs/>
                <w:color w:val="000000" w:themeColor="text1"/>
                <w:sz w:val="24"/>
                <w:szCs w:val="24"/>
              </w:rPr>
              <w:t>5</w:t>
            </w:r>
            <w:r w:rsidR="00C821FE">
              <w:rPr>
                <w:rFonts w:ascii="Arial" w:hAnsi="Arial" w:cs="Arial"/>
                <w:bCs/>
                <w:color w:val="000000" w:themeColor="text1"/>
                <w:sz w:val="24"/>
                <w:szCs w:val="24"/>
              </w:rPr>
              <w:t>2</w:t>
            </w:r>
          </w:p>
        </w:tc>
      </w:tr>
      <w:tr w:rsidR="00F846B9" w:rsidRPr="00C821FE" w14:paraId="6519A74A" w14:textId="77777777" w:rsidTr="00144892">
        <w:tc>
          <w:tcPr>
            <w:tcW w:w="9464" w:type="dxa"/>
            <w:gridSpan w:val="2"/>
            <w:vAlign w:val="center"/>
          </w:tcPr>
          <w:p w14:paraId="149BF52B" w14:textId="77777777" w:rsidR="00F846B9" w:rsidRPr="00C821FE" w:rsidRDefault="00F846B9" w:rsidP="00F10691">
            <w:pPr>
              <w:spacing w:before="120" w:after="120"/>
              <w:rPr>
                <w:rFonts w:ascii="Arial" w:hAnsi="Arial" w:cs="Arial"/>
                <w:bCs/>
                <w:color w:val="000000" w:themeColor="text1"/>
                <w:sz w:val="24"/>
                <w:szCs w:val="24"/>
              </w:rPr>
            </w:pPr>
            <w:r w:rsidRPr="00C821FE">
              <w:rPr>
                <w:rFonts w:ascii="Arial" w:hAnsi="Arial" w:cs="Arial"/>
                <w:bCs/>
                <w:color w:val="000000" w:themeColor="text1"/>
                <w:sz w:val="24"/>
                <w:szCs w:val="24"/>
              </w:rPr>
              <w:t>Приложение Г – Копии документов</w:t>
            </w:r>
            <w:r w:rsidRPr="00C821FE">
              <w:rPr>
                <w:rFonts w:ascii="Arial" w:hAnsi="Arial" w:cs="Arial"/>
                <w:bCs/>
                <w:color w:val="000000" w:themeColor="text1"/>
                <w:sz w:val="24"/>
                <w:szCs w:val="24"/>
                <w:vertAlign w:val="subscript"/>
              </w:rPr>
              <w:t>----------------------------------------------------------------------------------------------------</w:t>
            </w:r>
          </w:p>
        </w:tc>
        <w:tc>
          <w:tcPr>
            <w:tcW w:w="674" w:type="dxa"/>
            <w:vAlign w:val="center"/>
          </w:tcPr>
          <w:p w14:paraId="3E192127" w14:textId="77777777" w:rsidR="00F846B9" w:rsidRPr="00C821FE" w:rsidRDefault="000A62BC" w:rsidP="00C821FE">
            <w:pPr>
              <w:spacing w:before="120" w:after="120"/>
              <w:jc w:val="center"/>
              <w:rPr>
                <w:rFonts w:ascii="Arial" w:hAnsi="Arial" w:cs="Arial"/>
                <w:bCs/>
                <w:color w:val="000000" w:themeColor="text1"/>
                <w:sz w:val="24"/>
                <w:szCs w:val="24"/>
              </w:rPr>
            </w:pPr>
            <w:r w:rsidRPr="00C821FE">
              <w:rPr>
                <w:rFonts w:ascii="Arial" w:hAnsi="Arial" w:cs="Arial"/>
                <w:bCs/>
                <w:color w:val="000000" w:themeColor="text1"/>
                <w:sz w:val="24"/>
                <w:szCs w:val="24"/>
              </w:rPr>
              <w:t>1</w:t>
            </w:r>
            <w:r w:rsidR="005B30C3" w:rsidRPr="00C821FE">
              <w:rPr>
                <w:rFonts w:ascii="Arial" w:hAnsi="Arial" w:cs="Arial"/>
                <w:bCs/>
                <w:color w:val="000000" w:themeColor="text1"/>
                <w:sz w:val="24"/>
                <w:szCs w:val="24"/>
              </w:rPr>
              <w:t>5</w:t>
            </w:r>
            <w:r w:rsidR="00C821FE">
              <w:rPr>
                <w:rFonts w:ascii="Arial" w:hAnsi="Arial" w:cs="Arial"/>
                <w:bCs/>
                <w:color w:val="000000" w:themeColor="text1"/>
                <w:sz w:val="24"/>
                <w:szCs w:val="24"/>
              </w:rPr>
              <w:t>6</w:t>
            </w:r>
          </w:p>
        </w:tc>
      </w:tr>
    </w:tbl>
    <w:p w14:paraId="24339EB9" w14:textId="77777777" w:rsidR="00144892" w:rsidRPr="00C821FE" w:rsidRDefault="00144892">
      <w:pPr>
        <w:rPr>
          <w:rFonts w:ascii="Arial" w:hAnsi="Arial" w:cs="Arial"/>
          <w:color w:val="000000" w:themeColor="text1"/>
          <w:sz w:val="24"/>
          <w:szCs w:val="24"/>
        </w:rPr>
      </w:pPr>
      <w:r w:rsidRPr="00C821FE">
        <w:rPr>
          <w:rFonts w:ascii="Arial" w:hAnsi="Arial" w:cs="Arial"/>
          <w:color w:val="000000" w:themeColor="text1"/>
          <w:sz w:val="24"/>
          <w:szCs w:val="24"/>
        </w:rPr>
        <w:br w:type="page"/>
      </w:r>
    </w:p>
    <w:p w14:paraId="6B5CD4B4" w14:textId="77777777" w:rsidR="008B14E0" w:rsidRPr="00C821FE" w:rsidRDefault="008B14E0" w:rsidP="005F1635">
      <w:pPr>
        <w:pStyle w:val="1"/>
        <w:jc w:val="center"/>
        <w:rPr>
          <w:rFonts w:ascii="Arial" w:hAnsi="Arial" w:cs="Arial"/>
          <w:color w:val="000000" w:themeColor="text1"/>
          <w:sz w:val="24"/>
          <w:szCs w:val="24"/>
        </w:rPr>
      </w:pPr>
      <w:r w:rsidRPr="00C821FE">
        <w:rPr>
          <w:rFonts w:ascii="Arial" w:hAnsi="Arial" w:cs="Arial"/>
          <w:color w:val="000000" w:themeColor="text1"/>
          <w:sz w:val="24"/>
          <w:szCs w:val="24"/>
        </w:rPr>
        <w:lastRenderedPageBreak/>
        <w:t>ВВЕДЕНИЕ</w:t>
      </w:r>
    </w:p>
    <w:p w14:paraId="6358F1C1" w14:textId="77777777" w:rsidR="008B14E0" w:rsidRPr="00C821FE" w:rsidRDefault="008B14E0" w:rsidP="00EC2CA1">
      <w:pPr>
        <w:spacing w:line="360" w:lineRule="auto"/>
        <w:jc w:val="both"/>
        <w:rPr>
          <w:rFonts w:ascii="Arial" w:hAnsi="Arial" w:cs="Arial"/>
          <w:color w:val="000000" w:themeColor="text1"/>
          <w:sz w:val="24"/>
          <w:szCs w:val="24"/>
        </w:rPr>
      </w:pPr>
    </w:p>
    <w:p w14:paraId="663F5666" w14:textId="77777777" w:rsidR="00405F32" w:rsidRPr="00C821FE" w:rsidRDefault="00EA361C" w:rsidP="00D66869">
      <w:pPr>
        <w:spacing w:line="360" w:lineRule="auto"/>
        <w:ind w:firstLine="709"/>
        <w:jc w:val="both"/>
        <w:rPr>
          <w:rFonts w:ascii="Arial" w:hAnsi="Arial" w:cs="Arial"/>
          <w:color w:val="000000" w:themeColor="text1"/>
          <w:sz w:val="24"/>
          <w:szCs w:val="24"/>
        </w:rPr>
      </w:pPr>
      <w:r w:rsidRPr="00C821FE">
        <w:rPr>
          <w:rFonts w:ascii="Arial" w:eastAsia="Arial Unicode MS" w:hAnsi="Arial" w:cs="Arial"/>
          <w:bCs/>
          <w:color w:val="000000" w:themeColor="text1"/>
          <w:sz w:val="24"/>
          <w:szCs w:val="24"/>
        </w:rPr>
        <w:t xml:space="preserve">Рабочий проект </w:t>
      </w:r>
      <w:r w:rsidRPr="00C821FE">
        <w:rPr>
          <w:rFonts w:ascii="Arial" w:hAnsi="Arial" w:cs="Arial"/>
          <w:color w:val="000000" w:themeColor="text1"/>
          <w:sz w:val="24"/>
          <w:szCs w:val="24"/>
        </w:rPr>
        <w:t xml:space="preserve">«Расширение золоотвала котельной № 2 АО «Усть-Каменогорские тепловые сети», г. Усть-Каменогорск, ВКО» </w:t>
      </w:r>
      <w:r w:rsidRPr="00C821FE">
        <w:rPr>
          <w:rFonts w:ascii="Arial" w:eastAsia="Arial Unicode MS" w:hAnsi="Arial" w:cs="Arial"/>
          <w:bCs/>
          <w:color w:val="000000" w:themeColor="text1"/>
          <w:sz w:val="24"/>
          <w:szCs w:val="24"/>
        </w:rPr>
        <w:t>разработан ПК</w:t>
      </w:r>
      <w:r w:rsidRPr="00C821FE">
        <w:rPr>
          <w:rFonts w:ascii="Arial" w:hAnsi="Arial" w:cs="Arial"/>
          <w:color w:val="000000" w:themeColor="text1"/>
          <w:sz w:val="24"/>
          <w:szCs w:val="24"/>
        </w:rPr>
        <w:t> «ПИ «Семипалатинскгражданпроект» (</w:t>
      </w:r>
      <w:r w:rsidRPr="00C821FE">
        <w:rPr>
          <w:rFonts w:ascii="Arial" w:hAnsi="Arial" w:cs="Arial"/>
          <w:color w:val="000000" w:themeColor="text1"/>
          <w:sz w:val="24"/>
          <w:szCs w:val="24"/>
          <w:lang w:val="kk-KZ"/>
        </w:rPr>
        <w:t>государственная лицензия 09-ГСЛ №</w:t>
      </w:r>
      <w:r w:rsidRPr="00C821FE">
        <w:rPr>
          <w:rFonts w:ascii="Arial" w:hAnsi="Arial" w:cs="Arial"/>
          <w:color w:val="000000" w:themeColor="text1"/>
          <w:sz w:val="24"/>
          <w:szCs w:val="24"/>
        </w:rPr>
        <w:t> </w:t>
      </w:r>
      <w:r w:rsidRPr="00C821FE">
        <w:rPr>
          <w:rFonts w:ascii="Arial" w:hAnsi="Arial" w:cs="Arial"/>
          <w:color w:val="000000" w:themeColor="text1"/>
          <w:sz w:val="24"/>
          <w:szCs w:val="24"/>
          <w:lang w:val="kk-KZ"/>
        </w:rPr>
        <w:t>003399 от 28.02.2001 года</w:t>
      </w:r>
      <w:r w:rsidRPr="00C821FE">
        <w:rPr>
          <w:rFonts w:ascii="Arial" w:hAnsi="Arial" w:cs="Arial"/>
          <w:color w:val="000000" w:themeColor="text1"/>
          <w:sz w:val="24"/>
          <w:szCs w:val="24"/>
        </w:rPr>
        <w:t>)</w:t>
      </w:r>
      <w:r w:rsidR="00405F32"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 </w:t>
      </w:r>
    </w:p>
    <w:p w14:paraId="26E2665E" w14:textId="77777777" w:rsidR="00C0319E" w:rsidRPr="00C821FE" w:rsidRDefault="00C0319E" w:rsidP="00C0319E">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Оценка воздействия на окружающую среду – процедура, в рамках которой оцениваются возможные последствия хозяйственной и иной деятельности для окружающей среды и здоровья человека, разрабатываются меры по предотвращению неблагоприятных последствий (уничтожения, деградации, повреждения и истощения естественных экологических систем и природных ресурсов), оздоровлению окружающей среды с учетом требований экологического законодательства Республики Казахстан [1].</w:t>
      </w:r>
    </w:p>
    <w:p w14:paraId="567DD96C" w14:textId="77777777" w:rsidR="00C0319E" w:rsidRPr="00C821FE" w:rsidRDefault="00C0319E" w:rsidP="00C0319E">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Оценка воздействия на окружающую среду является обязательной для любых видов хозяйственной и иной деятельности, которые могут оказать прямое или косвенное воздействие на окружающую среду и здоровье населения.</w:t>
      </w:r>
    </w:p>
    <w:p w14:paraId="350AE3B2" w14:textId="77777777" w:rsidR="00C0319E" w:rsidRPr="00C821FE" w:rsidRDefault="00C0319E" w:rsidP="00C0319E">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Оценка воздействия на окружающую среду производится в целях определения экологических и иных последствий вариантов принимаемых управленческих и хозяйственных решений, разработки рекомендаций по оздоровлению окружающей среды, предотвращению уничтожения, деградации, повреждения и истощения естественных экологических систем и природных ресурсов [2].</w:t>
      </w:r>
    </w:p>
    <w:p w14:paraId="7DCDE6DF" w14:textId="77777777" w:rsidR="00C0319E" w:rsidRPr="00C821FE" w:rsidRDefault="00C0319E" w:rsidP="00C0319E">
      <w:pPr>
        <w:autoSpaceDE w:val="0"/>
        <w:autoSpaceDN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Оценке воздействия на окружающую среду подлежит перспективная деятельность проектируемых объектов в соответствии с требованиями [1].</w:t>
      </w:r>
    </w:p>
    <w:p w14:paraId="5F1EF697" w14:textId="77777777" w:rsidR="00C0319E" w:rsidRPr="00C821FE" w:rsidRDefault="00C0319E" w:rsidP="00C0319E">
      <w:pPr>
        <w:autoSpaceDE w:val="0"/>
        <w:autoSpaceDN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соответствии с этапами разработки документации, обосновывающей хозяйственную и иную деятельность, стадиям ОВОС, предусматривающим последовательную их детализацию и конкретизацию, присваиваются наименования:</w:t>
      </w:r>
    </w:p>
    <w:p w14:paraId="41E6E92E" w14:textId="77777777" w:rsidR="00C0319E" w:rsidRPr="00C821FE" w:rsidRDefault="00C0319E" w:rsidP="00C0319E">
      <w:pPr>
        <w:autoSpaceDE w:val="0"/>
        <w:autoSpaceDN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1) предварительная оценка воздействия на окружающую среду (ПредОВОС);</w:t>
      </w:r>
    </w:p>
    <w:p w14:paraId="528C59E2" w14:textId="77777777" w:rsidR="00C0319E" w:rsidRPr="00C821FE" w:rsidRDefault="00C0319E" w:rsidP="00C0319E">
      <w:pPr>
        <w:autoSpaceDE w:val="0"/>
        <w:autoSpaceDN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2) оценка воздействия на окружающую среду (ОВОС);</w:t>
      </w:r>
    </w:p>
    <w:p w14:paraId="6D611A93" w14:textId="77777777" w:rsidR="00C0319E" w:rsidRPr="00C821FE" w:rsidRDefault="00C0319E" w:rsidP="00C0319E">
      <w:pPr>
        <w:autoSpaceDE w:val="0"/>
        <w:autoSpaceDN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3) раздел «Охрана окружающей среды».</w:t>
      </w:r>
    </w:p>
    <w:p w14:paraId="414573B0" w14:textId="77777777" w:rsidR="00C0319E" w:rsidRPr="00C821FE" w:rsidRDefault="00C0319E" w:rsidP="00C0319E">
      <w:pPr>
        <w:autoSpaceDE w:val="0"/>
        <w:autoSpaceDN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Вторая стадия проведения ОВОС – «Оценка воздействия на окружающую среду», предусматривает детальный анализ в полном объеме всех аспектов воздействия конкретных объектов и сооружений намечаемой хозяйственной деятельности на окружающую среду:</w:t>
      </w:r>
    </w:p>
    <w:p w14:paraId="2073EB33" w14:textId="77777777" w:rsidR="00C0319E" w:rsidRPr="00C821FE" w:rsidRDefault="00C0319E" w:rsidP="006D5AA7">
      <w:pPr>
        <w:spacing w:line="360" w:lineRule="auto"/>
        <w:ind w:right="-2" w:firstLine="720"/>
        <w:jc w:val="both"/>
        <w:rPr>
          <w:rFonts w:ascii="Arial" w:hAnsi="Arial" w:cs="Arial"/>
          <w:color w:val="000000" w:themeColor="text1"/>
          <w:sz w:val="24"/>
          <w:szCs w:val="24"/>
        </w:rPr>
      </w:pPr>
      <w:r w:rsidRPr="00C821FE">
        <w:rPr>
          <w:rFonts w:ascii="Arial" w:hAnsi="Arial" w:cs="Arial"/>
          <w:color w:val="000000" w:themeColor="text1"/>
          <w:sz w:val="24"/>
          <w:szCs w:val="24"/>
        </w:rPr>
        <w:t xml:space="preserve">Данный раздел проекта «Оценка воздействия на окружающую среду (ОВОС)» разработан с целью выявления, анализа, оценки и учета в проектных решениях предполагаемых воздействий на окружающую среду при </w:t>
      </w:r>
      <w:r w:rsidR="00C908F8" w:rsidRPr="00C821FE">
        <w:rPr>
          <w:rFonts w:ascii="Arial" w:hAnsi="Arial" w:cs="Arial"/>
          <w:color w:val="000000" w:themeColor="text1"/>
          <w:sz w:val="24"/>
          <w:szCs w:val="24"/>
        </w:rPr>
        <w:t>строительстве и эксплуатации золоотвала котельной № 2</w:t>
      </w:r>
      <w:r w:rsidR="00D66869" w:rsidRPr="00C821FE">
        <w:rPr>
          <w:rFonts w:ascii="Arial" w:hAnsi="Arial" w:cs="Arial"/>
          <w:color w:val="000000" w:themeColor="text1"/>
          <w:sz w:val="24"/>
          <w:szCs w:val="24"/>
        </w:rPr>
        <w:t xml:space="preserve"> </w:t>
      </w:r>
      <w:r w:rsidR="00C908F8" w:rsidRPr="00C821FE">
        <w:rPr>
          <w:rFonts w:ascii="Arial" w:hAnsi="Arial" w:cs="Arial"/>
          <w:color w:val="000000" w:themeColor="text1"/>
          <w:sz w:val="24"/>
          <w:szCs w:val="24"/>
        </w:rPr>
        <w:t xml:space="preserve">АО «Усть-Каменогорские тепловые сети» в районе с. Самсоновка г. Усть-Каменогорска </w:t>
      </w:r>
      <w:r w:rsidR="00842C11" w:rsidRPr="00C821FE">
        <w:rPr>
          <w:rFonts w:ascii="Arial" w:hAnsi="Arial" w:cs="Arial"/>
          <w:color w:val="000000" w:themeColor="text1"/>
          <w:sz w:val="24"/>
          <w:szCs w:val="24"/>
        </w:rPr>
        <w:t xml:space="preserve">Восточно-Казахстанской области </w:t>
      </w:r>
      <w:r w:rsidRPr="00C821FE">
        <w:rPr>
          <w:rFonts w:ascii="Arial" w:hAnsi="Arial" w:cs="Arial"/>
          <w:color w:val="000000" w:themeColor="text1"/>
          <w:sz w:val="24"/>
          <w:szCs w:val="24"/>
        </w:rPr>
        <w:t>и, выработки эффективных мер по снижению вынужденных неблагоприятных воздействий до приемлемого уровня.</w:t>
      </w:r>
      <w:r w:rsidR="00C908F8" w:rsidRPr="00C821FE">
        <w:rPr>
          <w:rFonts w:ascii="Arial" w:hAnsi="Arial" w:cs="Arial"/>
          <w:color w:val="000000" w:themeColor="text1"/>
          <w:sz w:val="24"/>
          <w:szCs w:val="24"/>
        </w:rPr>
        <w:t xml:space="preserve"> </w:t>
      </w:r>
    </w:p>
    <w:p w14:paraId="1A12C937" w14:textId="77777777" w:rsidR="00C0319E" w:rsidRPr="00C821FE" w:rsidRDefault="00C0319E" w:rsidP="00C0319E">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Раздел разработан в соответствии с действующими на территории Республики Казахстан нормативно-правовыми и инструктивно-методическими документами, регламентирующими выполнение работ по оценке воздействия производственно-промышленных предприятий на окружающую среду. Состав и содержание работы выполнены на основании требований п. 26-27 [2].</w:t>
      </w:r>
    </w:p>
    <w:p w14:paraId="5DBDF39C" w14:textId="77777777" w:rsidR="004031BE" w:rsidRPr="00C821FE" w:rsidRDefault="004031BE" w:rsidP="003B6DE6">
      <w:pPr>
        <w:pStyle w:val="a4"/>
        <w:widowControl w:val="0"/>
        <w:spacing w:line="360" w:lineRule="auto"/>
        <w:ind w:firstLine="709"/>
        <w:jc w:val="both"/>
        <w:rPr>
          <w:rFonts w:ascii="Arial" w:hAnsi="Arial" w:cs="Arial"/>
          <w:b/>
          <w:color w:val="000000" w:themeColor="text1"/>
          <w:sz w:val="24"/>
          <w:szCs w:val="24"/>
        </w:rPr>
      </w:pPr>
    </w:p>
    <w:p w14:paraId="5B377D17" w14:textId="77777777" w:rsidR="00430DBE" w:rsidRPr="00C821FE" w:rsidRDefault="0067054A" w:rsidP="003B6DE6">
      <w:pPr>
        <w:pStyle w:val="a4"/>
        <w:widowControl w:val="0"/>
        <w:spacing w:line="360" w:lineRule="auto"/>
        <w:ind w:firstLine="709"/>
        <w:jc w:val="both"/>
        <w:rPr>
          <w:rFonts w:ascii="Arial" w:hAnsi="Arial" w:cs="Arial"/>
          <w:b/>
          <w:color w:val="000000" w:themeColor="text1"/>
          <w:sz w:val="24"/>
          <w:szCs w:val="24"/>
        </w:rPr>
      </w:pPr>
      <w:r w:rsidRPr="00C821FE">
        <w:rPr>
          <w:rFonts w:ascii="Arial" w:hAnsi="Arial" w:cs="Arial"/>
          <w:b/>
          <w:color w:val="000000" w:themeColor="text1"/>
          <w:sz w:val="24"/>
          <w:szCs w:val="24"/>
        </w:rPr>
        <w:t>Заказчик:</w:t>
      </w:r>
    </w:p>
    <w:p w14:paraId="7AC6B7E3" w14:textId="77777777" w:rsidR="00556576" w:rsidRPr="00C821FE" w:rsidRDefault="00D66869" w:rsidP="00D66869">
      <w:pPr>
        <w:pStyle w:val="a4"/>
        <w:widowControl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Акционерное общество «Усть-Каменогорские тепловые сети»</w:t>
      </w:r>
      <w:r w:rsidR="00556576" w:rsidRPr="00C821FE">
        <w:rPr>
          <w:rFonts w:ascii="Arial" w:hAnsi="Arial" w:cs="Arial"/>
          <w:iCs/>
          <w:color w:val="000000" w:themeColor="text1"/>
          <w:sz w:val="24"/>
          <w:szCs w:val="24"/>
        </w:rPr>
        <w:t xml:space="preserve"> в лице директора </w:t>
      </w:r>
      <w:r w:rsidR="00746866" w:rsidRPr="00C821FE">
        <w:rPr>
          <w:rFonts w:ascii="Arial" w:hAnsi="Arial" w:cs="Arial"/>
          <w:iCs/>
          <w:color w:val="000000" w:themeColor="text1"/>
          <w:sz w:val="24"/>
          <w:szCs w:val="24"/>
        </w:rPr>
        <w:t>производства теплоэнергии Кедрун Владимира Дмитриевича</w:t>
      </w:r>
    </w:p>
    <w:p w14:paraId="34898C2E" w14:textId="77777777" w:rsidR="0090647C" w:rsidRPr="00C821FE" w:rsidRDefault="0090647C" w:rsidP="0090647C">
      <w:pPr>
        <w:pStyle w:val="a4"/>
        <w:widowControl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 xml:space="preserve">БИН </w:t>
      </w:r>
      <w:r w:rsidR="00D66869" w:rsidRPr="00C821FE">
        <w:rPr>
          <w:rFonts w:ascii="Arial" w:hAnsi="Arial" w:cs="Arial"/>
          <w:iCs/>
          <w:color w:val="000000" w:themeColor="text1"/>
          <w:sz w:val="24"/>
          <w:szCs w:val="24"/>
        </w:rPr>
        <w:t>970340000020</w:t>
      </w:r>
    </w:p>
    <w:p w14:paraId="1BD39F59" w14:textId="77777777" w:rsidR="004408D6" w:rsidRPr="00C821FE" w:rsidRDefault="00556576" w:rsidP="00714147">
      <w:pPr>
        <w:pStyle w:val="a4"/>
        <w:widowControl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 xml:space="preserve">Юридический адрес: </w:t>
      </w:r>
      <w:r w:rsidRPr="00C821FE">
        <w:rPr>
          <w:rFonts w:ascii="Arial" w:hAnsi="Arial" w:cs="Arial"/>
          <w:color w:val="000000" w:themeColor="text1"/>
          <w:sz w:val="24"/>
          <w:szCs w:val="24"/>
        </w:rPr>
        <w:t>Восточно-Казахстанская область</w:t>
      </w:r>
      <w:r w:rsidRPr="00C821FE">
        <w:rPr>
          <w:rFonts w:ascii="Arial" w:hAnsi="Arial" w:cs="Arial"/>
          <w:iCs/>
          <w:color w:val="000000" w:themeColor="text1"/>
          <w:sz w:val="24"/>
          <w:szCs w:val="24"/>
        </w:rPr>
        <w:t xml:space="preserve">, </w:t>
      </w:r>
      <w:r w:rsidR="00D66869" w:rsidRPr="00C821FE">
        <w:rPr>
          <w:rFonts w:ascii="Arial" w:hAnsi="Arial" w:cs="Arial"/>
          <w:iCs/>
          <w:color w:val="000000" w:themeColor="text1"/>
          <w:sz w:val="24"/>
          <w:szCs w:val="24"/>
        </w:rPr>
        <w:t>070004, г. Усть-Каменогорск, ул. М. Горького</w:t>
      </w:r>
      <w:r w:rsidR="00294E37" w:rsidRPr="00C821FE">
        <w:rPr>
          <w:rFonts w:ascii="Arial" w:hAnsi="Arial" w:cs="Arial"/>
          <w:iCs/>
          <w:color w:val="000000" w:themeColor="text1"/>
          <w:sz w:val="24"/>
          <w:szCs w:val="24"/>
        </w:rPr>
        <w:t>,</w:t>
      </w:r>
      <w:r w:rsidR="00D66869" w:rsidRPr="00C821FE">
        <w:rPr>
          <w:rFonts w:ascii="Arial" w:hAnsi="Arial" w:cs="Arial"/>
          <w:iCs/>
          <w:color w:val="000000" w:themeColor="text1"/>
          <w:sz w:val="24"/>
          <w:szCs w:val="24"/>
        </w:rPr>
        <w:t xml:space="preserve"> 61</w:t>
      </w:r>
    </w:p>
    <w:p w14:paraId="2094DC9F" w14:textId="77777777" w:rsidR="00B05348" w:rsidRPr="00C821FE" w:rsidRDefault="00D66869" w:rsidP="008A66B1">
      <w:pPr>
        <w:pStyle w:val="a4"/>
        <w:widowControl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Телефон: +7 (7232) 26-95-43</w:t>
      </w:r>
    </w:p>
    <w:p w14:paraId="09E07796" w14:textId="77777777" w:rsidR="00556576" w:rsidRPr="00C821FE" w:rsidRDefault="00556576" w:rsidP="00556576">
      <w:pPr>
        <w:pStyle w:val="a4"/>
        <w:widowControl w:val="0"/>
        <w:spacing w:line="360" w:lineRule="auto"/>
        <w:ind w:firstLine="709"/>
        <w:jc w:val="both"/>
        <w:rPr>
          <w:rFonts w:ascii="Arial" w:hAnsi="Arial" w:cs="Arial"/>
          <w:b/>
          <w:color w:val="000000" w:themeColor="text1"/>
          <w:sz w:val="24"/>
          <w:szCs w:val="24"/>
        </w:rPr>
      </w:pPr>
    </w:p>
    <w:p w14:paraId="03587556" w14:textId="77777777" w:rsidR="00430DBE" w:rsidRPr="00C821FE" w:rsidRDefault="0067054A" w:rsidP="003B6DE6">
      <w:pPr>
        <w:pStyle w:val="a4"/>
        <w:widowControl w:val="0"/>
        <w:spacing w:line="360" w:lineRule="auto"/>
        <w:ind w:firstLine="709"/>
        <w:jc w:val="both"/>
        <w:rPr>
          <w:rFonts w:ascii="Arial" w:hAnsi="Arial" w:cs="Arial"/>
          <w:b/>
          <w:color w:val="000000" w:themeColor="text1"/>
          <w:sz w:val="24"/>
          <w:szCs w:val="24"/>
        </w:rPr>
      </w:pPr>
      <w:r w:rsidRPr="00C821FE">
        <w:rPr>
          <w:rFonts w:ascii="Arial" w:hAnsi="Arial" w:cs="Arial"/>
          <w:b/>
          <w:color w:val="000000" w:themeColor="text1"/>
          <w:sz w:val="24"/>
          <w:szCs w:val="24"/>
        </w:rPr>
        <w:t>Исполнитель:</w:t>
      </w:r>
    </w:p>
    <w:p w14:paraId="739A0E6D" w14:textId="77777777" w:rsidR="00C0319E" w:rsidRPr="00C821FE" w:rsidRDefault="00C0319E" w:rsidP="00C0319E">
      <w:pPr>
        <w:pStyle w:val="a4"/>
        <w:widowControl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Индивидуальный предприниматель Асанов Даулет Асанович</w:t>
      </w:r>
    </w:p>
    <w:p w14:paraId="78284F8D" w14:textId="77777777" w:rsidR="00EE0AE5" w:rsidRPr="00C821FE" w:rsidRDefault="00EE0AE5" w:rsidP="00EE0AE5">
      <w:pPr>
        <w:pStyle w:val="a4"/>
        <w:widowControl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ИИН 870512301041</w:t>
      </w:r>
    </w:p>
    <w:p w14:paraId="3D80BA0D" w14:textId="77777777" w:rsidR="00EE0AE5" w:rsidRPr="00C821FE" w:rsidRDefault="00553F32" w:rsidP="00EE0AE5">
      <w:pPr>
        <w:pStyle w:val="a4"/>
        <w:widowControl w:val="0"/>
        <w:spacing w:line="360" w:lineRule="auto"/>
        <w:ind w:firstLine="709"/>
        <w:jc w:val="both"/>
        <w:rPr>
          <w:rFonts w:ascii="Arial" w:hAnsi="Arial" w:cs="Arial"/>
          <w:color w:val="000000" w:themeColor="text1"/>
          <w:sz w:val="24"/>
          <w:szCs w:val="24"/>
        </w:rPr>
      </w:pPr>
      <w:r w:rsidRPr="00C821FE">
        <w:rPr>
          <w:rFonts w:ascii="Arial" w:hAnsi="Arial" w:cs="Arial"/>
          <w:iCs/>
          <w:color w:val="000000" w:themeColor="text1"/>
          <w:sz w:val="24"/>
          <w:szCs w:val="24"/>
        </w:rPr>
        <w:t>Юридический адрес</w:t>
      </w:r>
      <w:r w:rsidR="00EE0AE5" w:rsidRPr="00C821FE">
        <w:rPr>
          <w:rFonts w:ascii="Arial" w:hAnsi="Arial" w:cs="Arial"/>
          <w:color w:val="000000" w:themeColor="text1"/>
          <w:sz w:val="24"/>
          <w:szCs w:val="24"/>
        </w:rPr>
        <w:t>: Восточно-Казахстанская область, 070010, г. Усть-Каменогорск, ул</w:t>
      </w:r>
      <w:r w:rsidR="00C0319E" w:rsidRPr="00C821FE">
        <w:rPr>
          <w:rFonts w:ascii="Arial" w:hAnsi="Arial" w:cs="Arial"/>
          <w:color w:val="000000" w:themeColor="text1"/>
          <w:sz w:val="24"/>
          <w:szCs w:val="24"/>
        </w:rPr>
        <w:t>.</w:t>
      </w:r>
      <w:r w:rsidR="00EE0AE5" w:rsidRPr="00C821FE">
        <w:rPr>
          <w:rFonts w:ascii="Arial" w:hAnsi="Arial" w:cs="Arial"/>
          <w:color w:val="000000" w:themeColor="text1"/>
          <w:sz w:val="24"/>
          <w:szCs w:val="24"/>
        </w:rPr>
        <w:t xml:space="preserve"> Карбышева, 40-163</w:t>
      </w:r>
    </w:p>
    <w:p w14:paraId="0E6E58DF" w14:textId="77777777" w:rsidR="00EE0AE5" w:rsidRPr="00C821FE" w:rsidRDefault="00EE0AE5" w:rsidP="00EE0AE5">
      <w:pPr>
        <w:pStyle w:val="a4"/>
        <w:widowControl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Телефон: 8</w:t>
      </w:r>
      <w:r w:rsidR="00C543CF" w:rsidRPr="00C821FE">
        <w:rPr>
          <w:rFonts w:ascii="Arial" w:hAnsi="Arial" w:cs="Arial"/>
          <w:color w:val="000000" w:themeColor="text1"/>
          <w:sz w:val="24"/>
          <w:szCs w:val="24"/>
        </w:rPr>
        <w:t>-</w:t>
      </w:r>
      <w:r w:rsidRPr="00C821FE">
        <w:rPr>
          <w:rFonts w:ascii="Arial" w:hAnsi="Arial" w:cs="Arial"/>
          <w:color w:val="000000" w:themeColor="text1"/>
          <w:sz w:val="24"/>
          <w:szCs w:val="24"/>
        </w:rPr>
        <w:t>777</w:t>
      </w:r>
      <w:r w:rsidR="00C543CF" w:rsidRPr="00C821FE">
        <w:rPr>
          <w:rFonts w:ascii="Arial" w:hAnsi="Arial" w:cs="Arial"/>
          <w:color w:val="000000" w:themeColor="text1"/>
          <w:sz w:val="24"/>
          <w:szCs w:val="24"/>
        </w:rPr>
        <w:t>-</w:t>
      </w:r>
      <w:r w:rsidRPr="00C821FE">
        <w:rPr>
          <w:rFonts w:ascii="Arial" w:hAnsi="Arial" w:cs="Arial"/>
          <w:color w:val="000000" w:themeColor="text1"/>
          <w:sz w:val="24"/>
          <w:szCs w:val="24"/>
        </w:rPr>
        <w:t>148-53-39</w:t>
      </w:r>
      <w:r w:rsidR="00C543CF" w:rsidRPr="00C821FE">
        <w:rPr>
          <w:rFonts w:ascii="Arial" w:hAnsi="Arial" w:cs="Arial"/>
          <w:color w:val="000000" w:themeColor="text1"/>
          <w:sz w:val="24"/>
          <w:szCs w:val="24"/>
        </w:rPr>
        <w:t>, 8-777-984-23-97</w:t>
      </w:r>
    </w:p>
    <w:p w14:paraId="3A5415D0" w14:textId="77777777" w:rsidR="00C908F8" w:rsidRPr="00C821FE" w:rsidRDefault="00C908F8" w:rsidP="00EE0AE5">
      <w:pPr>
        <w:pStyle w:val="a4"/>
        <w:widowControl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lang w:val="en-US"/>
        </w:rPr>
        <w:t>e</w:t>
      </w:r>
      <w:r w:rsidRPr="00C821FE">
        <w:rPr>
          <w:rFonts w:ascii="Arial" w:hAnsi="Arial" w:cs="Arial"/>
          <w:color w:val="000000" w:themeColor="text1"/>
          <w:sz w:val="24"/>
          <w:szCs w:val="24"/>
        </w:rPr>
        <w:t>-</w:t>
      </w:r>
      <w:r w:rsidRPr="00C821FE">
        <w:rPr>
          <w:rFonts w:ascii="Arial" w:hAnsi="Arial" w:cs="Arial"/>
          <w:color w:val="000000" w:themeColor="text1"/>
          <w:sz w:val="24"/>
          <w:szCs w:val="24"/>
          <w:lang w:val="en-US"/>
        </w:rPr>
        <w:t>mail</w:t>
      </w:r>
      <w:r w:rsidRPr="00C821FE">
        <w:rPr>
          <w:rFonts w:ascii="Arial" w:hAnsi="Arial" w:cs="Arial"/>
          <w:color w:val="000000" w:themeColor="text1"/>
          <w:sz w:val="24"/>
          <w:szCs w:val="24"/>
        </w:rPr>
        <w:t xml:space="preserve">: </w:t>
      </w:r>
      <w:hyperlink r:id="rId9" w:history="1">
        <w:r w:rsidRPr="00C821FE">
          <w:rPr>
            <w:rStyle w:val="af3"/>
            <w:rFonts w:ascii="Arial" w:hAnsi="Arial" w:cs="Arial"/>
            <w:color w:val="000000" w:themeColor="text1"/>
            <w:sz w:val="24"/>
            <w:szCs w:val="24"/>
            <w:lang w:val="en-US"/>
          </w:rPr>
          <w:t>assanovd</w:t>
        </w:r>
        <w:r w:rsidRPr="00C821FE">
          <w:rPr>
            <w:rStyle w:val="af3"/>
            <w:rFonts w:ascii="Arial" w:hAnsi="Arial" w:cs="Arial"/>
            <w:color w:val="000000" w:themeColor="text1"/>
            <w:sz w:val="24"/>
            <w:szCs w:val="24"/>
          </w:rPr>
          <w:t>87@</w:t>
        </w:r>
        <w:r w:rsidRPr="00C821FE">
          <w:rPr>
            <w:rStyle w:val="af3"/>
            <w:rFonts w:ascii="Arial" w:hAnsi="Arial" w:cs="Arial"/>
            <w:color w:val="000000" w:themeColor="text1"/>
            <w:sz w:val="24"/>
            <w:szCs w:val="24"/>
            <w:lang w:val="en-US"/>
          </w:rPr>
          <w:t>mail</w:t>
        </w:r>
        <w:r w:rsidRPr="00C821FE">
          <w:rPr>
            <w:rStyle w:val="af3"/>
            <w:rFonts w:ascii="Arial" w:hAnsi="Arial" w:cs="Arial"/>
            <w:color w:val="000000" w:themeColor="text1"/>
            <w:sz w:val="24"/>
            <w:szCs w:val="24"/>
          </w:rPr>
          <w:t>.</w:t>
        </w:r>
        <w:r w:rsidRPr="00C821FE">
          <w:rPr>
            <w:rStyle w:val="af3"/>
            <w:rFonts w:ascii="Arial" w:hAnsi="Arial" w:cs="Arial"/>
            <w:color w:val="000000" w:themeColor="text1"/>
            <w:sz w:val="24"/>
            <w:szCs w:val="24"/>
            <w:lang w:val="en-US"/>
          </w:rPr>
          <w:t>ru</w:t>
        </w:r>
      </w:hyperlink>
    </w:p>
    <w:p w14:paraId="46D5AC3F" w14:textId="77777777" w:rsidR="00C908F8" w:rsidRPr="00C821FE" w:rsidRDefault="00C908F8" w:rsidP="00EE0AE5">
      <w:pPr>
        <w:pStyle w:val="a4"/>
        <w:widowControl w:val="0"/>
        <w:spacing w:line="360" w:lineRule="auto"/>
        <w:ind w:firstLine="709"/>
        <w:jc w:val="both"/>
        <w:rPr>
          <w:rFonts w:ascii="Arial" w:hAnsi="Arial" w:cs="Arial"/>
          <w:color w:val="000000" w:themeColor="text1"/>
          <w:sz w:val="24"/>
          <w:szCs w:val="24"/>
        </w:rPr>
      </w:pPr>
    </w:p>
    <w:p w14:paraId="0E3DC501" w14:textId="77777777" w:rsidR="00BD5132" w:rsidRPr="00C821FE" w:rsidRDefault="00195283" w:rsidP="005F1635">
      <w:pPr>
        <w:pStyle w:val="1"/>
        <w:jc w:val="center"/>
        <w:rPr>
          <w:rFonts w:ascii="Arial" w:hAnsi="Arial" w:cs="Arial"/>
          <w:bCs/>
          <w:caps/>
          <w:color w:val="000000" w:themeColor="text1"/>
          <w:sz w:val="24"/>
          <w:szCs w:val="24"/>
        </w:rPr>
      </w:pPr>
      <w:r w:rsidRPr="00C821FE">
        <w:rPr>
          <w:rFonts w:ascii="Arial" w:hAnsi="Arial" w:cs="Arial"/>
          <w:iCs/>
          <w:color w:val="000000" w:themeColor="text1"/>
          <w:sz w:val="24"/>
          <w:szCs w:val="24"/>
        </w:rPr>
        <w:br w:type="page"/>
      </w:r>
      <w:r w:rsidR="0022629C" w:rsidRPr="00C821FE">
        <w:rPr>
          <w:rFonts w:ascii="Arial" w:hAnsi="Arial" w:cs="Arial"/>
          <w:bCs/>
          <w:caps/>
          <w:color w:val="000000" w:themeColor="text1"/>
          <w:sz w:val="24"/>
          <w:szCs w:val="24"/>
        </w:rPr>
        <w:t xml:space="preserve">1 </w:t>
      </w:r>
      <w:r w:rsidR="005F1635" w:rsidRPr="00C821FE">
        <w:rPr>
          <w:rFonts w:ascii="Arial" w:hAnsi="Arial" w:cs="Arial"/>
          <w:bCs/>
          <w:color w:val="000000" w:themeColor="text1"/>
          <w:sz w:val="24"/>
          <w:szCs w:val="24"/>
        </w:rPr>
        <w:t>ОБЩИЕ СВЕДЕНИЯ ОБ ОБЪЕКТЕ</w:t>
      </w:r>
    </w:p>
    <w:p w14:paraId="72BB8237" w14:textId="77777777" w:rsidR="00404634" w:rsidRPr="00C821FE" w:rsidRDefault="00404634" w:rsidP="00EC2CA1">
      <w:pPr>
        <w:spacing w:line="360" w:lineRule="auto"/>
        <w:jc w:val="both"/>
        <w:rPr>
          <w:rFonts w:ascii="Arial" w:hAnsi="Arial" w:cs="Arial"/>
          <w:bCs/>
          <w:caps/>
          <w:color w:val="000000" w:themeColor="text1"/>
          <w:sz w:val="24"/>
          <w:szCs w:val="24"/>
        </w:rPr>
      </w:pPr>
    </w:p>
    <w:p w14:paraId="1E7F636E" w14:textId="77777777" w:rsidR="00993228" w:rsidRPr="00C821FE" w:rsidRDefault="00EB6444" w:rsidP="008C27E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Рабочий проект [22] разработан на основании</w:t>
      </w:r>
      <w:r w:rsidR="00993228" w:rsidRPr="00C821FE">
        <w:rPr>
          <w:rFonts w:ascii="Arial" w:hAnsi="Arial" w:cs="Arial"/>
          <w:color w:val="000000" w:themeColor="text1"/>
          <w:sz w:val="24"/>
          <w:szCs w:val="24"/>
        </w:rPr>
        <w:t>:</w:t>
      </w:r>
    </w:p>
    <w:p w14:paraId="181638B9" w14:textId="77777777" w:rsidR="00993228" w:rsidRPr="00C821FE" w:rsidRDefault="004D5073" w:rsidP="004D5073">
      <w:pPr>
        <w:pStyle w:val="a6"/>
        <w:spacing w:after="0" w:line="360" w:lineRule="auto"/>
        <w:ind w:left="709" w:hanging="709"/>
        <w:jc w:val="both"/>
        <w:rPr>
          <w:rFonts w:cs="Arial"/>
          <w:color w:val="000000" w:themeColor="text1"/>
          <w:sz w:val="24"/>
          <w:szCs w:val="24"/>
        </w:rPr>
      </w:pPr>
      <w:r w:rsidRPr="00C821FE">
        <w:rPr>
          <w:rFonts w:cs="Arial"/>
          <w:color w:val="000000" w:themeColor="text1"/>
          <w:spacing w:val="-3"/>
          <w:kern w:val="24"/>
          <w:sz w:val="24"/>
          <w:szCs w:val="24"/>
        </w:rPr>
        <w:t>-</w:t>
      </w:r>
      <w:r w:rsidRPr="00C821FE">
        <w:rPr>
          <w:rFonts w:cs="Arial"/>
          <w:color w:val="000000" w:themeColor="text1"/>
          <w:spacing w:val="-3"/>
          <w:kern w:val="24"/>
          <w:sz w:val="24"/>
          <w:szCs w:val="24"/>
        </w:rPr>
        <w:tab/>
      </w:r>
      <w:r w:rsidR="00993228" w:rsidRPr="00C821FE">
        <w:rPr>
          <w:rFonts w:cs="Arial"/>
          <w:color w:val="000000" w:themeColor="text1"/>
          <w:spacing w:val="-3"/>
          <w:kern w:val="24"/>
          <w:sz w:val="24"/>
          <w:szCs w:val="24"/>
        </w:rPr>
        <w:t>договора ДП-ТС20866 от 12.08.2020 года на разработку рабочего проекта</w:t>
      </w:r>
      <w:r w:rsidR="00993228" w:rsidRPr="00C821FE">
        <w:rPr>
          <w:rFonts w:cs="Arial"/>
          <w:color w:val="000000" w:themeColor="text1"/>
          <w:sz w:val="24"/>
          <w:szCs w:val="24"/>
        </w:rPr>
        <w:t>;</w:t>
      </w:r>
    </w:p>
    <w:p w14:paraId="278AC8CE" w14:textId="77777777" w:rsidR="004D5073" w:rsidRPr="00C821FE" w:rsidRDefault="004D5073" w:rsidP="004D5073">
      <w:pPr>
        <w:pStyle w:val="a6"/>
        <w:spacing w:after="0" w:line="360" w:lineRule="auto"/>
        <w:ind w:left="709" w:hanging="709"/>
        <w:jc w:val="both"/>
        <w:rPr>
          <w:rFonts w:cs="Arial"/>
          <w:color w:val="000000" w:themeColor="text1"/>
          <w:sz w:val="24"/>
          <w:szCs w:val="24"/>
        </w:rPr>
      </w:pPr>
      <w:r w:rsidRPr="00C821FE">
        <w:rPr>
          <w:rFonts w:cs="Arial"/>
          <w:color w:val="000000" w:themeColor="text1"/>
          <w:sz w:val="24"/>
          <w:szCs w:val="24"/>
        </w:rPr>
        <w:t>-</w:t>
      </w:r>
      <w:r w:rsidRPr="00C821FE">
        <w:rPr>
          <w:rFonts w:cs="Arial"/>
          <w:color w:val="000000" w:themeColor="text1"/>
          <w:sz w:val="24"/>
          <w:szCs w:val="24"/>
        </w:rPr>
        <w:tab/>
        <w:t>задания на разработку рабочего проекта;</w:t>
      </w:r>
    </w:p>
    <w:p w14:paraId="12465823" w14:textId="77777777" w:rsidR="00993228" w:rsidRPr="00C821FE" w:rsidRDefault="004D5073" w:rsidP="004D5073">
      <w:pPr>
        <w:pStyle w:val="ae"/>
        <w:tabs>
          <w:tab w:val="clear" w:pos="4677"/>
        </w:tabs>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Pr="00C821FE">
        <w:rPr>
          <w:rFonts w:ascii="Arial" w:hAnsi="Arial" w:cs="Arial"/>
          <w:color w:val="000000" w:themeColor="text1"/>
          <w:sz w:val="24"/>
          <w:szCs w:val="24"/>
        </w:rPr>
        <w:tab/>
      </w:r>
      <w:r w:rsidR="00993228" w:rsidRPr="00C821FE">
        <w:rPr>
          <w:rFonts w:ascii="Arial" w:hAnsi="Arial" w:cs="Arial"/>
          <w:color w:val="000000" w:themeColor="text1"/>
          <w:sz w:val="24"/>
          <w:szCs w:val="24"/>
        </w:rPr>
        <w:t xml:space="preserve">земельно-кадастрового плана земельного участка с кадастровым номером </w:t>
      </w:r>
      <w:r w:rsidR="002D0661" w:rsidRPr="00C821FE">
        <w:rPr>
          <w:rFonts w:ascii="Arial" w:hAnsi="Arial" w:cs="Arial"/>
          <w:color w:val="000000" w:themeColor="text1"/>
          <w:sz w:val="24"/>
          <w:szCs w:val="24"/>
        </w:rPr>
        <w:t xml:space="preserve">      </w:t>
      </w:r>
      <w:r w:rsidR="00993228" w:rsidRPr="00C821FE">
        <w:rPr>
          <w:rFonts w:ascii="Arial" w:hAnsi="Arial" w:cs="Arial"/>
          <w:color w:val="000000" w:themeColor="text1"/>
          <w:sz w:val="24"/>
          <w:szCs w:val="24"/>
        </w:rPr>
        <w:t xml:space="preserve">05-085-143-015 площадью 14,6986 га; </w:t>
      </w:r>
    </w:p>
    <w:p w14:paraId="2FAFED44" w14:textId="77777777" w:rsidR="00993228" w:rsidRPr="00C821FE" w:rsidRDefault="004D5073" w:rsidP="004D5073">
      <w:pPr>
        <w:pStyle w:val="ae"/>
        <w:tabs>
          <w:tab w:val="clear" w:pos="4677"/>
        </w:tabs>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Pr="00C821FE">
        <w:rPr>
          <w:rFonts w:ascii="Arial" w:hAnsi="Arial" w:cs="Arial"/>
          <w:color w:val="000000" w:themeColor="text1"/>
          <w:sz w:val="24"/>
          <w:szCs w:val="24"/>
        </w:rPr>
        <w:tab/>
      </w:r>
      <w:r w:rsidR="00993228" w:rsidRPr="00C821FE">
        <w:rPr>
          <w:rFonts w:ascii="Arial" w:hAnsi="Arial" w:cs="Arial"/>
          <w:color w:val="000000" w:themeColor="text1"/>
          <w:sz w:val="24"/>
          <w:szCs w:val="24"/>
        </w:rPr>
        <w:t xml:space="preserve">земельно-кадастрового плана земельного участка с кадастровым номером </w:t>
      </w:r>
      <w:r w:rsidR="002D0661" w:rsidRPr="00C821FE">
        <w:rPr>
          <w:rFonts w:ascii="Arial" w:hAnsi="Arial" w:cs="Arial"/>
          <w:color w:val="000000" w:themeColor="text1"/>
          <w:sz w:val="24"/>
          <w:szCs w:val="24"/>
        </w:rPr>
        <w:t xml:space="preserve">      </w:t>
      </w:r>
      <w:r w:rsidR="00993228" w:rsidRPr="00C821FE">
        <w:rPr>
          <w:rFonts w:ascii="Arial" w:hAnsi="Arial" w:cs="Arial"/>
          <w:color w:val="000000" w:themeColor="text1"/>
          <w:sz w:val="24"/>
          <w:szCs w:val="24"/>
        </w:rPr>
        <w:t xml:space="preserve">05-085-143-204 площадью участка 1,600 га; </w:t>
      </w:r>
    </w:p>
    <w:p w14:paraId="0B2E062C" w14:textId="77777777" w:rsidR="00993228" w:rsidRPr="00C821FE" w:rsidRDefault="004D5073" w:rsidP="004D5073">
      <w:pPr>
        <w:pStyle w:val="ae"/>
        <w:tabs>
          <w:tab w:val="clear" w:pos="4677"/>
        </w:tabs>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архитектурно-планировочного задания</w:t>
      </w:r>
      <w:r w:rsidR="00993228" w:rsidRPr="00C821FE">
        <w:rPr>
          <w:rFonts w:ascii="Arial" w:hAnsi="Arial" w:cs="Arial"/>
          <w:color w:val="000000" w:themeColor="text1"/>
          <w:sz w:val="24"/>
          <w:szCs w:val="24"/>
        </w:rPr>
        <w:t xml:space="preserve"> № </w:t>
      </w:r>
      <w:r w:rsidR="00993228" w:rsidRPr="00C821FE">
        <w:rPr>
          <w:rFonts w:ascii="Arial" w:hAnsi="Arial" w:cs="Arial"/>
          <w:color w:val="000000" w:themeColor="text1"/>
          <w:sz w:val="24"/>
          <w:szCs w:val="24"/>
          <w:lang w:val="en-US"/>
        </w:rPr>
        <w:t>KZ</w:t>
      </w:r>
      <w:r w:rsidR="00993228" w:rsidRPr="00C821FE">
        <w:rPr>
          <w:rFonts w:ascii="Arial" w:hAnsi="Arial" w:cs="Arial"/>
          <w:color w:val="000000" w:themeColor="text1"/>
          <w:sz w:val="24"/>
          <w:szCs w:val="24"/>
        </w:rPr>
        <w:t>56</w:t>
      </w:r>
      <w:r w:rsidR="00993228" w:rsidRPr="00C821FE">
        <w:rPr>
          <w:rFonts w:ascii="Arial" w:hAnsi="Arial" w:cs="Arial"/>
          <w:color w:val="000000" w:themeColor="text1"/>
          <w:sz w:val="24"/>
          <w:szCs w:val="24"/>
          <w:lang w:val="en-US"/>
        </w:rPr>
        <w:t>VUA</w:t>
      </w:r>
      <w:r w:rsidR="00993228" w:rsidRPr="00C821FE">
        <w:rPr>
          <w:rFonts w:ascii="Arial" w:hAnsi="Arial" w:cs="Arial"/>
          <w:color w:val="000000" w:themeColor="text1"/>
          <w:sz w:val="24"/>
          <w:szCs w:val="24"/>
        </w:rPr>
        <w:t>00275327 от 11.09.2020 года;</w:t>
      </w:r>
    </w:p>
    <w:p w14:paraId="7FAF8FDC" w14:textId="77777777" w:rsidR="00993228" w:rsidRPr="00C821FE" w:rsidRDefault="004D5073" w:rsidP="004D5073">
      <w:pPr>
        <w:pStyle w:val="ae"/>
        <w:tabs>
          <w:tab w:val="clear" w:pos="4677"/>
        </w:tabs>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Pr="00C821FE">
        <w:rPr>
          <w:rFonts w:ascii="Arial" w:hAnsi="Arial" w:cs="Arial"/>
          <w:color w:val="000000" w:themeColor="text1"/>
          <w:sz w:val="24"/>
          <w:szCs w:val="24"/>
        </w:rPr>
        <w:tab/>
      </w:r>
      <w:r w:rsidR="00993228" w:rsidRPr="00C821FE">
        <w:rPr>
          <w:rFonts w:ascii="Arial" w:hAnsi="Arial" w:cs="Arial"/>
          <w:color w:val="000000" w:themeColor="text1"/>
          <w:sz w:val="24"/>
          <w:szCs w:val="24"/>
        </w:rPr>
        <w:t>технических условий исх. №</w:t>
      </w:r>
      <w:r w:rsidR="00814355" w:rsidRPr="00C821FE">
        <w:rPr>
          <w:rFonts w:ascii="Arial" w:hAnsi="Arial" w:cs="Arial"/>
          <w:color w:val="000000" w:themeColor="text1"/>
          <w:sz w:val="24"/>
          <w:szCs w:val="24"/>
        </w:rPr>
        <w:t xml:space="preserve"> </w:t>
      </w:r>
      <w:r w:rsidR="00993228" w:rsidRPr="00C821FE">
        <w:rPr>
          <w:rFonts w:ascii="Arial" w:hAnsi="Arial" w:cs="Arial"/>
          <w:color w:val="000000" w:themeColor="text1"/>
          <w:sz w:val="24"/>
          <w:szCs w:val="24"/>
        </w:rPr>
        <w:t xml:space="preserve">03-01-07/04396 от 13.10.2020 года на подключение к системе энергоснабжения </w:t>
      </w:r>
      <w:r w:rsidR="00993228" w:rsidRPr="00C821FE">
        <w:rPr>
          <w:rFonts w:ascii="Arial" w:hAnsi="Arial" w:cs="Arial"/>
          <w:color w:val="000000" w:themeColor="text1"/>
          <w:spacing w:val="-3"/>
          <w:kern w:val="24"/>
          <w:sz w:val="24"/>
          <w:szCs w:val="24"/>
        </w:rPr>
        <w:t>АО «Усть-Каменогорские тепловые сети»;</w:t>
      </w:r>
    </w:p>
    <w:p w14:paraId="0D2EEEE0" w14:textId="77777777" w:rsidR="00993228" w:rsidRPr="00C821FE" w:rsidRDefault="00993228" w:rsidP="004D5073">
      <w:pPr>
        <w:pStyle w:val="ae"/>
        <w:tabs>
          <w:tab w:val="clear" w:pos="4677"/>
        </w:tabs>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004D5073" w:rsidRPr="00C821FE">
        <w:rPr>
          <w:rFonts w:ascii="Arial" w:hAnsi="Arial" w:cs="Arial"/>
          <w:color w:val="000000" w:themeColor="text1"/>
          <w:sz w:val="24"/>
          <w:szCs w:val="24"/>
        </w:rPr>
        <w:tab/>
      </w:r>
      <w:r w:rsidR="004D5073" w:rsidRPr="00C821FE">
        <w:rPr>
          <w:rFonts w:ascii="Arial" w:hAnsi="Arial" w:cs="Arial"/>
          <w:color w:val="000000" w:themeColor="text1"/>
          <w:sz w:val="24"/>
          <w:szCs w:val="24"/>
        </w:rPr>
        <w:tab/>
      </w:r>
      <w:r w:rsidRPr="00C821FE">
        <w:rPr>
          <w:rFonts w:ascii="Arial" w:hAnsi="Arial" w:cs="Arial"/>
          <w:color w:val="000000" w:themeColor="text1"/>
          <w:sz w:val="24"/>
          <w:szCs w:val="24"/>
        </w:rPr>
        <w:t>письма исх. №</w:t>
      </w:r>
      <w:r w:rsidR="00814355"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03-01-07/04938 от 17.11.2020 года о выходе золошлаковых отходов на золоотвал котельной № 2 </w:t>
      </w:r>
      <w:r w:rsidRPr="00C821FE">
        <w:rPr>
          <w:rFonts w:ascii="Arial" w:hAnsi="Arial" w:cs="Arial"/>
          <w:color w:val="000000" w:themeColor="text1"/>
          <w:spacing w:val="-3"/>
          <w:kern w:val="24"/>
          <w:sz w:val="24"/>
          <w:szCs w:val="24"/>
        </w:rPr>
        <w:t>АО «Усть-Каменогорские тепловые сети»;</w:t>
      </w:r>
    </w:p>
    <w:p w14:paraId="5C8EB5E7" w14:textId="77777777" w:rsidR="00993228" w:rsidRPr="00C821FE" w:rsidRDefault="00993228" w:rsidP="004D5073">
      <w:p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004D5073" w:rsidRPr="00C821FE">
        <w:rPr>
          <w:rFonts w:ascii="Arial" w:hAnsi="Arial" w:cs="Arial"/>
          <w:color w:val="000000" w:themeColor="text1"/>
          <w:sz w:val="24"/>
          <w:szCs w:val="24"/>
        </w:rPr>
        <w:tab/>
      </w:r>
      <w:r w:rsidRPr="00C821FE">
        <w:rPr>
          <w:rFonts w:ascii="Arial" w:hAnsi="Arial" w:cs="Arial"/>
          <w:color w:val="000000" w:themeColor="text1"/>
          <w:sz w:val="24"/>
          <w:szCs w:val="24"/>
        </w:rPr>
        <w:t>письма исх. №</w:t>
      </w:r>
      <w:r w:rsidR="00814355"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03-01-07/04988 от 20.11.2020 года о емкости золоотвала котельной № 2 </w:t>
      </w:r>
      <w:r w:rsidRPr="00C821FE">
        <w:rPr>
          <w:rFonts w:ascii="Arial" w:hAnsi="Arial" w:cs="Arial"/>
          <w:color w:val="000000" w:themeColor="text1"/>
          <w:spacing w:val="-3"/>
          <w:kern w:val="24"/>
          <w:sz w:val="24"/>
          <w:szCs w:val="24"/>
        </w:rPr>
        <w:t>АО «Усть-Каменогорские тепловые сети».</w:t>
      </w:r>
    </w:p>
    <w:p w14:paraId="69E55767" w14:textId="77777777" w:rsidR="00993228" w:rsidRPr="00C821FE" w:rsidRDefault="00993228" w:rsidP="0099322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Золоотвал котельной № 2 эксплуатируется в режиме гидравлического складирования. Золошлаковая пульпа с площадки котельной №</w:t>
      </w:r>
      <w:r w:rsidR="002D0661"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подается в секцию 1</w:t>
      </w:r>
      <w:r w:rsidR="00C543CF" w:rsidRPr="00C821FE">
        <w:rPr>
          <w:rFonts w:ascii="Arial" w:hAnsi="Arial" w:cs="Arial"/>
          <w:color w:val="000000" w:themeColor="text1"/>
          <w:sz w:val="24"/>
          <w:szCs w:val="24"/>
        </w:rPr>
        <w:t> </w:t>
      </w:r>
      <w:r w:rsidRPr="00C821FE">
        <w:rPr>
          <w:rFonts w:ascii="Arial" w:hAnsi="Arial" w:cs="Arial"/>
          <w:color w:val="000000" w:themeColor="text1"/>
          <w:sz w:val="24"/>
          <w:szCs w:val="24"/>
        </w:rPr>
        <w:t>золоотвала, по оборотной схеме с возвратом осветленной воды. Золоотвал котельной № 2 имеет полезный объем 6</w:t>
      </w:r>
      <w:r w:rsidR="001158F8" w:rsidRPr="00C821FE">
        <w:rPr>
          <w:rFonts w:ascii="Arial" w:hAnsi="Arial" w:cs="Arial"/>
          <w:color w:val="000000" w:themeColor="text1"/>
          <w:sz w:val="24"/>
          <w:szCs w:val="24"/>
        </w:rPr>
        <w:t>9</w:t>
      </w:r>
      <w:r w:rsidRPr="00C821FE">
        <w:rPr>
          <w:rFonts w:ascii="Arial" w:hAnsi="Arial" w:cs="Arial"/>
          <w:color w:val="000000" w:themeColor="text1"/>
          <w:sz w:val="24"/>
          <w:szCs w:val="24"/>
        </w:rPr>
        <w:t>,0 тыс.м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 Площадь зеркала воды – 32,0</w:t>
      </w:r>
      <w:r w:rsidR="002D0661" w:rsidRPr="00C821FE">
        <w:rPr>
          <w:rFonts w:ascii="Arial" w:hAnsi="Arial" w:cs="Arial"/>
          <w:color w:val="000000" w:themeColor="text1"/>
          <w:sz w:val="24"/>
          <w:szCs w:val="24"/>
        </w:rPr>
        <w:t> </w:t>
      </w:r>
      <w:r w:rsidRPr="00C821FE">
        <w:rPr>
          <w:rFonts w:ascii="Arial" w:hAnsi="Arial" w:cs="Arial"/>
          <w:color w:val="000000" w:themeColor="text1"/>
          <w:sz w:val="24"/>
          <w:szCs w:val="24"/>
        </w:rPr>
        <w:t>тыс.м</w:t>
      </w:r>
      <w:r w:rsidRPr="00C821FE">
        <w:rPr>
          <w:rFonts w:ascii="Arial" w:hAnsi="Arial" w:cs="Arial"/>
          <w:color w:val="000000" w:themeColor="text1"/>
          <w:sz w:val="24"/>
          <w:szCs w:val="24"/>
          <w:vertAlign w:val="superscript"/>
        </w:rPr>
        <w:t>2</w:t>
      </w:r>
      <w:r w:rsidRPr="00C821FE">
        <w:rPr>
          <w:rFonts w:ascii="Arial" w:hAnsi="Arial" w:cs="Arial"/>
          <w:color w:val="000000" w:themeColor="text1"/>
          <w:sz w:val="24"/>
          <w:szCs w:val="24"/>
        </w:rPr>
        <w:t xml:space="preserve">. Остаточная емкость секции № 1 составляет </w:t>
      </w:r>
      <w:r w:rsidR="00875D74" w:rsidRPr="00C821FE">
        <w:rPr>
          <w:rFonts w:ascii="Arial" w:hAnsi="Arial" w:cs="Arial"/>
          <w:color w:val="000000" w:themeColor="text1"/>
          <w:sz w:val="24"/>
          <w:szCs w:val="24"/>
        </w:rPr>
        <w:t>46 453</w:t>
      </w:r>
      <w:r w:rsidR="002D0661"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w:t>
      </w:r>
      <w:r w:rsidR="00C543CF" w:rsidRPr="00C821FE">
        <w:rPr>
          <w:rFonts w:ascii="Arial" w:hAnsi="Arial" w:cs="Arial"/>
          <w:color w:val="000000" w:themeColor="text1"/>
          <w:sz w:val="24"/>
          <w:szCs w:val="24"/>
        </w:rPr>
        <w:t xml:space="preserve"> </w:t>
      </w:r>
    </w:p>
    <w:p w14:paraId="1E56E742" w14:textId="77777777" w:rsidR="00993228" w:rsidRPr="00C821FE" w:rsidRDefault="00993228" w:rsidP="0099322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Золоотвал – односекционный, овражного типа. Складирование осуществляется гидравлическим способом. Возврат осветленной воды производится насосной станицей осветленной воды. </w:t>
      </w:r>
    </w:p>
    <w:p w14:paraId="06F2847B" w14:textId="77777777" w:rsidR="00993228" w:rsidRPr="00C821FE" w:rsidRDefault="00993228" w:rsidP="0099322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Цели и задачи проекта – </w:t>
      </w:r>
      <w:r w:rsidR="00814355" w:rsidRPr="00C821FE">
        <w:rPr>
          <w:rFonts w:ascii="Arial" w:hAnsi="Arial" w:cs="Arial"/>
          <w:color w:val="000000" w:themeColor="text1"/>
          <w:sz w:val="24"/>
          <w:szCs w:val="24"/>
        </w:rPr>
        <w:t>о</w:t>
      </w:r>
      <w:r w:rsidRPr="00C821FE">
        <w:rPr>
          <w:rFonts w:ascii="Arial" w:hAnsi="Arial" w:cs="Arial"/>
          <w:color w:val="000000" w:themeColor="text1"/>
          <w:sz w:val="24"/>
          <w:szCs w:val="24"/>
        </w:rPr>
        <w:t>беспечение бесперебойной работы золоотвала котельной №</w:t>
      </w:r>
      <w:r w:rsidR="00814355"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2 на протяжении не менее 15 </w:t>
      </w:r>
      <w:r w:rsidR="00814355" w:rsidRPr="00C821FE">
        <w:rPr>
          <w:rFonts w:ascii="Arial" w:hAnsi="Arial" w:cs="Arial"/>
          <w:color w:val="000000" w:themeColor="text1"/>
          <w:sz w:val="24"/>
          <w:szCs w:val="24"/>
        </w:rPr>
        <w:t xml:space="preserve">лет </w:t>
      </w:r>
      <w:r w:rsidRPr="00C821FE">
        <w:rPr>
          <w:rFonts w:ascii="Arial" w:hAnsi="Arial" w:cs="Arial"/>
          <w:color w:val="000000" w:themeColor="text1"/>
          <w:sz w:val="24"/>
          <w:szCs w:val="24"/>
        </w:rPr>
        <w:t xml:space="preserve">эксплуатации. </w:t>
      </w:r>
    </w:p>
    <w:p w14:paraId="20D10A53" w14:textId="77777777" w:rsidR="00993228" w:rsidRPr="00C821FE" w:rsidRDefault="00993228" w:rsidP="0099322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Реализация решений настоящего рабочего проекта позволит складировать золошлаковые отходы котельной №</w:t>
      </w:r>
      <w:r w:rsidR="00814355"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2 на секцию 2 емкостью </w:t>
      </w:r>
      <w:r w:rsidRPr="00EC62F9">
        <w:rPr>
          <w:rFonts w:ascii="Arial" w:hAnsi="Arial" w:cs="Arial"/>
          <w:color w:val="000000" w:themeColor="text1"/>
          <w:sz w:val="24"/>
          <w:szCs w:val="24"/>
          <w:highlight w:val="yellow"/>
        </w:rPr>
        <w:t>до 165,00 тыс. м</w:t>
      </w:r>
      <w:r w:rsidRPr="00EC62F9">
        <w:rPr>
          <w:rFonts w:ascii="Arial" w:hAnsi="Arial" w:cs="Arial"/>
          <w:color w:val="000000" w:themeColor="text1"/>
          <w:sz w:val="24"/>
          <w:szCs w:val="24"/>
          <w:highlight w:val="yellow"/>
          <w:vertAlign w:val="superscript"/>
        </w:rPr>
        <w:t>3</w:t>
      </w:r>
      <w:r w:rsidRPr="00C821FE">
        <w:rPr>
          <w:rFonts w:ascii="Arial" w:hAnsi="Arial" w:cs="Arial"/>
          <w:color w:val="000000" w:themeColor="text1"/>
          <w:sz w:val="24"/>
          <w:szCs w:val="24"/>
        </w:rPr>
        <w:t>, при среднегодовом выходе золошлаковых отходов 11,0 тыс.</w:t>
      </w:r>
      <w:r w:rsidR="004D5073" w:rsidRPr="00C821FE">
        <w:rPr>
          <w:rFonts w:ascii="Arial" w:hAnsi="Arial" w:cs="Arial"/>
          <w:color w:val="000000" w:themeColor="text1"/>
          <w:sz w:val="24"/>
          <w:szCs w:val="24"/>
        </w:rPr>
        <w:t xml:space="preserve"> </w:t>
      </w:r>
      <w:r w:rsidR="00814355" w:rsidRPr="00C821FE">
        <w:rPr>
          <w:rFonts w:ascii="Arial" w:hAnsi="Arial" w:cs="Arial"/>
          <w:color w:val="000000" w:themeColor="text1"/>
          <w:sz w:val="24"/>
          <w:szCs w:val="24"/>
        </w:rPr>
        <w:t>т</w:t>
      </w:r>
      <w:r w:rsidR="004D5073" w:rsidRPr="00C821FE">
        <w:rPr>
          <w:rFonts w:ascii="Arial" w:hAnsi="Arial" w:cs="Arial"/>
          <w:color w:val="000000" w:themeColor="text1"/>
          <w:sz w:val="24"/>
          <w:szCs w:val="24"/>
        </w:rPr>
        <w:t>/год</w:t>
      </w:r>
      <w:r w:rsidRPr="00C821FE">
        <w:rPr>
          <w:rFonts w:ascii="Arial" w:hAnsi="Arial" w:cs="Arial"/>
          <w:color w:val="000000" w:themeColor="text1"/>
          <w:sz w:val="24"/>
          <w:szCs w:val="24"/>
        </w:rPr>
        <w:t xml:space="preserve"> и позволит обеспечить дальнейшее расширение золоотвала с соблюдением норм природоохранного законодательства Р</w:t>
      </w:r>
      <w:r w:rsidR="002D0661" w:rsidRPr="00C821FE">
        <w:rPr>
          <w:rFonts w:ascii="Arial" w:hAnsi="Arial" w:cs="Arial"/>
          <w:color w:val="000000" w:themeColor="text1"/>
          <w:sz w:val="24"/>
          <w:szCs w:val="24"/>
        </w:rPr>
        <w:t xml:space="preserve">еспублики </w:t>
      </w:r>
      <w:r w:rsidRPr="00C821FE">
        <w:rPr>
          <w:rFonts w:ascii="Arial" w:hAnsi="Arial" w:cs="Arial"/>
          <w:color w:val="000000" w:themeColor="text1"/>
          <w:sz w:val="24"/>
          <w:szCs w:val="24"/>
        </w:rPr>
        <w:t>К</w:t>
      </w:r>
      <w:r w:rsidR="002D0661" w:rsidRPr="00C821FE">
        <w:rPr>
          <w:rFonts w:ascii="Arial" w:hAnsi="Arial" w:cs="Arial"/>
          <w:color w:val="000000" w:themeColor="text1"/>
          <w:sz w:val="24"/>
          <w:szCs w:val="24"/>
        </w:rPr>
        <w:t>азахстан</w:t>
      </w:r>
      <w:r w:rsidRPr="00C821FE">
        <w:rPr>
          <w:rFonts w:ascii="Arial" w:hAnsi="Arial" w:cs="Arial"/>
          <w:color w:val="000000" w:themeColor="text1"/>
          <w:sz w:val="24"/>
          <w:szCs w:val="24"/>
        </w:rPr>
        <w:t>.</w:t>
      </w:r>
    </w:p>
    <w:p w14:paraId="0E85C901" w14:textId="77777777" w:rsidR="00993228" w:rsidRPr="00C821FE" w:rsidRDefault="00993228" w:rsidP="0099322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Настоящим проектом предусмотрен перевод золоотвала котельной №</w:t>
      </w:r>
      <w:r w:rsidR="00814355"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2 в режим комбинированного складирования, с вводом в технологию складирования </w:t>
      </w:r>
      <w:r w:rsidR="00814355"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 секции сухого складирования </w:t>
      </w:r>
      <w:r w:rsidR="00814355"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 секцию №</w:t>
      </w:r>
      <w:r w:rsidR="00814355"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w:t>
      </w:r>
    </w:p>
    <w:p w14:paraId="3D7CDD57" w14:textId="77777777" w:rsidR="00993228" w:rsidRPr="00C821FE" w:rsidRDefault="00993228" w:rsidP="0099322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Объем секции №</w:t>
      </w:r>
      <w:r w:rsidR="002D0661"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2 предусмотрен для сухого складирования золошлаковых отходов на 15 лет, в период до 2037 года. Остаточная емкость секции №1 составляет </w:t>
      </w:r>
      <w:r w:rsidR="00875D74" w:rsidRPr="00EC62F9">
        <w:rPr>
          <w:rFonts w:ascii="Arial" w:hAnsi="Arial" w:cs="Arial"/>
          <w:color w:val="000000" w:themeColor="text1"/>
          <w:sz w:val="24"/>
          <w:szCs w:val="24"/>
          <w:highlight w:val="yellow"/>
        </w:rPr>
        <w:t xml:space="preserve">46 453 </w:t>
      </w:r>
      <w:r w:rsidRPr="00EC62F9">
        <w:rPr>
          <w:rFonts w:ascii="Arial" w:hAnsi="Arial" w:cs="Arial"/>
          <w:color w:val="000000" w:themeColor="text1"/>
          <w:sz w:val="24"/>
          <w:szCs w:val="24"/>
          <w:highlight w:val="yellow"/>
        </w:rPr>
        <w:t>м</w:t>
      </w:r>
      <w:r w:rsidRPr="00EC62F9">
        <w:rPr>
          <w:rFonts w:ascii="Arial" w:hAnsi="Arial" w:cs="Arial"/>
          <w:color w:val="000000" w:themeColor="text1"/>
          <w:sz w:val="24"/>
          <w:szCs w:val="24"/>
          <w:highlight w:val="yellow"/>
          <w:vertAlign w:val="superscript"/>
        </w:rPr>
        <w:t>3</w:t>
      </w:r>
      <w:r w:rsidRPr="00C821FE">
        <w:rPr>
          <w:rFonts w:ascii="Arial" w:hAnsi="Arial" w:cs="Arial"/>
          <w:color w:val="000000" w:themeColor="text1"/>
          <w:sz w:val="24"/>
          <w:szCs w:val="24"/>
        </w:rPr>
        <w:t>.</w:t>
      </w:r>
    </w:p>
    <w:p w14:paraId="7A44325C" w14:textId="77777777" w:rsidR="003D5410" w:rsidRPr="00C821FE" w:rsidRDefault="00993228" w:rsidP="0099322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Выемка ЗШО из секции №1 гидравлического с</w:t>
      </w:r>
      <w:r w:rsidR="00F11110" w:rsidRPr="00C821FE">
        <w:rPr>
          <w:rFonts w:ascii="Arial" w:hAnsi="Arial" w:cs="Arial"/>
          <w:color w:val="000000" w:themeColor="text1"/>
          <w:sz w:val="24"/>
          <w:szCs w:val="24"/>
        </w:rPr>
        <w:t>кладирования предусмотрена спец</w:t>
      </w:r>
      <w:r w:rsidRPr="00C821FE">
        <w:rPr>
          <w:rFonts w:ascii="Arial" w:hAnsi="Arial" w:cs="Arial"/>
          <w:color w:val="000000" w:themeColor="text1"/>
          <w:sz w:val="24"/>
          <w:szCs w:val="24"/>
        </w:rPr>
        <w:t>техникой. Извлеченный ЗШО транспортируется автомобилями самосвалами на секцию 2, и складируется в штабель. Перемещение и укладка ЗШ</w:t>
      </w:r>
      <w:r w:rsidR="00F11110" w:rsidRPr="00C821FE">
        <w:rPr>
          <w:rFonts w:ascii="Arial" w:hAnsi="Arial" w:cs="Arial"/>
          <w:color w:val="000000" w:themeColor="text1"/>
          <w:sz w:val="24"/>
          <w:szCs w:val="24"/>
        </w:rPr>
        <w:t>О по секции 2 производится спец</w:t>
      </w:r>
      <w:r w:rsidRPr="00C821FE">
        <w:rPr>
          <w:rFonts w:ascii="Arial" w:hAnsi="Arial" w:cs="Arial"/>
          <w:color w:val="000000" w:themeColor="text1"/>
          <w:sz w:val="24"/>
          <w:szCs w:val="24"/>
        </w:rPr>
        <w:t xml:space="preserve">техникой. </w:t>
      </w:r>
      <w:r w:rsidRPr="00EC62F9">
        <w:rPr>
          <w:rFonts w:ascii="Arial" w:hAnsi="Arial" w:cs="Arial"/>
          <w:color w:val="000000" w:themeColor="text1"/>
          <w:sz w:val="24"/>
          <w:szCs w:val="24"/>
          <w:highlight w:val="yellow"/>
        </w:rPr>
        <w:t>На время выемки ЗШО из секции 1 сброс оборотной воды предусмотрен в проектируемый пруд</w:t>
      </w:r>
      <w:r w:rsidR="002D0661" w:rsidRPr="00EC62F9">
        <w:rPr>
          <w:rFonts w:ascii="Arial" w:hAnsi="Arial" w:cs="Arial"/>
          <w:color w:val="000000" w:themeColor="text1"/>
          <w:sz w:val="24"/>
          <w:szCs w:val="24"/>
          <w:highlight w:val="yellow"/>
        </w:rPr>
        <w:t>-</w:t>
      </w:r>
      <w:r w:rsidRPr="00EC62F9">
        <w:rPr>
          <w:rFonts w:ascii="Arial" w:hAnsi="Arial" w:cs="Arial"/>
          <w:color w:val="000000" w:themeColor="text1"/>
          <w:sz w:val="24"/>
          <w:szCs w:val="24"/>
          <w:highlight w:val="yellow"/>
        </w:rPr>
        <w:t>накопитель</w:t>
      </w:r>
      <w:r w:rsidRPr="00C821FE">
        <w:rPr>
          <w:rFonts w:ascii="Arial" w:hAnsi="Arial" w:cs="Arial"/>
          <w:color w:val="000000" w:themeColor="text1"/>
          <w:sz w:val="24"/>
          <w:szCs w:val="24"/>
        </w:rPr>
        <w:t>.</w:t>
      </w:r>
    </w:p>
    <w:p w14:paraId="254CF8DF" w14:textId="77777777" w:rsidR="003D5410" w:rsidRPr="00C821FE" w:rsidRDefault="000A0E48" w:rsidP="003F7D0C">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Проектом [22] предусматривается устройство следующих сооружений:</w:t>
      </w:r>
    </w:p>
    <w:p w14:paraId="14F449D2" w14:textId="77777777" w:rsidR="00814355" w:rsidRPr="00C821FE" w:rsidRDefault="00814355" w:rsidP="00814355">
      <w:p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строительство секции 2 сухого складирования;</w:t>
      </w:r>
    </w:p>
    <w:p w14:paraId="7AC0C9B6" w14:textId="77777777" w:rsidR="00814355" w:rsidRPr="00C821FE" w:rsidRDefault="00814355" w:rsidP="00814355">
      <w:p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 xml:space="preserve">строительство проездов по территории золоотвала котельной № 2; </w:t>
      </w:r>
    </w:p>
    <w:p w14:paraId="510755CF" w14:textId="77777777" w:rsidR="00814355" w:rsidRPr="00C821FE" w:rsidRDefault="00814355" w:rsidP="00814355">
      <w:p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строительство пруда накопителя;</w:t>
      </w:r>
    </w:p>
    <w:p w14:paraId="2173C86F" w14:textId="77777777" w:rsidR="000A0E48" w:rsidRPr="00C821FE" w:rsidRDefault="00814355" w:rsidP="00814355">
      <w:p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организация системы мониторинга.</w:t>
      </w:r>
    </w:p>
    <w:p w14:paraId="71DD02D1" w14:textId="77777777" w:rsidR="003F24E7" w:rsidRPr="00C821FE" w:rsidRDefault="003F24E7" w:rsidP="00D24674">
      <w:pPr>
        <w:spacing w:line="360" w:lineRule="auto"/>
        <w:jc w:val="both"/>
        <w:rPr>
          <w:rFonts w:ascii="Arial" w:hAnsi="Arial" w:cs="Arial"/>
          <w:color w:val="000000" w:themeColor="text1"/>
          <w:sz w:val="24"/>
          <w:szCs w:val="24"/>
        </w:rPr>
      </w:pPr>
    </w:p>
    <w:p w14:paraId="46C20A7B" w14:textId="77777777" w:rsidR="00993228" w:rsidRPr="00C821FE" w:rsidRDefault="00993228" w:rsidP="0099322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Строительно-монтажные работы будут выполнены в течение 12 месяцев с мая 2022 до мая 2023 года.</w:t>
      </w:r>
    </w:p>
    <w:p w14:paraId="1D18E295" w14:textId="77777777" w:rsidR="00001CC0" w:rsidRPr="00C821FE" w:rsidRDefault="003F24E7" w:rsidP="00001CC0">
      <w:pPr>
        <w:spacing w:line="360" w:lineRule="auto"/>
        <w:ind w:firstLine="709"/>
        <w:jc w:val="both"/>
        <w:rPr>
          <w:rFonts w:ascii="Arial" w:hAnsi="Arial" w:cs="Arial"/>
          <w:color w:val="000000" w:themeColor="text1"/>
          <w:sz w:val="24"/>
          <w:szCs w:val="24"/>
        </w:rPr>
      </w:pPr>
      <w:r w:rsidRPr="00C821FE">
        <w:rPr>
          <w:rFonts w:ascii="Arial" w:eastAsia="Arial Unicode MS" w:hAnsi="Arial" w:cs="Arial"/>
          <w:bCs/>
          <w:color w:val="000000" w:themeColor="text1"/>
          <w:sz w:val="24"/>
          <w:szCs w:val="24"/>
        </w:rPr>
        <w:t xml:space="preserve">Ситуационная карта-схема расположения </w:t>
      </w:r>
      <w:r w:rsidR="00814355" w:rsidRPr="00C821FE">
        <w:rPr>
          <w:rFonts w:ascii="Arial" w:eastAsia="Arial Unicode MS" w:hAnsi="Arial" w:cs="Arial"/>
          <w:bCs/>
          <w:color w:val="000000" w:themeColor="text1"/>
          <w:sz w:val="24"/>
          <w:szCs w:val="24"/>
        </w:rPr>
        <w:t>рассматриваемых участков</w:t>
      </w:r>
      <w:r w:rsidRPr="00C821FE">
        <w:rPr>
          <w:rFonts w:ascii="Arial" w:hAnsi="Arial" w:cs="Arial"/>
          <w:color w:val="000000" w:themeColor="text1"/>
          <w:sz w:val="24"/>
          <w:szCs w:val="24"/>
        </w:rPr>
        <w:t xml:space="preserve"> представлена н</w:t>
      </w:r>
      <w:r w:rsidR="00001CC0" w:rsidRPr="00C821FE">
        <w:rPr>
          <w:rFonts w:ascii="Arial" w:hAnsi="Arial" w:cs="Arial"/>
          <w:color w:val="000000" w:themeColor="text1"/>
          <w:sz w:val="24"/>
          <w:szCs w:val="24"/>
        </w:rPr>
        <w:t>а рисунке 1.</w:t>
      </w:r>
    </w:p>
    <w:p w14:paraId="5EB9360F" w14:textId="77777777" w:rsidR="00001CC0" w:rsidRPr="00C821FE" w:rsidRDefault="00001CC0" w:rsidP="00001CC0">
      <w:pPr>
        <w:spacing w:line="360" w:lineRule="auto"/>
        <w:jc w:val="center"/>
        <w:rPr>
          <w:rFonts w:ascii="Arial" w:eastAsia="Arial Unicode MS" w:hAnsi="Arial" w:cs="Arial"/>
          <w:bCs/>
          <w:color w:val="000000" w:themeColor="text1"/>
          <w:sz w:val="24"/>
          <w:szCs w:val="24"/>
        </w:rPr>
        <w:sectPr w:rsidR="00001CC0" w:rsidRPr="00C821FE" w:rsidSect="002D0661">
          <w:headerReference w:type="even" r:id="rId10"/>
          <w:footerReference w:type="even" r:id="rId11"/>
          <w:footerReference w:type="default" r:id="rId12"/>
          <w:pgSz w:w="11907" w:h="16840"/>
          <w:pgMar w:top="1134" w:right="567" w:bottom="1134" w:left="1418" w:header="567" w:footer="567" w:gutter="0"/>
          <w:cols w:space="720"/>
          <w:titlePg/>
          <w:docGrid w:linePitch="272"/>
        </w:sectPr>
      </w:pPr>
    </w:p>
    <w:p w14:paraId="025BC5AE" w14:textId="77777777" w:rsidR="00001CC0" w:rsidRPr="00C821FE" w:rsidRDefault="001158F8" w:rsidP="00001CC0">
      <w:pPr>
        <w:spacing w:line="360" w:lineRule="auto"/>
        <w:jc w:val="center"/>
        <w:rPr>
          <w:rFonts w:ascii="Arial" w:eastAsia="Arial Unicode MS" w:hAnsi="Arial" w:cs="Arial"/>
          <w:bCs/>
          <w:color w:val="000000" w:themeColor="text1"/>
          <w:sz w:val="24"/>
          <w:szCs w:val="24"/>
        </w:rPr>
      </w:pPr>
      <w:r w:rsidRPr="00C821FE">
        <w:rPr>
          <w:rFonts w:ascii="Arial" w:eastAsia="Arial Unicode MS" w:hAnsi="Arial" w:cs="Arial"/>
          <w:bCs/>
          <w:noProof/>
          <w:color w:val="000000" w:themeColor="text1"/>
          <w:sz w:val="24"/>
          <w:szCs w:val="24"/>
        </w:rPr>
        <w:drawing>
          <wp:inline distT="0" distB="0" distL="0" distR="0" wp14:anchorId="1CECC052" wp14:editId="419ACAAD">
            <wp:extent cx="8124825" cy="5274153"/>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cstate="email"/>
                    <a:srcRect/>
                    <a:stretch>
                      <a:fillRect/>
                    </a:stretch>
                  </pic:blipFill>
                  <pic:spPr bwMode="auto">
                    <a:xfrm>
                      <a:off x="0" y="0"/>
                      <a:ext cx="8124825" cy="5274153"/>
                    </a:xfrm>
                    <a:prstGeom prst="rect">
                      <a:avLst/>
                    </a:prstGeom>
                    <a:noFill/>
                    <a:ln w="9525">
                      <a:noFill/>
                      <a:miter lim="800000"/>
                      <a:headEnd/>
                      <a:tailEnd/>
                    </a:ln>
                  </pic:spPr>
                </pic:pic>
              </a:graphicData>
            </a:graphic>
          </wp:inline>
        </w:drawing>
      </w:r>
    </w:p>
    <w:p w14:paraId="15BB4ABA" w14:textId="77777777" w:rsidR="005F1635" w:rsidRPr="00C821FE" w:rsidRDefault="00001CC0" w:rsidP="00001CC0">
      <w:pPr>
        <w:spacing w:line="360" w:lineRule="auto"/>
        <w:jc w:val="center"/>
        <w:rPr>
          <w:rFonts w:ascii="Arial" w:eastAsia="Arial Unicode MS" w:hAnsi="Arial" w:cs="Arial"/>
          <w:bCs/>
          <w:color w:val="000000" w:themeColor="text1"/>
          <w:sz w:val="24"/>
          <w:szCs w:val="24"/>
        </w:rPr>
        <w:sectPr w:rsidR="005F1635" w:rsidRPr="00C821FE" w:rsidSect="00467C03">
          <w:pgSz w:w="16840" w:h="11907" w:orient="landscape"/>
          <w:pgMar w:top="1134" w:right="567" w:bottom="1134" w:left="1418" w:header="720" w:footer="454" w:gutter="0"/>
          <w:cols w:space="720"/>
          <w:docGrid w:linePitch="272"/>
        </w:sectPr>
      </w:pPr>
      <w:r w:rsidRPr="00C821FE">
        <w:rPr>
          <w:rFonts w:ascii="Arial" w:eastAsia="Arial Unicode MS" w:hAnsi="Arial" w:cs="Arial"/>
          <w:bCs/>
          <w:color w:val="000000" w:themeColor="text1"/>
          <w:sz w:val="24"/>
          <w:szCs w:val="24"/>
        </w:rPr>
        <w:t xml:space="preserve">Рисунок 1 – </w:t>
      </w:r>
      <w:r w:rsidR="00746866" w:rsidRPr="00C821FE">
        <w:rPr>
          <w:rFonts w:ascii="Arial" w:eastAsia="Arial Unicode MS" w:hAnsi="Arial" w:cs="Arial"/>
          <w:bCs/>
          <w:color w:val="000000" w:themeColor="text1"/>
          <w:sz w:val="24"/>
          <w:szCs w:val="24"/>
        </w:rPr>
        <w:t xml:space="preserve">Ситуационная карта-схема расположения </w:t>
      </w:r>
      <w:r w:rsidR="001158F8" w:rsidRPr="00C821FE">
        <w:rPr>
          <w:rFonts w:ascii="Arial" w:eastAsia="Arial Unicode MS" w:hAnsi="Arial" w:cs="Arial"/>
          <w:bCs/>
          <w:color w:val="000000" w:themeColor="text1"/>
          <w:sz w:val="24"/>
          <w:szCs w:val="24"/>
        </w:rPr>
        <w:t>рассматриваемого</w:t>
      </w:r>
      <w:r w:rsidR="00814355" w:rsidRPr="00C821FE">
        <w:rPr>
          <w:rFonts w:ascii="Arial" w:eastAsia="Arial Unicode MS" w:hAnsi="Arial" w:cs="Arial"/>
          <w:bCs/>
          <w:color w:val="000000" w:themeColor="text1"/>
          <w:sz w:val="24"/>
          <w:szCs w:val="24"/>
        </w:rPr>
        <w:t xml:space="preserve"> участк</w:t>
      </w:r>
      <w:r w:rsidR="001158F8" w:rsidRPr="00C821FE">
        <w:rPr>
          <w:rFonts w:ascii="Arial" w:eastAsia="Arial Unicode MS" w:hAnsi="Arial" w:cs="Arial"/>
          <w:bCs/>
          <w:color w:val="000000" w:themeColor="text1"/>
          <w:sz w:val="24"/>
          <w:szCs w:val="24"/>
        </w:rPr>
        <w:t>а (шаг сетки 300 м)</w:t>
      </w:r>
    </w:p>
    <w:p w14:paraId="4D2E82FC" w14:textId="77777777" w:rsidR="00615C4C" w:rsidRPr="00C821FE" w:rsidRDefault="00E63742" w:rsidP="005F1635">
      <w:pPr>
        <w:pStyle w:val="2"/>
        <w:spacing w:before="0" w:after="0" w:line="360" w:lineRule="auto"/>
        <w:rPr>
          <w:rFonts w:cs="Arial"/>
          <w:b w:val="0"/>
          <w:i w:val="0"/>
          <w:iCs w:val="0"/>
          <w:color w:val="000000" w:themeColor="text1"/>
          <w:sz w:val="24"/>
          <w:szCs w:val="24"/>
        </w:rPr>
      </w:pPr>
      <w:r w:rsidRPr="00EC62F9">
        <w:rPr>
          <w:rFonts w:cs="Arial"/>
          <w:i w:val="0"/>
          <w:iCs w:val="0"/>
          <w:color w:val="000000" w:themeColor="text1"/>
          <w:sz w:val="24"/>
          <w:szCs w:val="24"/>
          <w:highlight w:val="yellow"/>
        </w:rPr>
        <w:t>1.1</w:t>
      </w:r>
      <w:r w:rsidRPr="00EC62F9">
        <w:rPr>
          <w:rFonts w:cs="Arial"/>
          <w:i w:val="0"/>
          <w:iCs w:val="0"/>
          <w:color w:val="000000" w:themeColor="text1"/>
          <w:sz w:val="24"/>
          <w:szCs w:val="24"/>
          <w:highlight w:val="yellow"/>
        </w:rPr>
        <w:tab/>
      </w:r>
      <w:r w:rsidR="003D5410" w:rsidRPr="00EC62F9">
        <w:rPr>
          <w:rFonts w:cs="Arial"/>
          <w:i w:val="0"/>
          <w:iCs w:val="0"/>
          <w:color w:val="000000" w:themeColor="text1"/>
          <w:sz w:val="24"/>
          <w:szCs w:val="24"/>
          <w:highlight w:val="yellow"/>
        </w:rPr>
        <w:t>Генеральный план</w:t>
      </w:r>
    </w:p>
    <w:p w14:paraId="0C63DDFC" w14:textId="77777777" w:rsidR="008350E6" w:rsidRPr="00C821FE" w:rsidRDefault="008350E6" w:rsidP="00E63742">
      <w:pPr>
        <w:spacing w:line="360" w:lineRule="auto"/>
        <w:ind w:firstLine="709"/>
        <w:jc w:val="both"/>
        <w:rPr>
          <w:rFonts w:ascii="Arial" w:hAnsi="Arial" w:cs="Arial"/>
          <w:i/>
          <w:color w:val="000000" w:themeColor="text1"/>
          <w:sz w:val="24"/>
          <w:szCs w:val="24"/>
        </w:rPr>
      </w:pPr>
    </w:p>
    <w:p w14:paraId="6E47B741" w14:textId="77777777" w:rsidR="00D24674" w:rsidRPr="00C821FE" w:rsidRDefault="00D24674" w:rsidP="00D24674">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Местонахождение объекта – Республика Казахстан, Восточно-Казахстанская область, г. Усть-Каменогорск,</w:t>
      </w:r>
      <w:r w:rsidR="00C528B3" w:rsidRPr="00C821FE">
        <w:rPr>
          <w:rFonts w:ascii="Arial" w:hAnsi="Arial" w:cs="Arial"/>
          <w:color w:val="000000" w:themeColor="text1"/>
          <w:sz w:val="24"/>
          <w:szCs w:val="24"/>
        </w:rPr>
        <w:t xml:space="preserve"> район</w:t>
      </w:r>
      <w:r w:rsidRPr="00C821FE">
        <w:rPr>
          <w:rFonts w:ascii="Arial" w:hAnsi="Arial" w:cs="Arial"/>
          <w:color w:val="000000" w:themeColor="text1"/>
          <w:sz w:val="24"/>
          <w:szCs w:val="24"/>
        </w:rPr>
        <w:t xml:space="preserve"> с.</w:t>
      </w:r>
      <w:r w:rsidR="00552CC7" w:rsidRPr="00C821FE">
        <w:rPr>
          <w:rFonts w:ascii="Arial" w:hAnsi="Arial" w:cs="Arial"/>
          <w:color w:val="000000" w:themeColor="text1"/>
          <w:sz w:val="24"/>
          <w:szCs w:val="24"/>
        </w:rPr>
        <w:t xml:space="preserve"> Самсоновка</w:t>
      </w:r>
      <w:r w:rsidRPr="00C821FE">
        <w:rPr>
          <w:rFonts w:ascii="Arial" w:hAnsi="Arial" w:cs="Arial"/>
          <w:color w:val="000000" w:themeColor="text1"/>
          <w:sz w:val="24"/>
          <w:szCs w:val="24"/>
        </w:rPr>
        <w:t>.</w:t>
      </w:r>
    </w:p>
    <w:p w14:paraId="504E26FB" w14:textId="60C706E8" w:rsidR="003F24E7" w:rsidRPr="00C821FE" w:rsidRDefault="00D24674" w:rsidP="00D24674">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Транспортная связь объекта с г. Усть-Каменогорск</w:t>
      </w:r>
      <w:r w:rsidR="00EC62F9">
        <w:rPr>
          <w:rFonts w:ascii="Arial" w:hAnsi="Arial" w:cs="Arial"/>
          <w:color w:val="000000" w:themeColor="text1"/>
          <w:sz w:val="24"/>
          <w:szCs w:val="24"/>
        </w:rPr>
        <w:t>ом</w:t>
      </w:r>
      <w:r w:rsidRPr="00C821FE">
        <w:rPr>
          <w:rFonts w:ascii="Arial" w:hAnsi="Arial" w:cs="Arial"/>
          <w:color w:val="000000" w:themeColor="text1"/>
          <w:sz w:val="24"/>
          <w:szCs w:val="24"/>
        </w:rPr>
        <w:t xml:space="preserve"> осуществляется по автомобильной асфальтированной дороге. Въезд на площадку золоотвала котельной № 2 один, с северной стороны. На въезде установлены ворота. Проезды по территории золоотвала с асфальтовым покрытием, грунтовые дороги</w:t>
      </w:r>
      <w:r w:rsidR="003F24E7" w:rsidRPr="00C821FE">
        <w:rPr>
          <w:rFonts w:ascii="Arial" w:hAnsi="Arial" w:cs="Arial"/>
          <w:color w:val="000000" w:themeColor="text1"/>
          <w:sz w:val="24"/>
          <w:szCs w:val="24"/>
        </w:rPr>
        <w:t>.</w:t>
      </w:r>
    </w:p>
    <w:p w14:paraId="613A5A73" w14:textId="77777777" w:rsidR="00552CC7" w:rsidRPr="00C821FE" w:rsidRDefault="00552CC7" w:rsidP="00552CC7">
      <w:pPr>
        <w:pStyle w:val="ae"/>
        <w:tabs>
          <w:tab w:val="clear" w:pos="4677"/>
        </w:tab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Золоотвал котельной №2 расположен на земельном участке: </w:t>
      </w:r>
    </w:p>
    <w:p w14:paraId="16ACE3DE" w14:textId="77777777" w:rsidR="00552CC7" w:rsidRPr="00C821FE" w:rsidRDefault="005376B2" w:rsidP="005376B2">
      <w:pPr>
        <w:pStyle w:val="ae"/>
        <w:tabs>
          <w:tab w:val="clear" w:pos="4677"/>
        </w:tabs>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Pr="00C821FE">
        <w:rPr>
          <w:rFonts w:ascii="Arial" w:hAnsi="Arial" w:cs="Arial"/>
          <w:color w:val="000000" w:themeColor="text1"/>
          <w:sz w:val="24"/>
          <w:szCs w:val="24"/>
        </w:rPr>
        <w:tab/>
        <w:t>земельно-</w:t>
      </w:r>
      <w:r w:rsidR="00552CC7" w:rsidRPr="00C821FE">
        <w:rPr>
          <w:rFonts w:ascii="Arial" w:hAnsi="Arial" w:cs="Arial"/>
          <w:color w:val="000000" w:themeColor="text1"/>
          <w:sz w:val="24"/>
          <w:szCs w:val="24"/>
        </w:rPr>
        <w:t xml:space="preserve">кадастровый план земельного участка с кадастровым номером 05-085-143-015 площадью участка 14,6986 га; </w:t>
      </w:r>
    </w:p>
    <w:p w14:paraId="01AE7952" w14:textId="77777777" w:rsidR="005376B2" w:rsidRPr="00C821FE" w:rsidRDefault="005376B2" w:rsidP="005376B2">
      <w:pPr>
        <w:pStyle w:val="ae"/>
        <w:tabs>
          <w:tab w:val="clear" w:pos="4677"/>
        </w:tabs>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земельно-</w:t>
      </w:r>
      <w:r w:rsidR="00552CC7" w:rsidRPr="00C821FE">
        <w:rPr>
          <w:rFonts w:ascii="Arial" w:hAnsi="Arial" w:cs="Arial"/>
          <w:color w:val="000000" w:themeColor="text1"/>
          <w:sz w:val="24"/>
          <w:szCs w:val="24"/>
        </w:rPr>
        <w:t>кадастровый план земельного участка с кадастровым номером 05-085-143</w:t>
      </w:r>
      <w:r w:rsidRPr="00C821FE">
        <w:rPr>
          <w:rFonts w:ascii="Arial" w:hAnsi="Arial" w:cs="Arial"/>
          <w:color w:val="000000" w:themeColor="text1"/>
          <w:sz w:val="24"/>
          <w:szCs w:val="24"/>
        </w:rPr>
        <w:t>-204 площадью участка 1,600 га.</w:t>
      </w:r>
    </w:p>
    <w:p w14:paraId="1D70DEB6" w14:textId="77777777" w:rsidR="005376B2" w:rsidRPr="00C821FE" w:rsidRDefault="005376B2" w:rsidP="005376B2">
      <w:pPr>
        <w:pStyle w:val="ae"/>
        <w:tabs>
          <w:tab w:val="clear" w:pos="4677"/>
        </w:tab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таблице 1.1 представлены координаты дополнительного участка:</w:t>
      </w:r>
    </w:p>
    <w:p w14:paraId="0E1CAE22" w14:textId="77777777" w:rsidR="005376B2" w:rsidRPr="00C821FE" w:rsidRDefault="005376B2" w:rsidP="005376B2">
      <w:pPr>
        <w:pStyle w:val="ae"/>
        <w:tabs>
          <w:tab w:val="clear" w:pos="4677"/>
        </w:tabs>
        <w:spacing w:line="360" w:lineRule="auto"/>
        <w:ind w:left="709" w:hanging="709"/>
        <w:jc w:val="both"/>
        <w:rPr>
          <w:rFonts w:ascii="Arial" w:hAnsi="Arial" w:cs="Arial"/>
          <w:color w:val="000000" w:themeColor="text1"/>
          <w:sz w:val="24"/>
          <w:szCs w:val="24"/>
        </w:rPr>
      </w:pPr>
    </w:p>
    <w:p w14:paraId="7D5119CD" w14:textId="77777777" w:rsidR="00552CC7" w:rsidRPr="00C821FE" w:rsidRDefault="005376B2" w:rsidP="00552CC7">
      <w:pPr>
        <w:pStyle w:val="ae"/>
        <w:tabs>
          <w:tab w:val="clear" w:pos="4677"/>
        </w:tab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Таблица 1.1 – </w:t>
      </w:r>
      <w:r w:rsidR="00552CC7" w:rsidRPr="00C821FE">
        <w:rPr>
          <w:rFonts w:ascii="Arial" w:hAnsi="Arial" w:cs="Arial"/>
          <w:color w:val="000000" w:themeColor="text1"/>
          <w:sz w:val="24"/>
          <w:szCs w:val="24"/>
        </w:rPr>
        <w:t>Ко</w:t>
      </w:r>
      <w:r w:rsidRPr="00C821FE">
        <w:rPr>
          <w:rFonts w:ascii="Arial" w:hAnsi="Arial" w:cs="Arial"/>
          <w:color w:val="000000" w:themeColor="text1"/>
          <w:sz w:val="24"/>
          <w:szCs w:val="24"/>
        </w:rPr>
        <w:t>ординаты дополнительного</w:t>
      </w:r>
      <w:r w:rsidR="00552CC7" w:rsidRPr="00C821FE">
        <w:rPr>
          <w:rFonts w:ascii="Arial" w:hAnsi="Arial" w:cs="Arial"/>
          <w:color w:val="000000" w:themeColor="text1"/>
          <w:sz w:val="24"/>
          <w:szCs w:val="24"/>
        </w:rPr>
        <w:t xml:space="preserve"> участка</w:t>
      </w:r>
    </w:p>
    <w:tbl>
      <w:tblPr>
        <w:tblStyle w:val="af1"/>
        <w:tblW w:w="5000" w:type="pct"/>
        <w:tblLook w:val="04A0" w:firstRow="1" w:lastRow="0" w:firstColumn="1" w:lastColumn="0" w:noHBand="0" w:noVBand="1"/>
      </w:tblPr>
      <w:tblGrid>
        <w:gridCol w:w="1117"/>
        <w:gridCol w:w="4236"/>
        <w:gridCol w:w="4785"/>
      </w:tblGrid>
      <w:tr w:rsidR="00552CC7" w:rsidRPr="00C821FE" w14:paraId="314D22A3" w14:textId="77777777" w:rsidTr="000448F9">
        <w:tc>
          <w:tcPr>
            <w:tcW w:w="551" w:type="pct"/>
            <w:tcBorders>
              <w:right w:val="single" w:sz="4" w:space="0" w:color="auto"/>
            </w:tcBorders>
          </w:tcPr>
          <w:p w14:paraId="2B57CA4E" w14:textId="77777777" w:rsidR="00552CC7" w:rsidRPr="00C821FE" w:rsidRDefault="00552CC7" w:rsidP="005376B2">
            <w:pPr>
              <w:autoSpaceDE w:val="0"/>
              <w:jc w:val="center"/>
              <w:rPr>
                <w:rFonts w:ascii="Arial" w:hAnsi="Arial" w:cs="Arial"/>
                <w:b/>
                <w:color w:val="000000" w:themeColor="text1"/>
                <w:sz w:val="24"/>
                <w:szCs w:val="24"/>
                <w:lang w:bidi="ru-RU"/>
              </w:rPr>
            </w:pPr>
            <w:r w:rsidRPr="00C821FE">
              <w:rPr>
                <w:rFonts w:ascii="Arial" w:hAnsi="Arial" w:cs="Arial"/>
                <w:b/>
                <w:color w:val="000000" w:themeColor="text1"/>
                <w:sz w:val="24"/>
                <w:szCs w:val="24"/>
                <w:lang w:bidi="ru-RU"/>
              </w:rPr>
              <w:t>Точка</w:t>
            </w:r>
          </w:p>
        </w:tc>
        <w:tc>
          <w:tcPr>
            <w:tcW w:w="2089" w:type="pct"/>
            <w:tcBorders>
              <w:left w:val="single" w:sz="4" w:space="0" w:color="auto"/>
            </w:tcBorders>
          </w:tcPr>
          <w:p w14:paraId="61F8DD7D" w14:textId="77777777" w:rsidR="00552CC7" w:rsidRPr="00C821FE" w:rsidRDefault="00552CC7" w:rsidP="005376B2">
            <w:pPr>
              <w:autoSpaceDE w:val="0"/>
              <w:jc w:val="center"/>
              <w:rPr>
                <w:rFonts w:ascii="Arial" w:hAnsi="Arial" w:cs="Arial"/>
                <w:b/>
                <w:color w:val="000000" w:themeColor="text1"/>
                <w:sz w:val="24"/>
                <w:szCs w:val="24"/>
                <w:lang w:bidi="ru-RU"/>
              </w:rPr>
            </w:pPr>
            <w:r w:rsidRPr="00C821FE">
              <w:rPr>
                <w:rFonts w:ascii="Arial" w:hAnsi="Arial" w:cs="Arial"/>
                <w:b/>
                <w:color w:val="000000" w:themeColor="text1"/>
                <w:sz w:val="24"/>
                <w:szCs w:val="24"/>
                <w:lang w:bidi="ru-RU"/>
              </w:rPr>
              <w:t xml:space="preserve">Широта </w:t>
            </w:r>
          </w:p>
        </w:tc>
        <w:tc>
          <w:tcPr>
            <w:tcW w:w="2360" w:type="pct"/>
          </w:tcPr>
          <w:p w14:paraId="2355E55F" w14:textId="77777777" w:rsidR="00552CC7" w:rsidRPr="00C821FE" w:rsidRDefault="00552CC7" w:rsidP="005376B2">
            <w:pPr>
              <w:autoSpaceDE w:val="0"/>
              <w:jc w:val="center"/>
              <w:rPr>
                <w:rFonts w:ascii="Arial" w:hAnsi="Arial" w:cs="Arial"/>
                <w:b/>
                <w:color w:val="000000" w:themeColor="text1"/>
                <w:sz w:val="24"/>
                <w:szCs w:val="24"/>
                <w:lang w:bidi="ru-RU"/>
              </w:rPr>
            </w:pPr>
            <w:r w:rsidRPr="00C821FE">
              <w:rPr>
                <w:rFonts w:ascii="Arial" w:hAnsi="Arial" w:cs="Arial"/>
                <w:b/>
                <w:color w:val="000000" w:themeColor="text1"/>
                <w:sz w:val="24"/>
                <w:szCs w:val="24"/>
                <w:lang w:bidi="ru-RU"/>
              </w:rPr>
              <w:t>Долгота</w:t>
            </w:r>
          </w:p>
        </w:tc>
      </w:tr>
      <w:tr w:rsidR="00552CC7" w:rsidRPr="00C821FE" w14:paraId="50876A3D" w14:textId="77777777" w:rsidTr="000448F9">
        <w:tc>
          <w:tcPr>
            <w:tcW w:w="551" w:type="pct"/>
            <w:tcBorders>
              <w:right w:val="single" w:sz="4" w:space="0" w:color="auto"/>
            </w:tcBorders>
          </w:tcPr>
          <w:p w14:paraId="773698BC"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1</w:t>
            </w:r>
          </w:p>
        </w:tc>
        <w:tc>
          <w:tcPr>
            <w:tcW w:w="2089" w:type="pct"/>
            <w:tcBorders>
              <w:left w:val="single" w:sz="4" w:space="0" w:color="auto"/>
            </w:tcBorders>
          </w:tcPr>
          <w:p w14:paraId="048E561E"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49°52'22.27"С</w:t>
            </w:r>
          </w:p>
        </w:tc>
        <w:tc>
          <w:tcPr>
            <w:tcW w:w="2360" w:type="pct"/>
          </w:tcPr>
          <w:p w14:paraId="638A6D13"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82°39'38.65"В</w:t>
            </w:r>
          </w:p>
        </w:tc>
      </w:tr>
      <w:tr w:rsidR="00552CC7" w:rsidRPr="00C821FE" w14:paraId="7EB8FE11" w14:textId="77777777" w:rsidTr="000448F9">
        <w:tc>
          <w:tcPr>
            <w:tcW w:w="551" w:type="pct"/>
            <w:tcBorders>
              <w:right w:val="single" w:sz="4" w:space="0" w:color="auto"/>
            </w:tcBorders>
          </w:tcPr>
          <w:p w14:paraId="7603750F"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2</w:t>
            </w:r>
          </w:p>
        </w:tc>
        <w:tc>
          <w:tcPr>
            <w:tcW w:w="2089" w:type="pct"/>
            <w:tcBorders>
              <w:left w:val="single" w:sz="4" w:space="0" w:color="auto"/>
            </w:tcBorders>
          </w:tcPr>
          <w:p w14:paraId="7DAEA48D"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49°52'20.96"С</w:t>
            </w:r>
          </w:p>
        </w:tc>
        <w:tc>
          <w:tcPr>
            <w:tcW w:w="2360" w:type="pct"/>
          </w:tcPr>
          <w:p w14:paraId="2FEBA8D7"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82°39'43.14"В</w:t>
            </w:r>
          </w:p>
        </w:tc>
      </w:tr>
      <w:tr w:rsidR="00552CC7" w:rsidRPr="00C821FE" w14:paraId="30F6B9C9" w14:textId="77777777" w:rsidTr="000448F9">
        <w:tc>
          <w:tcPr>
            <w:tcW w:w="551" w:type="pct"/>
            <w:tcBorders>
              <w:right w:val="single" w:sz="4" w:space="0" w:color="auto"/>
            </w:tcBorders>
          </w:tcPr>
          <w:p w14:paraId="19F7DAB3"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3</w:t>
            </w:r>
          </w:p>
        </w:tc>
        <w:tc>
          <w:tcPr>
            <w:tcW w:w="2089" w:type="pct"/>
            <w:tcBorders>
              <w:left w:val="single" w:sz="4" w:space="0" w:color="auto"/>
            </w:tcBorders>
          </w:tcPr>
          <w:p w14:paraId="548DB6B4"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49°52'15.95"С</w:t>
            </w:r>
          </w:p>
        </w:tc>
        <w:tc>
          <w:tcPr>
            <w:tcW w:w="2360" w:type="pct"/>
          </w:tcPr>
          <w:p w14:paraId="5BA701A3"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82°39'51.12"В</w:t>
            </w:r>
          </w:p>
        </w:tc>
      </w:tr>
      <w:tr w:rsidR="00552CC7" w:rsidRPr="00C821FE" w14:paraId="30A5D94A" w14:textId="77777777" w:rsidTr="000448F9">
        <w:tc>
          <w:tcPr>
            <w:tcW w:w="551" w:type="pct"/>
            <w:tcBorders>
              <w:right w:val="single" w:sz="4" w:space="0" w:color="auto"/>
            </w:tcBorders>
          </w:tcPr>
          <w:p w14:paraId="04421942"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4</w:t>
            </w:r>
          </w:p>
        </w:tc>
        <w:tc>
          <w:tcPr>
            <w:tcW w:w="2089" w:type="pct"/>
            <w:tcBorders>
              <w:left w:val="single" w:sz="4" w:space="0" w:color="auto"/>
            </w:tcBorders>
          </w:tcPr>
          <w:p w14:paraId="76CFA628"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49°52'10.70"С</w:t>
            </w:r>
          </w:p>
        </w:tc>
        <w:tc>
          <w:tcPr>
            <w:tcW w:w="2360" w:type="pct"/>
          </w:tcPr>
          <w:p w14:paraId="17263AAE"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82°39'48.29"В</w:t>
            </w:r>
          </w:p>
        </w:tc>
      </w:tr>
      <w:tr w:rsidR="00552CC7" w:rsidRPr="00C821FE" w14:paraId="34EFC157" w14:textId="77777777" w:rsidTr="000448F9">
        <w:trPr>
          <w:trHeight w:val="70"/>
        </w:trPr>
        <w:tc>
          <w:tcPr>
            <w:tcW w:w="551" w:type="pct"/>
            <w:tcBorders>
              <w:bottom w:val="single" w:sz="4" w:space="0" w:color="auto"/>
              <w:right w:val="single" w:sz="4" w:space="0" w:color="auto"/>
            </w:tcBorders>
          </w:tcPr>
          <w:p w14:paraId="658DA893"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5</w:t>
            </w:r>
          </w:p>
        </w:tc>
        <w:tc>
          <w:tcPr>
            <w:tcW w:w="2089" w:type="pct"/>
            <w:tcBorders>
              <w:left w:val="single" w:sz="4" w:space="0" w:color="auto"/>
              <w:bottom w:val="single" w:sz="4" w:space="0" w:color="auto"/>
            </w:tcBorders>
          </w:tcPr>
          <w:p w14:paraId="0688EE31"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49°52'14.01"С</w:t>
            </w:r>
          </w:p>
        </w:tc>
        <w:tc>
          <w:tcPr>
            <w:tcW w:w="2360" w:type="pct"/>
            <w:tcBorders>
              <w:bottom w:val="single" w:sz="4" w:space="0" w:color="auto"/>
            </w:tcBorders>
          </w:tcPr>
          <w:p w14:paraId="4E2678A9"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82°39'39.41"В</w:t>
            </w:r>
          </w:p>
        </w:tc>
      </w:tr>
      <w:tr w:rsidR="00552CC7" w:rsidRPr="00C821FE" w14:paraId="5D46995D" w14:textId="77777777" w:rsidTr="000448F9">
        <w:trPr>
          <w:trHeight w:val="243"/>
        </w:trPr>
        <w:tc>
          <w:tcPr>
            <w:tcW w:w="551" w:type="pct"/>
            <w:tcBorders>
              <w:top w:val="single" w:sz="4" w:space="0" w:color="auto"/>
              <w:bottom w:val="single" w:sz="4" w:space="0" w:color="auto"/>
              <w:right w:val="single" w:sz="4" w:space="0" w:color="auto"/>
            </w:tcBorders>
          </w:tcPr>
          <w:p w14:paraId="6CD8E731"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6</w:t>
            </w:r>
          </w:p>
        </w:tc>
        <w:tc>
          <w:tcPr>
            <w:tcW w:w="2089" w:type="pct"/>
            <w:tcBorders>
              <w:top w:val="single" w:sz="4" w:space="0" w:color="auto"/>
              <w:left w:val="single" w:sz="4" w:space="0" w:color="auto"/>
              <w:bottom w:val="single" w:sz="4" w:space="0" w:color="auto"/>
            </w:tcBorders>
          </w:tcPr>
          <w:p w14:paraId="582A32AB"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49°52'17.59"С</w:t>
            </w:r>
          </w:p>
        </w:tc>
        <w:tc>
          <w:tcPr>
            <w:tcW w:w="2360" w:type="pct"/>
            <w:tcBorders>
              <w:top w:val="single" w:sz="4" w:space="0" w:color="auto"/>
              <w:bottom w:val="single" w:sz="4" w:space="0" w:color="auto"/>
            </w:tcBorders>
          </w:tcPr>
          <w:p w14:paraId="65E6AB4D"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82°39'37.24"В</w:t>
            </w:r>
          </w:p>
        </w:tc>
      </w:tr>
      <w:tr w:rsidR="00552CC7" w:rsidRPr="00C821FE" w14:paraId="32A9C465" w14:textId="77777777" w:rsidTr="000448F9">
        <w:trPr>
          <w:trHeight w:val="262"/>
        </w:trPr>
        <w:tc>
          <w:tcPr>
            <w:tcW w:w="551" w:type="pct"/>
            <w:tcBorders>
              <w:top w:val="single" w:sz="4" w:space="0" w:color="auto"/>
              <w:right w:val="single" w:sz="4" w:space="0" w:color="auto"/>
            </w:tcBorders>
          </w:tcPr>
          <w:p w14:paraId="7876704E"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7</w:t>
            </w:r>
          </w:p>
        </w:tc>
        <w:tc>
          <w:tcPr>
            <w:tcW w:w="2089" w:type="pct"/>
            <w:tcBorders>
              <w:top w:val="single" w:sz="4" w:space="0" w:color="auto"/>
              <w:left w:val="single" w:sz="4" w:space="0" w:color="auto"/>
            </w:tcBorders>
          </w:tcPr>
          <w:p w14:paraId="72BF5346"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49°52'19.85"С</w:t>
            </w:r>
          </w:p>
        </w:tc>
        <w:tc>
          <w:tcPr>
            <w:tcW w:w="2360" w:type="pct"/>
            <w:tcBorders>
              <w:top w:val="single" w:sz="4" w:space="0" w:color="auto"/>
            </w:tcBorders>
          </w:tcPr>
          <w:p w14:paraId="30EA96D9" w14:textId="77777777" w:rsidR="00552CC7" w:rsidRPr="00C821FE" w:rsidRDefault="00552CC7" w:rsidP="005376B2">
            <w:pPr>
              <w:autoSpaceDE w:val="0"/>
              <w:jc w:val="center"/>
              <w:rPr>
                <w:rFonts w:ascii="Arial" w:hAnsi="Arial" w:cs="Arial"/>
                <w:color w:val="000000" w:themeColor="text1"/>
                <w:sz w:val="24"/>
                <w:szCs w:val="24"/>
                <w:lang w:bidi="ru-RU"/>
              </w:rPr>
            </w:pPr>
            <w:r w:rsidRPr="00C821FE">
              <w:rPr>
                <w:rFonts w:ascii="Arial" w:hAnsi="Arial" w:cs="Arial"/>
                <w:color w:val="000000" w:themeColor="text1"/>
                <w:sz w:val="24"/>
                <w:szCs w:val="24"/>
                <w:lang w:bidi="ru-RU"/>
              </w:rPr>
              <w:t>82°39'36.98"В</w:t>
            </w:r>
          </w:p>
        </w:tc>
      </w:tr>
    </w:tbl>
    <w:p w14:paraId="35E02E0F" w14:textId="77777777" w:rsidR="00552CC7" w:rsidRPr="00C821FE" w:rsidRDefault="00552CC7" w:rsidP="005376B2">
      <w:pPr>
        <w:spacing w:line="360" w:lineRule="auto"/>
        <w:ind w:firstLine="709"/>
        <w:jc w:val="both"/>
        <w:rPr>
          <w:rFonts w:ascii="Arial" w:hAnsi="Arial" w:cs="Arial"/>
          <w:color w:val="000000" w:themeColor="text1"/>
          <w:sz w:val="24"/>
          <w:szCs w:val="24"/>
        </w:rPr>
      </w:pPr>
    </w:p>
    <w:p w14:paraId="7453C758" w14:textId="77777777" w:rsidR="00552CC7" w:rsidRPr="00C821FE" w:rsidRDefault="005376B2" w:rsidP="005376B2">
      <w:pPr>
        <w:spacing w:line="360" w:lineRule="auto"/>
        <w:ind w:left="709" w:hanging="709"/>
        <w:jc w:val="both"/>
        <w:rPr>
          <w:rFonts w:ascii="Arial" w:hAnsi="Arial" w:cs="Arial"/>
          <w:b/>
          <w:i/>
          <w:color w:val="000000" w:themeColor="text1"/>
          <w:sz w:val="24"/>
          <w:szCs w:val="24"/>
        </w:rPr>
      </w:pPr>
      <w:r w:rsidRPr="00C821FE">
        <w:rPr>
          <w:rFonts w:ascii="Arial" w:hAnsi="Arial" w:cs="Arial"/>
          <w:b/>
          <w:i/>
          <w:color w:val="000000" w:themeColor="text1"/>
          <w:sz w:val="24"/>
          <w:szCs w:val="24"/>
        </w:rPr>
        <w:t>1.1.1</w:t>
      </w:r>
      <w:r w:rsidRPr="00C821FE">
        <w:rPr>
          <w:rFonts w:ascii="Arial" w:hAnsi="Arial" w:cs="Arial"/>
          <w:b/>
          <w:i/>
          <w:color w:val="000000" w:themeColor="text1"/>
          <w:sz w:val="24"/>
          <w:szCs w:val="24"/>
        </w:rPr>
        <w:tab/>
        <w:t>Решения по генеральному плану и транспорту</w:t>
      </w:r>
    </w:p>
    <w:p w14:paraId="4D136943" w14:textId="77777777" w:rsidR="00D24674" w:rsidRPr="00C821FE" w:rsidRDefault="00D24674" w:rsidP="00D24674">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Решения по генеральному плану и транспорту предусмотрены с учетом задания на проектирование.</w:t>
      </w:r>
    </w:p>
    <w:p w14:paraId="7CBA1790" w14:textId="77777777" w:rsidR="00D24674" w:rsidRPr="00C821FE" w:rsidRDefault="00D24674" w:rsidP="00D24674">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Длина оградительных</w:t>
      </w:r>
      <w:r w:rsidR="00352216" w:rsidRPr="00C821FE">
        <w:rPr>
          <w:rFonts w:ascii="Arial" w:hAnsi="Arial" w:cs="Arial"/>
          <w:color w:val="000000" w:themeColor="text1"/>
          <w:sz w:val="24"/>
          <w:szCs w:val="24"/>
        </w:rPr>
        <w:t xml:space="preserve"> дамб обвалования составляет 786,8</w:t>
      </w:r>
      <w:r w:rsidRPr="00C821FE">
        <w:rPr>
          <w:rFonts w:ascii="Arial" w:hAnsi="Arial" w:cs="Arial"/>
          <w:color w:val="000000" w:themeColor="text1"/>
          <w:sz w:val="24"/>
          <w:szCs w:val="24"/>
        </w:rPr>
        <w:t xml:space="preserve"> м, ширина по гребню 6,0 м, заложение наружного откоса 1:2, внутреннего откоса 1:2.</w:t>
      </w:r>
    </w:p>
    <w:p w14:paraId="0A26E28E" w14:textId="77777777" w:rsidR="00D24674" w:rsidRPr="00C821FE" w:rsidRDefault="00D24674" w:rsidP="00D24674">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Заложение откосов дамб принято из условия устойчивости откосов. Для устойчивости верхового откоса от размыва предусмотрен защитный слой из гравийно-галечника.</w:t>
      </w:r>
    </w:p>
    <w:p w14:paraId="10CE2327" w14:textId="77777777" w:rsidR="00D24674" w:rsidRPr="00C821FE" w:rsidRDefault="00D24674" w:rsidP="00352216">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Эксплуатацию дамб будет вести АО «Усть-Каменогорские тепловые сети».</w:t>
      </w:r>
    </w:p>
    <w:p w14:paraId="4F27402C" w14:textId="77777777" w:rsidR="00352216" w:rsidRPr="00C821FE" w:rsidRDefault="00352216" w:rsidP="00352216">
      <w:pPr>
        <w:spacing w:line="360" w:lineRule="auto"/>
        <w:ind w:firstLine="709"/>
        <w:jc w:val="both"/>
        <w:rPr>
          <w:rFonts w:ascii="Arial" w:hAnsi="Arial" w:cs="Arial"/>
          <w:bCs/>
          <w:color w:val="000000" w:themeColor="text1"/>
          <w:sz w:val="24"/>
          <w:szCs w:val="24"/>
          <w:lang w:bidi="ru-RU"/>
        </w:rPr>
      </w:pPr>
      <w:r w:rsidRPr="00C821FE">
        <w:rPr>
          <w:rFonts w:ascii="Arial" w:hAnsi="Arial" w:cs="Arial"/>
          <w:bCs/>
          <w:color w:val="000000" w:themeColor="text1"/>
          <w:sz w:val="24"/>
          <w:szCs w:val="24"/>
          <w:lang w:bidi="ru-RU"/>
        </w:rPr>
        <w:t>В проекте не используются изобретения и патенты.</w:t>
      </w:r>
    </w:p>
    <w:p w14:paraId="2FD5A9E2" w14:textId="77777777" w:rsidR="00352216" w:rsidRPr="00C821FE" w:rsidRDefault="00352216" w:rsidP="00352216">
      <w:pPr>
        <w:spacing w:line="360" w:lineRule="auto"/>
        <w:ind w:firstLine="709"/>
        <w:jc w:val="both"/>
        <w:rPr>
          <w:rFonts w:ascii="Arial" w:hAnsi="Arial" w:cs="Arial"/>
          <w:color w:val="000000" w:themeColor="text1"/>
          <w:sz w:val="24"/>
          <w:szCs w:val="24"/>
          <w:lang w:bidi="ru-RU"/>
        </w:rPr>
      </w:pPr>
      <w:r w:rsidRPr="00C821FE">
        <w:rPr>
          <w:rFonts w:ascii="Arial" w:hAnsi="Arial" w:cs="Arial"/>
          <w:bCs/>
          <w:color w:val="000000" w:themeColor="text1"/>
          <w:sz w:val="24"/>
          <w:szCs w:val="24"/>
          <w:lang w:bidi="ru-RU"/>
        </w:rPr>
        <w:t>Проектные решения обеспечивают безопасную эксплуатацию дамб, к ним относятся: мероприятия, предотвращающие размыв гребня и откосов от воздействия ветровых волн.</w:t>
      </w:r>
    </w:p>
    <w:p w14:paraId="32E30B09" w14:textId="77777777" w:rsidR="00352216" w:rsidRPr="00C821FE" w:rsidRDefault="00352216" w:rsidP="00352216">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lang w:bidi="ru-RU"/>
        </w:rPr>
        <w:t>Эксплуатация дамб требует систематического наблюдения за состоянием дамб и запаса аварийных материалов (мешки, песок, гравий) на случай размыва.</w:t>
      </w:r>
    </w:p>
    <w:p w14:paraId="4B2B1A22" w14:textId="77777777" w:rsidR="00352216" w:rsidRPr="00C821FE" w:rsidRDefault="00352216" w:rsidP="005376B2">
      <w:pPr>
        <w:spacing w:line="360" w:lineRule="auto"/>
        <w:ind w:left="709" w:hanging="709"/>
        <w:jc w:val="both"/>
        <w:rPr>
          <w:rFonts w:ascii="Arial" w:hAnsi="Arial" w:cs="Arial"/>
          <w:i/>
          <w:color w:val="000000" w:themeColor="text1"/>
          <w:sz w:val="24"/>
          <w:szCs w:val="24"/>
        </w:rPr>
      </w:pPr>
    </w:p>
    <w:p w14:paraId="4F96573A" w14:textId="77777777" w:rsidR="005376B2" w:rsidRPr="00C821FE" w:rsidRDefault="005376B2" w:rsidP="005376B2">
      <w:pPr>
        <w:autoSpaceDE w:val="0"/>
        <w:spacing w:line="360" w:lineRule="auto"/>
        <w:ind w:left="709" w:hanging="709"/>
        <w:rPr>
          <w:rFonts w:ascii="Arial" w:hAnsi="Arial" w:cs="Arial"/>
          <w:b/>
          <w:bCs/>
          <w:i/>
          <w:color w:val="000000" w:themeColor="text1"/>
          <w:sz w:val="24"/>
          <w:szCs w:val="24"/>
        </w:rPr>
      </w:pPr>
      <w:r w:rsidRPr="00C821FE">
        <w:rPr>
          <w:rFonts w:ascii="Arial" w:hAnsi="Arial" w:cs="Arial"/>
          <w:b/>
          <w:bCs/>
          <w:i/>
          <w:color w:val="000000" w:themeColor="text1"/>
          <w:sz w:val="24"/>
          <w:szCs w:val="24"/>
        </w:rPr>
        <w:t>1.1.2</w:t>
      </w:r>
      <w:r w:rsidRPr="00C821FE">
        <w:rPr>
          <w:rFonts w:ascii="Arial" w:hAnsi="Arial" w:cs="Arial"/>
          <w:b/>
          <w:bCs/>
          <w:i/>
          <w:color w:val="000000" w:themeColor="text1"/>
          <w:sz w:val="24"/>
          <w:szCs w:val="24"/>
        </w:rPr>
        <w:tab/>
        <w:t>Мероприятия по инженерной подготовке и организация рельефа</w:t>
      </w:r>
    </w:p>
    <w:p w14:paraId="559D33D8" w14:textId="77777777" w:rsidR="005376B2" w:rsidRPr="00C821FE" w:rsidRDefault="005376B2" w:rsidP="005376B2">
      <w:pPr>
        <w:autoSpaceDE w:val="0"/>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 xml:space="preserve">С целью оптимального распределения баланса земляных масс составлена картограмма объемов земляных масс, на основании которой определены основные объемы земляных работ и рассчитана потребность строительных машин и механизмов. </w:t>
      </w:r>
    </w:p>
    <w:p w14:paraId="0ADAD544" w14:textId="77777777" w:rsidR="005376B2" w:rsidRPr="00C821FE" w:rsidRDefault="005376B2" w:rsidP="005376B2">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 xml:space="preserve">Для организации водоотвода в нагорной части секции 2 предусмотрено создание водоотводной канавы. </w:t>
      </w:r>
    </w:p>
    <w:p w14:paraId="0834457B" w14:textId="77777777" w:rsidR="005376B2" w:rsidRPr="00C821FE" w:rsidRDefault="005376B2" w:rsidP="005376B2">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 xml:space="preserve">Отведенные воды очистки не требуют в связи с отсутствуем контакта с загрязняющими веществами (ЗШО). </w:t>
      </w:r>
    </w:p>
    <w:p w14:paraId="585A46DD" w14:textId="77777777" w:rsidR="005376B2" w:rsidRPr="00C821FE" w:rsidRDefault="005376B2" w:rsidP="00D24674">
      <w:pPr>
        <w:spacing w:line="360" w:lineRule="auto"/>
        <w:ind w:firstLine="709"/>
        <w:jc w:val="both"/>
        <w:rPr>
          <w:rFonts w:ascii="Arial" w:hAnsi="Arial" w:cs="Arial"/>
          <w:color w:val="000000" w:themeColor="text1"/>
          <w:sz w:val="24"/>
          <w:szCs w:val="24"/>
        </w:rPr>
      </w:pPr>
    </w:p>
    <w:p w14:paraId="1A5D7B8E" w14:textId="77777777" w:rsidR="00080948" w:rsidRPr="00C821FE" w:rsidRDefault="00080948" w:rsidP="002D0661">
      <w:pPr>
        <w:pStyle w:val="2"/>
        <w:spacing w:before="0" w:after="0" w:line="360" w:lineRule="auto"/>
        <w:rPr>
          <w:rFonts w:cs="Arial"/>
          <w:bCs w:val="0"/>
          <w:i w:val="0"/>
          <w:iCs w:val="0"/>
          <w:color w:val="000000" w:themeColor="text1"/>
          <w:sz w:val="24"/>
          <w:szCs w:val="24"/>
        </w:rPr>
      </w:pPr>
      <w:r w:rsidRPr="00C821FE">
        <w:rPr>
          <w:rFonts w:cs="Arial"/>
          <w:bCs w:val="0"/>
          <w:i w:val="0"/>
          <w:iCs w:val="0"/>
          <w:color w:val="000000" w:themeColor="text1"/>
          <w:sz w:val="24"/>
          <w:szCs w:val="24"/>
        </w:rPr>
        <w:t>1.2</w:t>
      </w:r>
      <w:r w:rsidRPr="00C821FE">
        <w:rPr>
          <w:rFonts w:cs="Arial"/>
          <w:bCs w:val="0"/>
          <w:i w:val="0"/>
          <w:iCs w:val="0"/>
          <w:color w:val="000000" w:themeColor="text1"/>
          <w:sz w:val="24"/>
          <w:szCs w:val="24"/>
        </w:rPr>
        <w:tab/>
        <w:t>Автомобильные дороги</w:t>
      </w:r>
    </w:p>
    <w:p w14:paraId="0F59C650" w14:textId="77777777" w:rsidR="00080948" w:rsidRPr="00C821FE" w:rsidRDefault="00080948" w:rsidP="00080948">
      <w:pPr>
        <w:spacing w:line="360" w:lineRule="auto"/>
        <w:ind w:left="709" w:hanging="709"/>
        <w:jc w:val="both"/>
        <w:rPr>
          <w:rFonts w:ascii="Arial" w:hAnsi="Arial" w:cs="Arial"/>
          <w:b/>
          <w:color w:val="000000" w:themeColor="text1"/>
          <w:sz w:val="24"/>
          <w:szCs w:val="24"/>
        </w:rPr>
      </w:pPr>
    </w:p>
    <w:p w14:paraId="0219A8BC" w14:textId="77777777" w:rsidR="00080948" w:rsidRPr="00C821FE" w:rsidRDefault="00080948" w:rsidP="00080948">
      <w:pPr>
        <w:spacing w:line="360" w:lineRule="auto"/>
        <w:ind w:firstLine="709"/>
        <w:jc w:val="both"/>
        <w:rPr>
          <w:rFonts w:ascii="Arial" w:hAnsi="Arial" w:cs="Arial"/>
          <w:b/>
          <w:color w:val="000000" w:themeColor="text1"/>
          <w:sz w:val="24"/>
          <w:szCs w:val="24"/>
        </w:rPr>
      </w:pPr>
      <w:r w:rsidRPr="00C821FE">
        <w:rPr>
          <w:rFonts w:ascii="Arial" w:eastAsia="Lucida Sans Unicode" w:hAnsi="Arial" w:cs="Arial"/>
          <w:color w:val="000000" w:themeColor="text1"/>
          <w:kern w:val="1"/>
          <w:sz w:val="24"/>
          <w:szCs w:val="24"/>
          <w:lang w:eastAsia="ko-KR"/>
        </w:rPr>
        <w:t xml:space="preserve">Проектируемая автомобильная дорога начинается на ПК0+00,000 и оканчивается примыканием на ПК2-92,079 к золоотвалу. Поверхность участка холмистая. Территория в красных линиях свободна от застройки. </w:t>
      </w:r>
    </w:p>
    <w:p w14:paraId="2D6AD438" w14:textId="77777777" w:rsidR="00080948" w:rsidRPr="00C821FE" w:rsidRDefault="00080948" w:rsidP="00080948">
      <w:pPr>
        <w:tabs>
          <w:tab w:val="right" w:pos="9355"/>
        </w:tabs>
        <w:suppressAutoHyphens/>
        <w:spacing w:line="360" w:lineRule="auto"/>
        <w:ind w:firstLine="709"/>
        <w:jc w:val="both"/>
        <w:rPr>
          <w:rFonts w:ascii="Arial" w:hAnsi="Arial" w:cs="Arial"/>
          <w:color w:val="000000" w:themeColor="text1"/>
          <w:kern w:val="1"/>
          <w:sz w:val="24"/>
          <w:szCs w:val="24"/>
          <w:lang w:eastAsia="ar-SA"/>
        </w:rPr>
      </w:pPr>
      <w:r w:rsidRPr="00C821FE">
        <w:rPr>
          <w:rFonts w:ascii="Arial" w:hAnsi="Arial" w:cs="Arial"/>
          <w:color w:val="000000" w:themeColor="text1"/>
          <w:kern w:val="1"/>
          <w:sz w:val="24"/>
          <w:szCs w:val="24"/>
          <w:lang w:eastAsia="ar-SA"/>
        </w:rPr>
        <w:t xml:space="preserve">Комплект чертежей раздела автомобильные дороги приведен в альбоме ДС-ТС20866-2-АД. </w:t>
      </w:r>
    </w:p>
    <w:p w14:paraId="765C2A5B" w14:textId="77777777" w:rsidR="00080948" w:rsidRPr="00C821FE" w:rsidRDefault="00080948" w:rsidP="00080948">
      <w:pPr>
        <w:tabs>
          <w:tab w:val="right" w:pos="9355"/>
        </w:tabs>
        <w:suppressAutoHyphens/>
        <w:spacing w:line="360" w:lineRule="auto"/>
        <w:ind w:firstLine="709"/>
        <w:jc w:val="both"/>
        <w:rPr>
          <w:rFonts w:ascii="Arial" w:hAnsi="Arial" w:cs="Arial"/>
          <w:bCs/>
          <w:color w:val="000000" w:themeColor="text1"/>
          <w:kern w:val="1"/>
          <w:sz w:val="24"/>
          <w:szCs w:val="24"/>
          <w:lang w:eastAsia="ar-SA"/>
        </w:rPr>
      </w:pPr>
      <w:r w:rsidRPr="00C821FE">
        <w:rPr>
          <w:rFonts w:ascii="Arial" w:hAnsi="Arial" w:cs="Arial"/>
          <w:bCs/>
          <w:color w:val="000000" w:themeColor="text1"/>
          <w:kern w:val="1"/>
          <w:sz w:val="24"/>
          <w:szCs w:val="24"/>
          <w:lang w:eastAsia="ar-SA"/>
        </w:rPr>
        <w:t xml:space="preserve">Основной целью строительства автомобильной дороги является пропуск автомобильного транспорта от существующей дороги к золоотвалу с условиями, соответствующими действующим нормативным документам в части пропускной способности и расчетной скорости. </w:t>
      </w:r>
    </w:p>
    <w:p w14:paraId="48D1D6E0" w14:textId="77777777" w:rsidR="00080948" w:rsidRPr="00C821FE" w:rsidRDefault="00080948" w:rsidP="00080948">
      <w:pPr>
        <w:tabs>
          <w:tab w:val="right" w:pos="9355"/>
        </w:tabs>
        <w:suppressAutoHyphens/>
        <w:spacing w:line="360" w:lineRule="auto"/>
        <w:ind w:firstLine="709"/>
        <w:jc w:val="both"/>
        <w:rPr>
          <w:rFonts w:ascii="Arial" w:hAnsi="Arial" w:cs="Arial"/>
          <w:bCs/>
          <w:color w:val="000000" w:themeColor="text1"/>
          <w:kern w:val="1"/>
          <w:sz w:val="24"/>
          <w:szCs w:val="24"/>
          <w:lang w:eastAsia="ar-SA"/>
        </w:rPr>
      </w:pPr>
    </w:p>
    <w:p w14:paraId="352D25EB" w14:textId="77777777" w:rsidR="00080948" w:rsidRPr="00C821FE" w:rsidRDefault="00080948" w:rsidP="00080948">
      <w:pPr>
        <w:tabs>
          <w:tab w:val="right" w:pos="9355"/>
        </w:tabs>
        <w:suppressAutoHyphens/>
        <w:spacing w:line="360" w:lineRule="auto"/>
        <w:ind w:left="709" w:hanging="709"/>
        <w:jc w:val="both"/>
        <w:rPr>
          <w:rFonts w:ascii="Arial" w:eastAsia="Lucida Sans Unicode" w:hAnsi="Arial" w:cs="Arial"/>
          <w:b/>
          <w:bCs/>
          <w:i/>
          <w:color w:val="000000" w:themeColor="text1"/>
          <w:kern w:val="1"/>
          <w:sz w:val="24"/>
          <w:szCs w:val="24"/>
          <w:lang w:eastAsia="ar-SA"/>
        </w:rPr>
      </w:pPr>
      <w:r w:rsidRPr="00C821FE">
        <w:rPr>
          <w:rFonts w:ascii="Arial" w:hAnsi="Arial" w:cs="Arial"/>
          <w:b/>
          <w:bCs/>
          <w:i/>
          <w:color w:val="000000" w:themeColor="text1"/>
          <w:kern w:val="1"/>
          <w:sz w:val="24"/>
          <w:szCs w:val="24"/>
          <w:lang w:eastAsia="ar-SA"/>
        </w:rPr>
        <w:t>1.2.1</w:t>
      </w:r>
      <w:r w:rsidRPr="00C821FE">
        <w:rPr>
          <w:rFonts w:ascii="Arial" w:hAnsi="Arial" w:cs="Arial"/>
          <w:b/>
          <w:bCs/>
          <w:i/>
          <w:color w:val="000000" w:themeColor="text1"/>
          <w:kern w:val="1"/>
          <w:sz w:val="24"/>
          <w:szCs w:val="24"/>
          <w:lang w:eastAsia="ar-SA"/>
        </w:rPr>
        <w:tab/>
      </w:r>
      <w:r w:rsidRPr="00C821FE">
        <w:rPr>
          <w:rFonts w:ascii="Arial" w:eastAsia="Lucida Sans Unicode" w:hAnsi="Arial" w:cs="Arial"/>
          <w:b/>
          <w:bCs/>
          <w:i/>
          <w:color w:val="000000" w:themeColor="text1"/>
          <w:kern w:val="1"/>
          <w:sz w:val="24"/>
          <w:szCs w:val="24"/>
          <w:lang w:eastAsia="ar-SA"/>
        </w:rPr>
        <w:t>Рельеф</w:t>
      </w:r>
    </w:p>
    <w:p w14:paraId="20147A58" w14:textId="77777777" w:rsidR="00080948" w:rsidRPr="00C821FE" w:rsidRDefault="00080948" w:rsidP="00080948">
      <w:pPr>
        <w:tabs>
          <w:tab w:val="right" w:pos="9355"/>
        </w:tabs>
        <w:suppressAutoHyphens/>
        <w:spacing w:line="360" w:lineRule="auto"/>
        <w:ind w:firstLine="709"/>
        <w:jc w:val="both"/>
        <w:rPr>
          <w:rFonts w:ascii="Arial" w:hAnsi="Arial" w:cs="Arial"/>
          <w:b/>
          <w:bCs/>
          <w:i/>
          <w:color w:val="000000" w:themeColor="text1"/>
          <w:kern w:val="1"/>
          <w:sz w:val="24"/>
          <w:szCs w:val="24"/>
          <w:lang w:eastAsia="ar-SA"/>
        </w:rPr>
      </w:pPr>
      <w:r w:rsidRPr="00C821FE">
        <w:rPr>
          <w:rFonts w:ascii="Arial" w:eastAsia="Lucida Sans Unicode" w:hAnsi="Arial" w:cs="Arial"/>
          <w:bCs/>
          <w:color w:val="000000" w:themeColor="text1"/>
          <w:kern w:val="1"/>
          <w:sz w:val="24"/>
          <w:szCs w:val="24"/>
          <w:lang w:eastAsia="ar-SA"/>
        </w:rPr>
        <w:t xml:space="preserve">Рабочий проект [22] выполнен согласно предоставленных инженерно-геодезических изысканий. В процессе изысканий на местности забиты точки (металлическая труба с последующей окопкой и обвалованием), необходимые для привязки автомобильной дороги в процессе строительства. </w:t>
      </w:r>
    </w:p>
    <w:p w14:paraId="4CA650DE" w14:textId="77777777" w:rsidR="00080948" w:rsidRPr="00C821FE" w:rsidRDefault="00080948" w:rsidP="00080948">
      <w:pPr>
        <w:tabs>
          <w:tab w:val="right" w:pos="9355"/>
        </w:tabs>
        <w:suppressAutoHyphens/>
        <w:spacing w:line="360" w:lineRule="auto"/>
        <w:jc w:val="both"/>
        <w:rPr>
          <w:rFonts w:ascii="Arial" w:hAnsi="Arial" w:cs="Arial"/>
          <w:b/>
          <w:bCs/>
          <w:i/>
          <w:color w:val="000000" w:themeColor="text1"/>
          <w:kern w:val="1"/>
          <w:sz w:val="24"/>
          <w:szCs w:val="24"/>
          <w:lang w:eastAsia="ar-SA"/>
        </w:rPr>
      </w:pPr>
    </w:p>
    <w:p w14:paraId="237938C1" w14:textId="77777777" w:rsidR="00407777" w:rsidRPr="00C821FE" w:rsidRDefault="00407777">
      <w:pPr>
        <w:rPr>
          <w:rFonts w:ascii="Arial" w:hAnsi="Arial" w:cs="Arial"/>
          <w:b/>
          <w:bCs/>
          <w:i/>
          <w:color w:val="000000" w:themeColor="text1"/>
          <w:kern w:val="1"/>
          <w:sz w:val="24"/>
          <w:szCs w:val="24"/>
          <w:lang w:eastAsia="ar-SA"/>
        </w:rPr>
      </w:pPr>
      <w:r w:rsidRPr="00C821FE">
        <w:rPr>
          <w:rFonts w:ascii="Arial" w:hAnsi="Arial" w:cs="Arial"/>
          <w:b/>
          <w:bCs/>
          <w:i/>
          <w:color w:val="000000" w:themeColor="text1"/>
          <w:kern w:val="1"/>
          <w:sz w:val="24"/>
          <w:szCs w:val="24"/>
          <w:lang w:eastAsia="ar-SA"/>
        </w:rPr>
        <w:br w:type="page"/>
      </w:r>
    </w:p>
    <w:p w14:paraId="7C83115C" w14:textId="77777777" w:rsidR="00080948" w:rsidRPr="00C821FE" w:rsidRDefault="00080948" w:rsidP="00080948">
      <w:pPr>
        <w:tabs>
          <w:tab w:val="right" w:pos="9355"/>
        </w:tabs>
        <w:suppressAutoHyphens/>
        <w:spacing w:line="360" w:lineRule="auto"/>
        <w:ind w:left="709" w:hanging="709"/>
        <w:jc w:val="both"/>
        <w:rPr>
          <w:rFonts w:ascii="Arial" w:eastAsia="Lucida Sans Unicode" w:hAnsi="Arial" w:cs="Arial"/>
          <w:bCs/>
          <w:i/>
          <w:color w:val="000000" w:themeColor="text1"/>
          <w:kern w:val="1"/>
          <w:sz w:val="24"/>
          <w:szCs w:val="24"/>
          <w:lang w:eastAsia="ar-SA"/>
        </w:rPr>
      </w:pPr>
      <w:r w:rsidRPr="00C821FE">
        <w:rPr>
          <w:rFonts w:ascii="Arial" w:hAnsi="Arial" w:cs="Arial"/>
          <w:b/>
          <w:bCs/>
          <w:i/>
          <w:color w:val="000000" w:themeColor="text1"/>
          <w:kern w:val="1"/>
          <w:sz w:val="24"/>
          <w:szCs w:val="24"/>
          <w:lang w:eastAsia="ar-SA"/>
        </w:rPr>
        <w:t>1.2.2</w:t>
      </w:r>
      <w:r w:rsidRPr="00C821FE">
        <w:rPr>
          <w:rFonts w:ascii="Arial" w:hAnsi="Arial" w:cs="Arial"/>
          <w:b/>
          <w:bCs/>
          <w:i/>
          <w:color w:val="000000" w:themeColor="text1"/>
          <w:kern w:val="1"/>
          <w:sz w:val="24"/>
          <w:szCs w:val="24"/>
          <w:lang w:eastAsia="ar-SA"/>
        </w:rPr>
        <w:tab/>
      </w:r>
      <w:r w:rsidRPr="00C821FE">
        <w:rPr>
          <w:rFonts w:ascii="Arial" w:eastAsia="Lucida Sans Unicode" w:hAnsi="Arial" w:cs="Arial"/>
          <w:b/>
          <w:bCs/>
          <w:i/>
          <w:color w:val="000000" w:themeColor="text1"/>
          <w:kern w:val="1"/>
          <w:sz w:val="24"/>
          <w:szCs w:val="24"/>
          <w:lang w:eastAsia="ar-SA"/>
        </w:rPr>
        <w:t>Строительные решения</w:t>
      </w:r>
    </w:p>
    <w:p w14:paraId="4B3E010A" w14:textId="77777777" w:rsidR="00080948" w:rsidRPr="00C821FE" w:rsidRDefault="00080948" w:rsidP="00080948">
      <w:pPr>
        <w:tabs>
          <w:tab w:val="right" w:pos="9355"/>
        </w:tabs>
        <w:suppressAutoHyphens/>
        <w:spacing w:line="360" w:lineRule="auto"/>
        <w:ind w:firstLine="709"/>
        <w:jc w:val="both"/>
        <w:rPr>
          <w:rFonts w:ascii="Arial" w:eastAsia="Lucida Sans Unicode" w:hAnsi="Arial" w:cs="Arial"/>
          <w:bCs/>
          <w:i/>
          <w:color w:val="000000" w:themeColor="text1"/>
          <w:kern w:val="1"/>
          <w:sz w:val="24"/>
          <w:szCs w:val="24"/>
          <w:lang w:eastAsia="ar-SA"/>
        </w:rPr>
      </w:pPr>
      <w:r w:rsidRPr="00C821FE">
        <w:rPr>
          <w:rFonts w:ascii="Arial" w:eastAsia="Lucida Sans Unicode" w:hAnsi="Arial" w:cs="Arial"/>
          <w:bCs/>
          <w:color w:val="000000" w:themeColor="text1"/>
          <w:kern w:val="1"/>
          <w:sz w:val="24"/>
          <w:szCs w:val="24"/>
          <w:lang w:eastAsia="ar-SA"/>
        </w:rPr>
        <w:t xml:space="preserve">Категория дороги назначается согласно </w:t>
      </w:r>
      <w:r w:rsidRPr="00C821FE">
        <w:rPr>
          <w:rFonts w:ascii="Arial" w:eastAsia="Lucida Sans Unicode" w:hAnsi="Arial" w:cs="Arial"/>
          <w:color w:val="000000" w:themeColor="text1"/>
          <w:kern w:val="1"/>
          <w:sz w:val="24"/>
          <w:szCs w:val="24"/>
          <w:lang w:eastAsia="ar-SA"/>
        </w:rPr>
        <w:t>СП РК 3.03-122-2013 «Промышленный транспорт»</w:t>
      </w:r>
      <w:r w:rsidRPr="00C821FE">
        <w:rPr>
          <w:rFonts w:ascii="Arial" w:eastAsia="Lucida Sans Unicode" w:hAnsi="Arial" w:cs="Arial"/>
          <w:bCs/>
          <w:color w:val="000000" w:themeColor="text1"/>
          <w:kern w:val="1"/>
          <w:sz w:val="24"/>
          <w:szCs w:val="24"/>
          <w:lang w:eastAsia="ar-SA"/>
        </w:rPr>
        <w:t xml:space="preserve">. Согласно категорирования, проектируемая дорога относится к </w:t>
      </w:r>
      <w:r w:rsidRPr="00C821FE">
        <w:rPr>
          <w:rFonts w:ascii="Arial" w:eastAsia="Lucida Sans Unicode" w:hAnsi="Arial" w:cs="Arial"/>
          <w:bCs/>
          <w:color w:val="000000" w:themeColor="text1"/>
          <w:kern w:val="1"/>
          <w:sz w:val="24"/>
          <w:szCs w:val="24"/>
          <w:lang w:val="en-US" w:eastAsia="ar-SA"/>
        </w:rPr>
        <w:t>IV</w:t>
      </w:r>
      <w:r w:rsidRPr="00C821FE">
        <w:rPr>
          <w:rFonts w:ascii="Arial" w:eastAsia="Lucida Sans Unicode" w:hAnsi="Arial" w:cs="Arial"/>
          <w:bCs/>
          <w:color w:val="000000" w:themeColor="text1"/>
          <w:kern w:val="1"/>
          <w:sz w:val="24"/>
          <w:szCs w:val="24"/>
          <w:lang w:eastAsia="ar-SA"/>
        </w:rPr>
        <w:t xml:space="preserve"> в категории Пересечения и примыкания с улицами и дорогами устраиваются в одном уровне.</w:t>
      </w:r>
    </w:p>
    <w:p w14:paraId="24BAB7F9" w14:textId="77777777" w:rsidR="004E2FD5" w:rsidRPr="00C821FE" w:rsidRDefault="004E2FD5" w:rsidP="00080948">
      <w:pPr>
        <w:tabs>
          <w:tab w:val="right" w:pos="9355"/>
        </w:tabs>
        <w:suppressAutoHyphens/>
        <w:spacing w:line="360" w:lineRule="auto"/>
        <w:ind w:firstLine="709"/>
        <w:jc w:val="both"/>
        <w:rPr>
          <w:rFonts w:ascii="Arial" w:eastAsia="Lucida Sans Unicode" w:hAnsi="Arial" w:cs="Arial"/>
          <w:bCs/>
          <w:i/>
          <w:color w:val="000000" w:themeColor="text1"/>
          <w:kern w:val="1"/>
          <w:sz w:val="24"/>
          <w:szCs w:val="24"/>
          <w:lang w:eastAsia="ar-SA"/>
        </w:rPr>
      </w:pPr>
    </w:p>
    <w:p w14:paraId="2A308F0B" w14:textId="77777777" w:rsidR="00080948" w:rsidRPr="00C821FE" w:rsidRDefault="00080948" w:rsidP="00080948">
      <w:pPr>
        <w:tabs>
          <w:tab w:val="right" w:pos="9355"/>
        </w:tabs>
        <w:suppressAutoHyphens/>
        <w:spacing w:line="360" w:lineRule="auto"/>
        <w:ind w:firstLine="709"/>
        <w:jc w:val="both"/>
        <w:rPr>
          <w:rFonts w:ascii="Arial" w:eastAsia="Lucida Sans Unicode" w:hAnsi="Arial" w:cs="Arial"/>
          <w:bCs/>
          <w:i/>
          <w:color w:val="000000" w:themeColor="text1"/>
          <w:kern w:val="1"/>
          <w:sz w:val="24"/>
          <w:szCs w:val="24"/>
          <w:lang w:eastAsia="ar-SA"/>
        </w:rPr>
      </w:pPr>
      <w:r w:rsidRPr="00C821FE">
        <w:rPr>
          <w:rFonts w:ascii="Arial" w:eastAsia="Lucida Sans Unicode" w:hAnsi="Arial" w:cs="Arial"/>
          <w:bCs/>
          <w:i/>
          <w:color w:val="000000" w:themeColor="text1"/>
          <w:kern w:val="1"/>
          <w:sz w:val="24"/>
          <w:szCs w:val="24"/>
          <w:lang w:eastAsia="ar-SA"/>
        </w:rPr>
        <w:t>Принятые параметры автомобильной дороги</w:t>
      </w:r>
    </w:p>
    <w:p w14:paraId="23EC6CB1" w14:textId="77777777" w:rsidR="00080948" w:rsidRPr="00C821FE" w:rsidRDefault="00080948" w:rsidP="00080948">
      <w:pPr>
        <w:tabs>
          <w:tab w:val="right" w:pos="9355"/>
        </w:tabs>
        <w:suppressAutoHyphens/>
        <w:spacing w:line="360" w:lineRule="auto"/>
        <w:ind w:firstLine="709"/>
        <w:jc w:val="both"/>
        <w:rPr>
          <w:rFonts w:ascii="Arial" w:eastAsia="Lucida Sans Unicode" w:hAnsi="Arial" w:cs="Arial"/>
          <w:bCs/>
          <w:i/>
          <w:color w:val="000000" w:themeColor="text1"/>
          <w:kern w:val="1"/>
          <w:sz w:val="24"/>
          <w:szCs w:val="24"/>
          <w:lang w:eastAsia="ar-SA"/>
        </w:rPr>
      </w:pPr>
      <w:r w:rsidRPr="00C821FE">
        <w:rPr>
          <w:rFonts w:ascii="Arial" w:eastAsia="Lucida Sans Unicode" w:hAnsi="Arial" w:cs="Arial"/>
          <w:bCs/>
          <w:color w:val="000000" w:themeColor="text1"/>
          <w:kern w:val="1"/>
          <w:sz w:val="24"/>
          <w:szCs w:val="24"/>
          <w:lang w:eastAsia="ar-SA"/>
        </w:rPr>
        <w:t xml:space="preserve">Согласно </w:t>
      </w:r>
      <w:r w:rsidRPr="00C821FE">
        <w:rPr>
          <w:rFonts w:ascii="Arial" w:eastAsia="Lucida Sans Unicode" w:hAnsi="Arial" w:cs="Arial"/>
          <w:color w:val="000000" w:themeColor="text1"/>
          <w:kern w:val="1"/>
          <w:sz w:val="24"/>
          <w:szCs w:val="24"/>
          <w:lang w:eastAsia="ar-SA"/>
        </w:rPr>
        <w:t>СП РК 3.03-122-2013 «Промышленный транспорт»</w:t>
      </w:r>
      <w:r w:rsidRPr="00C821FE">
        <w:rPr>
          <w:rFonts w:ascii="Arial" w:eastAsia="Lucida Sans Unicode" w:hAnsi="Arial" w:cs="Arial"/>
          <w:bCs/>
          <w:color w:val="000000" w:themeColor="text1"/>
          <w:kern w:val="1"/>
          <w:sz w:val="24"/>
          <w:szCs w:val="24"/>
          <w:lang w:eastAsia="ar-SA"/>
        </w:rPr>
        <w:t>, проектируемой автомобильной дороге, учитывая сложность расположения, рельефа и расположения участка, назначаются следующие характеристики, приведенные в таблице 1.2.</w:t>
      </w:r>
    </w:p>
    <w:p w14:paraId="40129805" w14:textId="77777777" w:rsidR="00080948" w:rsidRPr="00C821FE" w:rsidRDefault="00080948" w:rsidP="00080948">
      <w:pPr>
        <w:tabs>
          <w:tab w:val="right" w:pos="9355"/>
        </w:tabs>
        <w:suppressAutoHyphens/>
        <w:spacing w:line="360" w:lineRule="auto"/>
        <w:ind w:firstLine="709"/>
        <w:jc w:val="both"/>
        <w:rPr>
          <w:rFonts w:ascii="Arial" w:eastAsia="Lucida Sans Unicode" w:hAnsi="Arial" w:cs="Arial"/>
          <w:bCs/>
          <w:color w:val="000000" w:themeColor="text1"/>
          <w:kern w:val="1"/>
          <w:sz w:val="24"/>
          <w:szCs w:val="24"/>
          <w:lang w:eastAsia="ar-SA"/>
        </w:rPr>
      </w:pPr>
      <w:r w:rsidRPr="00C821FE">
        <w:rPr>
          <w:rFonts w:ascii="Arial" w:eastAsia="Lucida Sans Unicode" w:hAnsi="Arial" w:cs="Arial"/>
          <w:bCs/>
          <w:color w:val="000000" w:themeColor="text1"/>
          <w:kern w:val="1"/>
          <w:sz w:val="24"/>
          <w:szCs w:val="24"/>
          <w:lang w:eastAsia="ar-SA"/>
        </w:rPr>
        <w:t>Общая протяженность участк</w:t>
      </w:r>
      <w:r w:rsidR="00407777" w:rsidRPr="00C821FE">
        <w:rPr>
          <w:rFonts w:ascii="Arial" w:eastAsia="Lucida Sans Unicode" w:hAnsi="Arial" w:cs="Arial"/>
          <w:bCs/>
          <w:color w:val="000000" w:themeColor="text1"/>
          <w:kern w:val="1"/>
          <w:sz w:val="24"/>
          <w:szCs w:val="24"/>
          <w:lang w:eastAsia="ar-SA"/>
        </w:rPr>
        <w:t xml:space="preserve">а автомобильной дороги – </w:t>
      </w:r>
      <w:r w:rsidR="00407777" w:rsidRPr="00EC62F9">
        <w:rPr>
          <w:rFonts w:ascii="Arial" w:eastAsia="Lucida Sans Unicode" w:hAnsi="Arial" w:cs="Arial"/>
          <w:bCs/>
          <w:color w:val="000000" w:themeColor="text1"/>
          <w:kern w:val="1"/>
          <w:sz w:val="24"/>
          <w:szCs w:val="24"/>
          <w:highlight w:val="yellow"/>
          <w:lang w:eastAsia="ar-SA"/>
        </w:rPr>
        <w:t>292,1</w:t>
      </w:r>
      <w:r w:rsidRPr="00EC62F9">
        <w:rPr>
          <w:rFonts w:ascii="Arial" w:eastAsia="Lucida Sans Unicode" w:hAnsi="Arial" w:cs="Arial"/>
          <w:bCs/>
          <w:color w:val="000000" w:themeColor="text1"/>
          <w:kern w:val="1"/>
          <w:sz w:val="24"/>
          <w:szCs w:val="24"/>
          <w:highlight w:val="yellow"/>
          <w:lang w:eastAsia="ar-SA"/>
        </w:rPr>
        <w:t xml:space="preserve"> м</w:t>
      </w:r>
      <w:r w:rsidRPr="00C821FE">
        <w:rPr>
          <w:rFonts w:ascii="Arial" w:eastAsia="Lucida Sans Unicode" w:hAnsi="Arial" w:cs="Arial"/>
          <w:bCs/>
          <w:color w:val="000000" w:themeColor="text1"/>
          <w:kern w:val="1"/>
          <w:sz w:val="24"/>
          <w:szCs w:val="24"/>
          <w:lang w:eastAsia="ar-SA"/>
        </w:rPr>
        <w:t>. Дорога проектируется с общей проезжей частью.</w:t>
      </w:r>
    </w:p>
    <w:p w14:paraId="245EC9DD" w14:textId="77777777" w:rsidR="00080948" w:rsidRPr="00C821FE" w:rsidRDefault="00080948" w:rsidP="00080948">
      <w:pPr>
        <w:tabs>
          <w:tab w:val="right" w:pos="9355"/>
        </w:tabs>
        <w:suppressAutoHyphens/>
        <w:spacing w:line="360" w:lineRule="auto"/>
        <w:ind w:firstLine="709"/>
        <w:jc w:val="both"/>
        <w:rPr>
          <w:rFonts w:ascii="Arial" w:eastAsia="Lucida Sans Unicode" w:hAnsi="Arial" w:cs="Arial"/>
          <w:bCs/>
          <w:i/>
          <w:color w:val="000000" w:themeColor="text1"/>
          <w:kern w:val="1"/>
          <w:sz w:val="24"/>
          <w:szCs w:val="24"/>
          <w:lang w:eastAsia="ar-SA"/>
        </w:rPr>
      </w:pPr>
    </w:p>
    <w:p w14:paraId="6372F927" w14:textId="77777777" w:rsidR="00080948" w:rsidRPr="00C821FE" w:rsidRDefault="00080948" w:rsidP="00080948">
      <w:pPr>
        <w:tabs>
          <w:tab w:val="right" w:pos="9355"/>
        </w:tabs>
        <w:suppressAutoHyphens/>
        <w:spacing w:line="360" w:lineRule="auto"/>
        <w:ind w:firstLine="709"/>
        <w:jc w:val="both"/>
        <w:rPr>
          <w:rFonts w:ascii="Arial" w:hAnsi="Arial" w:cs="Arial"/>
          <w:color w:val="000000" w:themeColor="text1"/>
          <w:kern w:val="1"/>
          <w:sz w:val="24"/>
          <w:szCs w:val="24"/>
          <w:lang w:eastAsia="ar-SA"/>
        </w:rPr>
      </w:pPr>
      <w:r w:rsidRPr="00C821FE">
        <w:rPr>
          <w:rFonts w:ascii="Arial" w:hAnsi="Arial" w:cs="Arial"/>
          <w:color w:val="000000" w:themeColor="text1"/>
          <w:kern w:val="1"/>
          <w:sz w:val="24"/>
          <w:szCs w:val="24"/>
          <w:lang w:eastAsia="ar-SA"/>
        </w:rPr>
        <w:t>Таблица 1.2 – Технические характеристики автомобильной дороги</w:t>
      </w:r>
    </w:p>
    <w:tbl>
      <w:tblPr>
        <w:tblStyle w:val="af1"/>
        <w:tblW w:w="0" w:type="auto"/>
        <w:tblLook w:val="04A0" w:firstRow="1" w:lastRow="0" w:firstColumn="1" w:lastColumn="0" w:noHBand="0" w:noVBand="1"/>
      </w:tblPr>
      <w:tblGrid>
        <w:gridCol w:w="959"/>
        <w:gridCol w:w="5799"/>
        <w:gridCol w:w="3380"/>
      </w:tblGrid>
      <w:tr w:rsidR="00736E09" w:rsidRPr="00C821FE" w14:paraId="69C03F57" w14:textId="77777777" w:rsidTr="00736E09">
        <w:tc>
          <w:tcPr>
            <w:tcW w:w="959" w:type="dxa"/>
            <w:vMerge w:val="restart"/>
            <w:vAlign w:val="center"/>
          </w:tcPr>
          <w:p w14:paraId="4CCD2D27" w14:textId="77777777" w:rsidR="00736E09" w:rsidRPr="00C821FE" w:rsidRDefault="00736E09" w:rsidP="00736E09">
            <w:pPr>
              <w:tabs>
                <w:tab w:val="right" w:pos="9355"/>
              </w:tabs>
              <w:suppressAutoHyphens/>
              <w:jc w:val="center"/>
              <w:rPr>
                <w:rFonts w:ascii="Arial" w:eastAsia="Lucida Sans Unicode" w:hAnsi="Arial" w:cs="Arial"/>
                <w:b/>
                <w:bCs/>
                <w:color w:val="000000" w:themeColor="text1"/>
                <w:kern w:val="1"/>
                <w:lang w:eastAsia="ar-SA"/>
              </w:rPr>
            </w:pPr>
            <w:r w:rsidRPr="00C821FE">
              <w:rPr>
                <w:rFonts w:ascii="Arial" w:eastAsia="Lucida Sans Unicode" w:hAnsi="Arial" w:cs="Arial"/>
                <w:b/>
                <w:bCs/>
                <w:color w:val="000000" w:themeColor="text1"/>
                <w:kern w:val="1"/>
                <w:lang w:eastAsia="ar-SA"/>
              </w:rPr>
              <w:t>№ п/п</w:t>
            </w:r>
          </w:p>
        </w:tc>
        <w:tc>
          <w:tcPr>
            <w:tcW w:w="5799" w:type="dxa"/>
            <w:vMerge w:val="restart"/>
            <w:vAlign w:val="center"/>
          </w:tcPr>
          <w:p w14:paraId="7649FECA" w14:textId="77777777" w:rsidR="00736E09" w:rsidRPr="00C821FE" w:rsidRDefault="00736E09" w:rsidP="00736E09">
            <w:pPr>
              <w:tabs>
                <w:tab w:val="right" w:pos="9355"/>
              </w:tabs>
              <w:suppressAutoHyphens/>
              <w:jc w:val="center"/>
              <w:rPr>
                <w:rFonts w:ascii="Arial" w:eastAsia="Lucida Sans Unicode" w:hAnsi="Arial" w:cs="Arial"/>
                <w:b/>
                <w:bCs/>
                <w:color w:val="000000" w:themeColor="text1"/>
                <w:kern w:val="1"/>
                <w:lang w:eastAsia="ar-SA"/>
              </w:rPr>
            </w:pPr>
            <w:r w:rsidRPr="00C821FE">
              <w:rPr>
                <w:rFonts w:ascii="Arial" w:eastAsia="Lucida Sans Unicode" w:hAnsi="Arial" w:cs="Arial"/>
                <w:b/>
                <w:bCs/>
                <w:color w:val="000000" w:themeColor="text1"/>
                <w:kern w:val="1"/>
                <w:lang w:eastAsia="ar-SA"/>
              </w:rPr>
              <w:t>Наименование</w:t>
            </w:r>
          </w:p>
        </w:tc>
        <w:tc>
          <w:tcPr>
            <w:tcW w:w="3380" w:type="dxa"/>
            <w:vAlign w:val="center"/>
          </w:tcPr>
          <w:p w14:paraId="0FC0927B" w14:textId="77777777" w:rsidR="00736E09" w:rsidRPr="00C821FE" w:rsidRDefault="00736E09" w:rsidP="00736E09">
            <w:pPr>
              <w:tabs>
                <w:tab w:val="right" w:pos="9355"/>
              </w:tabs>
              <w:suppressAutoHyphens/>
              <w:jc w:val="center"/>
              <w:rPr>
                <w:rFonts w:ascii="Arial" w:eastAsia="Lucida Sans Unicode" w:hAnsi="Arial" w:cs="Arial"/>
                <w:b/>
                <w:bCs/>
                <w:color w:val="000000" w:themeColor="text1"/>
                <w:kern w:val="1"/>
                <w:lang w:eastAsia="ar-SA"/>
              </w:rPr>
            </w:pPr>
            <w:r w:rsidRPr="00C821FE">
              <w:rPr>
                <w:rFonts w:ascii="Arial" w:eastAsia="Lucida Sans Unicode" w:hAnsi="Arial" w:cs="Arial"/>
                <w:b/>
                <w:bCs/>
                <w:color w:val="000000" w:themeColor="text1"/>
                <w:kern w:val="1"/>
                <w:lang w:eastAsia="ar-SA"/>
              </w:rPr>
              <w:t>Расчетные параметры</w:t>
            </w:r>
          </w:p>
        </w:tc>
      </w:tr>
      <w:tr w:rsidR="00736E09" w:rsidRPr="00C821FE" w14:paraId="5A7439A2" w14:textId="77777777" w:rsidTr="00736E09">
        <w:tc>
          <w:tcPr>
            <w:tcW w:w="959" w:type="dxa"/>
            <w:vMerge/>
            <w:vAlign w:val="center"/>
          </w:tcPr>
          <w:p w14:paraId="0F4AD176" w14:textId="77777777" w:rsidR="00736E09" w:rsidRPr="00C821FE" w:rsidRDefault="00736E09" w:rsidP="00736E09">
            <w:pPr>
              <w:tabs>
                <w:tab w:val="right" w:pos="9355"/>
              </w:tabs>
              <w:suppressAutoHyphens/>
              <w:jc w:val="center"/>
              <w:rPr>
                <w:rFonts w:ascii="Arial" w:eastAsia="Lucida Sans Unicode" w:hAnsi="Arial" w:cs="Arial"/>
                <w:bCs/>
                <w:i/>
                <w:color w:val="000000" w:themeColor="text1"/>
                <w:kern w:val="1"/>
                <w:lang w:eastAsia="ar-SA"/>
              </w:rPr>
            </w:pPr>
          </w:p>
        </w:tc>
        <w:tc>
          <w:tcPr>
            <w:tcW w:w="5799" w:type="dxa"/>
            <w:vMerge/>
            <w:vAlign w:val="center"/>
          </w:tcPr>
          <w:p w14:paraId="44526213" w14:textId="77777777" w:rsidR="00736E09" w:rsidRPr="00C821FE" w:rsidRDefault="00736E09" w:rsidP="00736E09">
            <w:pPr>
              <w:tabs>
                <w:tab w:val="right" w:pos="9355"/>
              </w:tabs>
              <w:suppressAutoHyphens/>
              <w:jc w:val="center"/>
              <w:rPr>
                <w:rFonts w:ascii="Arial" w:eastAsia="Lucida Sans Unicode" w:hAnsi="Arial" w:cs="Arial"/>
                <w:bCs/>
                <w:i/>
                <w:color w:val="000000" w:themeColor="text1"/>
                <w:kern w:val="1"/>
                <w:lang w:eastAsia="ar-SA"/>
              </w:rPr>
            </w:pPr>
          </w:p>
        </w:tc>
        <w:tc>
          <w:tcPr>
            <w:tcW w:w="3380" w:type="dxa"/>
            <w:vAlign w:val="center"/>
          </w:tcPr>
          <w:p w14:paraId="27895450" w14:textId="77777777" w:rsidR="00736E09" w:rsidRPr="00C821FE" w:rsidRDefault="00736E09" w:rsidP="00736E09">
            <w:pPr>
              <w:tabs>
                <w:tab w:val="right" w:pos="9355"/>
              </w:tabs>
              <w:suppressAutoHyphens/>
              <w:jc w:val="center"/>
              <w:rPr>
                <w:rFonts w:ascii="Arial" w:eastAsia="Lucida Sans Unicode" w:hAnsi="Arial" w:cs="Arial"/>
                <w:b/>
                <w:bCs/>
                <w:color w:val="000000" w:themeColor="text1"/>
                <w:kern w:val="1"/>
                <w:lang w:eastAsia="ar-SA"/>
              </w:rPr>
            </w:pPr>
            <w:r w:rsidRPr="00C821FE">
              <w:rPr>
                <w:rFonts w:ascii="Arial" w:hAnsi="Arial" w:cs="Arial"/>
                <w:b/>
                <w:bCs/>
                <w:color w:val="000000" w:themeColor="text1"/>
                <w:kern w:val="1"/>
                <w:lang w:eastAsia="ar-SA"/>
              </w:rPr>
              <w:t>ПК0+00,000-ПК2+92,079</w:t>
            </w:r>
          </w:p>
        </w:tc>
      </w:tr>
      <w:tr w:rsidR="00736E09" w:rsidRPr="00C821FE" w14:paraId="6C7BB666" w14:textId="77777777" w:rsidTr="00736E09">
        <w:tc>
          <w:tcPr>
            <w:tcW w:w="959" w:type="dxa"/>
            <w:vMerge/>
            <w:vAlign w:val="center"/>
          </w:tcPr>
          <w:p w14:paraId="37D3DB03" w14:textId="77777777" w:rsidR="00736E09" w:rsidRPr="00C821FE" w:rsidRDefault="00736E09" w:rsidP="00736E09">
            <w:pPr>
              <w:tabs>
                <w:tab w:val="right" w:pos="9355"/>
              </w:tabs>
              <w:suppressAutoHyphens/>
              <w:jc w:val="center"/>
              <w:rPr>
                <w:rFonts w:ascii="Arial" w:eastAsia="Lucida Sans Unicode" w:hAnsi="Arial" w:cs="Arial"/>
                <w:bCs/>
                <w:i/>
                <w:color w:val="000000" w:themeColor="text1"/>
                <w:kern w:val="1"/>
                <w:lang w:eastAsia="ar-SA"/>
              </w:rPr>
            </w:pPr>
          </w:p>
        </w:tc>
        <w:tc>
          <w:tcPr>
            <w:tcW w:w="5799" w:type="dxa"/>
            <w:vMerge/>
            <w:vAlign w:val="center"/>
          </w:tcPr>
          <w:p w14:paraId="5585CFCA" w14:textId="77777777" w:rsidR="00736E09" w:rsidRPr="00C821FE" w:rsidRDefault="00736E09" w:rsidP="00736E09">
            <w:pPr>
              <w:tabs>
                <w:tab w:val="right" w:pos="9355"/>
              </w:tabs>
              <w:suppressAutoHyphens/>
              <w:jc w:val="center"/>
              <w:rPr>
                <w:rFonts w:ascii="Arial" w:eastAsia="Lucida Sans Unicode" w:hAnsi="Arial" w:cs="Arial"/>
                <w:bCs/>
                <w:i/>
                <w:color w:val="000000" w:themeColor="text1"/>
                <w:kern w:val="1"/>
                <w:lang w:eastAsia="ar-SA"/>
              </w:rPr>
            </w:pPr>
          </w:p>
        </w:tc>
        <w:tc>
          <w:tcPr>
            <w:tcW w:w="3380" w:type="dxa"/>
            <w:vAlign w:val="center"/>
          </w:tcPr>
          <w:p w14:paraId="09816016" w14:textId="77777777" w:rsidR="00736E09" w:rsidRPr="00C821FE" w:rsidRDefault="00736E09" w:rsidP="00736E09">
            <w:pPr>
              <w:tabs>
                <w:tab w:val="right" w:pos="9355"/>
              </w:tabs>
              <w:suppressAutoHyphens/>
              <w:jc w:val="center"/>
              <w:rPr>
                <w:rFonts w:ascii="Arial" w:eastAsia="Lucida Sans Unicode" w:hAnsi="Arial" w:cs="Arial"/>
                <w:b/>
                <w:bCs/>
                <w:color w:val="000000" w:themeColor="text1"/>
                <w:kern w:val="1"/>
                <w:lang w:eastAsia="ar-SA"/>
              </w:rPr>
            </w:pPr>
            <w:r w:rsidRPr="00C821FE">
              <w:rPr>
                <w:rFonts w:ascii="Arial" w:eastAsia="Lucida Sans Unicode" w:hAnsi="Arial" w:cs="Arial"/>
                <w:b/>
                <w:bCs/>
                <w:color w:val="000000" w:themeColor="text1"/>
                <w:kern w:val="1"/>
                <w:lang w:eastAsia="ar-SA"/>
              </w:rPr>
              <w:t>СП РК 3.03-122-2013</w:t>
            </w:r>
          </w:p>
          <w:p w14:paraId="434FEE74" w14:textId="77777777" w:rsidR="00736E09" w:rsidRPr="00C821FE" w:rsidRDefault="00736E09" w:rsidP="00736E09">
            <w:pPr>
              <w:tabs>
                <w:tab w:val="right" w:pos="9355"/>
              </w:tabs>
              <w:suppressAutoHyphens/>
              <w:jc w:val="center"/>
              <w:rPr>
                <w:rFonts w:ascii="Arial" w:eastAsia="Lucida Sans Unicode" w:hAnsi="Arial" w:cs="Arial"/>
                <w:b/>
                <w:bCs/>
                <w:color w:val="000000" w:themeColor="text1"/>
                <w:kern w:val="1"/>
                <w:lang w:eastAsia="ar-SA"/>
              </w:rPr>
            </w:pPr>
            <w:r w:rsidRPr="00C821FE">
              <w:rPr>
                <w:rFonts w:ascii="Arial" w:eastAsia="Lucida Sans Unicode" w:hAnsi="Arial" w:cs="Arial"/>
                <w:b/>
                <w:bCs/>
                <w:color w:val="000000" w:themeColor="text1"/>
                <w:kern w:val="1"/>
                <w:lang w:eastAsia="ar-SA"/>
              </w:rPr>
              <w:t>принятые рабочим проектом</w:t>
            </w:r>
          </w:p>
        </w:tc>
      </w:tr>
      <w:tr w:rsidR="00080948" w:rsidRPr="00C821FE" w14:paraId="090BCA10" w14:textId="77777777" w:rsidTr="00407777">
        <w:tc>
          <w:tcPr>
            <w:tcW w:w="959" w:type="dxa"/>
            <w:vAlign w:val="center"/>
          </w:tcPr>
          <w:p w14:paraId="61115439" w14:textId="77777777" w:rsidR="00080948" w:rsidRPr="00C821FE" w:rsidRDefault="00736E09" w:rsidP="00407777">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1</w:t>
            </w:r>
          </w:p>
        </w:tc>
        <w:tc>
          <w:tcPr>
            <w:tcW w:w="5799" w:type="dxa"/>
            <w:vAlign w:val="center"/>
          </w:tcPr>
          <w:p w14:paraId="70D90192" w14:textId="77777777" w:rsidR="00080948" w:rsidRPr="00C821FE" w:rsidRDefault="00736E09" w:rsidP="00407777">
            <w:pPr>
              <w:tabs>
                <w:tab w:val="right" w:pos="9355"/>
              </w:tabs>
              <w:suppressAutoHyphens/>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Категория автомобильной дороги</w:t>
            </w:r>
          </w:p>
        </w:tc>
        <w:tc>
          <w:tcPr>
            <w:tcW w:w="3380" w:type="dxa"/>
          </w:tcPr>
          <w:p w14:paraId="501E2956"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u w:val="single"/>
                <w:lang w:eastAsia="ar-SA"/>
              </w:rPr>
            </w:pPr>
            <w:r w:rsidRPr="00C821FE">
              <w:rPr>
                <w:rFonts w:ascii="Arial" w:eastAsia="Lucida Sans Unicode" w:hAnsi="Arial" w:cs="Arial"/>
                <w:bCs/>
                <w:color w:val="000000" w:themeColor="text1"/>
                <w:kern w:val="1"/>
                <w:u w:val="single"/>
                <w:lang w:val="en-US" w:eastAsia="ar-SA"/>
              </w:rPr>
              <w:t>IV</w:t>
            </w:r>
            <w:r w:rsidRPr="00C821FE">
              <w:rPr>
                <w:rFonts w:ascii="Arial" w:eastAsia="Lucida Sans Unicode" w:hAnsi="Arial" w:cs="Arial"/>
                <w:bCs/>
                <w:color w:val="000000" w:themeColor="text1"/>
                <w:kern w:val="1"/>
                <w:u w:val="single"/>
                <w:lang w:eastAsia="ar-SA"/>
              </w:rPr>
              <w:t>в</w:t>
            </w:r>
          </w:p>
          <w:p w14:paraId="3024A647" w14:textId="77777777" w:rsidR="00080948" w:rsidRPr="00C821FE" w:rsidRDefault="00736E09" w:rsidP="00736E09">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val="en-US" w:eastAsia="ar-SA"/>
              </w:rPr>
              <w:t>IV</w:t>
            </w:r>
            <w:r w:rsidRPr="00C821FE">
              <w:rPr>
                <w:rFonts w:ascii="Arial" w:eastAsia="Lucida Sans Unicode" w:hAnsi="Arial" w:cs="Arial"/>
                <w:bCs/>
                <w:color w:val="000000" w:themeColor="text1"/>
                <w:kern w:val="1"/>
                <w:lang w:eastAsia="ar-SA"/>
              </w:rPr>
              <w:t>в</w:t>
            </w:r>
          </w:p>
        </w:tc>
      </w:tr>
      <w:tr w:rsidR="00080948" w:rsidRPr="00C821FE" w14:paraId="008AF4F3" w14:textId="77777777" w:rsidTr="00407777">
        <w:tc>
          <w:tcPr>
            <w:tcW w:w="959" w:type="dxa"/>
            <w:vAlign w:val="center"/>
          </w:tcPr>
          <w:p w14:paraId="24537A3E" w14:textId="77777777" w:rsidR="00080948" w:rsidRPr="00C821FE" w:rsidRDefault="00736E09" w:rsidP="00407777">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2</w:t>
            </w:r>
          </w:p>
        </w:tc>
        <w:tc>
          <w:tcPr>
            <w:tcW w:w="5799" w:type="dxa"/>
            <w:vAlign w:val="center"/>
          </w:tcPr>
          <w:p w14:paraId="3185595E" w14:textId="77777777" w:rsidR="00080948" w:rsidRPr="00C821FE" w:rsidRDefault="00736E09" w:rsidP="00407777">
            <w:pPr>
              <w:tabs>
                <w:tab w:val="right" w:pos="9355"/>
              </w:tabs>
              <w:suppressAutoHyphens/>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Расчетная скорость, км/ч</w:t>
            </w:r>
          </w:p>
        </w:tc>
        <w:tc>
          <w:tcPr>
            <w:tcW w:w="3380" w:type="dxa"/>
          </w:tcPr>
          <w:p w14:paraId="63C23181"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u w:val="single"/>
                <w:lang w:eastAsia="ar-SA"/>
              </w:rPr>
            </w:pPr>
            <w:r w:rsidRPr="00C821FE">
              <w:rPr>
                <w:rFonts w:ascii="Arial" w:eastAsia="Lucida Sans Unicode" w:hAnsi="Arial" w:cs="Arial"/>
                <w:bCs/>
                <w:color w:val="000000" w:themeColor="text1"/>
                <w:kern w:val="1"/>
                <w:u w:val="single"/>
                <w:lang w:eastAsia="ar-SA"/>
              </w:rPr>
              <w:t>20</w:t>
            </w:r>
          </w:p>
          <w:p w14:paraId="2BF21135" w14:textId="77777777" w:rsidR="00080948" w:rsidRPr="00C821FE" w:rsidRDefault="00736E09" w:rsidP="00736E09">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20</w:t>
            </w:r>
          </w:p>
        </w:tc>
      </w:tr>
      <w:tr w:rsidR="00080948" w:rsidRPr="00C821FE" w14:paraId="08606636" w14:textId="77777777" w:rsidTr="00407777">
        <w:tc>
          <w:tcPr>
            <w:tcW w:w="959" w:type="dxa"/>
            <w:vAlign w:val="center"/>
          </w:tcPr>
          <w:p w14:paraId="6DE3C7D2" w14:textId="77777777" w:rsidR="00080948" w:rsidRPr="00C821FE" w:rsidRDefault="00736E09" w:rsidP="00407777">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3</w:t>
            </w:r>
          </w:p>
        </w:tc>
        <w:tc>
          <w:tcPr>
            <w:tcW w:w="5799" w:type="dxa"/>
            <w:vAlign w:val="center"/>
          </w:tcPr>
          <w:p w14:paraId="5675B04F" w14:textId="77777777" w:rsidR="00080948" w:rsidRPr="00C821FE" w:rsidRDefault="00736E09" w:rsidP="00407777">
            <w:pPr>
              <w:tabs>
                <w:tab w:val="right" w:pos="9355"/>
              </w:tabs>
              <w:suppressAutoHyphens/>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Количество полос движения</w:t>
            </w:r>
          </w:p>
        </w:tc>
        <w:tc>
          <w:tcPr>
            <w:tcW w:w="3380" w:type="dxa"/>
          </w:tcPr>
          <w:p w14:paraId="7BF9B72A"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u w:val="single"/>
                <w:lang w:eastAsia="ar-SA"/>
              </w:rPr>
            </w:pPr>
            <w:r w:rsidRPr="00C821FE">
              <w:rPr>
                <w:rFonts w:ascii="Arial" w:eastAsia="Lucida Sans Unicode" w:hAnsi="Arial" w:cs="Arial"/>
                <w:bCs/>
                <w:color w:val="000000" w:themeColor="text1"/>
                <w:kern w:val="1"/>
                <w:u w:val="single"/>
                <w:lang w:eastAsia="ar-SA"/>
              </w:rPr>
              <w:t>1</w:t>
            </w:r>
          </w:p>
          <w:p w14:paraId="35F4B8C0" w14:textId="77777777" w:rsidR="00080948" w:rsidRPr="00C821FE" w:rsidRDefault="00736E09" w:rsidP="00736E09">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1</w:t>
            </w:r>
          </w:p>
        </w:tc>
      </w:tr>
      <w:tr w:rsidR="00080948" w:rsidRPr="00C821FE" w14:paraId="67B95764" w14:textId="77777777" w:rsidTr="00407777">
        <w:tc>
          <w:tcPr>
            <w:tcW w:w="959" w:type="dxa"/>
            <w:vAlign w:val="center"/>
          </w:tcPr>
          <w:p w14:paraId="753DCB87" w14:textId="77777777" w:rsidR="00080948" w:rsidRPr="00C821FE" w:rsidRDefault="00736E09" w:rsidP="00407777">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4</w:t>
            </w:r>
          </w:p>
        </w:tc>
        <w:tc>
          <w:tcPr>
            <w:tcW w:w="5799" w:type="dxa"/>
            <w:vAlign w:val="center"/>
          </w:tcPr>
          <w:p w14:paraId="5EB5F6CC" w14:textId="77777777" w:rsidR="00080948" w:rsidRPr="00C821FE" w:rsidRDefault="00736E09" w:rsidP="00407777">
            <w:pPr>
              <w:tabs>
                <w:tab w:val="right" w:pos="9355"/>
              </w:tabs>
              <w:suppressAutoHyphens/>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Ширина полосы движения, м</w:t>
            </w:r>
          </w:p>
        </w:tc>
        <w:tc>
          <w:tcPr>
            <w:tcW w:w="3380" w:type="dxa"/>
          </w:tcPr>
          <w:p w14:paraId="05C9DA96"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u w:val="single"/>
                <w:lang w:val="en-US" w:eastAsia="ar-SA"/>
              </w:rPr>
            </w:pPr>
            <w:r w:rsidRPr="00C821FE">
              <w:rPr>
                <w:rFonts w:ascii="Arial" w:eastAsia="Lucida Sans Unicode" w:hAnsi="Arial" w:cs="Arial"/>
                <w:bCs/>
                <w:color w:val="000000" w:themeColor="text1"/>
                <w:kern w:val="1"/>
                <w:u w:val="single"/>
                <w:lang w:eastAsia="ar-SA"/>
              </w:rPr>
              <w:t>4,</w:t>
            </w:r>
            <w:r w:rsidRPr="00C821FE">
              <w:rPr>
                <w:rFonts w:ascii="Arial" w:eastAsia="Lucida Sans Unicode" w:hAnsi="Arial" w:cs="Arial"/>
                <w:bCs/>
                <w:color w:val="000000" w:themeColor="text1"/>
                <w:kern w:val="1"/>
                <w:u w:val="single"/>
                <w:lang w:val="en-US" w:eastAsia="ar-SA"/>
              </w:rPr>
              <w:t>5</w:t>
            </w:r>
          </w:p>
          <w:p w14:paraId="2BD3643E" w14:textId="77777777" w:rsidR="00080948" w:rsidRPr="00C821FE" w:rsidRDefault="00736E09" w:rsidP="00736E09">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4,</w:t>
            </w:r>
            <w:r w:rsidRPr="00C821FE">
              <w:rPr>
                <w:rFonts w:ascii="Arial" w:eastAsia="Lucida Sans Unicode" w:hAnsi="Arial" w:cs="Arial"/>
                <w:bCs/>
                <w:color w:val="000000" w:themeColor="text1"/>
                <w:kern w:val="1"/>
                <w:lang w:val="en-US" w:eastAsia="ar-SA"/>
              </w:rPr>
              <w:t>5</w:t>
            </w:r>
          </w:p>
        </w:tc>
      </w:tr>
      <w:tr w:rsidR="00080948" w:rsidRPr="00C821FE" w14:paraId="14E7B045" w14:textId="77777777" w:rsidTr="00407777">
        <w:tc>
          <w:tcPr>
            <w:tcW w:w="959" w:type="dxa"/>
            <w:vAlign w:val="center"/>
          </w:tcPr>
          <w:p w14:paraId="4C5A925C" w14:textId="77777777" w:rsidR="00080948" w:rsidRPr="00C821FE" w:rsidRDefault="00736E09" w:rsidP="00407777">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5</w:t>
            </w:r>
          </w:p>
        </w:tc>
        <w:tc>
          <w:tcPr>
            <w:tcW w:w="5799" w:type="dxa"/>
            <w:vAlign w:val="center"/>
          </w:tcPr>
          <w:p w14:paraId="49ADB700" w14:textId="77777777" w:rsidR="00080948" w:rsidRPr="00C821FE" w:rsidRDefault="00736E09" w:rsidP="00407777">
            <w:pPr>
              <w:tabs>
                <w:tab w:val="right" w:pos="9355"/>
              </w:tabs>
              <w:suppressAutoHyphens/>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Ширина проезжей части, м</w:t>
            </w:r>
          </w:p>
        </w:tc>
        <w:tc>
          <w:tcPr>
            <w:tcW w:w="3380" w:type="dxa"/>
          </w:tcPr>
          <w:p w14:paraId="28526433"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u w:val="single"/>
                <w:lang w:eastAsia="ar-SA"/>
              </w:rPr>
            </w:pPr>
            <w:r w:rsidRPr="00C821FE">
              <w:rPr>
                <w:rFonts w:ascii="Arial" w:eastAsia="Lucida Sans Unicode" w:hAnsi="Arial" w:cs="Arial"/>
                <w:bCs/>
                <w:color w:val="000000" w:themeColor="text1"/>
                <w:kern w:val="1"/>
                <w:u w:val="single"/>
                <w:lang w:eastAsia="ar-SA"/>
              </w:rPr>
              <w:t>4,5</w:t>
            </w:r>
          </w:p>
          <w:p w14:paraId="7BDAD343" w14:textId="77777777" w:rsidR="00080948" w:rsidRPr="00C821FE" w:rsidRDefault="00736E09" w:rsidP="00736E09">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4,5</w:t>
            </w:r>
          </w:p>
        </w:tc>
      </w:tr>
      <w:tr w:rsidR="00736E09" w:rsidRPr="00C821FE" w14:paraId="142EA405" w14:textId="77777777" w:rsidTr="00407777">
        <w:tc>
          <w:tcPr>
            <w:tcW w:w="959" w:type="dxa"/>
            <w:vAlign w:val="center"/>
          </w:tcPr>
          <w:p w14:paraId="17621585" w14:textId="77777777" w:rsidR="00736E09" w:rsidRPr="00C821FE" w:rsidRDefault="00736E09" w:rsidP="00407777">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6</w:t>
            </w:r>
          </w:p>
        </w:tc>
        <w:tc>
          <w:tcPr>
            <w:tcW w:w="5799" w:type="dxa"/>
            <w:vAlign w:val="center"/>
          </w:tcPr>
          <w:p w14:paraId="28E0499D" w14:textId="77777777" w:rsidR="00736E09" w:rsidRPr="00C821FE" w:rsidRDefault="00736E09" w:rsidP="00407777">
            <w:pPr>
              <w:tabs>
                <w:tab w:val="right" w:pos="9355"/>
              </w:tabs>
              <w:suppressAutoHyphens/>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Ширина дорожной одежды, м</w:t>
            </w:r>
          </w:p>
        </w:tc>
        <w:tc>
          <w:tcPr>
            <w:tcW w:w="3380" w:type="dxa"/>
          </w:tcPr>
          <w:p w14:paraId="3F74CBA6"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u w:val="single"/>
                <w:lang w:eastAsia="ar-SA"/>
              </w:rPr>
            </w:pPr>
            <w:r w:rsidRPr="00C821FE">
              <w:rPr>
                <w:rFonts w:ascii="Arial" w:eastAsia="Lucida Sans Unicode" w:hAnsi="Arial" w:cs="Arial"/>
                <w:bCs/>
                <w:color w:val="000000" w:themeColor="text1"/>
                <w:kern w:val="1"/>
                <w:u w:val="single"/>
                <w:lang w:eastAsia="ar-SA"/>
              </w:rPr>
              <w:t>4,5</w:t>
            </w:r>
          </w:p>
          <w:p w14:paraId="7EB5814F"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4,5</w:t>
            </w:r>
          </w:p>
        </w:tc>
      </w:tr>
      <w:tr w:rsidR="00736E09" w:rsidRPr="00C821FE" w14:paraId="58A99510" w14:textId="77777777" w:rsidTr="00407777">
        <w:tc>
          <w:tcPr>
            <w:tcW w:w="959" w:type="dxa"/>
            <w:vAlign w:val="center"/>
          </w:tcPr>
          <w:p w14:paraId="5C571215" w14:textId="77777777" w:rsidR="00736E09" w:rsidRPr="00C821FE" w:rsidRDefault="00736E09" w:rsidP="00407777">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7</w:t>
            </w:r>
          </w:p>
        </w:tc>
        <w:tc>
          <w:tcPr>
            <w:tcW w:w="5799" w:type="dxa"/>
            <w:vAlign w:val="center"/>
          </w:tcPr>
          <w:p w14:paraId="135D874C" w14:textId="77777777" w:rsidR="00736E09" w:rsidRPr="00C821FE" w:rsidRDefault="00736E09" w:rsidP="00407777">
            <w:pPr>
              <w:tabs>
                <w:tab w:val="right" w:pos="9355"/>
              </w:tabs>
              <w:suppressAutoHyphens/>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Ширина обочины, м</w:t>
            </w:r>
          </w:p>
        </w:tc>
        <w:tc>
          <w:tcPr>
            <w:tcW w:w="3380" w:type="dxa"/>
          </w:tcPr>
          <w:p w14:paraId="061C3605"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u w:val="single"/>
                <w:lang w:eastAsia="ar-SA"/>
              </w:rPr>
            </w:pPr>
            <w:r w:rsidRPr="00C821FE">
              <w:rPr>
                <w:rFonts w:ascii="Arial" w:eastAsia="Lucida Sans Unicode" w:hAnsi="Arial" w:cs="Arial"/>
                <w:bCs/>
                <w:color w:val="000000" w:themeColor="text1"/>
                <w:kern w:val="1"/>
                <w:u w:val="single"/>
                <w:lang w:eastAsia="ar-SA"/>
              </w:rPr>
              <w:t>1,0</w:t>
            </w:r>
          </w:p>
          <w:p w14:paraId="03511544"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1,0</w:t>
            </w:r>
          </w:p>
        </w:tc>
      </w:tr>
      <w:tr w:rsidR="00736E09" w:rsidRPr="00C821FE" w14:paraId="0C919F02" w14:textId="77777777" w:rsidTr="00407777">
        <w:tc>
          <w:tcPr>
            <w:tcW w:w="959" w:type="dxa"/>
            <w:vAlign w:val="center"/>
          </w:tcPr>
          <w:p w14:paraId="7CC86BF7" w14:textId="77777777" w:rsidR="00736E09" w:rsidRPr="00C821FE" w:rsidRDefault="00736E09" w:rsidP="00407777">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8</w:t>
            </w:r>
          </w:p>
        </w:tc>
        <w:tc>
          <w:tcPr>
            <w:tcW w:w="5799" w:type="dxa"/>
            <w:vAlign w:val="center"/>
          </w:tcPr>
          <w:p w14:paraId="2FE2DBD1" w14:textId="77777777" w:rsidR="00736E09" w:rsidRPr="00C821FE" w:rsidRDefault="00736E09" w:rsidP="00407777">
            <w:pPr>
              <w:tabs>
                <w:tab w:val="right" w:pos="9355"/>
              </w:tabs>
              <w:suppressAutoHyphens/>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Наименьший радиус кривых в плане, м</w:t>
            </w:r>
          </w:p>
        </w:tc>
        <w:tc>
          <w:tcPr>
            <w:tcW w:w="3380" w:type="dxa"/>
          </w:tcPr>
          <w:p w14:paraId="2D17A8C9"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u w:val="single"/>
                <w:lang w:val="en-US" w:eastAsia="ar-SA"/>
              </w:rPr>
            </w:pPr>
            <w:r w:rsidRPr="00C821FE">
              <w:rPr>
                <w:rFonts w:ascii="Arial" w:eastAsia="Lucida Sans Unicode" w:hAnsi="Arial" w:cs="Arial"/>
                <w:bCs/>
                <w:color w:val="000000" w:themeColor="text1"/>
                <w:kern w:val="1"/>
                <w:u w:val="single"/>
                <w:lang w:eastAsia="ar-SA"/>
              </w:rPr>
              <w:t>3</w:t>
            </w:r>
            <w:r w:rsidRPr="00C821FE">
              <w:rPr>
                <w:rFonts w:ascii="Arial" w:eastAsia="Lucida Sans Unicode" w:hAnsi="Arial" w:cs="Arial"/>
                <w:bCs/>
                <w:color w:val="000000" w:themeColor="text1"/>
                <w:kern w:val="1"/>
                <w:u w:val="single"/>
                <w:lang w:val="en-US" w:eastAsia="ar-SA"/>
              </w:rPr>
              <w:t>0</w:t>
            </w:r>
          </w:p>
          <w:p w14:paraId="7FB2E1E9"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30</w:t>
            </w:r>
          </w:p>
        </w:tc>
      </w:tr>
      <w:tr w:rsidR="00736E09" w:rsidRPr="00C821FE" w14:paraId="4D73B54F" w14:textId="77777777" w:rsidTr="00407777">
        <w:tc>
          <w:tcPr>
            <w:tcW w:w="959" w:type="dxa"/>
            <w:vAlign w:val="center"/>
          </w:tcPr>
          <w:p w14:paraId="498DD0D7" w14:textId="77777777" w:rsidR="00736E09" w:rsidRPr="00C821FE" w:rsidRDefault="00736E09" w:rsidP="00407777">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9</w:t>
            </w:r>
          </w:p>
        </w:tc>
        <w:tc>
          <w:tcPr>
            <w:tcW w:w="5799" w:type="dxa"/>
            <w:vAlign w:val="center"/>
          </w:tcPr>
          <w:p w14:paraId="60919C06" w14:textId="77777777" w:rsidR="00736E09" w:rsidRPr="00C821FE" w:rsidRDefault="00736E09" w:rsidP="00407777">
            <w:pPr>
              <w:tabs>
                <w:tab w:val="right" w:pos="9355"/>
              </w:tabs>
              <w:suppressAutoHyphens/>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Наибольший продольный уклон, ‰</w:t>
            </w:r>
          </w:p>
        </w:tc>
        <w:tc>
          <w:tcPr>
            <w:tcW w:w="3380" w:type="dxa"/>
          </w:tcPr>
          <w:p w14:paraId="4D1B7CCD"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u w:val="single"/>
                <w:lang w:eastAsia="ar-SA"/>
              </w:rPr>
            </w:pPr>
            <w:r w:rsidRPr="00C821FE">
              <w:rPr>
                <w:rFonts w:ascii="Arial" w:eastAsia="Lucida Sans Unicode" w:hAnsi="Arial" w:cs="Arial"/>
                <w:bCs/>
                <w:color w:val="000000" w:themeColor="text1"/>
                <w:kern w:val="1"/>
                <w:u w:val="single"/>
                <w:lang w:eastAsia="ar-SA"/>
              </w:rPr>
              <w:t>100</w:t>
            </w:r>
          </w:p>
          <w:p w14:paraId="328FB085"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100</w:t>
            </w:r>
          </w:p>
        </w:tc>
      </w:tr>
      <w:tr w:rsidR="00736E09" w:rsidRPr="00C821FE" w14:paraId="0F034DA3" w14:textId="77777777" w:rsidTr="00407777">
        <w:tc>
          <w:tcPr>
            <w:tcW w:w="959" w:type="dxa"/>
            <w:vAlign w:val="center"/>
          </w:tcPr>
          <w:p w14:paraId="6AFF6D1D" w14:textId="77777777" w:rsidR="00736E09" w:rsidRPr="00C821FE" w:rsidRDefault="00736E09" w:rsidP="00407777">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10</w:t>
            </w:r>
          </w:p>
        </w:tc>
        <w:tc>
          <w:tcPr>
            <w:tcW w:w="5799" w:type="dxa"/>
            <w:vAlign w:val="center"/>
          </w:tcPr>
          <w:p w14:paraId="6409F46F" w14:textId="77777777" w:rsidR="00736E09" w:rsidRPr="00C821FE" w:rsidRDefault="00736E09" w:rsidP="00407777">
            <w:pPr>
              <w:tabs>
                <w:tab w:val="right" w:pos="9355"/>
              </w:tabs>
              <w:suppressAutoHyphens/>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Поперечный уклон проезжей части, ‰</w:t>
            </w:r>
          </w:p>
        </w:tc>
        <w:tc>
          <w:tcPr>
            <w:tcW w:w="3380" w:type="dxa"/>
          </w:tcPr>
          <w:p w14:paraId="6CF32CC0"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u w:val="single"/>
                <w:lang w:eastAsia="ar-SA"/>
              </w:rPr>
            </w:pPr>
            <w:r w:rsidRPr="00C821FE">
              <w:rPr>
                <w:rFonts w:ascii="Arial" w:eastAsia="Lucida Sans Unicode" w:hAnsi="Arial" w:cs="Arial"/>
                <w:bCs/>
                <w:color w:val="000000" w:themeColor="text1"/>
                <w:kern w:val="1"/>
                <w:u w:val="single"/>
                <w:lang w:eastAsia="ar-SA"/>
              </w:rPr>
              <w:t>35</w:t>
            </w:r>
          </w:p>
          <w:p w14:paraId="4808A734" w14:textId="77777777" w:rsidR="00736E09" w:rsidRPr="00C821FE" w:rsidRDefault="00736E09" w:rsidP="00736E09">
            <w:pPr>
              <w:tabs>
                <w:tab w:val="right" w:pos="9355"/>
              </w:tabs>
              <w:suppressAutoHyphens/>
              <w:jc w:val="center"/>
              <w:rPr>
                <w:rFonts w:ascii="Arial" w:eastAsia="Lucida Sans Unicode" w:hAnsi="Arial" w:cs="Arial"/>
                <w:bCs/>
                <w:color w:val="000000" w:themeColor="text1"/>
                <w:kern w:val="1"/>
                <w:lang w:eastAsia="ar-SA"/>
              </w:rPr>
            </w:pPr>
            <w:r w:rsidRPr="00C821FE">
              <w:rPr>
                <w:rFonts w:ascii="Arial" w:eastAsia="Lucida Sans Unicode" w:hAnsi="Arial" w:cs="Arial"/>
                <w:bCs/>
                <w:color w:val="000000" w:themeColor="text1"/>
                <w:kern w:val="1"/>
                <w:lang w:eastAsia="ar-SA"/>
              </w:rPr>
              <w:t>35</w:t>
            </w:r>
          </w:p>
        </w:tc>
      </w:tr>
    </w:tbl>
    <w:p w14:paraId="0CC60E3B" w14:textId="77777777" w:rsidR="00736E09" w:rsidRPr="00C821FE" w:rsidRDefault="00736E09" w:rsidP="00736E09">
      <w:pPr>
        <w:spacing w:line="360" w:lineRule="auto"/>
        <w:rPr>
          <w:rFonts w:ascii="Arial" w:hAnsi="Arial" w:cs="Arial"/>
          <w:color w:val="000000" w:themeColor="text1"/>
          <w:sz w:val="24"/>
          <w:szCs w:val="24"/>
        </w:rPr>
      </w:pPr>
    </w:p>
    <w:p w14:paraId="251CA0C3" w14:textId="77777777" w:rsidR="00736E09" w:rsidRPr="00C821FE" w:rsidRDefault="00736E09" w:rsidP="00736E09">
      <w:pPr>
        <w:spacing w:line="360" w:lineRule="auto"/>
        <w:ind w:firstLine="709"/>
        <w:jc w:val="both"/>
        <w:rPr>
          <w:rFonts w:ascii="Arial" w:hAnsi="Arial" w:cs="Arial"/>
          <w:i/>
          <w:color w:val="000000" w:themeColor="text1"/>
          <w:sz w:val="24"/>
          <w:szCs w:val="24"/>
        </w:rPr>
      </w:pPr>
      <w:r w:rsidRPr="00C821FE">
        <w:rPr>
          <w:rFonts w:ascii="Arial" w:hAnsi="Arial" w:cs="Arial"/>
          <w:i/>
          <w:color w:val="000000" w:themeColor="text1"/>
          <w:sz w:val="24"/>
          <w:szCs w:val="24"/>
        </w:rPr>
        <w:t>План трассы</w:t>
      </w:r>
    </w:p>
    <w:p w14:paraId="56501C93" w14:textId="77777777" w:rsidR="00736E09" w:rsidRPr="00C821FE" w:rsidRDefault="00080948" w:rsidP="00736E09">
      <w:pPr>
        <w:spacing w:line="360" w:lineRule="auto"/>
        <w:ind w:firstLine="709"/>
        <w:jc w:val="both"/>
        <w:rPr>
          <w:rFonts w:ascii="Arial" w:hAnsi="Arial" w:cs="Arial"/>
          <w:i/>
          <w:color w:val="000000" w:themeColor="text1"/>
          <w:sz w:val="24"/>
          <w:szCs w:val="24"/>
        </w:rPr>
      </w:pPr>
      <w:r w:rsidRPr="00C821FE">
        <w:rPr>
          <w:rFonts w:ascii="Arial" w:eastAsia="Lucida Sans Unicode" w:hAnsi="Arial" w:cs="Arial"/>
          <w:color w:val="000000" w:themeColor="text1"/>
          <w:kern w:val="1"/>
          <w:sz w:val="24"/>
          <w:szCs w:val="24"/>
          <w:lang w:eastAsia="ar-SA"/>
        </w:rPr>
        <w:t xml:space="preserve">За начало трассы принят ПК0+00,000. Концу проектируемой дороги соответствует </w:t>
      </w:r>
      <w:r w:rsidRPr="00C821FE">
        <w:rPr>
          <w:rFonts w:ascii="Arial" w:eastAsia="Lucida Sans Unicode" w:hAnsi="Arial" w:cs="Arial"/>
          <w:color w:val="000000" w:themeColor="text1"/>
          <w:kern w:val="1"/>
          <w:sz w:val="24"/>
          <w:szCs w:val="24"/>
          <w:lang w:eastAsia="ko-KR"/>
        </w:rPr>
        <w:t>ПК2+92,079</w:t>
      </w:r>
      <w:r w:rsidRPr="00C821FE">
        <w:rPr>
          <w:rFonts w:ascii="Arial" w:eastAsia="Lucida Sans Unicode" w:hAnsi="Arial" w:cs="Arial"/>
          <w:color w:val="000000" w:themeColor="text1"/>
          <w:kern w:val="1"/>
          <w:sz w:val="24"/>
          <w:szCs w:val="24"/>
          <w:lang w:eastAsia="ar-SA"/>
        </w:rPr>
        <w:t>.</w:t>
      </w:r>
    </w:p>
    <w:p w14:paraId="5A651508" w14:textId="77777777" w:rsidR="00080948" w:rsidRPr="00C821FE" w:rsidRDefault="00080948" w:rsidP="00736E09">
      <w:pPr>
        <w:spacing w:line="360" w:lineRule="auto"/>
        <w:ind w:firstLine="709"/>
        <w:jc w:val="both"/>
        <w:rPr>
          <w:rFonts w:ascii="Arial" w:hAnsi="Arial" w:cs="Arial"/>
          <w:i/>
          <w:color w:val="000000" w:themeColor="text1"/>
          <w:sz w:val="24"/>
          <w:szCs w:val="24"/>
        </w:rPr>
      </w:pPr>
      <w:r w:rsidRPr="00C821FE">
        <w:rPr>
          <w:rFonts w:ascii="Arial" w:eastAsia="Lucida Sans Unicode" w:hAnsi="Arial" w:cs="Arial"/>
          <w:color w:val="000000" w:themeColor="text1"/>
          <w:kern w:val="1"/>
          <w:sz w:val="24"/>
          <w:szCs w:val="24"/>
          <w:lang w:eastAsia="ar-SA"/>
        </w:rPr>
        <w:t>Всего запроектировано углов поворота – 3 шт. из них, с радиусами:</w:t>
      </w:r>
    </w:p>
    <w:p w14:paraId="72E4C7BE" w14:textId="77777777" w:rsidR="00080948" w:rsidRPr="00C821FE" w:rsidRDefault="00546E55" w:rsidP="00546E55">
      <w:pPr>
        <w:suppressAutoHyphens/>
        <w:spacing w:line="360" w:lineRule="auto"/>
        <w:ind w:left="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w:t>
      </w:r>
      <w:r w:rsidRPr="00C821FE">
        <w:rPr>
          <w:rFonts w:ascii="Arial" w:eastAsia="Lucida Sans Unicode" w:hAnsi="Arial" w:cs="Arial"/>
          <w:color w:val="000000" w:themeColor="text1"/>
          <w:kern w:val="1"/>
          <w:sz w:val="24"/>
          <w:szCs w:val="24"/>
          <w:lang w:eastAsia="ar-SA"/>
        </w:rPr>
        <w:tab/>
      </w:r>
      <w:r w:rsidR="00080948" w:rsidRPr="00C821FE">
        <w:rPr>
          <w:rFonts w:ascii="Arial" w:eastAsia="Lucida Sans Unicode" w:hAnsi="Arial" w:cs="Arial"/>
          <w:color w:val="000000" w:themeColor="text1"/>
          <w:kern w:val="1"/>
          <w:sz w:val="24"/>
          <w:szCs w:val="24"/>
          <w:lang w:eastAsia="ar-SA"/>
        </w:rPr>
        <w:t>30 м – 1 шт</w:t>
      </w:r>
      <w:r w:rsidR="00DF3CD7" w:rsidRPr="00C821FE">
        <w:rPr>
          <w:rFonts w:ascii="Arial" w:eastAsia="Lucida Sans Unicode" w:hAnsi="Arial" w:cs="Arial"/>
          <w:color w:val="000000" w:themeColor="text1"/>
          <w:kern w:val="1"/>
          <w:sz w:val="24"/>
          <w:szCs w:val="24"/>
          <w:lang w:eastAsia="ar-SA"/>
        </w:rPr>
        <w:t>.</w:t>
      </w:r>
      <w:r w:rsidR="00080948" w:rsidRPr="00C821FE">
        <w:rPr>
          <w:rFonts w:ascii="Arial" w:eastAsia="Lucida Sans Unicode" w:hAnsi="Arial" w:cs="Arial"/>
          <w:color w:val="000000" w:themeColor="text1"/>
          <w:kern w:val="1"/>
          <w:sz w:val="24"/>
          <w:szCs w:val="24"/>
          <w:lang w:eastAsia="ar-SA"/>
        </w:rPr>
        <w:t>;</w:t>
      </w:r>
    </w:p>
    <w:p w14:paraId="4DCFBD2F" w14:textId="77777777" w:rsidR="00080948" w:rsidRPr="00C821FE" w:rsidRDefault="00546E55" w:rsidP="00546E55">
      <w:pPr>
        <w:suppressAutoHyphens/>
        <w:spacing w:line="360" w:lineRule="auto"/>
        <w:ind w:left="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w:t>
      </w:r>
      <w:r w:rsidRPr="00C821FE">
        <w:rPr>
          <w:rFonts w:ascii="Arial" w:eastAsia="Lucida Sans Unicode" w:hAnsi="Arial" w:cs="Arial"/>
          <w:color w:val="000000" w:themeColor="text1"/>
          <w:kern w:val="1"/>
          <w:sz w:val="24"/>
          <w:szCs w:val="24"/>
          <w:lang w:eastAsia="ar-SA"/>
        </w:rPr>
        <w:tab/>
      </w:r>
      <w:r w:rsidR="00080948" w:rsidRPr="00C821FE">
        <w:rPr>
          <w:rFonts w:ascii="Arial" w:eastAsia="Lucida Sans Unicode" w:hAnsi="Arial" w:cs="Arial"/>
          <w:color w:val="000000" w:themeColor="text1"/>
          <w:kern w:val="1"/>
          <w:sz w:val="24"/>
          <w:szCs w:val="24"/>
          <w:lang w:eastAsia="ar-SA"/>
        </w:rPr>
        <w:t>40 м – 1 шт</w:t>
      </w:r>
      <w:r w:rsidR="00DF3CD7" w:rsidRPr="00C821FE">
        <w:rPr>
          <w:rFonts w:ascii="Arial" w:eastAsia="Lucida Sans Unicode" w:hAnsi="Arial" w:cs="Arial"/>
          <w:color w:val="000000" w:themeColor="text1"/>
          <w:kern w:val="1"/>
          <w:sz w:val="24"/>
          <w:szCs w:val="24"/>
          <w:lang w:eastAsia="ar-SA"/>
        </w:rPr>
        <w:t>.</w:t>
      </w:r>
      <w:r w:rsidR="00080948" w:rsidRPr="00C821FE">
        <w:rPr>
          <w:rFonts w:ascii="Arial" w:eastAsia="Lucida Sans Unicode" w:hAnsi="Arial" w:cs="Arial"/>
          <w:color w:val="000000" w:themeColor="text1"/>
          <w:kern w:val="1"/>
          <w:sz w:val="24"/>
          <w:szCs w:val="24"/>
          <w:lang w:eastAsia="ar-SA"/>
        </w:rPr>
        <w:t>;</w:t>
      </w:r>
    </w:p>
    <w:p w14:paraId="359982FA" w14:textId="77777777" w:rsidR="00736E09" w:rsidRPr="00C821FE" w:rsidRDefault="00546E55" w:rsidP="00546E55">
      <w:pPr>
        <w:suppressAutoHyphens/>
        <w:spacing w:line="360" w:lineRule="auto"/>
        <w:ind w:left="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w:t>
      </w:r>
      <w:r w:rsidRPr="00C821FE">
        <w:rPr>
          <w:rFonts w:ascii="Arial" w:eastAsia="Lucida Sans Unicode" w:hAnsi="Arial" w:cs="Arial"/>
          <w:color w:val="000000" w:themeColor="text1"/>
          <w:kern w:val="1"/>
          <w:sz w:val="24"/>
          <w:szCs w:val="24"/>
          <w:lang w:eastAsia="ar-SA"/>
        </w:rPr>
        <w:tab/>
      </w:r>
      <w:r w:rsidR="00080948" w:rsidRPr="00C821FE">
        <w:rPr>
          <w:rFonts w:ascii="Arial" w:eastAsia="Lucida Sans Unicode" w:hAnsi="Arial" w:cs="Arial"/>
          <w:color w:val="000000" w:themeColor="text1"/>
          <w:kern w:val="1"/>
          <w:sz w:val="24"/>
          <w:szCs w:val="24"/>
          <w:lang w:eastAsia="ar-SA"/>
        </w:rPr>
        <w:t>60 м – 1 шт.</w:t>
      </w:r>
    </w:p>
    <w:p w14:paraId="5D426E8F" w14:textId="77777777" w:rsidR="00736E09" w:rsidRPr="00C821FE" w:rsidRDefault="00080948" w:rsidP="00546E55">
      <w:pPr>
        <w:suppressAutoHyphens/>
        <w:spacing w:line="360" w:lineRule="auto"/>
        <w:ind w:firstLine="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На поворотах устраиваются виражи и уширения.</w:t>
      </w:r>
    </w:p>
    <w:p w14:paraId="58985790" w14:textId="77777777" w:rsidR="00546E55" w:rsidRPr="00C821FE" w:rsidRDefault="00080948" w:rsidP="00546E55">
      <w:pPr>
        <w:suppressAutoHyphens/>
        <w:spacing w:line="360" w:lineRule="auto"/>
        <w:ind w:firstLine="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Местоположение углов поворота, радиусы горизонтальных кривых и другие данные отражены в ведомостях углов поворота прямых и круговых кривых размещенных на плане трассы (</w:t>
      </w:r>
      <w:r w:rsidRPr="00C821FE">
        <w:rPr>
          <w:rFonts w:ascii="Arial" w:eastAsia="Lucida Sans Unicode" w:hAnsi="Arial" w:cs="Arial"/>
          <w:bCs/>
          <w:color w:val="000000" w:themeColor="text1"/>
          <w:kern w:val="1"/>
          <w:sz w:val="24"/>
          <w:szCs w:val="24"/>
          <w:lang w:eastAsia="ar-SA"/>
        </w:rPr>
        <w:t>см. графическую часть</w:t>
      </w:r>
      <w:r w:rsidRPr="00C821FE">
        <w:rPr>
          <w:rFonts w:ascii="Arial" w:eastAsia="Lucida Sans Unicode" w:hAnsi="Arial" w:cs="Arial"/>
          <w:color w:val="000000" w:themeColor="text1"/>
          <w:kern w:val="1"/>
          <w:sz w:val="24"/>
          <w:szCs w:val="24"/>
          <w:lang w:eastAsia="ar-SA"/>
        </w:rPr>
        <w:t>).</w:t>
      </w:r>
    </w:p>
    <w:p w14:paraId="67641391" w14:textId="77777777" w:rsidR="004E2FD5" w:rsidRPr="00C821FE" w:rsidRDefault="004E2FD5" w:rsidP="00546E55">
      <w:pPr>
        <w:suppressAutoHyphens/>
        <w:spacing w:line="360" w:lineRule="auto"/>
        <w:ind w:firstLine="709"/>
        <w:jc w:val="both"/>
        <w:rPr>
          <w:rFonts w:ascii="Arial" w:eastAsia="Lucida Sans Unicode" w:hAnsi="Arial" w:cs="Arial"/>
          <w:i/>
          <w:color w:val="000000" w:themeColor="text1"/>
          <w:kern w:val="1"/>
          <w:sz w:val="24"/>
          <w:szCs w:val="24"/>
          <w:lang w:eastAsia="ar-SA"/>
        </w:rPr>
      </w:pPr>
    </w:p>
    <w:p w14:paraId="054F7CDE" w14:textId="77777777" w:rsidR="00546E55" w:rsidRPr="00C821FE" w:rsidRDefault="00080948" w:rsidP="00546E55">
      <w:pPr>
        <w:suppressAutoHyphens/>
        <w:spacing w:line="360" w:lineRule="auto"/>
        <w:ind w:firstLine="709"/>
        <w:jc w:val="both"/>
        <w:rPr>
          <w:rFonts w:ascii="Arial" w:eastAsia="Lucida Sans Unicode" w:hAnsi="Arial" w:cs="Arial"/>
          <w:i/>
          <w:color w:val="000000" w:themeColor="text1"/>
          <w:kern w:val="1"/>
          <w:sz w:val="24"/>
          <w:szCs w:val="24"/>
          <w:lang w:eastAsia="ar-SA"/>
        </w:rPr>
      </w:pPr>
      <w:r w:rsidRPr="00C821FE">
        <w:rPr>
          <w:rFonts w:ascii="Arial" w:eastAsia="Lucida Sans Unicode" w:hAnsi="Arial" w:cs="Arial"/>
          <w:i/>
          <w:color w:val="000000" w:themeColor="text1"/>
          <w:kern w:val="1"/>
          <w:sz w:val="24"/>
          <w:szCs w:val="24"/>
          <w:lang w:eastAsia="ar-SA"/>
        </w:rPr>
        <w:t>Продольный профиль</w:t>
      </w:r>
    </w:p>
    <w:p w14:paraId="5576064C" w14:textId="77777777" w:rsidR="00546E55" w:rsidRPr="00C821FE" w:rsidRDefault="00080948" w:rsidP="00546E55">
      <w:pPr>
        <w:suppressAutoHyphens/>
        <w:spacing w:line="360" w:lineRule="auto"/>
        <w:ind w:firstLine="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 xml:space="preserve">Продольный профиль автодороги запроектирован в соответствии с требованиями СП РК 3.03-122-2013 «Промышленный транспорт», для категории </w:t>
      </w:r>
      <w:r w:rsidRPr="00C821FE">
        <w:rPr>
          <w:rFonts w:ascii="Arial" w:eastAsia="Lucida Sans Unicode" w:hAnsi="Arial" w:cs="Arial"/>
          <w:color w:val="000000" w:themeColor="text1"/>
          <w:kern w:val="1"/>
          <w:sz w:val="24"/>
          <w:szCs w:val="24"/>
          <w:lang w:val="en-US" w:eastAsia="ar-SA"/>
        </w:rPr>
        <w:t>IV</w:t>
      </w:r>
      <w:r w:rsidRPr="00C821FE">
        <w:rPr>
          <w:rFonts w:ascii="Arial" w:eastAsia="Lucida Sans Unicode" w:hAnsi="Arial" w:cs="Arial"/>
          <w:color w:val="000000" w:themeColor="text1"/>
          <w:kern w:val="1"/>
          <w:sz w:val="24"/>
          <w:szCs w:val="24"/>
          <w:lang w:eastAsia="ar-SA"/>
        </w:rPr>
        <w:t>в.</w:t>
      </w:r>
    </w:p>
    <w:p w14:paraId="2BDC6D8C" w14:textId="77777777" w:rsidR="00080948" w:rsidRPr="00C821FE" w:rsidRDefault="00080948" w:rsidP="00546E55">
      <w:pPr>
        <w:suppressAutoHyphens/>
        <w:spacing w:line="360" w:lineRule="auto"/>
        <w:ind w:firstLine="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Всего запроектировано на участке вертикальных кривых – 7 шт</w:t>
      </w:r>
      <w:r w:rsidR="00546E55" w:rsidRPr="00C821FE">
        <w:rPr>
          <w:rFonts w:ascii="Arial" w:eastAsia="Lucida Sans Unicode" w:hAnsi="Arial" w:cs="Arial"/>
          <w:color w:val="000000" w:themeColor="text1"/>
          <w:kern w:val="1"/>
          <w:sz w:val="24"/>
          <w:szCs w:val="24"/>
          <w:lang w:eastAsia="ar-SA"/>
        </w:rPr>
        <w:t>.</w:t>
      </w:r>
      <w:r w:rsidRPr="00C821FE">
        <w:rPr>
          <w:rFonts w:ascii="Arial" w:eastAsia="Lucida Sans Unicode" w:hAnsi="Arial" w:cs="Arial"/>
          <w:color w:val="000000" w:themeColor="text1"/>
          <w:kern w:val="1"/>
          <w:sz w:val="24"/>
          <w:szCs w:val="24"/>
          <w:lang w:eastAsia="ar-SA"/>
        </w:rPr>
        <w:t>, с радиусами:</w:t>
      </w:r>
    </w:p>
    <w:p w14:paraId="426368D4" w14:textId="77777777" w:rsidR="00080948" w:rsidRPr="00C821FE" w:rsidRDefault="00080948" w:rsidP="00977E75">
      <w:pPr>
        <w:numPr>
          <w:ilvl w:val="0"/>
          <w:numId w:val="13"/>
        </w:numPr>
        <w:suppressAutoHyphens/>
        <w:spacing w:line="360" w:lineRule="auto"/>
        <w:ind w:left="709" w:firstLine="0"/>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до 250 м – 2 шт</w:t>
      </w:r>
      <w:r w:rsidR="00546E55" w:rsidRPr="00C821FE">
        <w:rPr>
          <w:rFonts w:ascii="Arial" w:eastAsia="Lucida Sans Unicode" w:hAnsi="Arial" w:cs="Arial"/>
          <w:color w:val="000000" w:themeColor="text1"/>
          <w:kern w:val="1"/>
          <w:sz w:val="24"/>
          <w:szCs w:val="24"/>
          <w:lang w:eastAsia="ar-SA"/>
        </w:rPr>
        <w:t>.</w:t>
      </w:r>
      <w:r w:rsidRPr="00C821FE">
        <w:rPr>
          <w:rFonts w:ascii="Arial" w:eastAsia="Lucida Sans Unicode" w:hAnsi="Arial" w:cs="Arial"/>
          <w:color w:val="000000" w:themeColor="text1"/>
          <w:kern w:val="1"/>
          <w:sz w:val="24"/>
          <w:szCs w:val="24"/>
          <w:lang w:eastAsia="ar-SA"/>
        </w:rPr>
        <w:t>;</w:t>
      </w:r>
    </w:p>
    <w:p w14:paraId="7AB9661A" w14:textId="77777777" w:rsidR="00080948" w:rsidRPr="00C821FE" w:rsidRDefault="00DF3CD7" w:rsidP="00977E75">
      <w:pPr>
        <w:numPr>
          <w:ilvl w:val="0"/>
          <w:numId w:val="13"/>
        </w:numPr>
        <w:suppressAutoHyphens/>
        <w:spacing w:line="360" w:lineRule="auto"/>
        <w:ind w:left="709" w:firstLine="0"/>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250-</w:t>
      </w:r>
      <w:r w:rsidR="00080948" w:rsidRPr="00C821FE">
        <w:rPr>
          <w:rFonts w:ascii="Arial" w:eastAsia="Lucida Sans Unicode" w:hAnsi="Arial" w:cs="Arial"/>
          <w:color w:val="000000" w:themeColor="text1"/>
          <w:kern w:val="1"/>
          <w:sz w:val="24"/>
          <w:szCs w:val="24"/>
          <w:lang w:eastAsia="ar-SA"/>
        </w:rPr>
        <w:t>1000 м – 3 шт</w:t>
      </w:r>
      <w:r w:rsidR="00546E55" w:rsidRPr="00C821FE">
        <w:rPr>
          <w:rFonts w:ascii="Arial" w:eastAsia="Lucida Sans Unicode" w:hAnsi="Arial" w:cs="Arial"/>
          <w:color w:val="000000" w:themeColor="text1"/>
          <w:kern w:val="1"/>
          <w:sz w:val="24"/>
          <w:szCs w:val="24"/>
          <w:lang w:eastAsia="ar-SA"/>
        </w:rPr>
        <w:t>.</w:t>
      </w:r>
      <w:r w:rsidR="00080948" w:rsidRPr="00C821FE">
        <w:rPr>
          <w:rFonts w:ascii="Arial" w:eastAsia="Lucida Sans Unicode" w:hAnsi="Arial" w:cs="Arial"/>
          <w:color w:val="000000" w:themeColor="text1"/>
          <w:kern w:val="1"/>
          <w:sz w:val="24"/>
          <w:szCs w:val="24"/>
          <w:lang w:eastAsia="ar-SA"/>
        </w:rPr>
        <w:t>;</w:t>
      </w:r>
    </w:p>
    <w:p w14:paraId="358EF286" w14:textId="77777777" w:rsidR="00080948" w:rsidRPr="00C821FE" w:rsidRDefault="00080948" w:rsidP="00977E75">
      <w:pPr>
        <w:numPr>
          <w:ilvl w:val="0"/>
          <w:numId w:val="13"/>
        </w:numPr>
        <w:suppressAutoHyphens/>
        <w:spacing w:line="360" w:lineRule="auto"/>
        <w:ind w:left="709" w:firstLine="0"/>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свыше 1000 м – 2 шт.</w:t>
      </w:r>
    </w:p>
    <w:p w14:paraId="47FADAEB" w14:textId="77777777" w:rsidR="00546E55" w:rsidRPr="00C821FE" w:rsidRDefault="00080948" w:rsidP="00546E55">
      <w:pPr>
        <w:spacing w:line="360" w:lineRule="auto"/>
        <w:ind w:firstLine="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Продольный профиль автомобильной дороги, вертикальная планировка примыкания и проектируемой автомобильной дороги в целом представлен на листах графической части.</w:t>
      </w:r>
    </w:p>
    <w:p w14:paraId="7DAD33D9" w14:textId="77777777" w:rsidR="004E2FD5" w:rsidRPr="00C821FE" w:rsidRDefault="004E2FD5" w:rsidP="00546E55">
      <w:pPr>
        <w:spacing w:line="360" w:lineRule="auto"/>
        <w:ind w:firstLine="709"/>
        <w:jc w:val="both"/>
        <w:rPr>
          <w:rFonts w:ascii="Arial" w:eastAsia="Lucida Sans Unicode" w:hAnsi="Arial" w:cs="Arial"/>
          <w:bCs/>
          <w:i/>
          <w:color w:val="000000" w:themeColor="text1"/>
          <w:kern w:val="1"/>
          <w:sz w:val="24"/>
          <w:szCs w:val="24"/>
          <w:lang w:eastAsia="ar-SA"/>
        </w:rPr>
      </w:pPr>
    </w:p>
    <w:p w14:paraId="78AAFACC" w14:textId="77777777" w:rsidR="00546E55" w:rsidRPr="00C821FE" w:rsidRDefault="00080948" w:rsidP="00546E55">
      <w:pPr>
        <w:spacing w:line="360" w:lineRule="auto"/>
        <w:ind w:firstLine="709"/>
        <w:jc w:val="both"/>
        <w:rPr>
          <w:rFonts w:ascii="Arial" w:eastAsia="Lucida Sans Unicode" w:hAnsi="Arial" w:cs="Arial"/>
          <w:i/>
          <w:color w:val="000000" w:themeColor="text1"/>
          <w:kern w:val="1"/>
          <w:sz w:val="24"/>
          <w:szCs w:val="24"/>
          <w:lang w:eastAsia="ar-SA"/>
        </w:rPr>
      </w:pPr>
      <w:r w:rsidRPr="00C821FE">
        <w:rPr>
          <w:rFonts w:ascii="Arial" w:eastAsia="Lucida Sans Unicode" w:hAnsi="Arial" w:cs="Arial"/>
          <w:bCs/>
          <w:i/>
          <w:color w:val="000000" w:themeColor="text1"/>
          <w:kern w:val="1"/>
          <w:sz w:val="24"/>
          <w:szCs w:val="24"/>
          <w:lang w:eastAsia="ar-SA"/>
        </w:rPr>
        <w:t>Дорожная одежда</w:t>
      </w:r>
    </w:p>
    <w:p w14:paraId="526464C3" w14:textId="77777777" w:rsidR="00080948" w:rsidRPr="00C821FE" w:rsidRDefault="00080948" w:rsidP="00546E55">
      <w:pPr>
        <w:spacing w:line="360" w:lineRule="auto"/>
        <w:ind w:firstLine="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color w:val="000000" w:themeColor="text1"/>
          <w:kern w:val="1"/>
          <w:sz w:val="24"/>
          <w:szCs w:val="24"/>
          <w:lang w:eastAsia="ar-SA"/>
        </w:rPr>
        <w:t>В настоящем проекте применена дорожная одежда следующей конструкции:</w:t>
      </w:r>
    </w:p>
    <w:p w14:paraId="707A6208" w14:textId="77777777" w:rsidR="00546E55" w:rsidRPr="00C821FE" w:rsidRDefault="00546E55" w:rsidP="00977E75">
      <w:pPr>
        <w:numPr>
          <w:ilvl w:val="0"/>
          <w:numId w:val="12"/>
        </w:numPr>
        <w:suppressAutoHyphens/>
        <w:spacing w:line="360" w:lineRule="auto"/>
        <w:ind w:left="0" w:firstLine="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iCs/>
          <w:color w:val="000000" w:themeColor="text1"/>
          <w:kern w:val="1"/>
          <w:sz w:val="24"/>
          <w:szCs w:val="24"/>
          <w:lang w:eastAsia="ar-SA"/>
        </w:rPr>
        <w:t>Конструктивный слой № 1 –</w:t>
      </w:r>
      <w:r w:rsidR="00080948" w:rsidRPr="00C821FE">
        <w:rPr>
          <w:rFonts w:ascii="Arial" w:eastAsia="Lucida Sans Unicode" w:hAnsi="Arial" w:cs="Arial"/>
          <w:iCs/>
          <w:color w:val="000000" w:themeColor="text1"/>
          <w:kern w:val="1"/>
          <w:sz w:val="24"/>
          <w:szCs w:val="24"/>
          <w:lang w:eastAsia="ar-SA"/>
        </w:rPr>
        <w:t xml:space="preserve"> </w:t>
      </w:r>
      <w:r w:rsidRPr="00C821FE">
        <w:rPr>
          <w:rFonts w:ascii="Arial" w:eastAsia="Lucida Sans Unicode" w:hAnsi="Arial" w:cs="Arial"/>
          <w:color w:val="000000" w:themeColor="text1"/>
          <w:kern w:val="1"/>
          <w:sz w:val="24"/>
          <w:szCs w:val="24"/>
          <w:lang w:eastAsia="ar-SA"/>
        </w:rPr>
        <w:t>с</w:t>
      </w:r>
      <w:r w:rsidR="00080948" w:rsidRPr="00C821FE">
        <w:rPr>
          <w:rFonts w:ascii="Arial" w:eastAsia="Lucida Sans Unicode" w:hAnsi="Arial" w:cs="Arial"/>
          <w:color w:val="000000" w:themeColor="text1"/>
          <w:kern w:val="1"/>
          <w:sz w:val="24"/>
          <w:szCs w:val="24"/>
          <w:lang w:eastAsia="ar-SA"/>
        </w:rPr>
        <w:t>месь щебеночная с непрерывной гранулометрией С5-40 мм</w:t>
      </w:r>
      <w:r w:rsidRPr="00C821FE">
        <w:rPr>
          <w:rFonts w:ascii="Arial" w:eastAsia="Lucida Sans Unicode" w:hAnsi="Arial" w:cs="Arial"/>
          <w:color w:val="000000" w:themeColor="text1"/>
          <w:kern w:val="1"/>
          <w:sz w:val="24"/>
          <w:szCs w:val="24"/>
          <w:lang w:eastAsia="ar-SA"/>
        </w:rPr>
        <w:t>, h=0,25;</w:t>
      </w:r>
    </w:p>
    <w:p w14:paraId="220FBAE7" w14:textId="77777777" w:rsidR="00546E55" w:rsidRPr="00C821FE" w:rsidRDefault="00080948" w:rsidP="00977E75">
      <w:pPr>
        <w:numPr>
          <w:ilvl w:val="0"/>
          <w:numId w:val="12"/>
        </w:numPr>
        <w:suppressAutoHyphens/>
        <w:spacing w:line="360" w:lineRule="auto"/>
        <w:ind w:left="0" w:firstLine="709"/>
        <w:jc w:val="both"/>
        <w:rPr>
          <w:rFonts w:ascii="Arial" w:eastAsia="Lucida Sans Unicode" w:hAnsi="Arial" w:cs="Arial"/>
          <w:color w:val="000000" w:themeColor="text1"/>
          <w:kern w:val="1"/>
          <w:sz w:val="24"/>
          <w:szCs w:val="24"/>
          <w:lang w:eastAsia="ar-SA"/>
        </w:rPr>
      </w:pPr>
      <w:r w:rsidRPr="00C821FE">
        <w:rPr>
          <w:rFonts w:ascii="Arial" w:eastAsia="Lucida Sans Unicode" w:hAnsi="Arial" w:cs="Arial"/>
          <w:iCs/>
          <w:color w:val="000000" w:themeColor="text1"/>
          <w:kern w:val="1"/>
          <w:sz w:val="24"/>
          <w:szCs w:val="24"/>
          <w:lang w:eastAsia="ar-SA"/>
        </w:rPr>
        <w:t xml:space="preserve">Конструктивный слой № 2 </w:t>
      </w:r>
      <w:r w:rsidR="00DF3CD7" w:rsidRPr="00C821FE">
        <w:rPr>
          <w:rFonts w:ascii="Arial" w:eastAsia="Lucida Sans Unicode" w:hAnsi="Arial" w:cs="Arial"/>
          <w:iCs/>
          <w:color w:val="000000" w:themeColor="text1"/>
          <w:kern w:val="1"/>
          <w:sz w:val="24"/>
          <w:szCs w:val="24"/>
          <w:lang w:eastAsia="ar-SA"/>
        </w:rPr>
        <w:t>–</w:t>
      </w:r>
      <w:r w:rsidRPr="00C821FE">
        <w:rPr>
          <w:rFonts w:ascii="Arial" w:eastAsia="Lucida Sans Unicode" w:hAnsi="Arial" w:cs="Arial"/>
          <w:iCs/>
          <w:color w:val="000000" w:themeColor="text1"/>
          <w:kern w:val="1"/>
          <w:sz w:val="24"/>
          <w:szCs w:val="24"/>
          <w:lang w:eastAsia="ar-SA"/>
        </w:rPr>
        <w:t xml:space="preserve"> </w:t>
      </w:r>
      <w:r w:rsidRPr="00C821FE">
        <w:rPr>
          <w:rFonts w:ascii="Arial" w:eastAsia="Lucida Sans Unicode" w:hAnsi="Arial" w:cs="Arial"/>
          <w:color w:val="000000" w:themeColor="text1"/>
          <w:kern w:val="1"/>
          <w:sz w:val="24"/>
          <w:szCs w:val="24"/>
          <w:lang w:eastAsia="ar-SA"/>
        </w:rPr>
        <w:t>Природная песчано-гравийная смесь, h=0,35.</w:t>
      </w:r>
    </w:p>
    <w:p w14:paraId="5081FC45" w14:textId="77777777" w:rsidR="00546E55" w:rsidRPr="00C821FE" w:rsidRDefault="00546E55" w:rsidP="00546E55">
      <w:pPr>
        <w:suppressAutoHyphens/>
        <w:spacing w:line="360" w:lineRule="auto"/>
        <w:jc w:val="both"/>
        <w:rPr>
          <w:rFonts w:ascii="Arial" w:eastAsia="Lucida Sans Unicode" w:hAnsi="Arial" w:cs="Arial"/>
          <w:color w:val="000000" w:themeColor="text1"/>
          <w:kern w:val="1"/>
          <w:sz w:val="24"/>
          <w:szCs w:val="24"/>
          <w:lang w:eastAsia="ar-SA"/>
        </w:rPr>
      </w:pPr>
    </w:p>
    <w:p w14:paraId="25B7C06E" w14:textId="77777777" w:rsidR="00546E55" w:rsidRPr="00C821FE" w:rsidRDefault="00546E55" w:rsidP="002D0661">
      <w:pPr>
        <w:pStyle w:val="2"/>
        <w:spacing w:before="0" w:after="0" w:line="360" w:lineRule="auto"/>
        <w:rPr>
          <w:rFonts w:eastAsia="Lucida Sans Unicode" w:cs="Arial"/>
          <w:bCs w:val="0"/>
          <w:i w:val="0"/>
          <w:iCs w:val="0"/>
          <w:color w:val="000000" w:themeColor="text1"/>
          <w:kern w:val="1"/>
          <w:sz w:val="24"/>
          <w:szCs w:val="24"/>
          <w:lang w:eastAsia="ar-SA"/>
        </w:rPr>
      </w:pPr>
      <w:r w:rsidRPr="00C821FE">
        <w:rPr>
          <w:rFonts w:eastAsia="Lucida Sans Unicode" w:cs="Arial"/>
          <w:bCs w:val="0"/>
          <w:i w:val="0"/>
          <w:iCs w:val="0"/>
          <w:color w:val="000000" w:themeColor="text1"/>
          <w:kern w:val="1"/>
          <w:sz w:val="24"/>
          <w:szCs w:val="24"/>
          <w:lang w:eastAsia="ar-SA"/>
        </w:rPr>
        <w:t>1.3</w:t>
      </w:r>
      <w:r w:rsidRPr="00C821FE">
        <w:rPr>
          <w:rFonts w:eastAsia="Lucida Sans Unicode" w:cs="Arial"/>
          <w:bCs w:val="0"/>
          <w:i w:val="0"/>
          <w:iCs w:val="0"/>
          <w:color w:val="000000" w:themeColor="text1"/>
          <w:kern w:val="1"/>
          <w:sz w:val="24"/>
          <w:szCs w:val="24"/>
          <w:lang w:eastAsia="ar-SA"/>
        </w:rPr>
        <w:tab/>
      </w:r>
      <w:r w:rsidRPr="00C821FE">
        <w:rPr>
          <w:rFonts w:cs="Arial"/>
          <w:bCs w:val="0"/>
          <w:i w:val="0"/>
          <w:iCs w:val="0"/>
          <w:color w:val="000000" w:themeColor="text1"/>
          <w:sz w:val="24"/>
          <w:szCs w:val="24"/>
        </w:rPr>
        <w:t xml:space="preserve">Выбор варианта реконструкции </w:t>
      </w:r>
    </w:p>
    <w:p w14:paraId="155DFBE1" w14:textId="77777777" w:rsidR="00546E55" w:rsidRPr="00C821FE" w:rsidRDefault="00546E55" w:rsidP="00546E55">
      <w:pPr>
        <w:pStyle w:val="ae"/>
        <w:tabs>
          <w:tab w:val="clear" w:pos="4677"/>
        </w:tabs>
        <w:spacing w:line="360" w:lineRule="auto"/>
        <w:ind w:firstLine="709"/>
        <w:jc w:val="both"/>
        <w:rPr>
          <w:rFonts w:ascii="Arial" w:hAnsi="Arial" w:cs="Arial"/>
          <w:color w:val="000000" w:themeColor="text1"/>
          <w:sz w:val="24"/>
          <w:szCs w:val="24"/>
        </w:rPr>
      </w:pPr>
    </w:p>
    <w:p w14:paraId="519497E4" w14:textId="77777777" w:rsidR="00546E55" w:rsidRPr="00C821FE" w:rsidRDefault="00546E55" w:rsidP="007327A3">
      <w:pPr>
        <w:autoSpaceDE w:val="0"/>
        <w:autoSpaceDN w:val="0"/>
        <w:adjustRightInd w:val="0"/>
        <w:spacing w:line="360" w:lineRule="auto"/>
        <w:ind w:firstLine="709"/>
        <w:jc w:val="both"/>
        <w:rPr>
          <w:rStyle w:val="64"/>
          <w:rFonts w:ascii="Arial" w:hAnsi="Arial" w:cs="Arial"/>
          <w:b w:val="0"/>
          <w:color w:val="000000" w:themeColor="text1"/>
          <w:sz w:val="24"/>
          <w:szCs w:val="24"/>
        </w:rPr>
      </w:pPr>
      <w:r w:rsidRPr="00C821FE">
        <w:rPr>
          <w:rFonts w:ascii="Arial" w:eastAsia="TimesNewRomanPSMT" w:hAnsi="Arial" w:cs="Arial"/>
          <w:color w:val="000000" w:themeColor="text1"/>
          <w:sz w:val="24"/>
          <w:szCs w:val="24"/>
        </w:rPr>
        <w:t>Реализация решений рабочего проекта позволит складировать золошлаковые отходы котельной №</w:t>
      </w:r>
      <w:r w:rsidR="002D0661" w:rsidRPr="00C821FE">
        <w:rPr>
          <w:rFonts w:ascii="Arial" w:eastAsia="TimesNewRomanPSMT" w:hAnsi="Arial" w:cs="Arial"/>
          <w:color w:val="000000" w:themeColor="text1"/>
          <w:sz w:val="24"/>
          <w:szCs w:val="24"/>
        </w:rPr>
        <w:t xml:space="preserve"> </w:t>
      </w:r>
      <w:r w:rsidRPr="00C821FE">
        <w:rPr>
          <w:rFonts w:ascii="Arial" w:eastAsia="TimesNewRomanPSMT" w:hAnsi="Arial" w:cs="Arial"/>
          <w:color w:val="000000" w:themeColor="text1"/>
          <w:sz w:val="24"/>
          <w:szCs w:val="24"/>
        </w:rPr>
        <w:t>2 на секцию 2 емкостью до 165</w:t>
      </w:r>
      <w:r w:rsidRPr="00C821FE">
        <w:rPr>
          <w:rFonts w:ascii="Arial" w:hAnsi="Arial" w:cs="Arial"/>
          <w:color w:val="000000" w:themeColor="text1"/>
          <w:sz w:val="24"/>
          <w:szCs w:val="24"/>
        </w:rPr>
        <w:t>,00 тыс. м</w:t>
      </w:r>
      <w:r w:rsidRPr="00C821FE">
        <w:rPr>
          <w:rFonts w:ascii="Arial" w:hAnsi="Arial" w:cs="Arial"/>
          <w:color w:val="000000" w:themeColor="text1"/>
          <w:sz w:val="24"/>
          <w:szCs w:val="24"/>
          <w:vertAlign w:val="superscript"/>
        </w:rPr>
        <w:t>3</w:t>
      </w:r>
      <w:r w:rsidRPr="00C821FE">
        <w:rPr>
          <w:rFonts w:ascii="Arial" w:eastAsia="TimesNewRomanPSMT" w:hAnsi="Arial" w:cs="Arial"/>
          <w:color w:val="000000" w:themeColor="text1"/>
          <w:sz w:val="24"/>
          <w:szCs w:val="24"/>
        </w:rPr>
        <w:t>, при среднегодовом выходе зо</w:t>
      </w:r>
      <w:r w:rsidR="007327A3" w:rsidRPr="00C821FE">
        <w:rPr>
          <w:rFonts w:ascii="Arial" w:eastAsia="TimesNewRomanPSMT" w:hAnsi="Arial" w:cs="Arial"/>
          <w:color w:val="000000" w:themeColor="text1"/>
          <w:sz w:val="24"/>
          <w:szCs w:val="24"/>
        </w:rPr>
        <w:t>лошлаковых отходов 11,0 тыс. т</w:t>
      </w:r>
      <w:r w:rsidRPr="00C821FE">
        <w:rPr>
          <w:rFonts w:ascii="Arial" w:eastAsia="TimesNewRomanPSMT" w:hAnsi="Arial" w:cs="Arial"/>
          <w:color w:val="000000" w:themeColor="text1"/>
          <w:sz w:val="24"/>
          <w:szCs w:val="24"/>
        </w:rPr>
        <w:t>/год и позволит обеспечить дальнейшее расширение золоотвала с соблюдением норм природоохранного законодательства РК.</w:t>
      </w:r>
    </w:p>
    <w:p w14:paraId="4C93E5A9" w14:textId="77777777" w:rsidR="00546E55" w:rsidRPr="00C821FE" w:rsidRDefault="00546E55" w:rsidP="007327A3">
      <w:pPr>
        <w:spacing w:line="360" w:lineRule="auto"/>
        <w:ind w:firstLine="709"/>
        <w:jc w:val="both"/>
        <w:rPr>
          <w:rFonts w:ascii="Arial" w:hAnsi="Arial" w:cs="Arial"/>
          <w:color w:val="000000" w:themeColor="text1"/>
          <w:sz w:val="24"/>
          <w:szCs w:val="24"/>
          <w:lang w:val="kk-KZ" w:eastAsia="kk-KZ"/>
        </w:rPr>
      </w:pPr>
      <w:r w:rsidRPr="00C821FE">
        <w:rPr>
          <w:rFonts w:ascii="Arial" w:hAnsi="Arial" w:cs="Arial"/>
          <w:color w:val="000000" w:themeColor="text1"/>
          <w:sz w:val="24"/>
          <w:szCs w:val="24"/>
          <w:lang w:val="kk-KZ" w:eastAsia="kk-KZ"/>
        </w:rPr>
        <w:t>Проектом предусмотрен перевод золоотвала котельной №</w:t>
      </w:r>
      <w:r w:rsidR="002D0661" w:rsidRPr="00C821FE">
        <w:rPr>
          <w:rFonts w:ascii="Arial" w:hAnsi="Arial" w:cs="Arial"/>
          <w:color w:val="000000" w:themeColor="text1"/>
          <w:sz w:val="24"/>
          <w:szCs w:val="24"/>
          <w:lang w:val="kk-KZ" w:eastAsia="kk-KZ"/>
        </w:rPr>
        <w:t xml:space="preserve"> </w:t>
      </w:r>
      <w:r w:rsidRPr="00C821FE">
        <w:rPr>
          <w:rFonts w:ascii="Arial" w:hAnsi="Arial" w:cs="Arial"/>
          <w:color w:val="000000" w:themeColor="text1"/>
          <w:sz w:val="24"/>
          <w:szCs w:val="24"/>
          <w:lang w:val="kk-KZ" w:eastAsia="kk-KZ"/>
        </w:rPr>
        <w:t>2 в режим комбинированного складирования, с ввод</w:t>
      </w:r>
      <w:r w:rsidR="007327A3" w:rsidRPr="00C821FE">
        <w:rPr>
          <w:rFonts w:ascii="Arial" w:hAnsi="Arial" w:cs="Arial"/>
          <w:color w:val="000000" w:themeColor="text1"/>
          <w:sz w:val="24"/>
          <w:szCs w:val="24"/>
          <w:lang w:val="kk-KZ" w:eastAsia="kk-KZ"/>
        </w:rPr>
        <w:t xml:space="preserve">ом в технологию складирования – </w:t>
      </w:r>
      <w:r w:rsidRPr="00C821FE">
        <w:rPr>
          <w:rFonts w:ascii="Arial" w:hAnsi="Arial" w:cs="Arial"/>
          <w:color w:val="000000" w:themeColor="text1"/>
          <w:sz w:val="24"/>
          <w:szCs w:val="24"/>
          <w:lang w:val="kk-KZ" w:eastAsia="kk-KZ"/>
        </w:rPr>
        <w:t>секции сухого складирования №</w:t>
      </w:r>
      <w:r w:rsidR="002D0661" w:rsidRPr="00C821FE">
        <w:rPr>
          <w:rFonts w:ascii="Arial" w:hAnsi="Arial" w:cs="Arial"/>
          <w:color w:val="000000" w:themeColor="text1"/>
          <w:sz w:val="24"/>
          <w:szCs w:val="24"/>
          <w:lang w:val="kk-KZ" w:eastAsia="kk-KZ"/>
        </w:rPr>
        <w:t xml:space="preserve"> </w:t>
      </w:r>
      <w:r w:rsidRPr="00C821FE">
        <w:rPr>
          <w:rFonts w:ascii="Arial" w:hAnsi="Arial" w:cs="Arial"/>
          <w:color w:val="000000" w:themeColor="text1"/>
          <w:sz w:val="24"/>
          <w:szCs w:val="24"/>
          <w:lang w:val="kk-KZ" w:eastAsia="kk-KZ"/>
        </w:rPr>
        <w:t>2. Рассмотрено два варианта реконструкции:</w:t>
      </w:r>
    </w:p>
    <w:p w14:paraId="60DE6A72" w14:textId="77777777" w:rsidR="00546E55" w:rsidRPr="00C821FE" w:rsidRDefault="00546E55" w:rsidP="007327A3">
      <w:pPr>
        <w:spacing w:line="360" w:lineRule="auto"/>
        <w:ind w:firstLine="709"/>
        <w:jc w:val="both"/>
        <w:rPr>
          <w:rFonts w:ascii="Arial" w:hAnsi="Arial" w:cs="Arial"/>
          <w:color w:val="000000" w:themeColor="text1"/>
          <w:sz w:val="24"/>
          <w:szCs w:val="24"/>
          <w:lang w:val="kk-KZ" w:eastAsia="kk-KZ"/>
        </w:rPr>
      </w:pPr>
      <w:r w:rsidRPr="00C821FE">
        <w:rPr>
          <w:rFonts w:ascii="Arial" w:hAnsi="Arial" w:cs="Arial"/>
          <w:i/>
          <w:color w:val="000000" w:themeColor="text1"/>
          <w:sz w:val="24"/>
          <w:szCs w:val="24"/>
        </w:rPr>
        <w:t>Первый вариант</w:t>
      </w:r>
      <w:r w:rsidR="007327A3" w:rsidRPr="00C821FE">
        <w:rPr>
          <w:rFonts w:ascii="Arial" w:hAnsi="Arial" w:cs="Arial"/>
          <w:color w:val="000000" w:themeColor="text1"/>
          <w:sz w:val="24"/>
          <w:szCs w:val="24"/>
        </w:rPr>
        <w:t xml:space="preserve"> – с</w:t>
      </w:r>
      <w:r w:rsidRPr="00C821FE">
        <w:rPr>
          <w:rFonts w:ascii="Arial" w:hAnsi="Arial" w:cs="Arial"/>
          <w:color w:val="000000" w:themeColor="text1"/>
          <w:sz w:val="24"/>
          <w:szCs w:val="24"/>
        </w:rPr>
        <w:t>ухое складирование предусмотрено следующим образом: выемка ЗШО из секции №</w:t>
      </w:r>
      <w:r w:rsidR="002D0661"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1 производится земснарядом, далее по коллекторам направляется в здание обезвоживания осадка.</w:t>
      </w:r>
      <w:r w:rsidRPr="00C821FE">
        <w:rPr>
          <w:rFonts w:ascii="Arial" w:hAnsi="Arial" w:cs="Arial"/>
          <w:color w:val="000000" w:themeColor="text1"/>
          <w:sz w:val="24"/>
          <w:szCs w:val="24"/>
          <w:lang w:val="kk-KZ" w:eastAsia="kk-KZ"/>
        </w:rPr>
        <w:t xml:space="preserve"> Обезвоженный в сепараторе ЗШО выгружаются в ложе секции №</w:t>
      </w:r>
      <w:r w:rsidR="002D0661" w:rsidRPr="00C821FE">
        <w:rPr>
          <w:rFonts w:ascii="Arial" w:hAnsi="Arial" w:cs="Arial"/>
          <w:color w:val="000000" w:themeColor="text1"/>
          <w:sz w:val="24"/>
          <w:szCs w:val="24"/>
          <w:lang w:val="kk-KZ" w:eastAsia="kk-KZ"/>
        </w:rPr>
        <w:t xml:space="preserve"> </w:t>
      </w:r>
      <w:r w:rsidRPr="00C821FE">
        <w:rPr>
          <w:rFonts w:ascii="Arial" w:hAnsi="Arial" w:cs="Arial"/>
          <w:color w:val="000000" w:themeColor="text1"/>
          <w:sz w:val="24"/>
          <w:szCs w:val="24"/>
          <w:lang w:val="kk-KZ" w:eastAsia="kk-KZ"/>
        </w:rPr>
        <w:t>2</w:t>
      </w:r>
      <w:r w:rsidR="002D0661" w:rsidRPr="00C821FE">
        <w:rPr>
          <w:rFonts w:ascii="Arial" w:hAnsi="Arial" w:cs="Arial"/>
          <w:color w:val="000000" w:themeColor="text1"/>
          <w:sz w:val="24"/>
          <w:szCs w:val="24"/>
          <w:lang w:val="kk-KZ" w:eastAsia="kk-KZ"/>
        </w:rPr>
        <w:t xml:space="preserve"> и</w:t>
      </w:r>
      <w:r w:rsidRPr="00C821FE">
        <w:rPr>
          <w:rFonts w:ascii="Arial" w:hAnsi="Arial" w:cs="Arial"/>
          <w:color w:val="000000" w:themeColor="text1"/>
          <w:sz w:val="24"/>
          <w:szCs w:val="24"/>
          <w:lang w:val="kk-KZ" w:eastAsia="kk-KZ"/>
        </w:rPr>
        <w:t xml:space="preserve"> складируются в штабель. Перемещение и укладка ЗШО от сепаратора </w:t>
      </w:r>
      <w:r w:rsidR="007327A3" w:rsidRPr="00C821FE">
        <w:rPr>
          <w:rFonts w:ascii="Arial" w:hAnsi="Arial" w:cs="Arial"/>
          <w:color w:val="000000" w:themeColor="text1"/>
          <w:sz w:val="24"/>
          <w:szCs w:val="24"/>
          <w:lang w:val="kk-KZ" w:eastAsia="kk-KZ"/>
        </w:rPr>
        <w:t>по секции № 2 производится спец</w:t>
      </w:r>
      <w:r w:rsidRPr="00C821FE">
        <w:rPr>
          <w:rFonts w:ascii="Arial" w:hAnsi="Arial" w:cs="Arial"/>
          <w:color w:val="000000" w:themeColor="text1"/>
          <w:sz w:val="24"/>
          <w:szCs w:val="24"/>
          <w:lang w:val="kk-KZ" w:eastAsia="kk-KZ"/>
        </w:rPr>
        <w:t>техникой.</w:t>
      </w:r>
    </w:p>
    <w:p w14:paraId="4FA68063" w14:textId="77777777" w:rsidR="007327A3" w:rsidRPr="00C821FE" w:rsidRDefault="00546E55" w:rsidP="002D0661">
      <w:pPr>
        <w:pStyle w:val="a6"/>
        <w:spacing w:after="0" w:line="360" w:lineRule="auto"/>
        <w:ind w:firstLine="709"/>
        <w:jc w:val="both"/>
        <w:rPr>
          <w:rFonts w:cs="Arial"/>
          <w:color w:val="000000" w:themeColor="text1"/>
          <w:sz w:val="24"/>
          <w:szCs w:val="24"/>
        </w:rPr>
      </w:pPr>
      <w:r w:rsidRPr="00C821FE">
        <w:rPr>
          <w:rFonts w:cs="Arial"/>
          <w:i/>
          <w:color w:val="000000" w:themeColor="text1"/>
          <w:sz w:val="24"/>
          <w:szCs w:val="24"/>
        </w:rPr>
        <w:t>Второй вариант</w:t>
      </w:r>
      <w:r w:rsidR="007327A3" w:rsidRPr="00C821FE">
        <w:rPr>
          <w:rFonts w:cs="Arial"/>
          <w:color w:val="000000" w:themeColor="text1"/>
          <w:sz w:val="24"/>
          <w:szCs w:val="24"/>
        </w:rPr>
        <w:t xml:space="preserve"> – в</w:t>
      </w:r>
      <w:r w:rsidRPr="00C821FE">
        <w:rPr>
          <w:rFonts w:cs="Arial"/>
          <w:color w:val="000000" w:themeColor="text1"/>
          <w:sz w:val="24"/>
          <w:szCs w:val="24"/>
        </w:rPr>
        <w:t>ыемка ЗШО механизированным способом из секции № 1 с перевозкой и укладкой в секцию № 2. Выемка ЗШО из ложа секции № 1 производится погрузчиком, с погрузкой в автомобиль</w:t>
      </w:r>
      <w:r w:rsidR="0058460F" w:rsidRPr="00C821FE">
        <w:rPr>
          <w:rFonts w:cs="Arial"/>
          <w:color w:val="000000" w:themeColor="text1"/>
          <w:sz w:val="24"/>
          <w:szCs w:val="24"/>
        </w:rPr>
        <w:t>-</w:t>
      </w:r>
      <w:r w:rsidRPr="00C821FE">
        <w:rPr>
          <w:rFonts w:cs="Arial"/>
          <w:color w:val="000000" w:themeColor="text1"/>
          <w:sz w:val="24"/>
          <w:szCs w:val="24"/>
        </w:rPr>
        <w:t>самосвал. После загрузки в самосвал, ЗШО подлежат укрытию брезентом. После выгрузки ЗШО в ложе секции №</w:t>
      </w:r>
      <w:r w:rsidR="0058460F" w:rsidRPr="00C821FE">
        <w:rPr>
          <w:rFonts w:cs="Arial"/>
          <w:color w:val="000000" w:themeColor="text1"/>
          <w:sz w:val="24"/>
          <w:szCs w:val="24"/>
        </w:rPr>
        <w:t xml:space="preserve"> </w:t>
      </w:r>
      <w:r w:rsidRPr="00C821FE">
        <w:rPr>
          <w:rFonts w:cs="Arial"/>
          <w:color w:val="000000" w:themeColor="text1"/>
          <w:sz w:val="24"/>
          <w:szCs w:val="24"/>
        </w:rPr>
        <w:t>2, производится разравнивание по поверхности секции. Поверхность отсыпки разделена на 4 карты отсыпки золошлаков (карта отсыпки, карта разравнивания, карта увлажнения, карта укатки).</w:t>
      </w:r>
    </w:p>
    <w:p w14:paraId="41984229" w14:textId="77777777" w:rsidR="00546E55" w:rsidRPr="00C821FE" w:rsidRDefault="00546E55" w:rsidP="007327A3">
      <w:pPr>
        <w:pStyle w:val="a6"/>
        <w:tabs>
          <w:tab w:val="left" w:pos="1033"/>
        </w:tabs>
        <w:spacing w:after="0" w:line="360" w:lineRule="auto"/>
        <w:ind w:firstLine="709"/>
        <w:jc w:val="both"/>
        <w:rPr>
          <w:rFonts w:cs="Arial"/>
          <w:color w:val="000000" w:themeColor="text1"/>
          <w:sz w:val="24"/>
          <w:szCs w:val="24"/>
        </w:rPr>
      </w:pPr>
      <w:r w:rsidRPr="00C821FE">
        <w:rPr>
          <w:rFonts w:cs="Arial"/>
          <w:color w:val="000000" w:themeColor="text1"/>
          <w:sz w:val="24"/>
          <w:szCs w:val="24"/>
        </w:rPr>
        <w:t>Работа на картах отсыпки, разравнивания, увлажнения, укатки ведется аналогично требованиям к возведению качествен</w:t>
      </w:r>
      <w:r w:rsidR="007327A3" w:rsidRPr="00C821FE">
        <w:rPr>
          <w:rFonts w:cs="Arial"/>
          <w:color w:val="000000" w:themeColor="text1"/>
          <w:sz w:val="24"/>
          <w:szCs w:val="24"/>
        </w:rPr>
        <w:t xml:space="preserve">ных насыпей. Отсыпка послойная </w:t>
      </w:r>
      <w:r w:rsidRPr="00C821FE">
        <w:rPr>
          <w:rFonts w:cs="Arial"/>
          <w:color w:val="000000" w:themeColor="text1"/>
          <w:sz w:val="24"/>
          <w:szCs w:val="24"/>
        </w:rPr>
        <w:t>при толщине слоя 30 см.</w:t>
      </w:r>
    </w:p>
    <w:p w14:paraId="092F03D4" w14:textId="77777777" w:rsidR="007327A3" w:rsidRPr="00C821FE" w:rsidRDefault="00546E55" w:rsidP="007327A3">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Технология сухого складирования золы аналогична устройству качественных насыпей. Каждая захватка, доведенная до проектной отметки по высоте, является законченным сооружением данного этапа. Простаивающий ярус на летний период укрывается суглинком толщиной </w:t>
      </w:r>
      <w:smartTag w:uri="urn:schemas-microsoft-com:office:smarttags" w:element="metricconverter">
        <w:smartTagPr>
          <w:attr w:name="ProductID" w:val="0,2 м"/>
        </w:smartTagPr>
        <w:r w:rsidRPr="00C821FE">
          <w:rPr>
            <w:rFonts w:ascii="Arial" w:hAnsi="Arial" w:cs="Arial"/>
            <w:color w:val="000000" w:themeColor="text1"/>
            <w:sz w:val="24"/>
            <w:szCs w:val="24"/>
          </w:rPr>
          <w:t>0,2 м</w:t>
        </w:r>
      </w:smartTag>
      <w:r w:rsidRPr="00C821FE">
        <w:rPr>
          <w:rFonts w:ascii="Arial" w:hAnsi="Arial" w:cs="Arial"/>
          <w:color w:val="000000" w:themeColor="text1"/>
          <w:sz w:val="24"/>
          <w:szCs w:val="24"/>
        </w:rPr>
        <w:t>. Промежуточные отметки высоты заполнения каждой захватки и промежуточных защитных слоев могут корректироваться по высоте в зависимости от объема уложенных золошлаков за конкретный период.</w:t>
      </w:r>
      <w:r w:rsidR="007327A3" w:rsidRPr="00C821FE">
        <w:rPr>
          <w:rFonts w:ascii="Arial" w:hAnsi="Arial" w:cs="Arial"/>
          <w:color w:val="000000" w:themeColor="text1"/>
          <w:sz w:val="24"/>
          <w:szCs w:val="24"/>
        </w:rPr>
        <w:t xml:space="preserve"> В таблице 1.3 представлено сравнение вариантов складирования.</w:t>
      </w:r>
    </w:p>
    <w:p w14:paraId="6BB282D3" w14:textId="77777777" w:rsidR="007327A3" w:rsidRPr="00C821FE" w:rsidRDefault="007327A3" w:rsidP="007327A3">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p>
    <w:p w14:paraId="3A51DC4D" w14:textId="77777777" w:rsidR="00546E55" w:rsidRPr="00C821FE" w:rsidRDefault="007327A3" w:rsidP="00AB3386">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Таблица 1.3 – </w:t>
      </w:r>
      <w:r w:rsidR="00AB3386" w:rsidRPr="00C821FE">
        <w:rPr>
          <w:rFonts w:ascii="Arial" w:hAnsi="Arial" w:cs="Arial"/>
          <w:color w:val="000000" w:themeColor="text1"/>
          <w:sz w:val="24"/>
          <w:szCs w:val="24"/>
        </w:rPr>
        <w:t>Сравнительная таблица вариантов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3"/>
        <w:gridCol w:w="3751"/>
        <w:gridCol w:w="3794"/>
      </w:tblGrid>
      <w:tr w:rsidR="00546E55" w:rsidRPr="00C821FE" w14:paraId="707979BD" w14:textId="77777777" w:rsidTr="0058460F">
        <w:tc>
          <w:tcPr>
            <w:tcW w:w="1279" w:type="pct"/>
            <w:shd w:val="clear" w:color="auto" w:fill="auto"/>
          </w:tcPr>
          <w:p w14:paraId="717D555B" w14:textId="77777777" w:rsidR="00546E55" w:rsidRPr="00C821FE" w:rsidRDefault="00546E55" w:rsidP="0058460F">
            <w:pPr>
              <w:jc w:val="center"/>
              <w:rPr>
                <w:rFonts w:ascii="Arial" w:hAnsi="Arial" w:cs="Arial"/>
                <w:b/>
                <w:color w:val="000000" w:themeColor="text1"/>
                <w:sz w:val="24"/>
                <w:szCs w:val="24"/>
              </w:rPr>
            </w:pPr>
            <w:r w:rsidRPr="00C821FE">
              <w:rPr>
                <w:rFonts w:ascii="Arial" w:hAnsi="Arial" w:cs="Arial"/>
                <w:b/>
                <w:color w:val="000000" w:themeColor="text1"/>
                <w:sz w:val="24"/>
                <w:szCs w:val="24"/>
              </w:rPr>
              <w:t>Наименование способа складирования</w:t>
            </w:r>
          </w:p>
        </w:tc>
        <w:tc>
          <w:tcPr>
            <w:tcW w:w="1850" w:type="pct"/>
            <w:shd w:val="clear" w:color="auto" w:fill="auto"/>
          </w:tcPr>
          <w:p w14:paraId="704066A9" w14:textId="77777777" w:rsidR="00546E55" w:rsidRPr="00C821FE" w:rsidRDefault="00546E55" w:rsidP="0058460F">
            <w:pPr>
              <w:jc w:val="center"/>
              <w:rPr>
                <w:rFonts w:ascii="Arial" w:hAnsi="Arial" w:cs="Arial"/>
                <w:b/>
                <w:color w:val="000000" w:themeColor="text1"/>
                <w:sz w:val="24"/>
                <w:szCs w:val="24"/>
              </w:rPr>
            </w:pPr>
            <w:r w:rsidRPr="00C821FE">
              <w:rPr>
                <w:rFonts w:ascii="Arial" w:hAnsi="Arial" w:cs="Arial"/>
                <w:b/>
                <w:color w:val="000000" w:themeColor="text1"/>
                <w:sz w:val="24"/>
                <w:szCs w:val="24"/>
              </w:rPr>
              <w:t>Плюсы</w:t>
            </w:r>
          </w:p>
        </w:tc>
        <w:tc>
          <w:tcPr>
            <w:tcW w:w="1871" w:type="pct"/>
            <w:shd w:val="clear" w:color="auto" w:fill="auto"/>
          </w:tcPr>
          <w:p w14:paraId="71AF6318" w14:textId="77777777" w:rsidR="00546E55" w:rsidRPr="00C821FE" w:rsidRDefault="00546E55" w:rsidP="0058460F">
            <w:pPr>
              <w:jc w:val="center"/>
              <w:rPr>
                <w:rFonts w:ascii="Arial" w:hAnsi="Arial" w:cs="Arial"/>
                <w:b/>
                <w:color w:val="000000" w:themeColor="text1"/>
                <w:sz w:val="24"/>
                <w:szCs w:val="24"/>
              </w:rPr>
            </w:pPr>
            <w:r w:rsidRPr="00C821FE">
              <w:rPr>
                <w:rFonts w:ascii="Arial" w:hAnsi="Arial" w:cs="Arial"/>
                <w:b/>
                <w:color w:val="000000" w:themeColor="text1"/>
                <w:sz w:val="24"/>
                <w:szCs w:val="24"/>
              </w:rPr>
              <w:t>Минусы</w:t>
            </w:r>
          </w:p>
        </w:tc>
      </w:tr>
      <w:tr w:rsidR="00546E55" w:rsidRPr="00C821FE" w14:paraId="3797571D" w14:textId="77777777" w:rsidTr="0058460F">
        <w:tc>
          <w:tcPr>
            <w:tcW w:w="1279" w:type="pct"/>
            <w:vMerge w:val="restart"/>
            <w:shd w:val="clear" w:color="auto" w:fill="auto"/>
          </w:tcPr>
          <w:p w14:paraId="7F4048C2" w14:textId="77777777" w:rsidR="00546E55" w:rsidRPr="00C821FE" w:rsidRDefault="00546E55" w:rsidP="0058460F">
            <w:pPr>
              <w:rPr>
                <w:rFonts w:ascii="Arial" w:hAnsi="Arial" w:cs="Arial"/>
                <w:color w:val="000000" w:themeColor="text1"/>
                <w:sz w:val="24"/>
                <w:szCs w:val="24"/>
              </w:rPr>
            </w:pPr>
            <w:r w:rsidRPr="00C821FE">
              <w:rPr>
                <w:rFonts w:ascii="Arial" w:hAnsi="Arial" w:cs="Arial"/>
                <w:color w:val="000000" w:themeColor="text1"/>
                <w:sz w:val="24"/>
                <w:szCs w:val="24"/>
              </w:rPr>
              <w:t>Сухое складирование с выемкой ЗШО земснарядом из секции №1 и транспортировкой пульпы в здание обезвоживания осадка</w:t>
            </w:r>
          </w:p>
        </w:tc>
        <w:tc>
          <w:tcPr>
            <w:tcW w:w="1850" w:type="pct"/>
            <w:shd w:val="clear" w:color="auto" w:fill="auto"/>
          </w:tcPr>
          <w:p w14:paraId="6034397A" w14:textId="77777777" w:rsidR="00546E55" w:rsidRPr="00C821FE" w:rsidRDefault="00546E55" w:rsidP="0058460F">
            <w:pPr>
              <w:rPr>
                <w:rFonts w:ascii="Arial" w:hAnsi="Arial" w:cs="Arial"/>
                <w:color w:val="000000" w:themeColor="text1"/>
                <w:sz w:val="24"/>
                <w:szCs w:val="24"/>
              </w:rPr>
            </w:pPr>
          </w:p>
        </w:tc>
        <w:tc>
          <w:tcPr>
            <w:tcW w:w="1871" w:type="pct"/>
            <w:shd w:val="clear" w:color="auto" w:fill="auto"/>
          </w:tcPr>
          <w:p w14:paraId="4E8DF907" w14:textId="77777777" w:rsidR="00546E55" w:rsidRPr="00C821FE" w:rsidRDefault="00546E55" w:rsidP="0058460F">
            <w:pPr>
              <w:rPr>
                <w:rFonts w:ascii="Arial" w:hAnsi="Arial" w:cs="Arial"/>
                <w:color w:val="000000" w:themeColor="text1"/>
                <w:sz w:val="24"/>
                <w:szCs w:val="24"/>
              </w:rPr>
            </w:pPr>
            <w:r w:rsidRPr="00C821FE">
              <w:rPr>
                <w:rFonts w:ascii="Arial" w:hAnsi="Arial" w:cs="Arial"/>
                <w:color w:val="000000" w:themeColor="text1"/>
                <w:sz w:val="24"/>
                <w:szCs w:val="24"/>
              </w:rPr>
              <w:t>1.Большое количество технологического оборудования;</w:t>
            </w:r>
          </w:p>
        </w:tc>
      </w:tr>
      <w:tr w:rsidR="00546E55" w:rsidRPr="00C821FE" w14:paraId="3C1A63AC" w14:textId="77777777" w:rsidTr="0058460F">
        <w:tc>
          <w:tcPr>
            <w:tcW w:w="1279" w:type="pct"/>
            <w:vMerge/>
            <w:shd w:val="clear" w:color="auto" w:fill="auto"/>
          </w:tcPr>
          <w:p w14:paraId="43F5B7A5" w14:textId="77777777" w:rsidR="00546E55" w:rsidRPr="00C821FE" w:rsidRDefault="00546E55" w:rsidP="0058460F">
            <w:pPr>
              <w:rPr>
                <w:rFonts w:ascii="Arial" w:hAnsi="Arial" w:cs="Arial"/>
                <w:color w:val="000000" w:themeColor="text1"/>
                <w:sz w:val="24"/>
                <w:szCs w:val="24"/>
              </w:rPr>
            </w:pPr>
          </w:p>
        </w:tc>
        <w:tc>
          <w:tcPr>
            <w:tcW w:w="1850" w:type="pct"/>
            <w:shd w:val="clear" w:color="auto" w:fill="auto"/>
          </w:tcPr>
          <w:p w14:paraId="4493130D" w14:textId="77777777" w:rsidR="00546E55" w:rsidRPr="00C821FE" w:rsidRDefault="00546E55" w:rsidP="0058460F">
            <w:pPr>
              <w:rPr>
                <w:rFonts w:ascii="Arial" w:hAnsi="Arial" w:cs="Arial"/>
                <w:color w:val="000000" w:themeColor="text1"/>
                <w:sz w:val="24"/>
                <w:szCs w:val="24"/>
              </w:rPr>
            </w:pPr>
          </w:p>
        </w:tc>
        <w:tc>
          <w:tcPr>
            <w:tcW w:w="1871" w:type="pct"/>
            <w:shd w:val="clear" w:color="auto" w:fill="auto"/>
          </w:tcPr>
          <w:p w14:paraId="594EB8F5" w14:textId="77777777" w:rsidR="00546E55" w:rsidRPr="00C821FE" w:rsidRDefault="00546E55" w:rsidP="0058460F">
            <w:pPr>
              <w:rPr>
                <w:rFonts w:ascii="Arial" w:hAnsi="Arial" w:cs="Arial"/>
                <w:color w:val="000000" w:themeColor="text1"/>
                <w:sz w:val="24"/>
                <w:szCs w:val="24"/>
              </w:rPr>
            </w:pPr>
            <w:r w:rsidRPr="00C821FE">
              <w:rPr>
                <w:rFonts w:ascii="Arial" w:hAnsi="Arial" w:cs="Arial"/>
                <w:color w:val="000000" w:themeColor="text1"/>
                <w:sz w:val="24"/>
                <w:szCs w:val="24"/>
              </w:rPr>
              <w:t>2.Не надежность работы технологического оборудования;</w:t>
            </w:r>
          </w:p>
        </w:tc>
      </w:tr>
      <w:tr w:rsidR="00546E55" w:rsidRPr="00C821FE" w14:paraId="4FB8C295" w14:textId="77777777" w:rsidTr="0058460F">
        <w:tc>
          <w:tcPr>
            <w:tcW w:w="1279" w:type="pct"/>
            <w:vMerge/>
            <w:shd w:val="clear" w:color="auto" w:fill="auto"/>
          </w:tcPr>
          <w:p w14:paraId="5B6EA110" w14:textId="77777777" w:rsidR="00546E55" w:rsidRPr="00C821FE" w:rsidRDefault="00546E55" w:rsidP="0058460F">
            <w:pPr>
              <w:rPr>
                <w:rFonts w:ascii="Arial" w:hAnsi="Arial" w:cs="Arial"/>
                <w:color w:val="000000" w:themeColor="text1"/>
                <w:sz w:val="24"/>
                <w:szCs w:val="24"/>
              </w:rPr>
            </w:pPr>
          </w:p>
        </w:tc>
        <w:tc>
          <w:tcPr>
            <w:tcW w:w="1850" w:type="pct"/>
            <w:shd w:val="clear" w:color="auto" w:fill="auto"/>
          </w:tcPr>
          <w:p w14:paraId="3E25CC03" w14:textId="77777777" w:rsidR="00546E55" w:rsidRPr="00C821FE" w:rsidRDefault="00546E55" w:rsidP="0058460F">
            <w:pPr>
              <w:rPr>
                <w:rFonts w:ascii="Arial" w:hAnsi="Arial" w:cs="Arial"/>
                <w:color w:val="000000" w:themeColor="text1"/>
                <w:sz w:val="24"/>
                <w:szCs w:val="24"/>
              </w:rPr>
            </w:pPr>
          </w:p>
        </w:tc>
        <w:tc>
          <w:tcPr>
            <w:tcW w:w="1871" w:type="pct"/>
            <w:shd w:val="clear" w:color="auto" w:fill="auto"/>
          </w:tcPr>
          <w:p w14:paraId="4B1069D4" w14:textId="77777777" w:rsidR="00546E55" w:rsidRPr="00C821FE" w:rsidRDefault="00546E55" w:rsidP="0058460F">
            <w:pPr>
              <w:rPr>
                <w:rFonts w:ascii="Arial" w:hAnsi="Arial" w:cs="Arial"/>
                <w:color w:val="000000" w:themeColor="text1"/>
                <w:sz w:val="24"/>
                <w:szCs w:val="24"/>
              </w:rPr>
            </w:pPr>
            <w:r w:rsidRPr="00C821FE">
              <w:rPr>
                <w:rFonts w:ascii="Arial" w:hAnsi="Arial" w:cs="Arial"/>
                <w:color w:val="000000" w:themeColor="text1"/>
                <w:sz w:val="24"/>
                <w:szCs w:val="24"/>
              </w:rPr>
              <w:t xml:space="preserve">3. Высокая вероятность порывов напорных коллекторов; </w:t>
            </w:r>
          </w:p>
        </w:tc>
      </w:tr>
      <w:tr w:rsidR="00546E55" w:rsidRPr="00C821FE" w14:paraId="0D2B044C" w14:textId="77777777" w:rsidTr="0058460F">
        <w:tc>
          <w:tcPr>
            <w:tcW w:w="1279" w:type="pct"/>
            <w:vMerge/>
            <w:shd w:val="clear" w:color="auto" w:fill="auto"/>
          </w:tcPr>
          <w:p w14:paraId="7E0D9C6D" w14:textId="77777777" w:rsidR="00546E55" w:rsidRPr="00C821FE" w:rsidRDefault="00546E55" w:rsidP="0058460F">
            <w:pPr>
              <w:rPr>
                <w:rFonts w:ascii="Arial" w:hAnsi="Arial" w:cs="Arial"/>
                <w:color w:val="000000" w:themeColor="text1"/>
                <w:sz w:val="24"/>
                <w:szCs w:val="24"/>
              </w:rPr>
            </w:pPr>
          </w:p>
        </w:tc>
        <w:tc>
          <w:tcPr>
            <w:tcW w:w="1850" w:type="pct"/>
            <w:shd w:val="clear" w:color="auto" w:fill="auto"/>
          </w:tcPr>
          <w:p w14:paraId="6B36FAAE" w14:textId="77777777" w:rsidR="00546E55" w:rsidRPr="00C821FE" w:rsidRDefault="00546E55" w:rsidP="0058460F">
            <w:pPr>
              <w:rPr>
                <w:rFonts w:ascii="Arial" w:hAnsi="Arial" w:cs="Arial"/>
                <w:color w:val="000000" w:themeColor="text1"/>
                <w:sz w:val="24"/>
                <w:szCs w:val="24"/>
              </w:rPr>
            </w:pPr>
          </w:p>
        </w:tc>
        <w:tc>
          <w:tcPr>
            <w:tcW w:w="1871" w:type="pct"/>
            <w:shd w:val="clear" w:color="auto" w:fill="auto"/>
          </w:tcPr>
          <w:p w14:paraId="373BD36E" w14:textId="77777777" w:rsidR="00546E55" w:rsidRPr="00C821FE" w:rsidRDefault="00546E55" w:rsidP="0058460F">
            <w:pPr>
              <w:rPr>
                <w:rFonts w:ascii="Arial" w:hAnsi="Arial" w:cs="Arial"/>
                <w:color w:val="000000" w:themeColor="text1"/>
                <w:sz w:val="24"/>
                <w:szCs w:val="24"/>
              </w:rPr>
            </w:pPr>
            <w:r w:rsidRPr="00C821FE">
              <w:rPr>
                <w:rFonts w:ascii="Arial" w:hAnsi="Arial" w:cs="Arial"/>
                <w:color w:val="000000" w:themeColor="text1"/>
                <w:sz w:val="24"/>
                <w:szCs w:val="24"/>
              </w:rPr>
              <w:t>4. Высокая стоимость СМР;</w:t>
            </w:r>
          </w:p>
        </w:tc>
      </w:tr>
      <w:tr w:rsidR="00546E55" w:rsidRPr="00C821FE" w14:paraId="7B174DF5" w14:textId="77777777" w:rsidTr="0058460F">
        <w:trPr>
          <w:trHeight w:val="372"/>
        </w:trPr>
        <w:tc>
          <w:tcPr>
            <w:tcW w:w="1279" w:type="pct"/>
            <w:vMerge w:val="restart"/>
            <w:shd w:val="clear" w:color="auto" w:fill="auto"/>
          </w:tcPr>
          <w:p w14:paraId="46508936" w14:textId="77777777" w:rsidR="00546E55" w:rsidRPr="00C821FE" w:rsidRDefault="00546E55" w:rsidP="0058460F">
            <w:pPr>
              <w:rPr>
                <w:rFonts w:ascii="Arial" w:hAnsi="Arial" w:cs="Arial"/>
                <w:color w:val="000000" w:themeColor="text1"/>
                <w:sz w:val="24"/>
                <w:szCs w:val="24"/>
              </w:rPr>
            </w:pPr>
            <w:r w:rsidRPr="00C821FE">
              <w:rPr>
                <w:rFonts w:ascii="Arial" w:hAnsi="Arial" w:cs="Arial"/>
                <w:color w:val="000000" w:themeColor="text1"/>
                <w:sz w:val="24"/>
                <w:szCs w:val="24"/>
              </w:rPr>
              <w:t>Выемка ЗШО механизированным способом из секции № 1</w:t>
            </w:r>
          </w:p>
        </w:tc>
        <w:tc>
          <w:tcPr>
            <w:tcW w:w="1850" w:type="pct"/>
            <w:tcBorders>
              <w:bottom w:val="single" w:sz="4" w:space="0" w:color="auto"/>
            </w:tcBorders>
            <w:shd w:val="clear" w:color="auto" w:fill="auto"/>
          </w:tcPr>
          <w:p w14:paraId="1AACBFE6" w14:textId="77777777" w:rsidR="00546E55" w:rsidRPr="00C821FE" w:rsidRDefault="00546E55" w:rsidP="0058460F">
            <w:pPr>
              <w:rPr>
                <w:rFonts w:ascii="Arial" w:hAnsi="Arial" w:cs="Arial"/>
                <w:color w:val="000000" w:themeColor="text1"/>
                <w:sz w:val="24"/>
                <w:szCs w:val="24"/>
              </w:rPr>
            </w:pPr>
            <w:r w:rsidRPr="00C821FE">
              <w:rPr>
                <w:rFonts w:ascii="Arial" w:hAnsi="Arial" w:cs="Arial"/>
                <w:color w:val="000000" w:themeColor="text1"/>
                <w:sz w:val="24"/>
                <w:szCs w:val="24"/>
              </w:rPr>
              <w:t>1.Отсутствие технологического оборудования;</w:t>
            </w:r>
          </w:p>
        </w:tc>
        <w:tc>
          <w:tcPr>
            <w:tcW w:w="1871" w:type="pct"/>
            <w:tcBorders>
              <w:bottom w:val="single" w:sz="4" w:space="0" w:color="auto"/>
            </w:tcBorders>
            <w:shd w:val="clear" w:color="auto" w:fill="auto"/>
          </w:tcPr>
          <w:p w14:paraId="704AA7E1" w14:textId="77777777" w:rsidR="00546E55" w:rsidRPr="00C821FE" w:rsidRDefault="00546E55" w:rsidP="0058460F">
            <w:pPr>
              <w:rPr>
                <w:rFonts w:ascii="Arial" w:hAnsi="Arial" w:cs="Arial"/>
                <w:color w:val="000000" w:themeColor="text1"/>
                <w:sz w:val="24"/>
                <w:szCs w:val="24"/>
              </w:rPr>
            </w:pPr>
          </w:p>
        </w:tc>
      </w:tr>
      <w:tr w:rsidR="00546E55" w:rsidRPr="00C821FE" w14:paraId="2782373A" w14:textId="77777777" w:rsidTr="0058460F">
        <w:trPr>
          <w:trHeight w:val="190"/>
        </w:trPr>
        <w:tc>
          <w:tcPr>
            <w:tcW w:w="1279" w:type="pct"/>
            <w:vMerge/>
            <w:shd w:val="clear" w:color="auto" w:fill="auto"/>
          </w:tcPr>
          <w:p w14:paraId="4816AD82" w14:textId="77777777" w:rsidR="00546E55" w:rsidRPr="00C821FE" w:rsidRDefault="00546E55" w:rsidP="0058460F">
            <w:pPr>
              <w:rPr>
                <w:rFonts w:ascii="Arial" w:hAnsi="Arial" w:cs="Arial"/>
                <w:color w:val="000000" w:themeColor="text1"/>
                <w:sz w:val="24"/>
                <w:szCs w:val="24"/>
              </w:rPr>
            </w:pPr>
          </w:p>
        </w:tc>
        <w:tc>
          <w:tcPr>
            <w:tcW w:w="1850" w:type="pct"/>
            <w:tcBorders>
              <w:top w:val="single" w:sz="4" w:space="0" w:color="auto"/>
            </w:tcBorders>
            <w:shd w:val="clear" w:color="auto" w:fill="auto"/>
          </w:tcPr>
          <w:p w14:paraId="290B37A8" w14:textId="77777777" w:rsidR="00546E55" w:rsidRPr="00C821FE" w:rsidRDefault="00546E55" w:rsidP="0058460F">
            <w:pPr>
              <w:rPr>
                <w:rFonts w:ascii="Arial" w:hAnsi="Arial" w:cs="Arial"/>
                <w:color w:val="000000" w:themeColor="text1"/>
                <w:sz w:val="24"/>
                <w:szCs w:val="24"/>
              </w:rPr>
            </w:pPr>
            <w:r w:rsidRPr="00C821FE">
              <w:rPr>
                <w:rFonts w:ascii="Arial" w:hAnsi="Arial" w:cs="Arial"/>
                <w:color w:val="000000" w:themeColor="text1"/>
                <w:sz w:val="24"/>
                <w:szCs w:val="24"/>
              </w:rPr>
              <w:t>2.Простая технология выемки, транспортирования, укладки ЗШО;</w:t>
            </w:r>
          </w:p>
        </w:tc>
        <w:tc>
          <w:tcPr>
            <w:tcW w:w="1871" w:type="pct"/>
            <w:tcBorders>
              <w:top w:val="single" w:sz="4" w:space="0" w:color="auto"/>
            </w:tcBorders>
            <w:shd w:val="clear" w:color="auto" w:fill="auto"/>
          </w:tcPr>
          <w:p w14:paraId="2E63034C" w14:textId="77777777" w:rsidR="00546E55" w:rsidRPr="00C821FE" w:rsidRDefault="00546E55" w:rsidP="0058460F">
            <w:pPr>
              <w:rPr>
                <w:rFonts w:ascii="Arial" w:hAnsi="Arial" w:cs="Arial"/>
                <w:color w:val="000000" w:themeColor="text1"/>
                <w:sz w:val="24"/>
                <w:szCs w:val="24"/>
              </w:rPr>
            </w:pPr>
          </w:p>
        </w:tc>
      </w:tr>
      <w:tr w:rsidR="00546E55" w:rsidRPr="00C821FE" w14:paraId="488D6BAD" w14:textId="77777777" w:rsidTr="0058460F">
        <w:tc>
          <w:tcPr>
            <w:tcW w:w="1279" w:type="pct"/>
            <w:vMerge/>
            <w:shd w:val="clear" w:color="auto" w:fill="auto"/>
          </w:tcPr>
          <w:p w14:paraId="498D83E3" w14:textId="77777777" w:rsidR="00546E55" w:rsidRPr="00C821FE" w:rsidRDefault="00546E55" w:rsidP="0058460F">
            <w:pPr>
              <w:rPr>
                <w:rFonts w:ascii="Arial" w:hAnsi="Arial" w:cs="Arial"/>
                <w:color w:val="000000" w:themeColor="text1"/>
                <w:sz w:val="24"/>
                <w:szCs w:val="24"/>
              </w:rPr>
            </w:pPr>
          </w:p>
        </w:tc>
        <w:tc>
          <w:tcPr>
            <w:tcW w:w="1850" w:type="pct"/>
            <w:shd w:val="clear" w:color="auto" w:fill="auto"/>
          </w:tcPr>
          <w:p w14:paraId="550970CF" w14:textId="77777777" w:rsidR="00546E55" w:rsidRPr="00C821FE" w:rsidRDefault="00546E55" w:rsidP="0058460F">
            <w:pPr>
              <w:rPr>
                <w:rFonts w:ascii="Arial" w:hAnsi="Arial" w:cs="Arial"/>
                <w:color w:val="000000" w:themeColor="text1"/>
                <w:sz w:val="24"/>
                <w:szCs w:val="24"/>
              </w:rPr>
            </w:pPr>
            <w:r w:rsidRPr="00C821FE">
              <w:rPr>
                <w:rFonts w:ascii="Arial" w:hAnsi="Arial" w:cs="Arial"/>
                <w:color w:val="000000" w:themeColor="text1"/>
                <w:sz w:val="24"/>
                <w:szCs w:val="24"/>
              </w:rPr>
              <w:t>3.Низкая стоимость СМР</w:t>
            </w:r>
          </w:p>
        </w:tc>
        <w:tc>
          <w:tcPr>
            <w:tcW w:w="1871" w:type="pct"/>
            <w:shd w:val="clear" w:color="auto" w:fill="auto"/>
          </w:tcPr>
          <w:p w14:paraId="66398AC4" w14:textId="77777777" w:rsidR="00546E55" w:rsidRPr="00C821FE" w:rsidRDefault="00546E55" w:rsidP="0058460F">
            <w:pPr>
              <w:rPr>
                <w:rFonts w:ascii="Arial" w:hAnsi="Arial" w:cs="Arial"/>
                <w:color w:val="000000" w:themeColor="text1"/>
                <w:sz w:val="24"/>
                <w:szCs w:val="24"/>
              </w:rPr>
            </w:pPr>
          </w:p>
        </w:tc>
      </w:tr>
    </w:tbl>
    <w:p w14:paraId="7468A9F4" w14:textId="77777777" w:rsidR="00546E55" w:rsidRPr="00C821FE" w:rsidRDefault="00546E55" w:rsidP="00546E55">
      <w:pPr>
        <w:pStyle w:val="ae"/>
        <w:tabs>
          <w:tab w:val="clear" w:pos="4677"/>
        </w:tabs>
        <w:spacing w:line="360" w:lineRule="auto"/>
        <w:ind w:firstLine="709"/>
        <w:jc w:val="both"/>
        <w:rPr>
          <w:rFonts w:ascii="Arial" w:hAnsi="Arial" w:cs="Arial"/>
          <w:color w:val="000000" w:themeColor="text1"/>
          <w:sz w:val="24"/>
          <w:szCs w:val="24"/>
        </w:rPr>
      </w:pPr>
    </w:p>
    <w:p w14:paraId="6E4CFB3C" w14:textId="77777777" w:rsidR="00546E55" w:rsidRPr="00C821FE" w:rsidRDefault="00546E55" w:rsidP="00546E55">
      <w:pPr>
        <w:pStyle w:val="ae"/>
        <w:tabs>
          <w:tab w:val="clear" w:pos="4677"/>
        </w:tab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На основании данных</w:t>
      </w:r>
      <w:r w:rsidR="0058460F"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 привед</w:t>
      </w:r>
      <w:r w:rsidR="0058460F" w:rsidRPr="00C821FE">
        <w:rPr>
          <w:rFonts w:ascii="Arial" w:hAnsi="Arial" w:cs="Arial"/>
          <w:color w:val="000000" w:themeColor="text1"/>
          <w:sz w:val="24"/>
          <w:szCs w:val="24"/>
        </w:rPr>
        <w:t>е</w:t>
      </w:r>
      <w:r w:rsidRPr="00C821FE">
        <w:rPr>
          <w:rFonts w:ascii="Arial" w:hAnsi="Arial" w:cs="Arial"/>
          <w:color w:val="000000" w:themeColor="text1"/>
          <w:sz w:val="24"/>
          <w:szCs w:val="24"/>
        </w:rPr>
        <w:t xml:space="preserve">нных в таблице Заказчиком согласован эскизный проект предусматривающий </w:t>
      </w:r>
      <w:r w:rsidR="0058460F" w:rsidRPr="00C821FE">
        <w:rPr>
          <w:rFonts w:ascii="Arial" w:hAnsi="Arial" w:cs="Arial"/>
          <w:color w:val="000000" w:themeColor="text1"/>
          <w:sz w:val="24"/>
          <w:szCs w:val="24"/>
        </w:rPr>
        <w:t>в</w:t>
      </w:r>
      <w:r w:rsidRPr="00C821FE">
        <w:rPr>
          <w:rFonts w:ascii="Arial" w:hAnsi="Arial" w:cs="Arial"/>
          <w:color w:val="000000" w:themeColor="text1"/>
          <w:sz w:val="24"/>
          <w:szCs w:val="24"/>
        </w:rPr>
        <w:t>ыемк</w:t>
      </w:r>
      <w:r w:rsidR="0058460F" w:rsidRPr="00C821FE">
        <w:rPr>
          <w:rFonts w:ascii="Arial" w:hAnsi="Arial" w:cs="Arial"/>
          <w:color w:val="000000" w:themeColor="text1"/>
          <w:sz w:val="24"/>
          <w:szCs w:val="24"/>
        </w:rPr>
        <w:t>у</w:t>
      </w:r>
      <w:r w:rsidRPr="00C821FE">
        <w:rPr>
          <w:rFonts w:ascii="Arial" w:hAnsi="Arial" w:cs="Arial"/>
          <w:color w:val="000000" w:themeColor="text1"/>
          <w:sz w:val="24"/>
          <w:szCs w:val="24"/>
        </w:rPr>
        <w:t xml:space="preserve"> ЗШО механизированным способом из секции № 1.</w:t>
      </w:r>
    </w:p>
    <w:p w14:paraId="1A4F27E8" w14:textId="77777777" w:rsidR="005376B2" w:rsidRPr="00C821FE" w:rsidRDefault="005376B2" w:rsidP="00A80911">
      <w:pPr>
        <w:spacing w:line="360" w:lineRule="auto"/>
        <w:ind w:left="709" w:hanging="709"/>
        <w:jc w:val="both"/>
        <w:rPr>
          <w:rFonts w:ascii="Arial" w:hAnsi="Arial" w:cs="Arial"/>
          <w:b/>
          <w:color w:val="000000" w:themeColor="text1"/>
          <w:sz w:val="24"/>
          <w:szCs w:val="24"/>
        </w:rPr>
      </w:pPr>
    </w:p>
    <w:p w14:paraId="69BAB38A" w14:textId="77777777" w:rsidR="005376B2" w:rsidRPr="00C821FE" w:rsidRDefault="00A80911" w:rsidP="002D0661">
      <w:pPr>
        <w:pStyle w:val="2"/>
        <w:spacing w:before="0" w:after="0" w:line="360" w:lineRule="auto"/>
        <w:rPr>
          <w:rFonts w:cs="Arial"/>
          <w:bCs w:val="0"/>
          <w:i w:val="0"/>
          <w:iCs w:val="0"/>
          <w:color w:val="000000" w:themeColor="text1"/>
          <w:sz w:val="24"/>
          <w:szCs w:val="24"/>
        </w:rPr>
      </w:pPr>
      <w:r w:rsidRPr="00C821FE">
        <w:rPr>
          <w:rFonts w:cs="Arial"/>
          <w:bCs w:val="0"/>
          <w:i w:val="0"/>
          <w:iCs w:val="0"/>
          <w:color w:val="000000" w:themeColor="text1"/>
          <w:sz w:val="24"/>
          <w:szCs w:val="24"/>
        </w:rPr>
        <w:t>1.4</w:t>
      </w:r>
      <w:r w:rsidRPr="00C821FE">
        <w:rPr>
          <w:rFonts w:cs="Arial"/>
          <w:bCs w:val="0"/>
          <w:i w:val="0"/>
          <w:iCs w:val="0"/>
          <w:color w:val="000000" w:themeColor="text1"/>
          <w:sz w:val="24"/>
          <w:szCs w:val="24"/>
        </w:rPr>
        <w:tab/>
        <w:t>Технологические решения</w:t>
      </w:r>
    </w:p>
    <w:p w14:paraId="3A86A12E" w14:textId="77777777" w:rsidR="005376B2" w:rsidRPr="00C821FE" w:rsidRDefault="005376B2" w:rsidP="00D24674">
      <w:pPr>
        <w:spacing w:line="360" w:lineRule="auto"/>
        <w:ind w:firstLine="709"/>
        <w:jc w:val="both"/>
        <w:rPr>
          <w:rFonts w:ascii="Arial" w:hAnsi="Arial" w:cs="Arial"/>
          <w:color w:val="000000" w:themeColor="text1"/>
          <w:sz w:val="24"/>
          <w:szCs w:val="24"/>
        </w:rPr>
      </w:pPr>
    </w:p>
    <w:p w14:paraId="59E238B4" w14:textId="77777777" w:rsidR="005376B2" w:rsidRPr="00C821FE" w:rsidRDefault="00367B40" w:rsidP="00367B40">
      <w:pPr>
        <w:spacing w:line="360" w:lineRule="auto"/>
        <w:jc w:val="both"/>
        <w:rPr>
          <w:rFonts w:ascii="Arial" w:hAnsi="Arial" w:cs="Arial"/>
          <w:b/>
          <w:i/>
          <w:color w:val="000000" w:themeColor="text1"/>
          <w:sz w:val="24"/>
          <w:szCs w:val="24"/>
        </w:rPr>
      </w:pPr>
      <w:r w:rsidRPr="00C821FE">
        <w:rPr>
          <w:rFonts w:ascii="Arial" w:hAnsi="Arial" w:cs="Arial"/>
          <w:b/>
          <w:i/>
          <w:color w:val="000000" w:themeColor="text1"/>
          <w:sz w:val="24"/>
          <w:szCs w:val="24"/>
        </w:rPr>
        <w:t>1.4.1</w:t>
      </w:r>
      <w:r w:rsidRPr="00C821FE">
        <w:rPr>
          <w:rFonts w:ascii="Arial" w:hAnsi="Arial" w:cs="Arial"/>
          <w:b/>
          <w:i/>
          <w:color w:val="000000" w:themeColor="text1"/>
          <w:sz w:val="24"/>
          <w:szCs w:val="24"/>
        </w:rPr>
        <w:tab/>
        <w:t>Общие указания</w:t>
      </w:r>
    </w:p>
    <w:p w14:paraId="56A626CF" w14:textId="77777777" w:rsidR="00367B40" w:rsidRPr="00C821FE" w:rsidRDefault="00367B40" w:rsidP="00367B40">
      <w:pPr>
        <w:spacing w:line="360" w:lineRule="auto"/>
        <w:ind w:firstLine="720"/>
        <w:jc w:val="both"/>
        <w:rPr>
          <w:rFonts w:ascii="Arial" w:hAnsi="Arial" w:cs="Arial"/>
          <w:color w:val="000000" w:themeColor="text1"/>
          <w:sz w:val="24"/>
          <w:szCs w:val="24"/>
        </w:rPr>
      </w:pPr>
      <w:bookmarkStart w:id="1" w:name="_Toc526496596"/>
      <w:r w:rsidRPr="00C821FE">
        <w:rPr>
          <w:rFonts w:ascii="Arial" w:hAnsi="Arial" w:cs="Arial"/>
          <w:color w:val="000000" w:themeColor="text1"/>
          <w:sz w:val="24"/>
          <w:szCs w:val="24"/>
        </w:rPr>
        <w:t>Золоотвал котельной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эксплуатируется в режиме гидравлического складирования. Золошлаковая пульпа с площадки котельной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подается в секцию золоотвала, работающих по оборотной схеме с возвратом осветленной воды. После реконструкции золоотвал будет эксплуатироваться в режиме комбинированного складирования.</w:t>
      </w:r>
    </w:p>
    <w:p w14:paraId="3F2BAFBC" w14:textId="77777777" w:rsidR="00367B40" w:rsidRPr="00C821FE" w:rsidRDefault="00367B40" w:rsidP="00367B40">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Проектируемая секция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относится к овражному типу. Проектируемая дамба обвалования высотой до 5 метров относится к I</w:t>
      </w:r>
      <w:r w:rsidRPr="00C821FE">
        <w:rPr>
          <w:rFonts w:ascii="Arial" w:hAnsi="Arial" w:cs="Arial"/>
          <w:color w:val="000000" w:themeColor="text1"/>
          <w:sz w:val="24"/>
          <w:szCs w:val="24"/>
          <w:lang w:val="en-US"/>
        </w:rPr>
        <w:t>V</w:t>
      </w:r>
      <w:r w:rsidRPr="00C821FE">
        <w:rPr>
          <w:rFonts w:ascii="Arial" w:hAnsi="Arial" w:cs="Arial"/>
          <w:color w:val="000000" w:themeColor="text1"/>
          <w:sz w:val="24"/>
          <w:szCs w:val="24"/>
        </w:rPr>
        <w:t xml:space="preserve"> классу согласно Приложения Д СП РК 3.04-101-013 «Гидротехнические сооружения». Проектируемый штабель сухого складирования высотой до 20 метров относится к III классу согласно Приложения Д СП РК 3.04-101-013 «Гидротехнические сооружения».</w:t>
      </w:r>
    </w:p>
    <w:p w14:paraId="0A01A5A7" w14:textId="77777777" w:rsidR="00367B40" w:rsidRPr="00C821FE" w:rsidRDefault="00367B40" w:rsidP="00367B40">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Проектируемая дамба обвалования предназначена для первичного упора складируемого ЗШО. </w:t>
      </w:r>
      <w:r w:rsidRPr="00C821FE">
        <w:rPr>
          <w:rFonts w:ascii="Arial" w:hAnsi="Arial" w:cs="Arial"/>
          <w:bCs/>
          <w:color w:val="000000" w:themeColor="text1"/>
          <w:sz w:val="24"/>
          <w:szCs w:val="24"/>
        </w:rPr>
        <w:t>Ширина проектируемых да</w:t>
      </w:r>
      <w:r w:rsidR="00EC3371" w:rsidRPr="00C821FE">
        <w:rPr>
          <w:rFonts w:ascii="Arial" w:hAnsi="Arial" w:cs="Arial"/>
          <w:bCs/>
          <w:color w:val="000000" w:themeColor="text1"/>
          <w:sz w:val="24"/>
          <w:szCs w:val="24"/>
        </w:rPr>
        <w:t>мб обвалования по верху 6 м</w:t>
      </w:r>
      <w:r w:rsidRPr="00C821FE">
        <w:rPr>
          <w:rFonts w:ascii="Arial" w:hAnsi="Arial" w:cs="Arial"/>
          <w:bCs/>
          <w:color w:val="000000" w:themeColor="text1"/>
          <w:sz w:val="24"/>
          <w:szCs w:val="24"/>
        </w:rPr>
        <w:t>. Ширина обусловлена возможностью проезда по верху автотранспорта.</w:t>
      </w:r>
    </w:p>
    <w:p w14:paraId="7C3CAFC9" w14:textId="77777777" w:rsidR="00EC3371" w:rsidRPr="00C821FE" w:rsidRDefault="00283548" w:rsidP="00EC3371">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По настоящему разделу </w:t>
      </w:r>
      <w:r w:rsidR="00367B40" w:rsidRPr="00C821FE">
        <w:rPr>
          <w:rFonts w:ascii="Arial" w:hAnsi="Arial" w:cs="Arial"/>
          <w:color w:val="000000" w:themeColor="text1"/>
          <w:sz w:val="24"/>
          <w:szCs w:val="24"/>
        </w:rPr>
        <w:t>предусматриваются следующие мероприятия:</w:t>
      </w:r>
    </w:p>
    <w:p w14:paraId="3F30B418" w14:textId="77777777" w:rsidR="00367B40" w:rsidRPr="00C821FE" w:rsidRDefault="00EC3371" w:rsidP="00EC3371">
      <w:pPr>
        <w:autoSpaceDE w:val="0"/>
        <w:autoSpaceDN w:val="0"/>
        <w:adjustRightInd w:val="0"/>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с</w:t>
      </w:r>
      <w:r w:rsidR="00367B40" w:rsidRPr="00C821FE">
        <w:rPr>
          <w:rFonts w:ascii="Arial" w:hAnsi="Arial" w:cs="Arial"/>
          <w:color w:val="000000" w:themeColor="text1"/>
          <w:sz w:val="24"/>
          <w:szCs w:val="24"/>
        </w:rPr>
        <w:t>троительство секции 2 сухого складирования;</w:t>
      </w:r>
    </w:p>
    <w:p w14:paraId="4A79E325" w14:textId="77777777" w:rsidR="00367B40" w:rsidRPr="00C821FE" w:rsidRDefault="00EC3371" w:rsidP="00EC3371">
      <w:pPr>
        <w:pStyle w:val="af8"/>
        <w:autoSpaceDE w:val="0"/>
        <w:autoSpaceDN w:val="0"/>
        <w:adjustRightInd w:val="0"/>
        <w:spacing w:line="360" w:lineRule="auto"/>
        <w:ind w:left="709" w:hanging="709"/>
        <w:contextualSpacing/>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с</w:t>
      </w:r>
      <w:r w:rsidR="00367B40" w:rsidRPr="00C821FE">
        <w:rPr>
          <w:rFonts w:ascii="Arial" w:hAnsi="Arial" w:cs="Arial"/>
          <w:color w:val="000000" w:themeColor="text1"/>
          <w:sz w:val="24"/>
          <w:szCs w:val="24"/>
        </w:rPr>
        <w:t>троительство пруда накопителя;</w:t>
      </w:r>
    </w:p>
    <w:p w14:paraId="410BE7E5" w14:textId="77777777" w:rsidR="00367B40" w:rsidRPr="00C821FE" w:rsidRDefault="00EC3371" w:rsidP="00EC3371">
      <w:pPr>
        <w:autoSpaceDE w:val="0"/>
        <w:autoSpaceDN w:val="0"/>
        <w:adjustRightInd w:val="0"/>
        <w:spacing w:line="360" w:lineRule="auto"/>
        <w:ind w:left="709" w:hanging="709"/>
        <w:contextualSpacing/>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с</w:t>
      </w:r>
      <w:r w:rsidR="00367B40" w:rsidRPr="00C821FE">
        <w:rPr>
          <w:rFonts w:ascii="Arial" w:hAnsi="Arial" w:cs="Arial"/>
          <w:color w:val="000000" w:themeColor="text1"/>
          <w:sz w:val="24"/>
          <w:szCs w:val="24"/>
        </w:rPr>
        <w:t xml:space="preserve">троительство системы мониторинга. </w:t>
      </w:r>
    </w:p>
    <w:p w14:paraId="00CC13C9" w14:textId="77777777" w:rsidR="00367B40" w:rsidRPr="00C821FE" w:rsidRDefault="00367B40" w:rsidP="00367B40">
      <w:pPr>
        <w:spacing w:line="360" w:lineRule="auto"/>
        <w:ind w:firstLine="709"/>
        <w:jc w:val="both"/>
        <w:rPr>
          <w:rFonts w:ascii="Arial" w:hAnsi="Arial" w:cs="Arial"/>
          <w:color w:val="000000" w:themeColor="text1"/>
          <w:sz w:val="24"/>
          <w:szCs w:val="24"/>
          <w:lang w:val="kk-KZ" w:eastAsia="kk-KZ"/>
        </w:rPr>
      </w:pPr>
      <w:r w:rsidRPr="00C821FE">
        <w:rPr>
          <w:rFonts w:ascii="Arial" w:hAnsi="Arial" w:cs="Arial"/>
          <w:color w:val="000000" w:themeColor="text1"/>
          <w:sz w:val="24"/>
          <w:szCs w:val="24"/>
          <w:lang w:val="kk-KZ" w:eastAsia="kk-KZ"/>
        </w:rPr>
        <w:t>Основные показатели до и после проведения реконструкци</w:t>
      </w:r>
      <w:r w:rsidR="00EC3371" w:rsidRPr="00C821FE">
        <w:rPr>
          <w:rFonts w:ascii="Arial" w:hAnsi="Arial" w:cs="Arial"/>
          <w:color w:val="000000" w:themeColor="text1"/>
          <w:sz w:val="24"/>
          <w:szCs w:val="24"/>
          <w:lang w:val="kk-KZ" w:eastAsia="kk-KZ"/>
        </w:rPr>
        <w:t>и проекта приведены в таблице 1.4.</w:t>
      </w:r>
    </w:p>
    <w:p w14:paraId="301FC676" w14:textId="77777777" w:rsidR="00EC3371" w:rsidRPr="00C821FE" w:rsidRDefault="00EC3371" w:rsidP="00367B40">
      <w:pPr>
        <w:spacing w:line="360" w:lineRule="auto"/>
        <w:ind w:firstLine="709"/>
        <w:jc w:val="center"/>
        <w:rPr>
          <w:rFonts w:ascii="Arial" w:hAnsi="Arial" w:cs="Arial"/>
          <w:color w:val="000000" w:themeColor="text1"/>
          <w:sz w:val="24"/>
          <w:szCs w:val="24"/>
          <w:lang w:val="kk-KZ" w:eastAsia="kk-KZ"/>
        </w:rPr>
      </w:pPr>
    </w:p>
    <w:p w14:paraId="4E0D5870" w14:textId="77777777" w:rsidR="00367B40" w:rsidRPr="00C821FE" w:rsidRDefault="00EC3371" w:rsidP="00C4427D">
      <w:pPr>
        <w:spacing w:line="360" w:lineRule="auto"/>
        <w:ind w:firstLine="709"/>
        <w:jc w:val="both"/>
        <w:rPr>
          <w:rFonts w:ascii="Arial" w:hAnsi="Arial" w:cs="Arial"/>
          <w:color w:val="000000" w:themeColor="text1"/>
          <w:sz w:val="24"/>
          <w:szCs w:val="24"/>
          <w:lang w:val="kk-KZ" w:eastAsia="kk-KZ"/>
        </w:rPr>
      </w:pPr>
      <w:r w:rsidRPr="00C821FE">
        <w:rPr>
          <w:rFonts w:ascii="Arial" w:hAnsi="Arial" w:cs="Arial"/>
          <w:color w:val="000000" w:themeColor="text1"/>
          <w:sz w:val="24"/>
          <w:szCs w:val="24"/>
          <w:lang w:val="kk-KZ" w:eastAsia="kk-KZ"/>
        </w:rPr>
        <w:t xml:space="preserve">Таблица 1.4 – </w:t>
      </w:r>
      <w:r w:rsidR="00367B40" w:rsidRPr="00C821FE">
        <w:rPr>
          <w:rFonts w:ascii="Arial" w:hAnsi="Arial" w:cs="Arial"/>
          <w:color w:val="000000" w:themeColor="text1"/>
          <w:sz w:val="24"/>
          <w:szCs w:val="24"/>
          <w:lang w:val="kk-KZ" w:eastAsia="kk-KZ"/>
        </w:rPr>
        <w:t xml:space="preserve">Основные технические характеристики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2766"/>
        <w:gridCol w:w="1507"/>
        <w:gridCol w:w="2382"/>
        <w:gridCol w:w="2906"/>
      </w:tblGrid>
      <w:tr w:rsidR="00C4427D" w:rsidRPr="00C821FE" w14:paraId="4CE1240D" w14:textId="77777777" w:rsidTr="00C4427D">
        <w:trPr>
          <w:trHeight w:val="70"/>
        </w:trPr>
        <w:tc>
          <w:tcPr>
            <w:tcW w:w="285" w:type="pct"/>
            <w:shd w:val="clear" w:color="auto" w:fill="auto"/>
            <w:vAlign w:val="center"/>
          </w:tcPr>
          <w:p w14:paraId="71068F2C" w14:textId="77777777" w:rsidR="00367B40" w:rsidRPr="00C821FE" w:rsidRDefault="00367B40" w:rsidP="00EC3371">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w:t>
            </w:r>
            <w:r w:rsidR="00EC3371" w:rsidRPr="00C821FE">
              <w:rPr>
                <w:rFonts w:ascii="Arial" w:hAnsi="Arial" w:cs="Arial"/>
                <w:b/>
                <w:color w:val="000000" w:themeColor="text1"/>
                <w:sz w:val="24"/>
                <w:lang w:val="kk-KZ" w:eastAsia="kk-KZ"/>
              </w:rPr>
              <w:t xml:space="preserve"> п/п</w:t>
            </w:r>
          </w:p>
        </w:tc>
        <w:tc>
          <w:tcPr>
            <w:tcW w:w="1364" w:type="pct"/>
            <w:tcBorders>
              <w:right w:val="single" w:sz="4" w:space="0" w:color="auto"/>
            </w:tcBorders>
            <w:shd w:val="clear" w:color="auto" w:fill="auto"/>
            <w:vAlign w:val="center"/>
          </w:tcPr>
          <w:p w14:paraId="23AF8246" w14:textId="77777777" w:rsidR="00367B40" w:rsidRPr="00C821FE" w:rsidRDefault="00367B40" w:rsidP="00EC3371">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Наменование</w:t>
            </w:r>
          </w:p>
        </w:tc>
        <w:tc>
          <w:tcPr>
            <w:tcW w:w="743" w:type="pct"/>
            <w:tcBorders>
              <w:left w:val="single" w:sz="4" w:space="0" w:color="auto"/>
            </w:tcBorders>
            <w:shd w:val="clear" w:color="auto" w:fill="auto"/>
            <w:vAlign w:val="center"/>
          </w:tcPr>
          <w:p w14:paraId="1F257180" w14:textId="77777777" w:rsidR="00367B40" w:rsidRPr="00C821FE" w:rsidRDefault="00EC3371" w:rsidP="00EC3371">
            <w:pPr>
              <w:jc w:val="center"/>
              <w:rPr>
                <w:rFonts w:ascii="Arial" w:hAnsi="Arial" w:cs="Arial"/>
                <w:b/>
                <w:color w:val="000000" w:themeColor="text1"/>
                <w:sz w:val="24"/>
                <w:lang w:val="kk-KZ" w:eastAsia="kk-KZ"/>
              </w:rPr>
            </w:pPr>
            <w:r w:rsidRPr="00C821FE">
              <w:rPr>
                <w:rFonts w:ascii="Arial" w:eastAsia="Calibri" w:hAnsi="Arial" w:cs="Arial"/>
                <w:b/>
                <w:color w:val="000000" w:themeColor="text1"/>
                <w:sz w:val="24"/>
                <w:lang w:eastAsia="en-US"/>
              </w:rPr>
              <w:t xml:space="preserve">Единицы </w:t>
            </w:r>
            <w:r w:rsidR="00367B40" w:rsidRPr="00C821FE">
              <w:rPr>
                <w:rFonts w:ascii="Arial" w:eastAsia="Calibri" w:hAnsi="Arial" w:cs="Arial"/>
                <w:b/>
                <w:color w:val="000000" w:themeColor="text1"/>
                <w:sz w:val="24"/>
                <w:lang w:eastAsia="en-US"/>
              </w:rPr>
              <w:t>изм</w:t>
            </w:r>
            <w:r w:rsidRPr="00C821FE">
              <w:rPr>
                <w:rFonts w:ascii="Arial" w:eastAsia="Calibri" w:hAnsi="Arial" w:cs="Arial"/>
                <w:b/>
                <w:color w:val="000000" w:themeColor="text1"/>
                <w:sz w:val="24"/>
                <w:lang w:eastAsia="en-US"/>
              </w:rPr>
              <w:t>ерения</w:t>
            </w:r>
          </w:p>
        </w:tc>
        <w:tc>
          <w:tcPr>
            <w:tcW w:w="1175" w:type="pct"/>
            <w:tcBorders>
              <w:right w:val="single" w:sz="4" w:space="0" w:color="auto"/>
            </w:tcBorders>
            <w:shd w:val="clear" w:color="auto" w:fill="auto"/>
            <w:vAlign w:val="center"/>
          </w:tcPr>
          <w:p w14:paraId="7A800C92" w14:textId="77777777" w:rsidR="00367B40" w:rsidRPr="00C821FE" w:rsidRDefault="00EC3371" w:rsidP="00EC3371">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Существующий о</w:t>
            </w:r>
            <w:r w:rsidR="00367B40" w:rsidRPr="00C821FE">
              <w:rPr>
                <w:rFonts w:ascii="Arial" w:hAnsi="Arial" w:cs="Arial"/>
                <w:b/>
                <w:color w:val="000000" w:themeColor="text1"/>
                <w:sz w:val="24"/>
                <w:lang w:val="kk-KZ" w:eastAsia="kk-KZ"/>
              </w:rPr>
              <w:t>бъект</w:t>
            </w:r>
          </w:p>
        </w:tc>
        <w:tc>
          <w:tcPr>
            <w:tcW w:w="1433" w:type="pct"/>
            <w:tcBorders>
              <w:left w:val="single" w:sz="4" w:space="0" w:color="auto"/>
            </w:tcBorders>
            <w:shd w:val="clear" w:color="auto" w:fill="auto"/>
            <w:vAlign w:val="center"/>
          </w:tcPr>
          <w:p w14:paraId="1D6F2B69" w14:textId="77777777" w:rsidR="00367B40" w:rsidRPr="00C821FE" w:rsidRDefault="00367B40" w:rsidP="00EC3371">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После расширения</w:t>
            </w:r>
          </w:p>
        </w:tc>
      </w:tr>
      <w:tr w:rsidR="00EC3371" w:rsidRPr="00C821FE" w14:paraId="5AC4A226" w14:textId="77777777" w:rsidTr="00C4427D">
        <w:trPr>
          <w:trHeight w:val="70"/>
        </w:trPr>
        <w:tc>
          <w:tcPr>
            <w:tcW w:w="285" w:type="pct"/>
            <w:shd w:val="clear" w:color="auto" w:fill="auto"/>
          </w:tcPr>
          <w:p w14:paraId="7430D672" w14:textId="77777777" w:rsidR="00EC3371" w:rsidRPr="00C821FE" w:rsidRDefault="00EC3371" w:rsidP="00367B40">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1</w:t>
            </w:r>
          </w:p>
        </w:tc>
        <w:tc>
          <w:tcPr>
            <w:tcW w:w="1364" w:type="pct"/>
            <w:tcBorders>
              <w:right w:val="single" w:sz="4" w:space="0" w:color="auto"/>
            </w:tcBorders>
            <w:shd w:val="clear" w:color="auto" w:fill="auto"/>
          </w:tcPr>
          <w:p w14:paraId="109FB772" w14:textId="77777777" w:rsidR="00EC3371" w:rsidRPr="00C821FE" w:rsidRDefault="00EC3371" w:rsidP="00367B40">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2</w:t>
            </w:r>
          </w:p>
        </w:tc>
        <w:tc>
          <w:tcPr>
            <w:tcW w:w="743" w:type="pct"/>
            <w:tcBorders>
              <w:left w:val="single" w:sz="4" w:space="0" w:color="auto"/>
            </w:tcBorders>
            <w:shd w:val="clear" w:color="auto" w:fill="auto"/>
          </w:tcPr>
          <w:p w14:paraId="5A4D56C5" w14:textId="77777777" w:rsidR="00EC3371" w:rsidRPr="00C821FE" w:rsidRDefault="00EC3371" w:rsidP="00367B40">
            <w:pPr>
              <w:jc w:val="center"/>
              <w:rPr>
                <w:rFonts w:ascii="Arial" w:eastAsia="Calibri" w:hAnsi="Arial" w:cs="Arial"/>
                <w:b/>
                <w:color w:val="000000" w:themeColor="text1"/>
                <w:sz w:val="24"/>
                <w:lang w:eastAsia="en-US"/>
              </w:rPr>
            </w:pPr>
            <w:r w:rsidRPr="00C821FE">
              <w:rPr>
                <w:rFonts w:ascii="Arial" w:eastAsia="Calibri" w:hAnsi="Arial" w:cs="Arial"/>
                <w:b/>
                <w:color w:val="000000" w:themeColor="text1"/>
                <w:sz w:val="24"/>
                <w:lang w:eastAsia="en-US"/>
              </w:rPr>
              <w:t>3</w:t>
            </w:r>
          </w:p>
        </w:tc>
        <w:tc>
          <w:tcPr>
            <w:tcW w:w="1175" w:type="pct"/>
            <w:tcBorders>
              <w:right w:val="single" w:sz="4" w:space="0" w:color="auto"/>
            </w:tcBorders>
            <w:shd w:val="clear" w:color="auto" w:fill="auto"/>
          </w:tcPr>
          <w:p w14:paraId="6406B2E8" w14:textId="77777777" w:rsidR="00EC3371" w:rsidRPr="00C821FE" w:rsidRDefault="00EC3371" w:rsidP="00EC3371">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4</w:t>
            </w:r>
          </w:p>
        </w:tc>
        <w:tc>
          <w:tcPr>
            <w:tcW w:w="1433" w:type="pct"/>
            <w:tcBorders>
              <w:left w:val="single" w:sz="4" w:space="0" w:color="auto"/>
            </w:tcBorders>
            <w:shd w:val="clear" w:color="auto" w:fill="auto"/>
          </w:tcPr>
          <w:p w14:paraId="700A6B55" w14:textId="77777777" w:rsidR="00EC3371" w:rsidRPr="00C821FE" w:rsidRDefault="00EC3371" w:rsidP="00367B40">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5</w:t>
            </w:r>
          </w:p>
        </w:tc>
      </w:tr>
      <w:tr w:rsidR="00367B40" w:rsidRPr="00C821FE" w14:paraId="0FC39B42" w14:textId="77777777" w:rsidTr="00C4427D">
        <w:trPr>
          <w:trHeight w:val="70"/>
        </w:trPr>
        <w:tc>
          <w:tcPr>
            <w:tcW w:w="285" w:type="pct"/>
            <w:tcBorders>
              <w:bottom w:val="single" w:sz="4" w:space="0" w:color="auto"/>
            </w:tcBorders>
            <w:shd w:val="clear" w:color="auto" w:fill="auto"/>
          </w:tcPr>
          <w:p w14:paraId="448D78D3"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1</w:t>
            </w:r>
          </w:p>
        </w:tc>
        <w:tc>
          <w:tcPr>
            <w:tcW w:w="1364" w:type="pct"/>
            <w:tcBorders>
              <w:bottom w:val="single" w:sz="4" w:space="0" w:color="auto"/>
              <w:right w:val="single" w:sz="4" w:space="0" w:color="auto"/>
            </w:tcBorders>
            <w:shd w:val="clear" w:color="auto" w:fill="auto"/>
          </w:tcPr>
          <w:p w14:paraId="02611B83"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Годовой выход золошлаков</w:t>
            </w:r>
          </w:p>
        </w:tc>
        <w:tc>
          <w:tcPr>
            <w:tcW w:w="743" w:type="pct"/>
            <w:tcBorders>
              <w:left w:val="single" w:sz="4" w:space="0" w:color="auto"/>
              <w:bottom w:val="single" w:sz="4" w:space="0" w:color="auto"/>
            </w:tcBorders>
            <w:shd w:val="clear" w:color="auto" w:fill="auto"/>
          </w:tcPr>
          <w:p w14:paraId="6269106F" w14:textId="77777777" w:rsidR="00367B40" w:rsidRPr="00C821FE" w:rsidRDefault="00367B40" w:rsidP="00367B40">
            <w:pPr>
              <w:jc w:val="center"/>
              <w:rPr>
                <w:rFonts w:ascii="Arial" w:hAnsi="Arial" w:cs="Arial"/>
                <w:color w:val="000000" w:themeColor="text1"/>
                <w:sz w:val="24"/>
                <w:lang w:eastAsia="kk-KZ"/>
              </w:rPr>
            </w:pPr>
            <w:r w:rsidRPr="00C821FE">
              <w:rPr>
                <w:rFonts w:ascii="Arial" w:hAnsi="Arial" w:cs="Arial"/>
                <w:color w:val="000000" w:themeColor="text1"/>
                <w:sz w:val="24"/>
                <w:lang w:eastAsia="kk-KZ"/>
              </w:rPr>
              <w:t>м</w:t>
            </w:r>
            <w:r w:rsidRPr="00C821FE">
              <w:rPr>
                <w:rFonts w:ascii="Arial" w:hAnsi="Arial" w:cs="Arial"/>
                <w:color w:val="000000" w:themeColor="text1"/>
                <w:sz w:val="24"/>
                <w:vertAlign w:val="superscript"/>
                <w:lang w:eastAsia="kk-KZ"/>
              </w:rPr>
              <w:t>3</w:t>
            </w:r>
          </w:p>
        </w:tc>
        <w:tc>
          <w:tcPr>
            <w:tcW w:w="1175" w:type="pct"/>
            <w:tcBorders>
              <w:bottom w:val="single" w:sz="4" w:space="0" w:color="auto"/>
              <w:right w:val="single" w:sz="4" w:space="0" w:color="auto"/>
            </w:tcBorders>
            <w:shd w:val="clear" w:color="auto" w:fill="auto"/>
          </w:tcPr>
          <w:p w14:paraId="73A853BB"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11 000</w:t>
            </w:r>
          </w:p>
        </w:tc>
        <w:tc>
          <w:tcPr>
            <w:tcW w:w="1433" w:type="pct"/>
            <w:tcBorders>
              <w:left w:val="single" w:sz="4" w:space="0" w:color="auto"/>
              <w:bottom w:val="single" w:sz="4" w:space="0" w:color="auto"/>
            </w:tcBorders>
            <w:shd w:val="clear" w:color="auto" w:fill="auto"/>
          </w:tcPr>
          <w:p w14:paraId="1BA122E0"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11 000</w:t>
            </w:r>
          </w:p>
        </w:tc>
      </w:tr>
      <w:tr w:rsidR="00367B40" w:rsidRPr="00C821FE" w14:paraId="525CAF9F" w14:textId="77777777" w:rsidTr="00C4427D">
        <w:trPr>
          <w:trHeight w:val="230"/>
        </w:trPr>
        <w:tc>
          <w:tcPr>
            <w:tcW w:w="285" w:type="pct"/>
            <w:tcBorders>
              <w:top w:val="single" w:sz="4" w:space="0" w:color="auto"/>
              <w:bottom w:val="single" w:sz="4" w:space="0" w:color="auto"/>
            </w:tcBorders>
            <w:shd w:val="clear" w:color="auto" w:fill="auto"/>
          </w:tcPr>
          <w:p w14:paraId="5E27E913"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2</w:t>
            </w:r>
          </w:p>
        </w:tc>
        <w:tc>
          <w:tcPr>
            <w:tcW w:w="1364" w:type="pct"/>
            <w:tcBorders>
              <w:top w:val="single" w:sz="4" w:space="0" w:color="auto"/>
              <w:bottom w:val="single" w:sz="4" w:space="0" w:color="auto"/>
              <w:right w:val="single" w:sz="4" w:space="0" w:color="auto"/>
            </w:tcBorders>
            <w:shd w:val="clear" w:color="auto" w:fill="auto"/>
          </w:tcPr>
          <w:p w14:paraId="3C255D49"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 xml:space="preserve">Количество секций </w:t>
            </w:r>
          </w:p>
        </w:tc>
        <w:tc>
          <w:tcPr>
            <w:tcW w:w="743" w:type="pct"/>
            <w:tcBorders>
              <w:top w:val="single" w:sz="4" w:space="0" w:color="auto"/>
              <w:left w:val="single" w:sz="4" w:space="0" w:color="auto"/>
              <w:bottom w:val="single" w:sz="4" w:space="0" w:color="auto"/>
            </w:tcBorders>
            <w:shd w:val="clear" w:color="auto" w:fill="auto"/>
          </w:tcPr>
          <w:p w14:paraId="00789C21" w14:textId="77777777" w:rsidR="00367B40" w:rsidRPr="00C821FE" w:rsidRDefault="00EC3371" w:rsidP="00367B40">
            <w:pPr>
              <w:jc w:val="center"/>
              <w:rPr>
                <w:rFonts w:ascii="Arial" w:hAnsi="Arial" w:cs="Arial"/>
                <w:color w:val="000000" w:themeColor="text1"/>
                <w:sz w:val="24"/>
                <w:lang w:eastAsia="kk-KZ"/>
              </w:rPr>
            </w:pPr>
            <w:r w:rsidRPr="00C821FE">
              <w:rPr>
                <w:rFonts w:ascii="Arial" w:hAnsi="Arial" w:cs="Arial"/>
                <w:color w:val="000000" w:themeColor="text1"/>
                <w:sz w:val="24"/>
                <w:lang w:eastAsia="kk-KZ"/>
              </w:rPr>
              <w:t>ш</w:t>
            </w:r>
            <w:r w:rsidR="00367B40" w:rsidRPr="00C821FE">
              <w:rPr>
                <w:rFonts w:ascii="Arial" w:hAnsi="Arial" w:cs="Arial"/>
                <w:color w:val="000000" w:themeColor="text1"/>
                <w:sz w:val="24"/>
                <w:lang w:eastAsia="kk-KZ"/>
              </w:rPr>
              <w:t>т.</w:t>
            </w:r>
          </w:p>
        </w:tc>
        <w:tc>
          <w:tcPr>
            <w:tcW w:w="1175" w:type="pct"/>
            <w:tcBorders>
              <w:top w:val="single" w:sz="4" w:space="0" w:color="auto"/>
              <w:bottom w:val="single" w:sz="4" w:space="0" w:color="auto"/>
              <w:right w:val="single" w:sz="4" w:space="0" w:color="auto"/>
            </w:tcBorders>
            <w:shd w:val="clear" w:color="auto" w:fill="auto"/>
          </w:tcPr>
          <w:p w14:paraId="2E0A52F7"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1</w:t>
            </w:r>
          </w:p>
        </w:tc>
        <w:tc>
          <w:tcPr>
            <w:tcW w:w="1433" w:type="pct"/>
            <w:tcBorders>
              <w:top w:val="single" w:sz="4" w:space="0" w:color="auto"/>
              <w:left w:val="single" w:sz="4" w:space="0" w:color="auto"/>
              <w:bottom w:val="single" w:sz="4" w:space="0" w:color="auto"/>
            </w:tcBorders>
            <w:shd w:val="clear" w:color="auto" w:fill="auto"/>
          </w:tcPr>
          <w:p w14:paraId="5D1D9151"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2</w:t>
            </w:r>
          </w:p>
        </w:tc>
      </w:tr>
      <w:tr w:rsidR="00367B40" w:rsidRPr="00C821FE" w14:paraId="7A4EAB49" w14:textId="77777777" w:rsidTr="00C4427D">
        <w:trPr>
          <w:trHeight w:val="286"/>
        </w:trPr>
        <w:tc>
          <w:tcPr>
            <w:tcW w:w="285" w:type="pct"/>
            <w:tcBorders>
              <w:top w:val="single" w:sz="4" w:space="0" w:color="auto"/>
              <w:bottom w:val="single" w:sz="4" w:space="0" w:color="auto"/>
            </w:tcBorders>
            <w:shd w:val="clear" w:color="auto" w:fill="auto"/>
          </w:tcPr>
          <w:p w14:paraId="48CA4B2A"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3</w:t>
            </w:r>
          </w:p>
        </w:tc>
        <w:tc>
          <w:tcPr>
            <w:tcW w:w="1364" w:type="pct"/>
            <w:tcBorders>
              <w:top w:val="single" w:sz="4" w:space="0" w:color="auto"/>
              <w:bottom w:val="single" w:sz="4" w:space="0" w:color="auto"/>
              <w:right w:val="single" w:sz="4" w:space="0" w:color="auto"/>
            </w:tcBorders>
            <w:shd w:val="clear" w:color="auto" w:fill="auto"/>
          </w:tcPr>
          <w:p w14:paraId="13B27363"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Полезный объем, в том числе</w:t>
            </w:r>
          </w:p>
          <w:p w14:paraId="40014A5F"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1</w:t>
            </w:r>
          </w:p>
          <w:p w14:paraId="0C8EFB34"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2</w:t>
            </w:r>
          </w:p>
        </w:tc>
        <w:tc>
          <w:tcPr>
            <w:tcW w:w="743" w:type="pct"/>
            <w:tcBorders>
              <w:top w:val="single" w:sz="4" w:space="0" w:color="auto"/>
              <w:left w:val="single" w:sz="4" w:space="0" w:color="auto"/>
              <w:bottom w:val="single" w:sz="4" w:space="0" w:color="auto"/>
            </w:tcBorders>
            <w:shd w:val="clear" w:color="auto" w:fill="auto"/>
          </w:tcPr>
          <w:p w14:paraId="6447A173" w14:textId="77777777" w:rsidR="00367B40" w:rsidRPr="00C821FE" w:rsidRDefault="00367B40" w:rsidP="00367B40">
            <w:pPr>
              <w:jc w:val="center"/>
              <w:rPr>
                <w:rFonts w:ascii="Arial" w:hAnsi="Arial" w:cs="Arial"/>
                <w:color w:val="000000" w:themeColor="text1"/>
                <w:sz w:val="24"/>
                <w:lang w:eastAsia="kk-KZ"/>
              </w:rPr>
            </w:pPr>
          </w:p>
          <w:p w14:paraId="2B09B562" w14:textId="77777777" w:rsidR="00367B40" w:rsidRPr="00C821FE" w:rsidRDefault="00367B40" w:rsidP="00367B40">
            <w:pPr>
              <w:jc w:val="center"/>
              <w:rPr>
                <w:rFonts w:ascii="Arial" w:hAnsi="Arial" w:cs="Arial"/>
                <w:color w:val="000000" w:themeColor="text1"/>
                <w:sz w:val="24"/>
                <w:vertAlign w:val="superscript"/>
                <w:lang w:eastAsia="kk-KZ"/>
              </w:rPr>
            </w:pPr>
            <w:r w:rsidRPr="00C821FE">
              <w:rPr>
                <w:rFonts w:ascii="Arial" w:hAnsi="Arial" w:cs="Arial"/>
                <w:color w:val="000000" w:themeColor="text1"/>
                <w:sz w:val="24"/>
                <w:lang w:eastAsia="kk-KZ"/>
              </w:rPr>
              <w:t>м</w:t>
            </w:r>
            <w:r w:rsidRPr="00C821FE">
              <w:rPr>
                <w:rFonts w:ascii="Arial" w:hAnsi="Arial" w:cs="Arial"/>
                <w:color w:val="000000" w:themeColor="text1"/>
                <w:sz w:val="24"/>
                <w:vertAlign w:val="superscript"/>
                <w:lang w:eastAsia="kk-KZ"/>
              </w:rPr>
              <w:t>3</w:t>
            </w:r>
          </w:p>
          <w:p w14:paraId="2E804D11" w14:textId="77777777" w:rsidR="00367B40" w:rsidRPr="00C821FE" w:rsidRDefault="00367B40" w:rsidP="00367B40">
            <w:pPr>
              <w:jc w:val="center"/>
              <w:rPr>
                <w:rFonts w:ascii="Arial" w:hAnsi="Arial" w:cs="Arial"/>
                <w:color w:val="000000" w:themeColor="text1"/>
                <w:sz w:val="24"/>
                <w:vertAlign w:val="superscript"/>
                <w:lang w:eastAsia="kk-KZ"/>
              </w:rPr>
            </w:pPr>
            <w:r w:rsidRPr="00C821FE">
              <w:rPr>
                <w:rFonts w:ascii="Arial" w:hAnsi="Arial" w:cs="Arial"/>
                <w:color w:val="000000" w:themeColor="text1"/>
                <w:sz w:val="24"/>
                <w:lang w:eastAsia="kk-KZ"/>
              </w:rPr>
              <w:t>м</w:t>
            </w:r>
            <w:r w:rsidRPr="00C821FE">
              <w:rPr>
                <w:rFonts w:ascii="Arial" w:hAnsi="Arial" w:cs="Arial"/>
                <w:color w:val="000000" w:themeColor="text1"/>
                <w:sz w:val="24"/>
                <w:vertAlign w:val="superscript"/>
                <w:lang w:eastAsia="kk-KZ"/>
              </w:rPr>
              <w:t>3</w:t>
            </w:r>
          </w:p>
          <w:p w14:paraId="0B193E33" w14:textId="77777777" w:rsidR="00367B40" w:rsidRPr="00C821FE" w:rsidRDefault="00367B40" w:rsidP="00367B40">
            <w:pPr>
              <w:jc w:val="center"/>
              <w:rPr>
                <w:rFonts w:ascii="Arial" w:hAnsi="Arial" w:cs="Arial"/>
                <w:color w:val="000000" w:themeColor="text1"/>
                <w:sz w:val="24"/>
                <w:lang w:eastAsia="kk-KZ"/>
              </w:rPr>
            </w:pPr>
            <w:r w:rsidRPr="00C821FE">
              <w:rPr>
                <w:rFonts w:ascii="Arial" w:hAnsi="Arial" w:cs="Arial"/>
                <w:color w:val="000000" w:themeColor="text1"/>
                <w:sz w:val="24"/>
                <w:lang w:eastAsia="kk-KZ"/>
              </w:rPr>
              <w:t>м</w:t>
            </w:r>
            <w:r w:rsidRPr="00C821FE">
              <w:rPr>
                <w:rFonts w:ascii="Arial" w:hAnsi="Arial" w:cs="Arial"/>
                <w:color w:val="000000" w:themeColor="text1"/>
                <w:sz w:val="24"/>
                <w:vertAlign w:val="superscript"/>
                <w:lang w:eastAsia="kk-KZ"/>
              </w:rPr>
              <w:t>3</w:t>
            </w:r>
          </w:p>
        </w:tc>
        <w:tc>
          <w:tcPr>
            <w:tcW w:w="1175" w:type="pct"/>
            <w:tcBorders>
              <w:top w:val="single" w:sz="4" w:space="0" w:color="auto"/>
              <w:bottom w:val="single" w:sz="4" w:space="0" w:color="auto"/>
              <w:right w:val="single" w:sz="4" w:space="0" w:color="auto"/>
            </w:tcBorders>
            <w:shd w:val="clear" w:color="auto" w:fill="auto"/>
          </w:tcPr>
          <w:p w14:paraId="6273E6C5" w14:textId="77777777" w:rsidR="00367B40" w:rsidRPr="00C821FE" w:rsidRDefault="00367B40" w:rsidP="00367B40">
            <w:pPr>
              <w:jc w:val="center"/>
              <w:rPr>
                <w:rFonts w:ascii="Arial" w:hAnsi="Arial" w:cs="Arial"/>
                <w:color w:val="000000" w:themeColor="text1"/>
                <w:sz w:val="24"/>
                <w:lang w:val="kk-KZ" w:eastAsia="kk-KZ"/>
              </w:rPr>
            </w:pPr>
          </w:p>
          <w:p w14:paraId="1368EEE8"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6</w:t>
            </w:r>
            <w:r w:rsidR="003C617E" w:rsidRPr="00C821FE">
              <w:rPr>
                <w:rFonts w:ascii="Arial" w:hAnsi="Arial" w:cs="Arial"/>
                <w:color w:val="000000" w:themeColor="text1"/>
                <w:sz w:val="24"/>
                <w:lang w:val="kk-KZ" w:eastAsia="kk-KZ"/>
              </w:rPr>
              <w:t>9</w:t>
            </w:r>
            <w:r w:rsidRPr="00C821FE">
              <w:rPr>
                <w:rFonts w:ascii="Arial" w:hAnsi="Arial" w:cs="Arial"/>
                <w:color w:val="000000" w:themeColor="text1"/>
                <w:sz w:val="24"/>
                <w:lang w:val="kk-KZ" w:eastAsia="kk-KZ"/>
              </w:rPr>
              <w:t xml:space="preserve"> 000</w:t>
            </w:r>
          </w:p>
          <w:p w14:paraId="3BA1FDDE"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6</w:t>
            </w:r>
            <w:r w:rsidR="003C617E" w:rsidRPr="00C821FE">
              <w:rPr>
                <w:rFonts w:ascii="Arial" w:hAnsi="Arial" w:cs="Arial"/>
                <w:color w:val="000000" w:themeColor="text1"/>
                <w:sz w:val="24"/>
                <w:lang w:val="kk-KZ" w:eastAsia="kk-KZ"/>
              </w:rPr>
              <w:t>9</w:t>
            </w:r>
            <w:r w:rsidRPr="00C821FE">
              <w:rPr>
                <w:rFonts w:ascii="Arial" w:hAnsi="Arial" w:cs="Arial"/>
                <w:color w:val="000000" w:themeColor="text1"/>
                <w:sz w:val="24"/>
                <w:lang w:val="kk-KZ" w:eastAsia="kk-KZ"/>
              </w:rPr>
              <w:t xml:space="preserve"> 000</w:t>
            </w:r>
          </w:p>
          <w:p w14:paraId="50950158"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w:t>
            </w:r>
          </w:p>
        </w:tc>
        <w:tc>
          <w:tcPr>
            <w:tcW w:w="1433" w:type="pct"/>
            <w:tcBorders>
              <w:top w:val="single" w:sz="4" w:space="0" w:color="auto"/>
              <w:left w:val="single" w:sz="4" w:space="0" w:color="auto"/>
              <w:bottom w:val="single" w:sz="4" w:space="0" w:color="auto"/>
            </w:tcBorders>
            <w:shd w:val="clear" w:color="auto" w:fill="auto"/>
          </w:tcPr>
          <w:p w14:paraId="7F6162AF" w14:textId="77777777" w:rsidR="00367B40" w:rsidRPr="00C821FE" w:rsidRDefault="00367B40" w:rsidP="00367B40">
            <w:pPr>
              <w:jc w:val="center"/>
              <w:rPr>
                <w:rFonts w:ascii="Arial" w:hAnsi="Arial" w:cs="Arial"/>
                <w:color w:val="000000" w:themeColor="text1"/>
                <w:sz w:val="24"/>
                <w:lang w:val="kk-KZ" w:eastAsia="kk-KZ"/>
              </w:rPr>
            </w:pPr>
          </w:p>
          <w:p w14:paraId="5613CBFC"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230 000</w:t>
            </w:r>
          </w:p>
          <w:p w14:paraId="5085587D" w14:textId="77777777" w:rsidR="00367B40" w:rsidRPr="00C821FE" w:rsidRDefault="003C617E"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69</w:t>
            </w:r>
            <w:r w:rsidR="00367B40" w:rsidRPr="00C821FE">
              <w:rPr>
                <w:rFonts w:ascii="Arial" w:hAnsi="Arial" w:cs="Arial"/>
                <w:color w:val="000000" w:themeColor="text1"/>
                <w:sz w:val="24"/>
                <w:lang w:val="kk-KZ" w:eastAsia="kk-KZ"/>
              </w:rPr>
              <w:t xml:space="preserve"> 000</w:t>
            </w:r>
          </w:p>
          <w:p w14:paraId="26A09A5D"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165 000</w:t>
            </w:r>
          </w:p>
        </w:tc>
      </w:tr>
    </w:tbl>
    <w:p w14:paraId="370E16FE" w14:textId="77777777" w:rsidR="00C4427D" w:rsidRPr="00C821FE" w:rsidRDefault="00C4427D">
      <w:pPr>
        <w:rPr>
          <w:color w:val="000000" w:themeColor="text1"/>
        </w:rPr>
      </w:pPr>
      <w:r w:rsidRPr="00C821FE">
        <w:rPr>
          <w:color w:val="000000" w:themeColor="text1"/>
        </w:rPr>
        <w:br w:type="page"/>
      </w:r>
    </w:p>
    <w:p w14:paraId="3294D156" w14:textId="77777777" w:rsidR="00C4427D" w:rsidRPr="00C821FE" w:rsidRDefault="00C4427D" w:rsidP="00C4427D">
      <w:pPr>
        <w:spacing w:line="360" w:lineRule="auto"/>
        <w:ind w:firstLine="709"/>
        <w:jc w:val="both"/>
        <w:rPr>
          <w:rFonts w:ascii="Arial" w:hAnsi="Arial" w:cs="Arial"/>
          <w:color w:val="000000" w:themeColor="text1"/>
          <w:sz w:val="24"/>
          <w:szCs w:val="24"/>
          <w:lang w:val="kk-KZ" w:eastAsia="kk-KZ"/>
        </w:rPr>
      </w:pPr>
      <w:r w:rsidRPr="00C821FE">
        <w:rPr>
          <w:rFonts w:ascii="Arial" w:hAnsi="Arial" w:cs="Arial"/>
          <w:color w:val="000000" w:themeColor="text1"/>
          <w:sz w:val="24"/>
          <w:szCs w:val="24"/>
          <w:lang w:val="kk-KZ" w:eastAsia="kk-KZ"/>
        </w:rPr>
        <w:t xml:space="preserve">Окончание таблицы 1.4 – Основные технические характеристики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2766"/>
        <w:gridCol w:w="1507"/>
        <w:gridCol w:w="2382"/>
        <w:gridCol w:w="2906"/>
      </w:tblGrid>
      <w:tr w:rsidR="00EC3371" w:rsidRPr="00C821FE" w14:paraId="23621420" w14:textId="77777777" w:rsidTr="00C4427D">
        <w:trPr>
          <w:trHeight w:val="286"/>
        </w:trPr>
        <w:tc>
          <w:tcPr>
            <w:tcW w:w="285" w:type="pct"/>
            <w:tcBorders>
              <w:top w:val="single" w:sz="4" w:space="0" w:color="auto"/>
              <w:bottom w:val="single" w:sz="4" w:space="0" w:color="auto"/>
            </w:tcBorders>
            <w:shd w:val="clear" w:color="auto" w:fill="auto"/>
          </w:tcPr>
          <w:p w14:paraId="122F9986" w14:textId="77777777" w:rsidR="00EC3371" w:rsidRPr="00C821FE" w:rsidRDefault="00EC3371" w:rsidP="00C4427D">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1</w:t>
            </w:r>
          </w:p>
        </w:tc>
        <w:tc>
          <w:tcPr>
            <w:tcW w:w="1364" w:type="pct"/>
            <w:tcBorders>
              <w:top w:val="single" w:sz="4" w:space="0" w:color="auto"/>
              <w:bottom w:val="single" w:sz="4" w:space="0" w:color="auto"/>
              <w:right w:val="single" w:sz="4" w:space="0" w:color="auto"/>
            </w:tcBorders>
            <w:shd w:val="clear" w:color="auto" w:fill="auto"/>
          </w:tcPr>
          <w:p w14:paraId="472175E2" w14:textId="77777777" w:rsidR="00EC3371" w:rsidRPr="00C821FE" w:rsidRDefault="00EC3371" w:rsidP="00C4427D">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2</w:t>
            </w:r>
          </w:p>
        </w:tc>
        <w:tc>
          <w:tcPr>
            <w:tcW w:w="743" w:type="pct"/>
            <w:tcBorders>
              <w:top w:val="single" w:sz="4" w:space="0" w:color="auto"/>
              <w:left w:val="single" w:sz="4" w:space="0" w:color="auto"/>
              <w:bottom w:val="single" w:sz="4" w:space="0" w:color="auto"/>
            </w:tcBorders>
            <w:shd w:val="clear" w:color="auto" w:fill="auto"/>
          </w:tcPr>
          <w:p w14:paraId="69B42E86" w14:textId="77777777" w:rsidR="00EC3371" w:rsidRPr="00C821FE" w:rsidRDefault="00EC3371" w:rsidP="00C4427D">
            <w:pPr>
              <w:jc w:val="center"/>
              <w:rPr>
                <w:rFonts w:ascii="Arial" w:hAnsi="Arial" w:cs="Arial"/>
                <w:b/>
                <w:color w:val="000000" w:themeColor="text1"/>
                <w:sz w:val="24"/>
                <w:lang w:eastAsia="kk-KZ"/>
              </w:rPr>
            </w:pPr>
            <w:r w:rsidRPr="00C821FE">
              <w:rPr>
                <w:rFonts w:ascii="Arial" w:hAnsi="Arial" w:cs="Arial"/>
                <w:b/>
                <w:color w:val="000000" w:themeColor="text1"/>
                <w:sz w:val="24"/>
                <w:lang w:eastAsia="kk-KZ"/>
              </w:rPr>
              <w:t>3</w:t>
            </w:r>
          </w:p>
        </w:tc>
        <w:tc>
          <w:tcPr>
            <w:tcW w:w="1175" w:type="pct"/>
            <w:tcBorders>
              <w:top w:val="single" w:sz="4" w:space="0" w:color="auto"/>
              <w:bottom w:val="single" w:sz="4" w:space="0" w:color="auto"/>
              <w:right w:val="single" w:sz="4" w:space="0" w:color="auto"/>
            </w:tcBorders>
            <w:shd w:val="clear" w:color="auto" w:fill="auto"/>
          </w:tcPr>
          <w:p w14:paraId="4069B933" w14:textId="77777777" w:rsidR="00EC3371" w:rsidRPr="00C821FE" w:rsidRDefault="00EC3371" w:rsidP="00C4427D">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4</w:t>
            </w:r>
          </w:p>
        </w:tc>
        <w:tc>
          <w:tcPr>
            <w:tcW w:w="1433" w:type="pct"/>
            <w:tcBorders>
              <w:top w:val="single" w:sz="4" w:space="0" w:color="auto"/>
              <w:left w:val="single" w:sz="4" w:space="0" w:color="auto"/>
              <w:bottom w:val="single" w:sz="4" w:space="0" w:color="auto"/>
            </w:tcBorders>
            <w:shd w:val="clear" w:color="auto" w:fill="auto"/>
          </w:tcPr>
          <w:p w14:paraId="32F2B04C" w14:textId="77777777" w:rsidR="00EC3371" w:rsidRPr="00C821FE" w:rsidRDefault="00EC3371" w:rsidP="00C4427D">
            <w:pPr>
              <w:jc w:val="center"/>
              <w:rPr>
                <w:rFonts w:ascii="Arial" w:hAnsi="Arial" w:cs="Arial"/>
                <w:b/>
                <w:color w:val="000000" w:themeColor="text1"/>
                <w:sz w:val="24"/>
                <w:lang w:val="kk-KZ" w:eastAsia="kk-KZ"/>
              </w:rPr>
            </w:pPr>
            <w:r w:rsidRPr="00C821FE">
              <w:rPr>
                <w:rFonts w:ascii="Arial" w:hAnsi="Arial" w:cs="Arial"/>
                <w:b/>
                <w:color w:val="000000" w:themeColor="text1"/>
                <w:sz w:val="24"/>
                <w:lang w:val="kk-KZ" w:eastAsia="kk-KZ"/>
              </w:rPr>
              <w:t>5</w:t>
            </w:r>
          </w:p>
        </w:tc>
      </w:tr>
      <w:tr w:rsidR="00367B40" w:rsidRPr="00C821FE" w14:paraId="6DC71525" w14:textId="77777777" w:rsidTr="00C4427D">
        <w:trPr>
          <w:trHeight w:val="1120"/>
        </w:trPr>
        <w:tc>
          <w:tcPr>
            <w:tcW w:w="285" w:type="pct"/>
            <w:tcBorders>
              <w:top w:val="single" w:sz="4" w:space="0" w:color="auto"/>
              <w:bottom w:val="single" w:sz="4" w:space="0" w:color="auto"/>
            </w:tcBorders>
            <w:shd w:val="clear" w:color="auto" w:fill="auto"/>
          </w:tcPr>
          <w:p w14:paraId="04AAD22A"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w:t>
            </w:r>
          </w:p>
        </w:tc>
        <w:tc>
          <w:tcPr>
            <w:tcW w:w="1364" w:type="pct"/>
            <w:tcBorders>
              <w:top w:val="single" w:sz="4" w:space="0" w:color="auto"/>
              <w:bottom w:val="single" w:sz="4" w:space="0" w:color="auto"/>
              <w:right w:val="single" w:sz="4" w:space="0" w:color="auto"/>
            </w:tcBorders>
            <w:shd w:val="clear" w:color="auto" w:fill="auto"/>
          </w:tcPr>
          <w:p w14:paraId="284D5420"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Длинна оси дамбы обвалования:</w:t>
            </w:r>
          </w:p>
          <w:p w14:paraId="39A11250"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1</w:t>
            </w:r>
          </w:p>
          <w:p w14:paraId="734853DC"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2</w:t>
            </w:r>
          </w:p>
        </w:tc>
        <w:tc>
          <w:tcPr>
            <w:tcW w:w="743" w:type="pct"/>
            <w:tcBorders>
              <w:top w:val="single" w:sz="4" w:space="0" w:color="auto"/>
              <w:left w:val="single" w:sz="4" w:space="0" w:color="auto"/>
              <w:bottom w:val="single" w:sz="4" w:space="0" w:color="auto"/>
            </w:tcBorders>
            <w:shd w:val="clear" w:color="auto" w:fill="auto"/>
          </w:tcPr>
          <w:p w14:paraId="38C62618" w14:textId="77777777" w:rsidR="00367B40" w:rsidRPr="00C821FE" w:rsidRDefault="00367B40" w:rsidP="00367B40">
            <w:pPr>
              <w:jc w:val="center"/>
              <w:rPr>
                <w:rFonts w:ascii="Arial" w:hAnsi="Arial" w:cs="Arial"/>
                <w:color w:val="000000" w:themeColor="text1"/>
                <w:sz w:val="24"/>
                <w:lang w:eastAsia="kk-KZ"/>
              </w:rPr>
            </w:pPr>
          </w:p>
          <w:p w14:paraId="24B03446" w14:textId="77777777" w:rsidR="00367B40" w:rsidRPr="00C821FE" w:rsidRDefault="00367B40" w:rsidP="00367B40">
            <w:pPr>
              <w:jc w:val="center"/>
              <w:rPr>
                <w:rFonts w:ascii="Arial" w:hAnsi="Arial" w:cs="Arial"/>
                <w:color w:val="000000" w:themeColor="text1"/>
                <w:sz w:val="24"/>
                <w:lang w:eastAsia="kk-KZ"/>
              </w:rPr>
            </w:pPr>
          </w:p>
          <w:p w14:paraId="16D214D5" w14:textId="77777777" w:rsidR="00367B40" w:rsidRPr="00C821FE" w:rsidRDefault="00367B40" w:rsidP="00367B40">
            <w:pPr>
              <w:jc w:val="center"/>
              <w:rPr>
                <w:rFonts w:ascii="Arial" w:hAnsi="Arial" w:cs="Arial"/>
                <w:color w:val="000000" w:themeColor="text1"/>
                <w:sz w:val="24"/>
                <w:lang w:eastAsia="kk-KZ"/>
              </w:rPr>
            </w:pPr>
            <w:r w:rsidRPr="00C821FE">
              <w:rPr>
                <w:rFonts w:ascii="Arial" w:hAnsi="Arial" w:cs="Arial"/>
                <w:color w:val="000000" w:themeColor="text1"/>
                <w:sz w:val="24"/>
                <w:lang w:eastAsia="kk-KZ"/>
              </w:rPr>
              <w:t>м.п.</w:t>
            </w:r>
          </w:p>
          <w:p w14:paraId="1475FA16" w14:textId="77777777" w:rsidR="00367B40" w:rsidRPr="00C821FE" w:rsidRDefault="00367B40" w:rsidP="00367B40">
            <w:pPr>
              <w:jc w:val="center"/>
              <w:rPr>
                <w:rFonts w:ascii="Arial" w:hAnsi="Arial" w:cs="Arial"/>
                <w:color w:val="000000" w:themeColor="text1"/>
                <w:sz w:val="24"/>
                <w:lang w:eastAsia="kk-KZ"/>
              </w:rPr>
            </w:pPr>
            <w:r w:rsidRPr="00C821FE">
              <w:rPr>
                <w:rFonts w:ascii="Arial" w:hAnsi="Arial" w:cs="Arial"/>
                <w:color w:val="000000" w:themeColor="text1"/>
                <w:sz w:val="24"/>
                <w:lang w:eastAsia="kk-KZ"/>
              </w:rPr>
              <w:t>м.п.</w:t>
            </w:r>
          </w:p>
        </w:tc>
        <w:tc>
          <w:tcPr>
            <w:tcW w:w="1175" w:type="pct"/>
            <w:tcBorders>
              <w:top w:val="single" w:sz="4" w:space="0" w:color="auto"/>
              <w:bottom w:val="single" w:sz="4" w:space="0" w:color="auto"/>
              <w:right w:val="single" w:sz="4" w:space="0" w:color="auto"/>
            </w:tcBorders>
            <w:shd w:val="clear" w:color="auto" w:fill="auto"/>
          </w:tcPr>
          <w:p w14:paraId="0D07D525" w14:textId="77777777" w:rsidR="00367B40" w:rsidRPr="00C821FE" w:rsidRDefault="00367B40" w:rsidP="00367B40">
            <w:pPr>
              <w:jc w:val="center"/>
              <w:rPr>
                <w:rFonts w:ascii="Arial" w:hAnsi="Arial" w:cs="Arial"/>
                <w:color w:val="000000" w:themeColor="text1"/>
                <w:sz w:val="24"/>
                <w:lang w:val="kk-KZ" w:eastAsia="kk-KZ"/>
              </w:rPr>
            </w:pPr>
          </w:p>
          <w:p w14:paraId="008893EF" w14:textId="77777777" w:rsidR="00367B40" w:rsidRPr="00C821FE" w:rsidRDefault="00367B40" w:rsidP="00367B40">
            <w:pPr>
              <w:jc w:val="center"/>
              <w:rPr>
                <w:rFonts w:ascii="Arial" w:hAnsi="Arial" w:cs="Arial"/>
                <w:color w:val="000000" w:themeColor="text1"/>
                <w:sz w:val="24"/>
                <w:lang w:val="kk-KZ" w:eastAsia="kk-KZ"/>
              </w:rPr>
            </w:pPr>
          </w:p>
          <w:p w14:paraId="129FE0BD"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1 100</w:t>
            </w:r>
          </w:p>
          <w:p w14:paraId="1A7D6CE2"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w:t>
            </w:r>
          </w:p>
        </w:tc>
        <w:tc>
          <w:tcPr>
            <w:tcW w:w="1433" w:type="pct"/>
            <w:tcBorders>
              <w:top w:val="single" w:sz="4" w:space="0" w:color="auto"/>
              <w:left w:val="single" w:sz="4" w:space="0" w:color="auto"/>
              <w:bottom w:val="single" w:sz="4" w:space="0" w:color="auto"/>
            </w:tcBorders>
            <w:shd w:val="clear" w:color="auto" w:fill="auto"/>
          </w:tcPr>
          <w:p w14:paraId="58C6DE3F" w14:textId="77777777" w:rsidR="00367B40" w:rsidRPr="00C821FE" w:rsidRDefault="00367B40" w:rsidP="00367B40">
            <w:pPr>
              <w:jc w:val="center"/>
              <w:rPr>
                <w:rFonts w:ascii="Arial" w:hAnsi="Arial" w:cs="Arial"/>
                <w:color w:val="000000" w:themeColor="text1"/>
                <w:sz w:val="24"/>
                <w:lang w:val="kk-KZ" w:eastAsia="kk-KZ"/>
              </w:rPr>
            </w:pPr>
          </w:p>
          <w:p w14:paraId="60490BA9" w14:textId="77777777" w:rsidR="00367B40" w:rsidRPr="00C821FE" w:rsidRDefault="00367B40" w:rsidP="00367B40">
            <w:pPr>
              <w:jc w:val="center"/>
              <w:rPr>
                <w:rFonts w:ascii="Arial" w:hAnsi="Arial" w:cs="Arial"/>
                <w:color w:val="000000" w:themeColor="text1"/>
                <w:sz w:val="24"/>
                <w:lang w:val="kk-KZ" w:eastAsia="kk-KZ"/>
              </w:rPr>
            </w:pPr>
          </w:p>
          <w:p w14:paraId="6D5142C9"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1 100</w:t>
            </w:r>
          </w:p>
          <w:p w14:paraId="617C048A"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786,8</w:t>
            </w:r>
          </w:p>
        </w:tc>
      </w:tr>
      <w:tr w:rsidR="00367B40" w:rsidRPr="00C821FE" w14:paraId="1AEB5B6C" w14:textId="77777777" w:rsidTr="00C4427D">
        <w:trPr>
          <w:trHeight w:val="272"/>
        </w:trPr>
        <w:tc>
          <w:tcPr>
            <w:tcW w:w="285" w:type="pct"/>
            <w:tcBorders>
              <w:top w:val="single" w:sz="4" w:space="0" w:color="auto"/>
            </w:tcBorders>
            <w:shd w:val="clear" w:color="auto" w:fill="auto"/>
          </w:tcPr>
          <w:p w14:paraId="098325AE"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5</w:t>
            </w:r>
          </w:p>
        </w:tc>
        <w:tc>
          <w:tcPr>
            <w:tcW w:w="1364" w:type="pct"/>
            <w:tcBorders>
              <w:top w:val="single" w:sz="4" w:space="0" w:color="auto"/>
              <w:right w:val="single" w:sz="4" w:space="0" w:color="auto"/>
            </w:tcBorders>
            <w:shd w:val="clear" w:color="auto" w:fill="auto"/>
          </w:tcPr>
          <w:p w14:paraId="074933CB"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Площадь секции:</w:t>
            </w:r>
          </w:p>
          <w:p w14:paraId="1E54B356"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1</w:t>
            </w:r>
          </w:p>
          <w:p w14:paraId="3270B3BF"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2</w:t>
            </w:r>
          </w:p>
        </w:tc>
        <w:tc>
          <w:tcPr>
            <w:tcW w:w="743" w:type="pct"/>
            <w:tcBorders>
              <w:top w:val="single" w:sz="4" w:space="0" w:color="auto"/>
              <w:left w:val="single" w:sz="4" w:space="0" w:color="auto"/>
            </w:tcBorders>
            <w:shd w:val="clear" w:color="auto" w:fill="auto"/>
          </w:tcPr>
          <w:p w14:paraId="28AC877F" w14:textId="77777777" w:rsidR="00367B40" w:rsidRPr="00C821FE" w:rsidRDefault="00367B40" w:rsidP="00367B40">
            <w:pPr>
              <w:jc w:val="center"/>
              <w:rPr>
                <w:rFonts w:ascii="Arial" w:hAnsi="Arial" w:cs="Arial"/>
                <w:color w:val="000000" w:themeColor="text1"/>
                <w:sz w:val="24"/>
                <w:lang w:val="kk-KZ" w:eastAsia="kk-KZ"/>
              </w:rPr>
            </w:pPr>
          </w:p>
          <w:p w14:paraId="7DD6D632" w14:textId="77777777" w:rsidR="00367B40" w:rsidRPr="00C821FE" w:rsidRDefault="00367B40" w:rsidP="00367B40">
            <w:pPr>
              <w:jc w:val="center"/>
              <w:rPr>
                <w:rFonts w:ascii="Arial" w:hAnsi="Arial" w:cs="Arial"/>
                <w:color w:val="000000" w:themeColor="text1"/>
                <w:sz w:val="24"/>
                <w:vertAlign w:val="superscript"/>
                <w:lang w:val="kk-KZ" w:eastAsia="kk-KZ"/>
              </w:rPr>
            </w:pPr>
            <w:r w:rsidRPr="00C821FE">
              <w:rPr>
                <w:rFonts w:ascii="Arial" w:hAnsi="Arial" w:cs="Arial"/>
                <w:color w:val="000000" w:themeColor="text1"/>
                <w:sz w:val="24"/>
                <w:lang w:val="kk-KZ" w:eastAsia="kk-KZ"/>
              </w:rPr>
              <w:t>м</w:t>
            </w:r>
            <w:r w:rsidRPr="00C821FE">
              <w:rPr>
                <w:rFonts w:ascii="Arial" w:hAnsi="Arial" w:cs="Arial"/>
                <w:color w:val="000000" w:themeColor="text1"/>
                <w:sz w:val="24"/>
                <w:vertAlign w:val="superscript"/>
                <w:lang w:val="kk-KZ" w:eastAsia="kk-KZ"/>
              </w:rPr>
              <w:t>2</w:t>
            </w:r>
          </w:p>
          <w:p w14:paraId="35E42BCF"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r w:rsidRPr="00C821FE">
              <w:rPr>
                <w:rFonts w:ascii="Arial" w:hAnsi="Arial" w:cs="Arial"/>
                <w:color w:val="000000" w:themeColor="text1"/>
                <w:sz w:val="24"/>
                <w:vertAlign w:val="superscript"/>
                <w:lang w:val="kk-KZ" w:eastAsia="kk-KZ"/>
              </w:rPr>
              <w:t>2</w:t>
            </w:r>
          </w:p>
        </w:tc>
        <w:tc>
          <w:tcPr>
            <w:tcW w:w="1175" w:type="pct"/>
            <w:tcBorders>
              <w:top w:val="single" w:sz="4" w:space="0" w:color="auto"/>
              <w:right w:val="single" w:sz="4" w:space="0" w:color="auto"/>
            </w:tcBorders>
            <w:shd w:val="clear" w:color="auto" w:fill="auto"/>
          </w:tcPr>
          <w:p w14:paraId="0D71708E" w14:textId="77777777" w:rsidR="00367B40" w:rsidRPr="00C821FE" w:rsidRDefault="00367B40" w:rsidP="00367B40">
            <w:pPr>
              <w:jc w:val="center"/>
              <w:rPr>
                <w:rFonts w:ascii="Arial" w:hAnsi="Arial" w:cs="Arial"/>
                <w:color w:val="000000" w:themeColor="text1"/>
                <w:sz w:val="24"/>
                <w:lang w:val="kk-KZ" w:eastAsia="kk-KZ"/>
              </w:rPr>
            </w:pPr>
          </w:p>
          <w:p w14:paraId="53F7AE95"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40 000</w:t>
            </w:r>
          </w:p>
          <w:p w14:paraId="5FF17068" w14:textId="77777777" w:rsidR="00367B40" w:rsidRPr="00C821FE" w:rsidRDefault="00367B40" w:rsidP="00367B40">
            <w:pPr>
              <w:jc w:val="center"/>
              <w:rPr>
                <w:rFonts w:ascii="Arial" w:hAnsi="Arial" w:cs="Arial"/>
                <w:color w:val="000000" w:themeColor="text1"/>
                <w:sz w:val="24"/>
                <w:lang w:val="kk-KZ" w:eastAsia="kk-KZ"/>
              </w:rPr>
            </w:pPr>
          </w:p>
        </w:tc>
        <w:tc>
          <w:tcPr>
            <w:tcW w:w="1433" w:type="pct"/>
            <w:tcBorders>
              <w:top w:val="single" w:sz="4" w:space="0" w:color="auto"/>
              <w:left w:val="single" w:sz="4" w:space="0" w:color="auto"/>
            </w:tcBorders>
            <w:shd w:val="clear" w:color="auto" w:fill="auto"/>
          </w:tcPr>
          <w:p w14:paraId="4C721D4C" w14:textId="77777777" w:rsidR="00367B40" w:rsidRPr="00C821FE" w:rsidRDefault="00367B40" w:rsidP="00367B40">
            <w:pPr>
              <w:jc w:val="center"/>
              <w:rPr>
                <w:rFonts w:ascii="Arial" w:hAnsi="Arial" w:cs="Arial"/>
                <w:color w:val="000000" w:themeColor="text1"/>
                <w:sz w:val="24"/>
                <w:lang w:val="kk-KZ" w:eastAsia="kk-KZ"/>
              </w:rPr>
            </w:pPr>
          </w:p>
          <w:p w14:paraId="50DACC71"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40 000</w:t>
            </w:r>
          </w:p>
          <w:p w14:paraId="74E1F11A"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26 320</w:t>
            </w:r>
          </w:p>
        </w:tc>
      </w:tr>
      <w:tr w:rsidR="00367B40" w:rsidRPr="00C821FE" w14:paraId="708322A5" w14:textId="77777777" w:rsidTr="00C4427D">
        <w:trPr>
          <w:trHeight w:val="494"/>
        </w:trPr>
        <w:tc>
          <w:tcPr>
            <w:tcW w:w="285" w:type="pct"/>
            <w:tcBorders>
              <w:bottom w:val="single" w:sz="4" w:space="0" w:color="auto"/>
            </w:tcBorders>
            <w:shd w:val="clear" w:color="auto" w:fill="auto"/>
          </w:tcPr>
          <w:p w14:paraId="521F0424"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6</w:t>
            </w:r>
          </w:p>
        </w:tc>
        <w:tc>
          <w:tcPr>
            <w:tcW w:w="1364" w:type="pct"/>
            <w:tcBorders>
              <w:bottom w:val="single" w:sz="4" w:space="0" w:color="auto"/>
              <w:right w:val="single" w:sz="4" w:space="0" w:color="auto"/>
            </w:tcBorders>
            <w:shd w:val="clear" w:color="auto" w:fill="auto"/>
          </w:tcPr>
          <w:p w14:paraId="0AEEC4FA"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 xml:space="preserve">Площадь зеркала воды </w:t>
            </w:r>
          </w:p>
          <w:p w14:paraId="050773E1"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1</w:t>
            </w:r>
          </w:p>
          <w:p w14:paraId="09F5360A"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2</w:t>
            </w:r>
          </w:p>
          <w:p w14:paraId="1F26D30F"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Пруда накопителя</w:t>
            </w:r>
          </w:p>
        </w:tc>
        <w:tc>
          <w:tcPr>
            <w:tcW w:w="743" w:type="pct"/>
            <w:tcBorders>
              <w:left w:val="single" w:sz="4" w:space="0" w:color="auto"/>
              <w:bottom w:val="single" w:sz="4" w:space="0" w:color="auto"/>
            </w:tcBorders>
            <w:shd w:val="clear" w:color="auto" w:fill="auto"/>
          </w:tcPr>
          <w:p w14:paraId="2F7BAD7C" w14:textId="77777777" w:rsidR="00367B40" w:rsidRPr="00C821FE" w:rsidRDefault="00367B40" w:rsidP="00367B40">
            <w:pPr>
              <w:jc w:val="center"/>
              <w:rPr>
                <w:rFonts w:ascii="Arial" w:hAnsi="Arial" w:cs="Arial"/>
                <w:color w:val="000000" w:themeColor="text1"/>
                <w:sz w:val="24"/>
                <w:lang w:val="kk-KZ" w:eastAsia="kk-KZ"/>
              </w:rPr>
            </w:pPr>
          </w:p>
          <w:p w14:paraId="36BB2904" w14:textId="77777777" w:rsidR="00367B40" w:rsidRPr="00C821FE" w:rsidRDefault="00367B40" w:rsidP="00367B40">
            <w:pPr>
              <w:jc w:val="center"/>
              <w:rPr>
                <w:rFonts w:ascii="Arial" w:hAnsi="Arial" w:cs="Arial"/>
                <w:color w:val="000000" w:themeColor="text1"/>
                <w:sz w:val="24"/>
                <w:vertAlign w:val="superscript"/>
                <w:lang w:val="kk-KZ" w:eastAsia="kk-KZ"/>
              </w:rPr>
            </w:pPr>
            <w:r w:rsidRPr="00C821FE">
              <w:rPr>
                <w:rFonts w:ascii="Arial" w:hAnsi="Arial" w:cs="Arial"/>
                <w:color w:val="000000" w:themeColor="text1"/>
                <w:sz w:val="24"/>
                <w:lang w:val="kk-KZ" w:eastAsia="kk-KZ"/>
              </w:rPr>
              <w:t>м</w:t>
            </w:r>
            <w:r w:rsidRPr="00C821FE">
              <w:rPr>
                <w:rFonts w:ascii="Arial" w:hAnsi="Arial" w:cs="Arial"/>
                <w:color w:val="000000" w:themeColor="text1"/>
                <w:sz w:val="24"/>
                <w:vertAlign w:val="superscript"/>
                <w:lang w:val="kk-KZ" w:eastAsia="kk-KZ"/>
              </w:rPr>
              <w:t>2</w:t>
            </w:r>
          </w:p>
          <w:p w14:paraId="4521566B" w14:textId="77777777" w:rsidR="00367B40" w:rsidRPr="00C821FE" w:rsidRDefault="00367B40" w:rsidP="00367B40">
            <w:pPr>
              <w:jc w:val="center"/>
              <w:rPr>
                <w:rFonts w:ascii="Arial" w:hAnsi="Arial" w:cs="Arial"/>
                <w:color w:val="000000" w:themeColor="text1"/>
                <w:sz w:val="24"/>
                <w:vertAlign w:val="superscript"/>
                <w:lang w:val="kk-KZ" w:eastAsia="kk-KZ"/>
              </w:rPr>
            </w:pPr>
            <w:r w:rsidRPr="00C821FE">
              <w:rPr>
                <w:rFonts w:ascii="Arial" w:hAnsi="Arial" w:cs="Arial"/>
                <w:color w:val="000000" w:themeColor="text1"/>
                <w:sz w:val="24"/>
                <w:lang w:val="kk-KZ" w:eastAsia="kk-KZ"/>
              </w:rPr>
              <w:t>м</w:t>
            </w:r>
            <w:r w:rsidRPr="00C821FE">
              <w:rPr>
                <w:rFonts w:ascii="Arial" w:hAnsi="Arial" w:cs="Arial"/>
                <w:color w:val="000000" w:themeColor="text1"/>
                <w:sz w:val="24"/>
                <w:vertAlign w:val="superscript"/>
                <w:lang w:val="kk-KZ" w:eastAsia="kk-KZ"/>
              </w:rPr>
              <w:t>2</w:t>
            </w:r>
          </w:p>
          <w:p w14:paraId="2AFD2A27"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r w:rsidRPr="00C821FE">
              <w:rPr>
                <w:rFonts w:ascii="Arial" w:hAnsi="Arial" w:cs="Arial"/>
                <w:color w:val="000000" w:themeColor="text1"/>
                <w:sz w:val="24"/>
                <w:vertAlign w:val="superscript"/>
                <w:lang w:val="kk-KZ" w:eastAsia="kk-KZ"/>
              </w:rPr>
              <w:t>2</w:t>
            </w:r>
          </w:p>
        </w:tc>
        <w:tc>
          <w:tcPr>
            <w:tcW w:w="1175" w:type="pct"/>
            <w:tcBorders>
              <w:bottom w:val="single" w:sz="4" w:space="0" w:color="auto"/>
              <w:right w:val="single" w:sz="4" w:space="0" w:color="auto"/>
            </w:tcBorders>
            <w:shd w:val="clear" w:color="auto" w:fill="auto"/>
          </w:tcPr>
          <w:p w14:paraId="4D46E77E" w14:textId="77777777" w:rsidR="00367B40" w:rsidRPr="00C821FE" w:rsidRDefault="00367B40" w:rsidP="00367B40">
            <w:pPr>
              <w:jc w:val="center"/>
              <w:rPr>
                <w:rFonts w:ascii="Arial" w:hAnsi="Arial" w:cs="Arial"/>
                <w:color w:val="000000" w:themeColor="text1"/>
                <w:sz w:val="24"/>
                <w:lang w:val="kk-KZ" w:eastAsia="kk-KZ"/>
              </w:rPr>
            </w:pPr>
          </w:p>
          <w:p w14:paraId="342BB7FF"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32 000</w:t>
            </w:r>
          </w:p>
        </w:tc>
        <w:tc>
          <w:tcPr>
            <w:tcW w:w="1433" w:type="pct"/>
            <w:tcBorders>
              <w:left w:val="single" w:sz="4" w:space="0" w:color="auto"/>
              <w:bottom w:val="single" w:sz="4" w:space="0" w:color="auto"/>
            </w:tcBorders>
            <w:shd w:val="clear" w:color="auto" w:fill="auto"/>
          </w:tcPr>
          <w:p w14:paraId="0C3E88B5" w14:textId="77777777" w:rsidR="00367B40" w:rsidRPr="00C821FE" w:rsidRDefault="00367B40" w:rsidP="00367B40">
            <w:pPr>
              <w:jc w:val="center"/>
              <w:rPr>
                <w:rFonts w:ascii="Arial" w:hAnsi="Arial" w:cs="Arial"/>
                <w:color w:val="000000" w:themeColor="text1"/>
                <w:sz w:val="24"/>
                <w:lang w:val="kk-KZ" w:eastAsia="kk-KZ"/>
              </w:rPr>
            </w:pPr>
          </w:p>
          <w:p w14:paraId="560F3DC7"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32 000</w:t>
            </w:r>
          </w:p>
          <w:p w14:paraId="21C1D3B6"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w:t>
            </w:r>
          </w:p>
          <w:p w14:paraId="23E3AD7C"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3 500</w:t>
            </w:r>
          </w:p>
        </w:tc>
      </w:tr>
      <w:tr w:rsidR="00367B40" w:rsidRPr="00C821FE" w14:paraId="2510909F" w14:textId="77777777" w:rsidTr="00C4427D">
        <w:trPr>
          <w:trHeight w:val="211"/>
        </w:trPr>
        <w:tc>
          <w:tcPr>
            <w:tcW w:w="285" w:type="pct"/>
            <w:tcBorders>
              <w:top w:val="single" w:sz="4" w:space="0" w:color="auto"/>
              <w:bottom w:val="single" w:sz="4" w:space="0" w:color="auto"/>
            </w:tcBorders>
            <w:shd w:val="clear" w:color="auto" w:fill="auto"/>
          </w:tcPr>
          <w:p w14:paraId="71D50169"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7</w:t>
            </w:r>
          </w:p>
        </w:tc>
        <w:tc>
          <w:tcPr>
            <w:tcW w:w="1364" w:type="pct"/>
            <w:tcBorders>
              <w:top w:val="single" w:sz="4" w:space="0" w:color="auto"/>
              <w:bottom w:val="single" w:sz="4" w:space="0" w:color="auto"/>
              <w:right w:val="single" w:sz="4" w:space="0" w:color="auto"/>
            </w:tcBorders>
            <w:shd w:val="clear" w:color="auto" w:fill="auto"/>
          </w:tcPr>
          <w:p w14:paraId="13A40186"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Ответка верха дамбы</w:t>
            </w:r>
          </w:p>
          <w:p w14:paraId="15DB2635"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1</w:t>
            </w:r>
          </w:p>
          <w:p w14:paraId="13557F65"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2</w:t>
            </w:r>
          </w:p>
          <w:p w14:paraId="52050BC0"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Дамбы обвалования</w:t>
            </w:r>
          </w:p>
          <w:p w14:paraId="26A09839"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Ярус 1</w:t>
            </w:r>
          </w:p>
          <w:p w14:paraId="79FC8384"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Ярус 2</w:t>
            </w:r>
          </w:p>
          <w:p w14:paraId="674E63B9"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Ярус 3</w:t>
            </w:r>
          </w:p>
        </w:tc>
        <w:tc>
          <w:tcPr>
            <w:tcW w:w="743" w:type="pct"/>
            <w:tcBorders>
              <w:top w:val="single" w:sz="4" w:space="0" w:color="auto"/>
              <w:left w:val="single" w:sz="4" w:space="0" w:color="auto"/>
              <w:bottom w:val="single" w:sz="4" w:space="0" w:color="auto"/>
            </w:tcBorders>
            <w:shd w:val="clear" w:color="auto" w:fill="auto"/>
          </w:tcPr>
          <w:p w14:paraId="4554AB50" w14:textId="77777777" w:rsidR="00367B40" w:rsidRPr="00C821FE" w:rsidRDefault="00367B40" w:rsidP="00367B40">
            <w:pPr>
              <w:jc w:val="center"/>
              <w:rPr>
                <w:rFonts w:ascii="Arial" w:hAnsi="Arial" w:cs="Arial"/>
                <w:color w:val="000000" w:themeColor="text1"/>
                <w:sz w:val="24"/>
                <w:lang w:val="kk-KZ" w:eastAsia="kk-KZ"/>
              </w:rPr>
            </w:pPr>
          </w:p>
          <w:p w14:paraId="5C3D069C"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p w14:paraId="2C3373C0" w14:textId="77777777" w:rsidR="00367B40" w:rsidRPr="00C821FE" w:rsidRDefault="00367B40" w:rsidP="00367B40">
            <w:pPr>
              <w:jc w:val="center"/>
              <w:rPr>
                <w:rFonts w:ascii="Arial" w:hAnsi="Arial" w:cs="Arial"/>
                <w:color w:val="000000" w:themeColor="text1"/>
                <w:sz w:val="24"/>
                <w:lang w:val="kk-KZ" w:eastAsia="kk-KZ"/>
              </w:rPr>
            </w:pPr>
          </w:p>
          <w:p w14:paraId="4CEC67DD"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p w14:paraId="24595E55"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p w14:paraId="13849C94"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p w14:paraId="617787FF"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tc>
        <w:tc>
          <w:tcPr>
            <w:tcW w:w="1175" w:type="pct"/>
            <w:tcBorders>
              <w:top w:val="single" w:sz="4" w:space="0" w:color="auto"/>
              <w:bottom w:val="single" w:sz="4" w:space="0" w:color="auto"/>
              <w:right w:val="single" w:sz="4" w:space="0" w:color="auto"/>
            </w:tcBorders>
            <w:shd w:val="clear" w:color="auto" w:fill="auto"/>
          </w:tcPr>
          <w:p w14:paraId="41A91E40" w14:textId="77777777" w:rsidR="00367B40" w:rsidRPr="00C821FE" w:rsidRDefault="00367B40" w:rsidP="00367B40">
            <w:pPr>
              <w:jc w:val="center"/>
              <w:rPr>
                <w:rFonts w:ascii="Arial" w:hAnsi="Arial" w:cs="Arial"/>
                <w:color w:val="000000" w:themeColor="text1"/>
                <w:sz w:val="24"/>
                <w:lang w:val="kk-KZ" w:eastAsia="kk-KZ"/>
              </w:rPr>
            </w:pPr>
          </w:p>
          <w:p w14:paraId="0FFA4436"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438,00</w:t>
            </w:r>
          </w:p>
        </w:tc>
        <w:tc>
          <w:tcPr>
            <w:tcW w:w="1433" w:type="pct"/>
            <w:tcBorders>
              <w:top w:val="single" w:sz="4" w:space="0" w:color="auto"/>
              <w:left w:val="single" w:sz="4" w:space="0" w:color="auto"/>
              <w:bottom w:val="single" w:sz="4" w:space="0" w:color="auto"/>
            </w:tcBorders>
            <w:shd w:val="clear" w:color="auto" w:fill="auto"/>
          </w:tcPr>
          <w:p w14:paraId="0F177F9F" w14:textId="77777777" w:rsidR="00367B40" w:rsidRPr="00C821FE" w:rsidRDefault="00367B40" w:rsidP="00367B40">
            <w:pPr>
              <w:jc w:val="center"/>
              <w:rPr>
                <w:rFonts w:ascii="Arial" w:hAnsi="Arial" w:cs="Arial"/>
                <w:color w:val="000000" w:themeColor="text1"/>
                <w:sz w:val="24"/>
                <w:lang w:val="kk-KZ" w:eastAsia="kk-KZ"/>
              </w:rPr>
            </w:pPr>
          </w:p>
          <w:p w14:paraId="1387AC7D"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438,00</w:t>
            </w:r>
          </w:p>
          <w:p w14:paraId="56F0F3F3" w14:textId="77777777" w:rsidR="00367B40" w:rsidRPr="00C821FE" w:rsidRDefault="00367B40" w:rsidP="00367B40">
            <w:pPr>
              <w:jc w:val="center"/>
              <w:rPr>
                <w:rFonts w:ascii="Arial" w:hAnsi="Arial" w:cs="Arial"/>
                <w:color w:val="000000" w:themeColor="text1"/>
                <w:sz w:val="24"/>
                <w:lang w:val="kk-KZ" w:eastAsia="kk-KZ"/>
              </w:rPr>
            </w:pPr>
          </w:p>
          <w:p w14:paraId="74CBA87C"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456,00</w:t>
            </w:r>
          </w:p>
          <w:p w14:paraId="440B9CE0"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450,20</w:t>
            </w:r>
          </w:p>
          <w:p w14:paraId="0C8E12B9"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454,20</w:t>
            </w:r>
          </w:p>
          <w:p w14:paraId="4170F269"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458,20</w:t>
            </w:r>
          </w:p>
        </w:tc>
      </w:tr>
      <w:tr w:rsidR="00367B40" w:rsidRPr="00C821FE" w14:paraId="438F9BAC" w14:textId="77777777" w:rsidTr="00C4427D">
        <w:trPr>
          <w:trHeight w:val="280"/>
        </w:trPr>
        <w:tc>
          <w:tcPr>
            <w:tcW w:w="285" w:type="pct"/>
            <w:tcBorders>
              <w:top w:val="single" w:sz="4" w:space="0" w:color="auto"/>
              <w:bottom w:val="single" w:sz="4" w:space="0" w:color="auto"/>
            </w:tcBorders>
            <w:shd w:val="clear" w:color="auto" w:fill="auto"/>
          </w:tcPr>
          <w:p w14:paraId="0788DB83"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8</w:t>
            </w:r>
          </w:p>
        </w:tc>
        <w:tc>
          <w:tcPr>
            <w:tcW w:w="1364" w:type="pct"/>
            <w:tcBorders>
              <w:top w:val="single" w:sz="4" w:space="0" w:color="auto"/>
              <w:bottom w:val="single" w:sz="4" w:space="0" w:color="auto"/>
              <w:right w:val="single" w:sz="4" w:space="0" w:color="auto"/>
            </w:tcBorders>
            <w:shd w:val="clear" w:color="auto" w:fill="auto"/>
          </w:tcPr>
          <w:p w14:paraId="2859E976"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Максимальный горизонт воды</w:t>
            </w:r>
          </w:p>
          <w:p w14:paraId="1C5E288A"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1</w:t>
            </w:r>
          </w:p>
          <w:p w14:paraId="6345F359"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Пруда накопителя</w:t>
            </w:r>
          </w:p>
        </w:tc>
        <w:tc>
          <w:tcPr>
            <w:tcW w:w="743" w:type="pct"/>
            <w:tcBorders>
              <w:top w:val="single" w:sz="4" w:space="0" w:color="auto"/>
              <w:left w:val="single" w:sz="4" w:space="0" w:color="auto"/>
              <w:bottom w:val="single" w:sz="4" w:space="0" w:color="auto"/>
            </w:tcBorders>
            <w:shd w:val="clear" w:color="auto" w:fill="auto"/>
          </w:tcPr>
          <w:p w14:paraId="0D958689" w14:textId="77777777" w:rsidR="00367B40" w:rsidRPr="00C821FE" w:rsidRDefault="00367B40" w:rsidP="00367B40">
            <w:pPr>
              <w:jc w:val="center"/>
              <w:rPr>
                <w:rFonts w:ascii="Arial" w:hAnsi="Arial" w:cs="Arial"/>
                <w:color w:val="000000" w:themeColor="text1"/>
                <w:sz w:val="24"/>
                <w:lang w:val="kk-KZ" w:eastAsia="kk-KZ"/>
              </w:rPr>
            </w:pPr>
          </w:p>
          <w:p w14:paraId="3C56EA25" w14:textId="77777777" w:rsidR="00367B40" w:rsidRPr="00C821FE" w:rsidRDefault="00367B40" w:rsidP="00367B40">
            <w:pPr>
              <w:jc w:val="center"/>
              <w:rPr>
                <w:rFonts w:ascii="Arial" w:hAnsi="Arial" w:cs="Arial"/>
                <w:color w:val="000000" w:themeColor="text1"/>
                <w:sz w:val="24"/>
                <w:lang w:val="kk-KZ" w:eastAsia="kk-KZ"/>
              </w:rPr>
            </w:pPr>
          </w:p>
          <w:p w14:paraId="6D616601"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p w14:paraId="4C932907"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tc>
        <w:tc>
          <w:tcPr>
            <w:tcW w:w="1175" w:type="pct"/>
            <w:tcBorders>
              <w:top w:val="single" w:sz="4" w:space="0" w:color="auto"/>
              <w:bottom w:val="single" w:sz="4" w:space="0" w:color="auto"/>
              <w:right w:val="single" w:sz="4" w:space="0" w:color="auto"/>
            </w:tcBorders>
            <w:shd w:val="clear" w:color="auto" w:fill="auto"/>
          </w:tcPr>
          <w:p w14:paraId="4499C457" w14:textId="77777777" w:rsidR="00367B40" w:rsidRPr="00C821FE" w:rsidRDefault="00367B40" w:rsidP="00367B40">
            <w:pPr>
              <w:jc w:val="center"/>
              <w:rPr>
                <w:rFonts w:ascii="Arial" w:hAnsi="Arial" w:cs="Arial"/>
                <w:color w:val="000000" w:themeColor="text1"/>
                <w:sz w:val="24"/>
                <w:lang w:val="kk-KZ" w:eastAsia="kk-KZ"/>
              </w:rPr>
            </w:pPr>
          </w:p>
          <w:p w14:paraId="5A0E0C6E" w14:textId="77777777" w:rsidR="00367B40" w:rsidRPr="00C821FE" w:rsidRDefault="00367B40" w:rsidP="00367B40">
            <w:pPr>
              <w:jc w:val="center"/>
              <w:rPr>
                <w:rFonts w:ascii="Arial" w:hAnsi="Arial" w:cs="Arial"/>
                <w:color w:val="000000" w:themeColor="text1"/>
                <w:sz w:val="24"/>
                <w:lang w:val="kk-KZ" w:eastAsia="kk-KZ"/>
              </w:rPr>
            </w:pPr>
          </w:p>
          <w:p w14:paraId="67FFB518"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437,00</w:t>
            </w:r>
          </w:p>
        </w:tc>
        <w:tc>
          <w:tcPr>
            <w:tcW w:w="1433" w:type="pct"/>
            <w:tcBorders>
              <w:top w:val="single" w:sz="4" w:space="0" w:color="auto"/>
              <w:left w:val="single" w:sz="4" w:space="0" w:color="auto"/>
              <w:bottom w:val="single" w:sz="4" w:space="0" w:color="auto"/>
            </w:tcBorders>
            <w:shd w:val="clear" w:color="auto" w:fill="auto"/>
          </w:tcPr>
          <w:p w14:paraId="57D35174" w14:textId="77777777" w:rsidR="00367B40" w:rsidRPr="00C821FE" w:rsidRDefault="00367B40" w:rsidP="00367B40">
            <w:pPr>
              <w:jc w:val="center"/>
              <w:rPr>
                <w:rFonts w:ascii="Arial" w:hAnsi="Arial" w:cs="Arial"/>
                <w:color w:val="000000" w:themeColor="text1"/>
                <w:sz w:val="24"/>
                <w:lang w:val="kk-KZ" w:eastAsia="kk-KZ"/>
              </w:rPr>
            </w:pPr>
          </w:p>
          <w:p w14:paraId="60E8B305" w14:textId="77777777" w:rsidR="00367B40" w:rsidRPr="00C821FE" w:rsidRDefault="00367B40" w:rsidP="00367B40">
            <w:pPr>
              <w:jc w:val="center"/>
              <w:rPr>
                <w:rFonts w:ascii="Arial" w:hAnsi="Arial" w:cs="Arial"/>
                <w:color w:val="000000" w:themeColor="text1"/>
                <w:sz w:val="24"/>
                <w:lang w:val="kk-KZ" w:eastAsia="kk-KZ"/>
              </w:rPr>
            </w:pPr>
          </w:p>
          <w:p w14:paraId="5A28A586"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437,00</w:t>
            </w:r>
          </w:p>
          <w:p w14:paraId="6462F64C"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440,00</w:t>
            </w:r>
          </w:p>
        </w:tc>
      </w:tr>
      <w:tr w:rsidR="00367B40" w:rsidRPr="00C821FE" w14:paraId="1853E9A6" w14:textId="77777777" w:rsidTr="00C4427D">
        <w:trPr>
          <w:trHeight w:val="897"/>
        </w:trPr>
        <w:tc>
          <w:tcPr>
            <w:tcW w:w="285" w:type="pct"/>
            <w:tcBorders>
              <w:top w:val="single" w:sz="4" w:space="0" w:color="auto"/>
              <w:bottom w:val="single" w:sz="4" w:space="0" w:color="auto"/>
            </w:tcBorders>
            <w:shd w:val="clear" w:color="auto" w:fill="auto"/>
          </w:tcPr>
          <w:p w14:paraId="7753FC0F"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9</w:t>
            </w:r>
          </w:p>
        </w:tc>
        <w:tc>
          <w:tcPr>
            <w:tcW w:w="1364" w:type="pct"/>
            <w:tcBorders>
              <w:top w:val="single" w:sz="4" w:space="0" w:color="auto"/>
              <w:bottom w:val="single" w:sz="4" w:space="0" w:color="auto"/>
              <w:right w:val="single" w:sz="4" w:space="0" w:color="auto"/>
            </w:tcBorders>
            <w:shd w:val="clear" w:color="auto" w:fill="auto"/>
          </w:tcPr>
          <w:p w14:paraId="6BF9BED6"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Максимальный уровень заполнения золошлаковых отходов</w:t>
            </w:r>
          </w:p>
          <w:p w14:paraId="671B0D74"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Секция 1</w:t>
            </w:r>
          </w:p>
          <w:p w14:paraId="13E002C5"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2:</w:t>
            </w:r>
          </w:p>
          <w:p w14:paraId="13D6FB10"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Ярус 1</w:t>
            </w:r>
          </w:p>
          <w:p w14:paraId="396A50D5"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Ярус 2</w:t>
            </w:r>
          </w:p>
          <w:p w14:paraId="3EABC1D0"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Ярус 3</w:t>
            </w:r>
          </w:p>
        </w:tc>
        <w:tc>
          <w:tcPr>
            <w:tcW w:w="743" w:type="pct"/>
            <w:tcBorders>
              <w:top w:val="single" w:sz="4" w:space="0" w:color="auto"/>
              <w:left w:val="single" w:sz="4" w:space="0" w:color="auto"/>
              <w:bottom w:val="single" w:sz="4" w:space="0" w:color="auto"/>
            </w:tcBorders>
            <w:shd w:val="clear" w:color="auto" w:fill="auto"/>
          </w:tcPr>
          <w:p w14:paraId="5E371882" w14:textId="77777777" w:rsidR="00367B40" w:rsidRPr="00C821FE" w:rsidRDefault="00367B40" w:rsidP="00367B40">
            <w:pPr>
              <w:jc w:val="center"/>
              <w:rPr>
                <w:rFonts w:ascii="Arial" w:hAnsi="Arial" w:cs="Arial"/>
                <w:color w:val="000000" w:themeColor="text1"/>
                <w:sz w:val="24"/>
                <w:lang w:val="kk-KZ" w:eastAsia="kk-KZ"/>
              </w:rPr>
            </w:pPr>
          </w:p>
          <w:p w14:paraId="02B42C2A" w14:textId="77777777" w:rsidR="00367B40" w:rsidRPr="00C821FE" w:rsidRDefault="00367B40" w:rsidP="00367B40">
            <w:pPr>
              <w:jc w:val="center"/>
              <w:rPr>
                <w:rFonts w:ascii="Arial" w:hAnsi="Arial" w:cs="Arial"/>
                <w:color w:val="000000" w:themeColor="text1"/>
                <w:sz w:val="24"/>
                <w:lang w:val="kk-KZ" w:eastAsia="kk-KZ"/>
              </w:rPr>
            </w:pPr>
          </w:p>
          <w:p w14:paraId="550F012D" w14:textId="77777777" w:rsidR="00367B40" w:rsidRPr="00C821FE" w:rsidRDefault="00367B40" w:rsidP="00367B40">
            <w:pPr>
              <w:jc w:val="center"/>
              <w:rPr>
                <w:rFonts w:ascii="Arial" w:hAnsi="Arial" w:cs="Arial"/>
                <w:color w:val="000000" w:themeColor="text1"/>
                <w:sz w:val="24"/>
                <w:lang w:val="kk-KZ" w:eastAsia="kk-KZ"/>
              </w:rPr>
            </w:pPr>
          </w:p>
          <w:p w14:paraId="3BAD04DA"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p w14:paraId="779FE015" w14:textId="77777777" w:rsidR="00367B40" w:rsidRPr="00C821FE" w:rsidRDefault="00367B40" w:rsidP="00367B40">
            <w:pPr>
              <w:jc w:val="center"/>
              <w:rPr>
                <w:rFonts w:ascii="Arial" w:hAnsi="Arial" w:cs="Arial"/>
                <w:color w:val="000000" w:themeColor="text1"/>
                <w:sz w:val="24"/>
                <w:lang w:val="kk-KZ" w:eastAsia="kk-KZ"/>
              </w:rPr>
            </w:pPr>
          </w:p>
          <w:p w14:paraId="4B646B02"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p w14:paraId="6669FC6C"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p w14:paraId="0B05AD21"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м.</w:t>
            </w:r>
          </w:p>
        </w:tc>
        <w:tc>
          <w:tcPr>
            <w:tcW w:w="1175" w:type="pct"/>
            <w:tcBorders>
              <w:top w:val="single" w:sz="4" w:space="0" w:color="auto"/>
              <w:bottom w:val="single" w:sz="4" w:space="0" w:color="auto"/>
              <w:right w:val="single" w:sz="4" w:space="0" w:color="auto"/>
            </w:tcBorders>
            <w:shd w:val="clear" w:color="auto" w:fill="auto"/>
          </w:tcPr>
          <w:p w14:paraId="73CF820F" w14:textId="77777777" w:rsidR="00367B40" w:rsidRPr="00C821FE" w:rsidRDefault="00367B40" w:rsidP="00367B40">
            <w:pPr>
              <w:jc w:val="center"/>
              <w:rPr>
                <w:rFonts w:ascii="Arial" w:hAnsi="Arial" w:cs="Arial"/>
                <w:color w:val="000000" w:themeColor="text1"/>
                <w:sz w:val="24"/>
                <w:lang w:val="kk-KZ" w:eastAsia="kk-KZ"/>
              </w:rPr>
            </w:pPr>
          </w:p>
          <w:p w14:paraId="7ABD66B1" w14:textId="77777777" w:rsidR="00367B40" w:rsidRPr="00C821FE" w:rsidRDefault="00367B40" w:rsidP="00367B40">
            <w:pPr>
              <w:jc w:val="center"/>
              <w:rPr>
                <w:rFonts w:ascii="Arial" w:hAnsi="Arial" w:cs="Arial"/>
                <w:color w:val="000000" w:themeColor="text1"/>
                <w:sz w:val="24"/>
                <w:lang w:val="kk-KZ" w:eastAsia="kk-KZ"/>
              </w:rPr>
            </w:pPr>
          </w:p>
          <w:p w14:paraId="4F198E35" w14:textId="77777777" w:rsidR="00367B40" w:rsidRPr="00C821FE" w:rsidRDefault="00367B40" w:rsidP="00367B40">
            <w:pPr>
              <w:jc w:val="center"/>
              <w:rPr>
                <w:rFonts w:ascii="Arial" w:hAnsi="Arial" w:cs="Arial"/>
                <w:color w:val="000000" w:themeColor="text1"/>
                <w:sz w:val="24"/>
                <w:lang w:val="kk-KZ" w:eastAsia="kk-KZ"/>
              </w:rPr>
            </w:pPr>
          </w:p>
          <w:p w14:paraId="2271757A"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436,50</w:t>
            </w:r>
          </w:p>
        </w:tc>
        <w:tc>
          <w:tcPr>
            <w:tcW w:w="1433" w:type="pct"/>
            <w:tcBorders>
              <w:top w:val="single" w:sz="4" w:space="0" w:color="auto"/>
              <w:left w:val="single" w:sz="4" w:space="0" w:color="auto"/>
              <w:bottom w:val="single" w:sz="4" w:space="0" w:color="auto"/>
            </w:tcBorders>
            <w:shd w:val="clear" w:color="auto" w:fill="auto"/>
          </w:tcPr>
          <w:p w14:paraId="75B48436" w14:textId="77777777" w:rsidR="00367B40" w:rsidRPr="00C821FE" w:rsidRDefault="00367B40" w:rsidP="00367B40">
            <w:pPr>
              <w:jc w:val="center"/>
              <w:rPr>
                <w:rFonts w:ascii="Arial" w:hAnsi="Arial" w:cs="Arial"/>
                <w:color w:val="000000" w:themeColor="text1"/>
                <w:sz w:val="24"/>
                <w:lang w:val="kk-KZ" w:eastAsia="kk-KZ"/>
              </w:rPr>
            </w:pPr>
          </w:p>
          <w:p w14:paraId="294102FB" w14:textId="77777777" w:rsidR="00367B40" w:rsidRPr="00C821FE" w:rsidRDefault="00367B40" w:rsidP="00367B40">
            <w:pPr>
              <w:jc w:val="center"/>
              <w:rPr>
                <w:rFonts w:ascii="Arial" w:hAnsi="Arial" w:cs="Arial"/>
                <w:color w:val="000000" w:themeColor="text1"/>
                <w:sz w:val="24"/>
                <w:lang w:val="kk-KZ" w:eastAsia="kk-KZ"/>
              </w:rPr>
            </w:pPr>
          </w:p>
          <w:p w14:paraId="3E1C184C" w14:textId="77777777" w:rsidR="00367B40" w:rsidRPr="00C821FE" w:rsidRDefault="00367B40" w:rsidP="00367B40">
            <w:pPr>
              <w:jc w:val="center"/>
              <w:rPr>
                <w:rFonts w:ascii="Arial" w:hAnsi="Arial" w:cs="Arial"/>
                <w:color w:val="000000" w:themeColor="text1"/>
                <w:sz w:val="24"/>
                <w:lang w:val="kk-KZ" w:eastAsia="kk-KZ"/>
              </w:rPr>
            </w:pPr>
          </w:p>
          <w:p w14:paraId="56DCEF87" w14:textId="77777777" w:rsidR="00367B40" w:rsidRPr="00C821FE" w:rsidRDefault="00367B40" w:rsidP="00367B40">
            <w:pPr>
              <w:jc w:val="center"/>
              <w:rPr>
                <w:rFonts w:ascii="Arial" w:hAnsi="Arial" w:cs="Arial"/>
                <w:color w:val="000000" w:themeColor="text1"/>
                <w:sz w:val="24"/>
                <w:lang w:val="kk-KZ" w:eastAsia="kk-KZ"/>
              </w:rPr>
            </w:pPr>
          </w:p>
          <w:p w14:paraId="74DDF8AA" w14:textId="77777777" w:rsidR="00367B40" w:rsidRPr="00C821FE" w:rsidRDefault="00367B40" w:rsidP="00367B40">
            <w:pPr>
              <w:jc w:val="center"/>
              <w:rPr>
                <w:rFonts w:ascii="Arial" w:hAnsi="Arial" w:cs="Arial"/>
                <w:color w:val="000000" w:themeColor="text1"/>
                <w:sz w:val="24"/>
                <w:lang w:val="kk-KZ" w:eastAsia="kk-KZ"/>
              </w:rPr>
            </w:pPr>
          </w:p>
          <w:p w14:paraId="02997DCF"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450,00</w:t>
            </w:r>
          </w:p>
          <w:p w14:paraId="557C1EFA"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454,00</w:t>
            </w:r>
          </w:p>
          <w:p w14:paraId="15BD402E"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458,00</w:t>
            </w:r>
          </w:p>
        </w:tc>
      </w:tr>
      <w:tr w:rsidR="00367B40" w:rsidRPr="00C821FE" w14:paraId="7B5193BE" w14:textId="77777777" w:rsidTr="00C4427D">
        <w:trPr>
          <w:trHeight w:val="188"/>
        </w:trPr>
        <w:tc>
          <w:tcPr>
            <w:tcW w:w="285" w:type="pct"/>
            <w:tcBorders>
              <w:top w:val="single" w:sz="4" w:space="0" w:color="auto"/>
              <w:bottom w:val="single" w:sz="4" w:space="0" w:color="auto"/>
            </w:tcBorders>
            <w:shd w:val="clear" w:color="auto" w:fill="auto"/>
          </w:tcPr>
          <w:p w14:paraId="66373CF9"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10</w:t>
            </w:r>
          </w:p>
        </w:tc>
        <w:tc>
          <w:tcPr>
            <w:tcW w:w="1364" w:type="pct"/>
            <w:tcBorders>
              <w:top w:val="single" w:sz="4" w:space="0" w:color="auto"/>
              <w:bottom w:val="single" w:sz="4" w:space="0" w:color="auto"/>
              <w:right w:val="single" w:sz="4" w:space="0" w:color="auto"/>
            </w:tcBorders>
            <w:shd w:val="clear" w:color="auto" w:fill="auto"/>
          </w:tcPr>
          <w:p w14:paraId="702B1B15"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 xml:space="preserve">Класс гидротехнических сооружений </w:t>
            </w:r>
          </w:p>
          <w:p w14:paraId="40BAF3C8"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-Для дамбы обвалования</w:t>
            </w:r>
          </w:p>
          <w:p w14:paraId="5F2722EF"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 Для штабеля сухого складирования</w:t>
            </w:r>
          </w:p>
        </w:tc>
        <w:tc>
          <w:tcPr>
            <w:tcW w:w="743" w:type="pct"/>
            <w:tcBorders>
              <w:top w:val="single" w:sz="4" w:space="0" w:color="auto"/>
              <w:left w:val="single" w:sz="4" w:space="0" w:color="auto"/>
              <w:bottom w:val="single" w:sz="4" w:space="0" w:color="auto"/>
            </w:tcBorders>
            <w:shd w:val="clear" w:color="auto" w:fill="auto"/>
          </w:tcPr>
          <w:p w14:paraId="7B741E83" w14:textId="77777777" w:rsidR="00367B40" w:rsidRPr="00C821FE" w:rsidRDefault="00367B40" w:rsidP="00367B40">
            <w:pPr>
              <w:jc w:val="center"/>
              <w:rPr>
                <w:rFonts w:ascii="Arial" w:hAnsi="Arial" w:cs="Arial"/>
                <w:color w:val="000000" w:themeColor="text1"/>
                <w:sz w:val="24"/>
                <w:lang w:val="kk-KZ" w:eastAsia="kk-KZ"/>
              </w:rPr>
            </w:pPr>
          </w:p>
        </w:tc>
        <w:tc>
          <w:tcPr>
            <w:tcW w:w="1175" w:type="pct"/>
            <w:tcBorders>
              <w:top w:val="single" w:sz="4" w:space="0" w:color="auto"/>
              <w:bottom w:val="single" w:sz="4" w:space="0" w:color="auto"/>
              <w:right w:val="single" w:sz="4" w:space="0" w:color="auto"/>
            </w:tcBorders>
            <w:shd w:val="clear" w:color="auto" w:fill="auto"/>
          </w:tcPr>
          <w:p w14:paraId="30C372D0" w14:textId="77777777" w:rsidR="00367B40" w:rsidRPr="00C821FE" w:rsidRDefault="00367B40" w:rsidP="00367B40">
            <w:pPr>
              <w:jc w:val="center"/>
              <w:rPr>
                <w:rFonts w:ascii="Arial" w:hAnsi="Arial" w:cs="Arial"/>
                <w:color w:val="000000" w:themeColor="text1"/>
                <w:sz w:val="24"/>
                <w:lang w:val="en-US" w:eastAsia="kk-KZ"/>
              </w:rPr>
            </w:pPr>
            <w:r w:rsidRPr="00C821FE">
              <w:rPr>
                <w:rFonts w:ascii="Arial" w:hAnsi="Arial" w:cs="Arial"/>
                <w:color w:val="000000" w:themeColor="text1"/>
                <w:sz w:val="24"/>
                <w:lang w:val="en-US" w:eastAsia="kk-KZ"/>
              </w:rPr>
              <w:t>IV</w:t>
            </w:r>
          </w:p>
        </w:tc>
        <w:tc>
          <w:tcPr>
            <w:tcW w:w="1433" w:type="pct"/>
            <w:tcBorders>
              <w:top w:val="single" w:sz="4" w:space="0" w:color="auto"/>
              <w:left w:val="single" w:sz="4" w:space="0" w:color="auto"/>
              <w:bottom w:val="single" w:sz="4" w:space="0" w:color="auto"/>
            </w:tcBorders>
            <w:shd w:val="clear" w:color="auto" w:fill="auto"/>
          </w:tcPr>
          <w:p w14:paraId="55186CB4" w14:textId="77777777" w:rsidR="00367B40" w:rsidRPr="00C821FE" w:rsidRDefault="00367B40" w:rsidP="00367B40">
            <w:pPr>
              <w:jc w:val="center"/>
              <w:rPr>
                <w:rFonts w:ascii="Arial" w:hAnsi="Arial" w:cs="Arial"/>
                <w:color w:val="000000" w:themeColor="text1"/>
                <w:sz w:val="24"/>
                <w:lang w:eastAsia="kk-KZ"/>
              </w:rPr>
            </w:pPr>
          </w:p>
          <w:p w14:paraId="250F18BF" w14:textId="77777777" w:rsidR="00367B40" w:rsidRPr="00C821FE" w:rsidRDefault="00367B40" w:rsidP="00367B40">
            <w:pPr>
              <w:jc w:val="center"/>
              <w:rPr>
                <w:rFonts w:ascii="Arial" w:hAnsi="Arial" w:cs="Arial"/>
                <w:color w:val="000000" w:themeColor="text1"/>
                <w:sz w:val="24"/>
                <w:lang w:eastAsia="kk-KZ"/>
              </w:rPr>
            </w:pPr>
          </w:p>
          <w:p w14:paraId="4F352BAE" w14:textId="77777777" w:rsidR="00367B40" w:rsidRPr="00C821FE" w:rsidRDefault="00367B40" w:rsidP="00367B40">
            <w:pPr>
              <w:jc w:val="center"/>
              <w:rPr>
                <w:rFonts w:ascii="Arial" w:hAnsi="Arial" w:cs="Arial"/>
                <w:color w:val="000000" w:themeColor="text1"/>
                <w:sz w:val="24"/>
                <w:lang w:eastAsia="kk-KZ"/>
              </w:rPr>
            </w:pPr>
          </w:p>
          <w:p w14:paraId="45D99950" w14:textId="77777777" w:rsidR="00367B40" w:rsidRPr="00C821FE" w:rsidRDefault="00367B40" w:rsidP="00367B40">
            <w:pPr>
              <w:jc w:val="center"/>
              <w:rPr>
                <w:rFonts w:ascii="Arial" w:hAnsi="Arial" w:cs="Arial"/>
                <w:color w:val="000000" w:themeColor="text1"/>
                <w:sz w:val="24"/>
                <w:lang w:val="en-US" w:eastAsia="kk-KZ"/>
              </w:rPr>
            </w:pPr>
            <w:r w:rsidRPr="00C821FE">
              <w:rPr>
                <w:rFonts w:ascii="Arial" w:hAnsi="Arial" w:cs="Arial"/>
                <w:color w:val="000000" w:themeColor="text1"/>
                <w:sz w:val="24"/>
                <w:lang w:val="en-US" w:eastAsia="kk-KZ"/>
              </w:rPr>
              <w:t>IV</w:t>
            </w:r>
          </w:p>
          <w:p w14:paraId="47DB6981" w14:textId="77777777" w:rsidR="00367B40" w:rsidRPr="00C821FE" w:rsidRDefault="00367B40" w:rsidP="00367B40">
            <w:pPr>
              <w:jc w:val="center"/>
              <w:rPr>
                <w:rFonts w:ascii="Arial" w:hAnsi="Arial" w:cs="Arial"/>
                <w:color w:val="000000" w:themeColor="text1"/>
                <w:sz w:val="24"/>
                <w:lang w:eastAsia="kk-KZ"/>
              </w:rPr>
            </w:pPr>
          </w:p>
          <w:p w14:paraId="476B52BA" w14:textId="77777777" w:rsidR="00367B40" w:rsidRPr="00C821FE" w:rsidRDefault="00367B40" w:rsidP="00367B40">
            <w:pPr>
              <w:jc w:val="center"/>
              <w:rPr>
                <w:rFonts w:ascii="Arial" w:hAnsi="Arial" w:cs="Arial"/>
                <w:color w:val="000000" w:themeColor="text1"/>
                <w:sz w:val="24"/>
                <w:lang w:val="en-US" w:eastAsia="kk-KZ"/>
              </w:rPr>
            </w:pPr>
            <w:r w:rsidRPr="00C821FE">
              <w:rPr>
                <w:rFonts w:ascii="Arial" w:hAnsi="Arial" w:cs="Arial"/>
                <w:color w:val="000000" w:themeColor="text1"/>
                <w:sz w:val="24"/>
                <w:lang w:val="en-US" w:eastAsia="kk-KZ"/>
              </w:rPr>
              <w:t>III</w:t>
            </w:r>
          </w:p>
        </w:tc>
      </w:tr>
      <w:tr w:rsidR="00367B40" w:rsidRPr="00C821FE" w14:paraId="0D3F1058" w14:textId="77777777" w:rsidTr="00C4427D">
        <w:trPr>
          <w:trHeight w:val="366"/>
        </w:trPr>
        <w:tc>
          <w:tcPr>
            <w:tcW w:w="285" w:type="pct"/>
            <w:tcBorders>
              <w:top w:val="single" w:sz="4" w:space="0" w:color="auto"/>
              <w:bottom w:val="single" w:sz="4" w:space="0" w:color="auto"/>
            </w:tcBorders>
            <w:shd w:val="clear" w:color="auto" w:fill="auto"/>
          </w:tcPr>
          <w:p w14:paraId="039DC8A1"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11</w:t>
            </w:r>
          </w:p>
        </w:tc>
        <w:tc>
          <w:tcPr>
            <w:tcW w:w="1364" w:type="pct"/>
            <w:tcBorders>
              <w:top w:val="single" w:sz="4" w:space="0" w:color="auto"/>
              <w:bottom w:val="single" w:sz="4" w:space="0" w:color="auto"/>
              <w:right w:val="single" w:sz="4" w:space="0" w:color="auto"/>
            </w:tcBorders>
            <w:shd w:val="clear" w:color="auto" w:fill="auto"/>
          </w:tcPr>
          <w:p w14:paraId="57266B7B"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Срок эксплуатации</w:t>
            </w:r>
          </w:p>
          <w:p w14:paraId="77F620DA"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1</w:t>
            </w:r>
          </w:p>
          <w:p w14:paraId="38573CDD" w14:textId="77777777" w:rsidR="00367B40" w:rsidRPr="00C821FE" w:rsidRDefault="00367B40" w:rsidP="00EC3371">
            <w:pP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Секции 2</w:t>
            </w:r>
          </w:p>
        </w:tc>
        <w:tc>
          <w:tcPr>
            <w:tcW w:w="743" w:type="pct"/>
            <w:tcBorders>
              <w:top w:val="single" w:sz="4" w:space="0" w:color="auto"/>
              <w:left w:val="single" w:sz="4" w:space="0" w:color="auto"/>
              <w:bottom w:val="single" w:sz="4" w:space="0" w:color="auto"/>
            </w:tcBorders>
            <w:shd w:val="clear" w:color="auto" w:fill="auto"/>
          </w:tcPr>
          <w:p w14:paraId="05C6B2E5" w14:textId="77777777" w:rsidR="00367B40" w:rsidRPr="00C821FE" w:rsidRDefault="00367B40" w:rsidP="00367B40">
            <w:pPr>
              <w:jc w:val="center"/>
              <w:rPr>
                <w:rFonts w:ascii="Arial" w:hAnsi="Arial" w:cs="Arial"/>
                <w:color w:val="000000" w:themeColor="text1"/>
                <w:sz w:val="24"/>
                <w:lang w:val="kk-KZ" w:eastAsia="kk-KZ"/>
              </w:rPr>
            </w:pPr>
          </w:p>
          <w:p w14:paraId="32C9AF0B"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лет.</w:t>
            </w:r>
          </w:p>
          <w:p w14:paraId="7E4D0725"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лет.</w:t>
            </w:r>
          </w:p>
        </w:tc>
        <w:tc>
          <w:tcPr>
            <w:tcW w:w="1175" w:type="pct"/>
            <w:tcBorders>
              <w:top w:val="single" w:sz="4" w:space="0" w:color="auto"/>
              <w:bottom w:val="single" w:sz="4" w:space="0" w:color="auto"/>
              <w:right w:val="single" w:sz="4" w:space="0" w:color="auto"/>
            </w:tcBorders>
            <w:shd w:val="clear" w:color="auto" w:fill="auto"/>
          </w:tcPr>
          <w:p w14:paraId="6C180196" w14:textId="77777777" w:rsidR="00367B40" w:rsidRPr="00C821FE" w:rsidRDefault="00367B40" w:rsidP="00367B40">
            <w:pPr>
              <w:jc w:val="center"/>
              <w:rPr>
                <w:rFonts w:ascii="Arial" w:hAnsi="Arial" w:cs="Arial"/>
                <w:color w:val="000000" w:themeColor="text1"/>
                <w:sz w:val="24"/>
                <w:lang w:val="kk-KZ" w:eastAsia="kk-KZ"/>
              </w:rPr>
            </w:pPr>
          </w:p>
          <w:p w14:paraId="7001CE1A"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2</w:t>
            </w:r>
          </w:p>
          <w:p w14:paraId="104CA9F8"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w:t>
            </w:r>
          </w:p>
        </w:tc>
        <w:tc>
          <w:tcPr>
            <w:tcW w:w="1433" w:type="pct"/>
            <w:tcBorders>
              <w:top w:val="single" w:sz="4" w:space="0" w:color="auto"/>
              <w:left w:val="single" w:sz="4" w:space="0" w:color="auto"/>
              <w:bottom w:val="single" w:sz="4" w:space="0" w:color="auto"/>
            </w:tcBorders>
            <w:shd w:val="clear" w:color="auto" w:fill="auto"/>
          </w:tcPr>
          <w:p w14:paraId="68213F92" w14:textId="77777777" w:rsidR="00367B40" w:rsidRPr="00C821FE" w:rsidRDefault="00367B40" w:rsidP="00367B40">
            <w:pPr>
              <w:jc w:val="center"/>
              <w:rPr>
                <w:rFonts w:ascii="Arial" w:hAnsi="Arial" w:cs="Arial"/>
                <w:color w:val="000000" w:themeColor="text1"/>
                <w:sz w:val="24"/>
                <w:lang w:val="kk-KZ" w:eastAsia="kk-KZ"/>
              </w:rPr>
            </w:pPr>
          </w:p>
          <w:p w14:paraId="5E90B1E2"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2</w:t>
            </w:r>
          </w:p>
          <w:p w14:paraId="70050FE1" w14:textId="77777777" w:rsidR="00367B40" w:rsidRPr="00C821FE" w:rsidRDefault="00367B40" w:rsidP="00367B40">
            <w:pPr>
              <w:jc w:val="center"/>
              <w:rPr>
                <w:rFonts w:ascii="Arial" w:hAnsi="Arial" w:cs="Arial"/>
                <w:color w:val="000000" w:themeColor="text1"/>
                <w:sz w:val="24"/>
                <w:lang w:val="kk-KZ" w:eastAsia="kk-KZ"/>
              </w:rPr>
            </w:pPr>
            <w:r w:rsidRPr="00C821FE">
              <w:rPr>
                <w:rFonts w:ascii="Arial" w:hAnsi="Arial" w:cs="Arial"/>
                <w:color w:val="000000" w:themeColor="text1"/>
                <w:sz w:val="24"/>
                <w:lang w:val="kk-KZ" w:eastAsia="kk-KZ"/>
              </w:rPr>
              <w:t xml:space="preserve">15 </w:t>
            </w:r>
          </w:p>
        </w:tc>
      </w:tr>
    </w:tbl>
    <w:p w14:paraId="4762BF22" w14:textId="77777777" w:rsidR="00C4427D" w:rsidRPr="00C821FE" w:rsidRDefault="00C4427D" w:rsidP="00C4427D">
      <w:pPr>
        <w:spacing w:line="360" w:lineRule="auto"/>
        <w:ind w:firstLine="720"/>
        <w:jc w:val="both"/>
        <w:rPr>
          <w:rFonts w:ascii="Arial" w:hAnsi="Arial" w:cs="Arial"/>
          <w:b/>
          <w:color w:val="000000" w:themeColor="text1"/>
          <w:sz w:val="24"/>
          <w:szCs w:val="24"/>
        </w:rPr>
      </w:pPr>
    </w:p>
    <w:p w14:paraId="324B59EA" w14:textId="77777777" w:rsidR="00367B40" w:rsidRPr="00C821FE" w:rsidRDefault="00367B40" w:rsidP="00C4427D">
      <w:pPr>
        <w:spacing w:line="360" w:lineRule="auto"/>
        <w:ind w:firstLine="720"/>
        <w:jc w:val="both"/>
        <w:rPr>
          <w:rFonts w:ascii="Arial" w:hAnsi="Arial" w:cs="Arial"/>
          <w:i/>
          <w:color w:val="000000" w:themeColor="text1"/>
          <w:sz w:val="24"/>
          <w:szCs w:val="24"/>
        </w:rPr>
      </w:pPr>
      <w:r w:rsidRPr="00C821FE">
        <w:rPr>
          <w:rFonts w:ascii="Arial" w:hAnsi="Arial" w:cs="Arial"/>
          <w:i/>
          <w:color w:val="000000" w:themeColor="text1"/>
          <w:sz w:val="24"/>
          <w:szCs w:val="24"/>
        </w:rPr>
        <w:t>Установленное оборудование. Выход золы и шлака</w:t>
      </w:r>
    </w:p>
    <w:p w14:paraId="0FC52254" w14:textId="77777777" w:rsidR="00367B40" w:rsidRPr="00C821FE" w:rsidRDefault="00367B40" w:rsidP="00C4427D">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Котельная №2 – установленная т</w:t>
      </w:r>
      <w:r w:rsidR="00C4427D" w:rsidRPr="00C821FE">
        <w:rPr>
          <w:rFonts w:ascii="Arial" w:hAnsi="Arial" w:cs="Arial"/>
          <w:color w:val="000000" w:themeColor="text1"/>
          <w:sz w:val="24"/>
          <w:szCs w:val="24"/>
        </w:rPr>
        <w:t>епловая мощность: 142,44 Гкал/ч</w:t>
      </w:r>
      <w:r w:rsidRPr="00C821FE">
        <w:rPr>
          <w:rFonts w:ascii="Arial" w:hAnsi="Arial" w:cs="Arial"/>
          <w:color w:val="000000" w:themeColor="text1"/>
          <w:sz w:val="24"/>
          <w:szCs w:val="24"/>
        </w:rPr>
        <w:t>;</w:t>
      </w:r>
    </w:p>
    <w:p w14:paraId="18C2AC76" w14:textId="77777777" w:rsidR="00367B40" w:rsidRPr="00C821FE" w:rsidRDefault="00367B40" w:rsidP="00C4427D">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 xml:space="preserve">Располагаемая </w:t>
      </w:r>
      <w:r w:rsidR="00C4427D" w:rsidRPr="00C821FE">
        <w:rPr>
          <w:rFonts w:ascii="Arial" w:hAnsi="Arial" w:cs="Arial"/>
          <w:color w:val="000000" w:themeColor="text1"/>
          <w:sz w:val="24"/>
          <w:szCs w:val="24"/>
        </w:rPr>
        <w:t>тепловая мощность 132,30 Гкал/ч.</w:t>
      </w:r>
    </w:p>
    <w:p w14:paraId="7F5EEA54" w14:textId="77777777" w:rsidR="00367B40" w:rsidRPr="00C821FE" w:rsidRDefault="00367B40" w:rsidP="00C4427D">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 xml:space="preserve">На </w:t>
      </w:r>
      <w:r w:rsidR="00392E79" w:rsidRPr="00C821FE">
        <w:rPr>
          <w:rFonts w:ascii="Arial" w:hAnsi="Arial" w:cs="Arial"/>
          <w:color w:val="000000" w:themeColor="text1"/>
          <w:sz w:val="24"/>
          <w:szCs w:val="24"/>
        </w:rPr>
        <w:t>котельной №</w:t>
      </w:r>
      <w:r w:rsidR="0058460F" w:rsidRPr="00C821FE">
        <w:rPr>
          <w:rFonts w:ascii="Arial" w:hAnsi="Arial" w:cs="Arial"/>
          <w:color w:val="000000" w:themeColor="text1"/>
          <w:sz w:val="24"/>
          <w:szCs w:val="24"/>
        </w:rPr>
        <w:t xml:space="preserve"> </w:t>
      </w:r>
      <w:r w:rsidR="00392E79" w:rsidRPr="00C821FE">
        <w:rPr>
          <w:rFonts w:ascii="Arial" w:hAnsi="Arial" w:cs="Arial"/>
          <w:color w:val="000000" w:themeColor="text1"/>
          <w:sz w:val="24"/>
          <w:szCs w:val="24"/>
        </w:rPr>
        <w:t>2 –</w:t>
      </w:r>
      <w:r w:rsidRPr="00C821FE">
        <w:rPr>
          <w:rFonts w:ascii="Arial" w:hAnsi="Arial" w:cs="Arial"/>
          <w:color w:val="000000" w:themeColor="text1"/>
          <w:sz w:val="24"/>
          <w:szCs w:val="24"/>
        </w:rPr>
        <w:t xml:space="preserve"> установлено и эксплуатируется существующее основное оборудование:</w:t>
      </w:r>
    </w:p>
    <w:p w14:paraId="775092F2" w14:textId="77777777" w:rsidR="00367B40" w:rsidRPr="00C821FE" w:rsidRDefault="00392E79" w:rsidP="00C4427D">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 xml:space="preserve">энергетические котлы: </w:t>
      </w:r>
      <w:r w:rsidR="00367B40" w:rsidRPr="00C821FE">
        <w:rPr>
          <w:rFonts w:ascii="Arial" w:hAnsi="Arial" w:cs="Arial"/>
          <w:color w:val="000000" w:themeColor="text1"/>
          <w:sz w:val="24"/>
          <w:szCs w:val="24"/>
        </w:rPr>
        <w:t>4 паровых кот</w:t>
      </w:r>
      <w:r w:rsidRPr="00C821FE">
        <w:rPr>
          <w:rFonts w:ascii="Arial" w:hAnsi="Arial" w:cs="Arial"/>
          <w:color w:val="000000" w:themeColor="text1"/>
          <w:sz w:val="24"/>
          <w:szCs w:val="24"/>
        </w:rPr>
        <w:t>лоагрегата – 200 т/ч (112 Гкал/ч</w:t>
      </w:r>
      <w:r w:rsidR="00367B40" w:rsidRPr="00C821FE">
        <w:rPr>
          <w:rFonts w:ascii="Arial" w:hAnsi="Arial" w:cs="Arial"/>
          <w:color w:val="000000" w:themeColor="text1"/>
          <w:sz w:val="24"/>
          <w:szCs w:val="24"/>
        </w:rPr>
        <w:t>)</w:t>
      </w:r>
    </w:p>
    <w:p w14:paraId="6922469F" w14:textId="77777777" w:rsidR="00367B40" w:rsidRPr="00C821FE" w:rsidRDefault="00392E79" w:rsidP="00C4427D">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1 водогрейный котел 30 Гкал/ч</w:t>
      </w:r>
      <w:r w:rsidR="00367B40" w:rsidRPr="00C821FE">
        <w:rPr>
          <w:rFonts w:ascii="Arial" w:hAnsi="Arial" w:cs="Arial"/>
          <w:color w:val="000000" w:themeColor="text1"/>
          <w:sz w:val="24"/>
          <w:szCs w:val="24"/>
        </w:rPr>
        <w:t>.</w:t>
      </w:r>
    </w:p>
    <w:p w14:paraId="62FC3393" w14:textId="77777777" w:rsidR="00367B40" w:rsidRPr="00C821FE" w:rsidRDefault="00367B40" w:rsidP="00C4427D">
      <w:pPr>
        <w:spacing w:line="360" w:lineRule="auto"/>
        <w:ind w:firstLine="720"/>
        <w:jc w:val="both"/>
        <w:rPr>
          <w:rFonts w:ascii="Arial" w:hAnsi="Arial" w:cs="Arial"/>
          <w:color w:val="000000" w:themeColor="text1"/>
          <w:sz w:val="24"/>
          <w:szCs w:val="24"/>
        </w:rPr>
      </w:pPr>
      <w:r w:rsidRPr="00EC62F9">
        <w:rPr>
          <w:rFonts w:ascii="Arial" w:hAnsi="Arial" w:cs="Arial"/>
          <w:color w:val="000000" w:themeColor="text1"/>
          <w:sz w:val="24"/>
          <w:szCs w:val="24"/>
          <w:highlight w:val="yellow"/>
        </w:rPr>
        <w:t>Основным и резервным топливом на станции служат угли Каражыринского месторождения</w:t>
      </w:r>
      <w:r w:rsidRPr="00C821FE">
        <w:rPr>
          <w:rFonts w:ascii="Arial" w:hAnsi="Arial" w:cs="Arial"/>
          <w:color w:val="000000" w:themeColor="text1"/>
          <w:sz w:val="24"/>
          <w:szCs w:val="24"/>
        </w:rPr>
        <w:t xml:space="preserve">, растопочным – </w:t>
      </w:r>
      <w:r w:rsidR="00565C5D" w:rsidRPr="00C821FE">
        <w:rPr>
          <w:rFonts w:ascii="Arial" w:hAnsi="Arial" w:cs="Arial"/>
          <w:color w:val="000000" w:themeColor="text1"/>
          <w:sz w:val="24"/>
          <w:szCs w:val="24"/>
        </w:rPr>
        <w:t>дизельное топливо</w:t>
      </w:r>
      <w:r w:rsidRPr="00C821FE">
        <w:rPr>
          <w:rFonts w:ascii="Arial" w:hAnsi="Arial" w:cs="Arial"/>
          <w:color w:val="000000" w:themeColor="text1"/>
          <w:sz w:val="24"/>
          <w:szCs w:val="24"/>
        </w:rPr>
        <w:t>.</w:t>
      </w:r>
    </w:p>
    <w:p w14:paraId="00538B3D" w14:textId="77777777" w:rsidR="00367B40" w:rsidRPr="00C821FE" w:rsidRDefault="00367B40" w:rsidP="00C4427D">
      <w:pPr>
        <w:shd w:val="clear" w:color="auto" w:fill="FFFFFF"/>
        <w:spacing w:line="360" w:lineRule="auto"/>
        <w:ind w:right="14" w:firstLine="720"/>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Выход золошлаковых отходов по годам (тыс.т/год) по данным </w:t>
      </w:r>
      <w:r w:rsidR="00392E79" w:rsidRPr="00C821FE">
        <w:rPr>
          <w:rFonts w:ascii="Arial" w:hAnsi="Arial" w:cs="Arial"/>
          <w:color w:val="000000" w:themeColor="text1"/>
          <w:sz w:val="24"/>
          <w:szCs w:val="24"/>
        </w:rPr>
        <w:t>заказчика приведен в таблице 1.5</w:t>
      </w:r>
      <w:r w:rsidRPr="00C821FE">
        <w:rPr>
          <w:rFonts w:ascii="Arial" w:hAnsi="Arial" w:cs="Arial"/>
          <w:color w:val="000000" w:themeColor="text1"/>
          <w:sz w:val="24"/>
          <w:szCs w:val="24"/>
        </w:rPr>
        <w:t xml:space="preserve">. Объемы ЗШО </w:t>
      </w:r>
      <w:r w:rsidR="00392E79" w:rsidRPr="00C821FE">
        <w:rPr>
          <w:rFonts w:ascii="Arial" w:hAnsi="Arial" w:cs="Arial"/>
          <w:color w:val="000000" w:themeColor="text1"/>
          <w:sz w:val="24"/>
          <w:szCs w:val="24"/>
        </w:rPr>
        <w:t>перемещаемого</w:t>
      </w:r>
      <w:r w:rsidRPr="00C821FE">
        <w:rPr>
          <w:rFonts w:ascii="Arial" w:hAnsi="Arial" w:cs="Arial"/>
          <w:color w:val="000000" w:themeColor="text1"/>
          <w:sz w:val="24"/>
          <w:szCs w:val="24"/>
        </w:rPr>
        <w:t xml:space="preserve"> на золоотвал кот</w:t>
      </w:r>
      <w:r w:rsidR="00392E79" w:rsidRPr="00C821FE">
        <w:rPr>
          <w:rFonts w:ascii="Arial" w:hAnsi="Arial" w:cs="Arial"/>
          <w:color w:val="000000" w:themeColor="text1"/>
          <w:sz w:val="24"/>
          <w:szCs w:val="24"/>
        </w:rPr>
        <w:t>ельной №</w:t>
      </w:r>
      <w:r w:rsidR="0058460F" w:rsidRPr="00C821FE">
        <w:rPr>
          <w:rFonts w:ascii="Arial" w:hAnsi="Arial" w:cs="Arial"/>
          <w:color w:val="000000" w:themeColor="text1"/>
          <w:sz w:val="24"/>
          <w:szCs w:val="24"/>
        </w:rPr>
        <w:t xml:space="preserve"> </w:t>
      </w:r>
      <w:r w:rsidR="00392E79" w:rsidRPr="00C821FE">
        <w:rPr>
          <w:rFonts w:ascii="Arial" w:hAnsi="Arial" w:cs="Arial"/>
          <w:color w:val="000000" w:themeColor="text1"/>
          <w:sz w:val="24"/>
          <w:szCs w:val="24"/>
        </w:rPr>
        <w:t>2 приведен в таблице 1.6</w:t>
      </w:r>
      <w:r w:rsidRPr="00C821FE">
        <w:rPr>
          <w:rFonts w:ascii="Arial" w:hAnsi="Arial" w:cs="Arial"/>
          <w:color w:val="000000" w:themeColor="text1"/>
          <w:sz w:val="24"/>
          <w:szCs w:val="24"/>
        </w:rPr>
        <w:t xml:space="preserve">. </w:t>
      </w:r>
    </w:p>
    <w:p w14:paraId="201147CD" w14:textId="77777777" w:rsidR="00392E79" w:rsidRPr="00C821FE" w:rsidRDefault="00392E79" w:rsidP="00C4427D">
      <w:pPr>
        <w:shd w:val="clear" w:color="auto" w:fill="FFFFFF"/>
        <w:ind w:right="14" w:firstLine="720"/>
        <w:jc w:val="both"/>
        <w:rPr>
          <w:rFonts w:ascii="Arial" w:hAnsi="Arial" w:cs="Arial"/>
          <w:color w:val="000000" w:themeColor="text1"/>
          <w:sz w:val="24"/>
          <w:szCs w:val="24"/>
        </w:rPr>
      </w:pPr>
    </w:p>
    <w:p w14:paraId="51FC567E" w14:textId="77777777" w:rsidR="00367B40" w:rsidRPr="00C821FE" w:rsidRDefault="00392E79" w:rsidP="00C4427D">
      <w:pPr>
        <w:shd w:val="clear" w:color="auto" w:fill="FFFFFF"/>
        <w:ind w:right="14" w:firstLine="720"/>
        <w:jc w:val="both"/>
        <w:rPr>
          <w:rFonts w:ascii="Arial" w:hAnsi="Arial" w:cs="Arial"/>
          <w:color w:val="000000" w:themeColor="text1"/>
          <w:sz w:val="24"/>
          <w:szCs w:val="24"/>
        </w:rPr>
      </w:pPr>
      <w:r w:rsidRPr="00C821FE">
        <w:rPr>
          <w:rFonts w:ascii="Arial" w:hAnsi="Arial" w:cs="Arial"/>
          <w:color w:val="000000" w:themeColor="text1"/>
          <w:sz w:val="24"/>
          <w:szCs w:val="24"/>
        </w:rPr>
        <w:t>Таблица 1.5 – Выход золошлаковых отходов по годам (тыс.т/год) по данным заказчика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721"/>
        <w:gridCol w:w="721"/>
        <w:gridCol w:w="721"/>
        <w:gridCol w:w="723"/>
        <w:gridCol w:w="727"/>
        <w:gridCol w:w="727"/>
        <w:gridCol w:w="728"/>
        <w:gridCol w:w="722"/>
        <w:gridCol w:w="854"/>
        <w:gridCol w:w="834"/>
        <w:gridCol w:w="974"/>
      </w:tblGrid>
      <w:tr w:rsidR="00367B40" w:rsidRPr="00C821FE" w14:paraId="78D1636C" w14:textId="77777777" w:rsidTr="00392E79">
        <w:tc>
          <w:tcPr>
            <w:tcW w:w="653" w:type="pct"/>
            <w:vAlign w:val="center"/>
          </w:tcPr>
          <w:p w14:paraId="588F11E3" w14:textId="77777777" w:rsidR="00367B40" w:rsidRPr="00C821FE" w:rsidRDefault="00392E79" w:rsidP="00367B40">
            <w:pPr>
              <w:jc w:val="center"/>
              <w:rPr>
                <w:rFonts w:ascii="Arial" w:hAnsi="Arial" w:cs="Arial"/>
                <w:b/>
                <w:color w:val="000000" w:themeColor="text1"/>
              </w:rPr>
            </w:pPr>
            <w:r w:rsidRPr="00C821FE">
              <w:rPr>
                <w:rFonts w:ascii="Arial" w:hAnsi="Arial" w:cs="Arial"/>
                <w:b/>
                <w:color w:val="000000" w:themeColor="text1"/>
              </w:rPr>
              <w:t>Наименование</w:t>
            </w:r>
          </w:p>
        </w:tc>
        <w:tc>
          <w:tcPr>
            <w:tcW w:w="372" w:type="pct"/>
            <w:vAlign w:val="center"/>
          </w:tcPr>
          <w:p w14:paraId="03AE23CF"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2015</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c>
          <w:tcPr>
            <w:tcW w:w="372" w:type="pct"/>
            <w:vAlign w:val="center"/>
          </w:tcPr>
          <w:p w14:paraId="4AA076B8"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2016</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c>
          <w:tcPr>
            <w:tcW w:w="372" w:type="pct"/>
            <w:vAlign w:val="center"/>
          </w:tcPr>
          <w:p w14:paraId="08F7455E"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2017</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c>
          <w:tcPr>
            <w:tcW w:w="373" w:type="pct"/>
            <w:vAlign w:val="center"/>
          </w:tcPr>
          <w:p w14:paraId="112CD66E"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2018</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c>
          <w:tcPr>
            <w:tcW w:w="375" w:type="pct"/>
            <w:vAlign w:val="center"/>
          </w:tcPr>
          <w:p w14:paraId="002B050B"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2019</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c>
          <w:tcPr>
            <w:tcW w:w="375" w:type="pct"/>
            <w:vAlign w:val="center"/>
          </w:tcPr>
          <w:p w14:paraId="0D6D2AA0"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2020</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c>
          <w:tcPr>
            <w:tcW w:w="375" w:type="pct"/>
            <w:vAlign w:val="center"/>
          </w:tcPr>
          <w:p w14:paraId="3008F55F"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2021</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c>
          <w:tcPr>
            <w:tcW w:w="372" w:type="pct"/>
            <w:vAlign w:val="center"/>
          </w:tcPr>
          <w:p w14:paraId="62BA1D06"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2022</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c>
          <w:tcPr>
            <w:tcW w:w="437" w:type="pct"/>
            <w:vAlign w:val="center"/>
          </w:tcPr>
          <w:p w14:paraId="18F86798"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2023</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c>
          <w:tcPr>
            <w:tcW w:w="427" w:type="pct"/>
            <w:vAlign w:val="center"/>
          </w:tcPr>
          <w:p w14:paraId="0CAAE1BA"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2024</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c>
          <w:tcPr>
            <w:tcW w:w="496" w:type="pct"/>
            <w:vAlign w:val="center"/>
          </w:tcPr>
          <w:p w14:paraId="12A25631" w14:textId="77777777" w:rsidR="00367B40" w:rsidRPr="00C821FE" w:rsidRDefault="00367B40" w:rsidP="00392E79">
            <w:pPr>
              <w:ind w:left="-117" w:right="-100"/>
              <w:jc w:val="center"/>
              <w:rPr>
                <w:rFonts w:ascii="Arial" w:hAnsi="Arial" w:cs="Arial"/>
                <w:b/>
                <w:color w:val="000000" w:themeColor="text1"/>
              </w:rPr>
            </w:pPr>
            <w:r w:rsidRPr="00C821FE">
              <w:rPr>
                <w:rFonts w:ascii="Arial" w:hAnsi="Arial" w:cs="Arial"/>
                <w:b/>
                <w:color w:val="000000" w:themeColor="text1"/>
              </w:rPr>
              <w:t>2025</w:t>
            </w:r>
            <w:r w:rsidR="00392E79" w:rsidRPr="00C821FE">
              <w:rPr>
                <w:rFonts w:ascii="Arial" w:hAnsi="Arial" w:cs="Arial"/>
                <w:b/>
                <w:color w:val="000000" w:themeColor="text1"/>
              </w:rPr>
              <w:t xml:space="preserve"> </w:t>
            </w:r>
            <w:r w:rsidRPr="00C821FE">
              <w:rPr>
                <w:rFonts w:ascii="Arial" w:hAnsi="Arial" w:cs="Arial"/>
                <w:b/>
                <w:color w:val="000000" w:themeColor="text1"/>
              </w:rPr>
              <w:t>г.</w:t>
            </w:r>
          </w:p>
        </w:tc>
      </w:tr>
      <w:tr w:rsidR="00367B40" w:rsidRPr="00C821FE" w14:paraId="7281786D" w14:textId="77777777" w:rsidTr="00392E79">
        <w:trPr>
          <w:trHeight w:val="412"/>
        </w:trPr>
        <w:tc>
          <w:tcPr>
            <w:tcW w:w="653" w:type="pct"/>
            <w:vAlign w:val="center"/>
          </w:tcPr>
          <w:p w14:paraId="13E02D55" w14:textId="77777777" w:rsidR="00367B40" w:rsidRPr="00C821FE" w:rsidRDefault="00392E79" w:rsidP="00392E79">
            <w:pPr>
              <w:rPr>
                <w:rFonts w:ascii="Arial" w:hAnsi="Arial" w:cs="Arial"/>
                <w:color w:val="000000" w:themeColor="text1"/>
              </w:rPr>
            </w:pPr>
            <w:r w:rsidRPr="00C821FE">
              <w:rPr>
                <w:rFonts w:ascii="Arial" w:hAnsi="Arial" w:cs="Arial"/>
                <w:color w:val="000000" w:themeColor="text1"/>
              </w:rPr>
              <w:t>Золошлаки тыс.т/год</w:t>
            </w:r>
          </w:p>
        </w:tc>
        <w:tc>
          <w:tcPr>
            <w:tcW w:w="372" w:type="pct"/>
            <w:vAlign w:val="center"/>
          </w:tcPr>
          <w:p w14:paraId="1A37DC8A"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2,801</w:t>
            </w:r>
          </w:p>
        </w:tc>
        <w:tc>
          <w:tcPr>
            <w:tcW w:w="372" w:type="pct"/>
            <w:vAlign w:val="center"/>
          </w:tcPr>
          <w:p w14:paraId="6C14589F"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3,087</w:t>
            </w:r>
          </w:p>
        </w:tc>
        <w:tc>
          <w:tcPr>
            <w:tcW w:w="372" w:type="pct"/>
            <w:vAlign w:val="center"/>
          </w:tcPr>
          <w:p w14:paraId="6398B855"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2,787</w:t>
            </w:r>
          </w:p>
        </w:tc>
        <w:tc>
          <w:tcPr>
            <w:tcW w:w="373" w:type="pct"/>
            <w:vAlign w:val="center"/>
          </w:tcPr>
          <w:p w14:paraId="74E4765C"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5,753</w:t>
            </w:r>
          </w:p>
        </w:tc>
        <w:tc>
          <w:tcPr>
            <w:tcW w:w="375" w:type="pct"/>
            <w:vAlign w:val="center"/>
          </w:tcPr>
          <w:p w14:paraId="7B9D8D52"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6,629</w:t>
            </w:r>
          </w:p>
        </w:tc>
        <w:tc>
          <w:tcPr>
            <w:tcW w:w="375" w:type="pct"/>
            <w:vAlign w:val="center"/>
          </w:tcPr>
          <w:p w14:paraId="66438430" w14:textId="77777777" w:rsidR="00367B40" w:rsidRPr="00C821FE" w:rsidRDefault="00367B40" w:rsidP="00367B40">
            <w:pPr>
              <w:ind w:left="-68" w:right="-111"/>
              <w:jc w:val="center"/>
              <w:rPr>
                <w:rFonts w:ascii="Arial" w:hAnsi="Arial" w:cs="Arial"/>
                <w:color w:val="000000" w:themeColor="text1"/>
              </w:rPr>
            </w:pPr>
          </w:p>
        </w:tc>
        <w:tc>
          <w:tcPr>
            <w:tcW w:w="375" w:type="pct"/>
            <w:vAlign w:val="center"/>
          </w:tcPr>
          <w:p w14:paraId="473319F3" w14:textId="77777777" w:rsidR="00367B40" w:rsidRPr="00C821FE" w:rsidRDefault="00367B40" w:rsidP="00367B40">
            <w:pPr>
              <w:ind w:left="-68" w:right="-111"/>
              <w:jc w:val="center"/>
              <w:rPr>
                <w:rFonts w:ascii="Arial" w:hAnsi="Arial" w:cs="Arial"/>
                <w:color w:val="000000" w:themeColor="text1"/>
              </w:rPr>
            </w:pPr>
          </w:p>
        </w:tc>
        <w:tc>
          <w:tcPr>
            <w:tcW w:w="372" w:type="pct"/>
            <w:vAlign w:val="center"/>
          </w:tcPr>
          <w:p w14:paraId="0E776A6E" w14:textId="77777777" w:rsidR="00367B40" w:rsidRPr="00C821FE" w:rsidRDefault="00367B40" w:rsidP="00367B40">
            <w:pPr>
              <w:ind w:left="-68" w:right="-111"/>
              <w:jc w:val="center"/>
              <w:rPr>
                <w:rFonts w:ascii="Arial" w:hAnsi="Arial" w:cs="Arial"/>
                <w:color w:val="000000" w:themeColor="text1"/>
              </w:rPr>
            </w:pPr>
          </w:p>
        </w:tc>
        <w:tc>
          <w:tcPr>
            <w:tcW w:w="437" w:type="pct"/>
            <w:vAlign w:val="center"/>
          </w:tcPr>
          <w:p w14:paraId="163AA7B3" w14:textId="77777777" w:rsidR="00367B40" w:rsidRPr="00C821FE" w:rsidRDefault="00367B40" w:rsidP="00367B40">
            <w:pPr>
              <w:ind w:left="-68" w:right="-111"/>
              <w:jc w:val="center"/>
              <w:rPr>
                <w:rFonts w:ascii="Arial" w:hAnsi="Arial" w:cs="Arial"/>
                <w:color w:val="000000" w:themeColor="text1"/>
              </w:rPr>
            </w:pPr>
          </w:p>
        </w:tc>
        <w:tc>
          <w:tcPr>
            <w:tcW w:w="427" w:type="pct"/>
            <w:vAlign w:val="center"/>
          </w:tcPr>
          <w:p w14:paraId="6340382B" w14:textId="77777777" w:rsidR="00367B40" w:rsidRPr="00C821FE" w:rsidRDefault="00367B40" w:rsidP="00367B40">
            <w:pPr>
              <w:ind w:left="-68" w:right="-111"/>
              <w:jc w:val="center"/>
              <w:rPr>
                <w:rFonts w:ascii="Arial" w:hAnsi="Arial" w:cs="Arial"/>
                <w:color w:val="000000" w:themeColor="text1"/>
              </w:rPr>
            </w:pPr>
          </w:p>
        </w:tc>
        <w:tc>
          <w:tcPr>
            <w:tcW w:w="496" w:type="pct"/>
            <w:vAlign w:val="center"/>
          </w:tcPr>
          <w:p w14:paraId="31B7C807" w14:textId="77777777" w:rsidR="00367B40" w:rsidRPr="00C821FE" w:rsidRDefault="00367B40" w:rsidP="00367B40">
            <w:pPr>
              <w:ind w:left="-68" w:right="-111"/>
              <w:jc w:val="center"/>
              <w:rPr>
                <w:rFonts w:ascii="Arial" w:hAnsi="Arial" w:cs="Arial"/>
                <w:color w:val="000000" w:themeColor="text1"/>
              </w:rPr>
            </w:pPr>
          </w:p>
        </w:tc>
      </w:tr>
      <w:tr w:rsidR="00367B40" w:rsidRPr="00C821FE" w14:paraId="6568FA4D" w14:textId="77777777" w:rsidTr="00392E79">
        <w:trPr>
          <w:trHeight w:val="299"/>
        </w:trPr>
        <w:tc>
          <w:tcPr>
            <w:tcW w:w="653" w:type="pct"/>
            <w:vAlign w:val="center"/>
          </w:tcPr>
          <w:p w14:paraId="6BF5DD2A" w14:textId="77777777" w:rsidR="00367B40" w:rsidRPr="00C821FE" w:rsidRDefault="00367B40" w:rsidP="00392E79">
            <w:pPr>
              <w:rPr>
                <w:rFonts w:ascii="Arial" w:hAnsi="Arial" w:cs="Arial"/>
                <w:color w:val="000000" w:themeColor="text1"/>
              </w:rPr>
            </w:pPr>
            <w:r w:rsidRPr="00C821FE">
              <w:rPr>
                <w:rFonts w:ascii="Arial" w:hAnsi="Arial" w:cs="Arial"/>
                <w:color w:val="000000" w:themeColor="text1"/>
              </w:rPr>
              <w:t>Золошлаки прогноз</w:t>
            </w:r>
          </w:p>
          <w:p w14:paraId="52327FEE" w14:textId="77777777" w:rsidR="00367B40" w:rsidRPr="00C821FE" w:rsidRDefault="00367B40" w:rsidP="00392E79">
            <w:pPr>
              <w:rPr>
                <w:rFonts w:ascii="Arial" w:hAnsi="Arial" w:cs="Arial"/>
                <w:color w:val="000000" w:themeColor="text1"/>
              </w:rPr>
            </w:pPr>
            <w:r w:rsidRPr="00C821FE">
              <w:rPr>
                <w:rFonts w:ascii="Arial" w:hAnsi="Arial" w:cs="Arial"/>
                <w:color w:val="000000" w:themeColor="text1"/>
              </w:rPr>
              <w:t>тыс.т/год</w:t>
            </w:r>
          </w:p>
        </w:tc>
        <w:tc>
          <w:tcPr>
            <w:tcW w:w="372" w:type="pct"/>
            <w:vAlign w:val="center"/>
          </w:tcPr>
          <w:p w14:paraId="7662A80C" w14:textId="77777777" w:rsidR="00367B40" w:rsidRPr="00C821FE" w:rsidRDefault="00367B40" w:rsidP="00367B40">
            <w:pPr>
              <w:ind w:left="-68" w:right="-111"/>
              <w:jc w:val="center"/>
              <w:rPr>
                <w:rFonts w:ascii="Arial" w:hAnsi="Arial" w:cs="Arial"/>
                <w:color w:val="000000" w:themeColor="text1"/>
              </w:rPr>
            </w:pPr>
          </w:p>
        </w:tc>
        <w:tc>
          <w:tcPr>
            <w:tcW w:w="372" w:type="pct"/>
            <w:vAlign w:val="center"/>
          </w:tcPr>
          <w:p w14:paraId="41D5C55A" w14:textId="77777777" w:rsidR="00367B40" w:rsidRPr="00C821FE" w:rsidRDefault="00367B40" w:rsidP="00367B40">
            <w:pPr>
              <w:ind w:left="-68" w:right="-111"/>
              <w:jc w:val="center"/>
              <w:rPr>
                <w:rFonts w:ascii="Arial" w:hAnsi="Arial" w:cs="Arial"/>
                <w:color w:val="000000" w:themeColor="text1"/>
              </w:rPr>
            </w:pPr>
          </w:p>
        </w:tc>
        <w:tc>
          <w:tcPr>
            <w:tcW w:w="372" w:type="pct"/>
            <w:vAlign w:val="center"/>
          </w:tcPr>
          <w:p w14:paraId="4100E43D" w14:textId="77777777" w:rsidR="00367B40" w:rsidRPr="00C821FE" w:rsidRDefault="00367B40" w:rsidP="00367B40">
            <w:pPr>
              <w:ind w:left="-68" w:right="-111"/>
              <w:jc w:val="center"/>
              <w:rPr>
                <w:rFonts w:ascii="Arial" w:hAnsi="Arial" w:cs="Arial"/>
                <w:color w:val="000000" w:themeColor="text1"/>
              </w:rPr>
            </w:pPr>
          </w:p>
        </w:tc>
        <w:tc>
          <w:tcPr>
            <w:tcW w:w="373" w:type="pct"/>
            <w:vAlign w:val="center"/>
          </w:tcPr>
          <w:p w14:paraId="5A40CA21" w14:textId="77777777" w:rsidR="00367B40" w:rsidRPr="00C821FE" w:rsidRDefault="00367B40" w:rsidP="00367B40">
            <w:pPr>
              <w:ind w:left="-68" w:right="-111"/>
              <w:jc w:val="center"/>
              <w:rPr>
                <w:rFonts w:ascii="Arial" w:hAnsi="Arial" w:cs="Arial"/>
                <w:color w:val="000000" w:themeColor="text1"/>
              </w:rPr>
            </w:pPr>
          </w:p>
        </w:tc>
        <w:tc>
          <w:tcPr>
            <w:tcW w:w="375" w:type="pct"/>
            <w:vAlign w:val="center"/>
          </w:tcPr>
          <w:p w14:paraId="02974941" w14:textId="77777777" w:rsidR="00367B40" w:rsidRPr="00C821FE" w:rsidRDefault="00367B40" w:rsidP="00367B40">
            <w:pPr>
              <w:ind w:left="-68" w:right="-111"/>
              <w:jc w:val="center"/>
              <w:rPr>
                <w:rFonts w:ascii="Arial" w:hAnsi="Arial" w:cs="Arial"/>
                <w:color w:val="000000" w:themeColor="text1"/>
              </w:rPr>
            </w:pPr>
          </w:p>
        </w:tc>
        <w:tc>
          <w:tcPr>
            <w:tcW w:w="375" w:type="pct"/>
            <w:vAlign w:val="center"/>
          </w:tcPr>
          <w:p w14:paraId="00E2005C"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7,998</w:t>
            </w:r>
          </w:p>
        </w:tc>
        <w:tc>
          <w:tcPr>
            <w:tcW w:w="375" w:type="pct"/>
            <w:vAlign w:val="center"/>
          </w:tcPr>
          <w:p w14:paraId="7934704F"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9,567</w:t>
            </w:r>
          </w:p>
        </w:tc>
        <w:tc>
          <w:tcPr>
            <w:tcW w:w="372" w:type="pct"/>
            <w:vAlign w:val="center"/>
          </w:tcPr>
          <w:p w14:paraId="6BC581F3"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10,803</w:t>
            </w:r>
          </w:p>
        </w:tc>
        <w:tc>
          <w:tcPr>
            <w:tcW w:w="437" w:type="pct"/>
            <w:vAlign w:val="center"/>
          </w:tcPr>
          <w:p w14:paraId="13172CA9"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10,803</w:t>
            </w:r>
          </w:p>
        </w:tc>
        <w:tc>
          <w:tcPr>
            <w:tcW w:w="427" w:type="pct"/>
            <w:vAlign w:val="center"/>
          </w:tcPr>
          <w:p w14:paraId="7B18F9BA"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10,803</w:t>
            </w:r>
          </w:p>
        </w:tc>
        <w:tc>
          <w:tcPr>
            <w:tcW w:w="496" w:type="pct"/>
            <w:vAlign w:val="center"/>
          </w:tcPr>
          <w:p w14:paraId="08314677" w14:textId="77777777" w:rsidR="00367B40" w:rsidRPr="00C821FE" w:rsidRDefault="00367B40" w:rsidP="00367B40">
            <w:pPr>
              <w:ind w:left="-68" w:right="-111"/>
              <w:jc w:val="center"/>
              <w:rPr>
                <w:rFonts w:ascii="Arial" w:hAnsi="Arial" w:cs="Arial"/>
                <w:color w:val="000000" w:themeColor="text1"/>
              </w:rPr>
            </w:pPr>
            <w:r w:rsidRPr="00C821FE">
              <w:rPr>
                <w:rFonts w:ascii="Arial" w:hAnsi="Arial" w:cs="Arial"/>
                <w:color w:val="000000" w:themeColor="text1"/>
              </w:rPr>
              <w:t>10,803</w:t>
            </w:r>
          </w:p>
        </w:tc>
      </w:tr>
    </w:tbl>
    <w:p w14:paraId="07574939" w14:textId="77777777" w:rsidR="00367B40" w:rsidRPr="00C821FE" w:rsidRDefault="00367B40" w:rsidP="00367B40">
      <w:pPr>
        <w:spacing w:line="360" w:lineRule="auto"/>
        <w:ind w:firstLine="720"/>
        <w:jc w:val="center"/>
        <w:rPr>
          <w:rFonts w:ascii="Arial" w:hAnsi="Arial" w:cs="Arial"/>
          <w:b/>
          <w:color w:val="000000" w:themeColor="text1"/>
          <w:sz w:val="24"/>
          <w:szCs w:val="24"/>
        </w:rPr>
      </w:pPr>
    </w:p>
    <w:p w14:paraId="3AA0BCBD" w14:textId="77777777" w:rsidR="00367B40" w:rsidRPr="00C821FE" w:rsidRDefault="00392E79" w:rsidP="0096734F">
      <w:pPr>
        <w:shd w:val="clear" w:color="auto" w:fill="FFFFFF"/>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rPr>
        <w:t>Таблица 1</w:t>
      </w:r>
      <w:r w:rsidRPr="00C821FE">
        <w:rPr>
          <w:rFonts w:ascii="Arial" w:hAnsi="Arial" w:cs="Arial"/>
          <w:color w:val="000000" w:themeColor="text1"/>
          <w:sz w:val="24"/>
          <w:szCs w:val="24"/>
        </w:rPr>
        <w:t xml:space="preserve">.6 – </w:t>
      </w:r>
      <w:r w:rsidR="00367B40" w:rsidRPr="00C821FE">
        <w:rPr>
          <w:rFonts w:ascii="Arial" w:hAnsi="Arial" w:cs="Arial"/>
          <w:color w:val="000000" w:themeColor="text1"/>
          <w:sz w:val="24"/>
          <w:szCs w:val="24"/>
        </w:rPr>
        <w:t>Объемы ЗШО перемещаемого на золоотвал котельной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
        <w:gridCol w:w="1756"/>
        <w:gridCol w:w="1099"/>
        <w:gridCol w:w="1253"/>
        <w:gridCol w:w="1756"/>
        <w:gridCol w:w="1551"/>
        <w:gridCol w:w="1659"/>
      </w:tblGrid>
      <w:tr w:rsidR="00367B40" w:rsidRPr="00C821FE" w14:paraId="7A1EB18F" w14:textId="77777777" w:rsidTr="0058460F">
        <w:trPr>
          <w:trHeight w:val="425"/>
        </w:trPr>
        <w:tc>
          <w:tcPr>
            <w:tcW w:w="525" w:type="pct"/>
            <w:vMerge w:val="restart"/>
            <w:vAlign w:val="center"/>
          </w:tcPr>
          <w:p w14:paraId="43757EDE" w14:textId="77777777" w:rsidR="00367B40" w:rsidRPr="00C821FE" w:rsidRDefault="00367B40" w:rsidP="0058460F">
            <w:pPr>
              <w:autoSpaceDE w:val="0"/>
              <w:autoSpaceDN w:val="0"/>
              <w:adjustRightInd w:val="0"/>
              <w:jc w:val="center"/>
              <w:rPr>
                <w:rFonts w:ascii="Arial" w:hAnsi="Arial" w:cs="Arial"/>
                <w:color w:val="000000" w:themeColor="text1"/>
              </w:rPr>
            </w:pPr>
            <w:r w:rsidRPr="00C821FE">
              <w:rPr>
                <w:rFonts w:ascii="Arial" w:hAnsi="Arial" w:cs="Arial"/>
                <w:b/>
                <w:color w:val="000000" w:themeColor="text1"/>
              </w:rPr>
              <w:t>Год</w:t>
            </w:r>
          </w:p>
        </w:tc>
        <w:tc>
          <w:tcPr>
            <w:tcW w:w="2026" w:type="pct"/>
            <w:gridSpan w:val="3"/>
            <w:tcBorders>
              <w:bottom w:val="single" w:sz="4" w:space="0" w:color="auto"/>
              <w:right w:val="single" w:sz="4" w:space="0" w:color="auto"/>
            </w:tcBorders>
            <w:vAlign w:val="center"/>
          </w:tcPr>
          <w:p w14:paraId="0D90ED2F" w14:textId="77777777" w:rsidR="00367B40" w:rsidRPr="00C821FE" w:rsidRDefault="00367B40"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Секция 1</w:t>
            </w:r>
          </w:p>
        </w:tc>
        <w:tc>
          <w:tcPr>
            <w:tcW w:w="1631" w:type="pct"/>
            <w:gridSpan w:val="2"/>
            <w:tcBorders>
              <w:bottom w:val="single" w:sz="4" w:space="0" w:color="auto"/>
              <w:right w:val="single" w:sz="4" w:space="0" w:color="auto"/>
            </w:tcBorders>
            <w:vAlign w:val="center"/>
          </w:tcPr>
          <w:p w14:paraId="0BE7D215" w14:textId="77777777" w:rsidR="00367B40" w:rsidRPr="00C821FE" w:rsidRDefault="00367B40"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Секция 2</w:t>
            </w:r>
          </w:p>
        </w:tc>
        <w:tc>
          <w:tcPr>
            <w:tcW w:w="818" w:type="pct"/>
            <w:vMerge w:val="restart"/>
            <w:tcBorders>
              <w:right w:val="single" w:sz="4" w:space="0" w:color="auto"/>
            </w:tcBorders>
            <w:vAlign w:val="center"/>
          </w:tcPr>
          <w:p w14:paraId="57733756" w14:textId="77777777" w:rsidR="00367B40"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 xml:space="preserve">Всего ЗШО размещенного на </w:t>
            </w:r>
            <w:r w:rsidR="00367B40" w:rsidRPr="00C821FE">
              <w:rPr>
                <w:rFonts w:ascii="Arial" w:hAnsi="Arial" w:cs="Arial"/>
                <w:b/>
                <w:color w:val="000000" w:themeColor="text1"/>
              </w:rPr>
              <w:t>золоотвал</w:t>
            </w:r>
            <w:r w:rsidRPr="00C821FE">
              <w:rPr>
                <w:rFonts w:ascii="Arial" w:hAnsi="Arial" w:cs="Arial"/>
                <w:b/>
                <w:color w:val="000000" w:themeColor="text1"/>
              </w:rPr>
              <w:t>е (секция 1 и секция 2) тыс.т</w:t>
            </w:r>
          </w:p>
        </w:tc>
      </w:tr>
      <w:tr w:rsidR="00367B40" w:rsidRPr="00C821FE" w14:paraId="315A60B7" w14:textId="77777777" w:rsidTr="00392E79">
        <w:trPr>
          <w:trHeight w:val="729"/>
        </w:trPr>
        <w:tc>
          <w:tcPr>
            <w:tcW w:w="525" w:type="pct"/>
            <w:vMerge/>
          </w:tcPr>
          <w:p w14:paraId="068EBA8E"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866" w:type="pct"/>
            <w:tcBorders>
              <w:top w:val="single" w:sz="4" w:space="0" w:color="auto"/>
              <w:right w:val="single" w:sz="4" w:space="0" w:color="auto"/>
            </w:tcBorders>
            <w:vAlign w:val="center"/>
          </w:tcPr>
          <w:p w14:paraId="2C9799F3" w14:textId="77777777" w:rsidR="00367B40" w:rsidRPr="00C821FE" w:rsidRDefault="00367B40"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Объем ЗШО перемещенный на секцию 1</w:t>
            </w:r>
            <w:r w:rsidR="00392E79" w:rsidRPr="00C821FE">
              <w:rPr>
                <w:rFonts w:ascii="Arial" w:hAnsi="Arial" w:cs="Arial"/>
                <w:b/>
                <w:color w:val="000000" w:themeColor="text1"/>
              </w:rPr>
              <w:t xml:space="preserve"> тыс.т</w:t>
            </w:r>
          </w:p>
        </w:tc>
        <w:tc>
          <w:tcPr>
            <w:tcW w:w="542" w:type="pct"/>
            <w:tcBorders>
              <w:top w:val="single" w:sz="4" w:space="0" w:color="auto"/>
              <w:right w:val="single" w:sz="4" w:space="0" w:color="auto"/>
            </w:tcBorders>
            <w:vAlign w:val="center"/>
          </w:tcPr>
          <w:p w14:paraId="4EF9DA3D" w14:textId="77777777" w:rsidR="00367B40"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Объем выемки</w:t>
            </w:r>
          </w:p>
          <w:p w14:paraId="623643A1" w14:textId="77777777" w:rsidR="00367B40"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тыс.т</w:t>
            </w:r>
          </w:p>
        </w:tc>
        <w:tc>
          <w:tcPr>
            <w:tcW w:w="618" w:type="pct"/>
            <w:tcBorders>
              <w:top w:val="single" w:sz="4" w:space="0" w:color="auto"/>
              <w:right w:val="single" w:sz="4" w:space="0" w:color="auto"/>
            </w:tcBorders>
            <w:vAlign w:val="center"/>
          </w:tcPr>
          <w:p w14:paraId="56CD5FCA" w14:textId="77777777" w:rsidR="00367B40"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Объем на конец года тыс.т</w:t>
            </w:r>
          </w:p>
        </w:tc>
        <w:tc>
          <w:tcPr>
            <w:tcW w:w="866" w:type="pct"/>
            <w:tcBorders>
              <w:top w:val="single" w:sz="4" w:space="0" w:color="auto"/>
              <w:right w:val="single" w:sz="4" w:space="0" w:color="auto"/>
            </w:tcBorders>
            <w:vAlign w:val="center"/>
          </w:tcPr>
          <w:p w14:paraId="1FE09C3B" w14:textId="77777777" w:rsidR="00392E79" w:rsidRPr="00C821FE" w:rsidRDefault="00367B40"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Объем ЗШО перемещенный на секцию 2</w:t>
            </w:r>
          </w:p>
          <w:p w14:paraId="06D640BB" w14:textId="77777777" w:rsidR="00367B40"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тыс.т</w:t>
            </w:r>
          </w:p>
        </w:tc>
        <w:tc>
          <w:tcPr>
            <w:tcW w:w="765" w:type="pct"/>
            <w:tcBorders>
              <w:top w:val="single" w:sz="4" w:space="0" w:color="auto"/>
              <w:right w:val="single" w:sz="4" w:space="0" w:color="auto"/>
            </w:tcBorders>
            <w:vAlign w:val="center"/>
          </w:tcPr>
          <w:p w14:paraId="647DE95F" w14:textId="77777777" w:rsidR="00367B40"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Объем на конец года тыс.т</w:t>
            </w:r>
          </w:p>
        </w:tc>
        <w:tc>
          <w:tcPr>
            <w:tcW w:w="818" w:type="pct"/>
            <w:vMerge/>
            <w:tcBorders>
              <w:right w:val="single" w:sz="4" w:space="0" w:color="auto"/>
            </w:tcBorders>
          </w:tcPr>
          <w:p w14:paraId="4D6EDE7E" w14:textId="77777777" w:rsidR="00367B40" w:rsidRPr="00C821FE" w:rsidRDefault="00367B40" w:rsidP="00367B40">
            <w:pPr>
              <w:autoSpaceDE w:val="0"/>
              <w:autoSpaceDN w:val="0"/>
              <w:adjustRightInd w:val="0"/>
              <w:jc w:val="center"/>
              <w:rPr>
                <w:rFonts w:ascii="Arial" w:hAnsi="Arial" w:cs="Arial"/>
                <w:color w:val="000000" w:themeColor="text1"/>
              </w:rPr>
            </w:pPr>
          </w:p>
        </w:tc>
      </w:tr>
      <w:tr w:rsidR="00392E79" w:rsidRPr="00C821FE" w14:paraId="50DF1D92" w14:textId="77777777" w:rsidTr="00392E79">
        <w:trPr>
          <w:trHeight w:val="70"/>
        </w:trPr>
        <w:tc>
          <w:tcPr>
            <w:tcW w:w="525" w:type="pct"/>
            <w:vAlign w:val="center"/>
          </w:tcPr>
          <w:p w14:paraId="733D1742" w14:textId="77777777" w:rsidR="00392E79"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866" w:type="pct"/>
            <w:tcBorders>
              <w:top w:val="single" w:sz="4" w:space="0" w:color="auto"/>
              <w:right w:val="single" w:sz="4" w:space="0" w:color="auto"/>
            </w:tcBorders>
            <w:vAlign w:val="center"/>
          </w:tcPr>
          <w:p w14:paraId="09B22376" w14:textId="77777777" w:rsidR="00392E79"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542" w:type="pct"/>
            <w:tcBorders>
              <w:top w:val="single" w:sz="4" w:space="0" w:color="auto"/>
              <w:right w:val="single" w:sz="4" w:space="0" w:color="auto"/>
            </w:tcBorders>
            <w:vAlign w:val="center"/>
          </w:tcPr>
          <w:p w14:paraId="12070950" w14:textId="77777777" w:rsidR="00392E79"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618" w:type="pct"/>
            <w:tcBorders>
              <w:top w:val="single" w:sz="4" w:space="0" w:color="auto"/>
              <w:right w:val="single" w:sz="4" w:space="0" w:color="auto"/>
            </w:tcBorders>
            <w:vAlign w:val="center"/>
          </w:tcPr>
          <w:p w14:paraId="32FCF251" w14:textId="77777777" w:rsidR="00392E79"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866" w:type="pct"/>
            <w:tcBorders>
              <w:top w:val="single" w:sz="4" w:space="0" w:color="auto"/>
              <w:right w:val="single" w:sz="4" w:space="0" w:color="auto"/>
            </w:tcBorders>
            <w:vAlign w:val="center"/>
          </w:tcPr>
          <w:p w14:paraId="2CE8E65E" w14:textId="77777777" w:rsidR="00392E79"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765" w:type="pct"/>
            <w:tcBorders>
              <w:top w:val="single" w:sz="4" w:space="0" w:color="auto"/>
              <w:right w:val="single" w:sz="4" w:space="0" w:color="auto"/>
            </w:tcBorders>
            <w:vAlign w:val="center"/>
          </w:tcPr>
          <w:p w14:paraId="7DDA6EEC" w14:textId="77777777" w:rsidR="00392E79"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818" w:type="pct"/>
            <w:tcBorders>
              <w:right w:val="single" w:sz="4" w:space="0" w:color="auto"/>
            </w:tcBorders>
            <w:vAlign w:val="center"/>
          </w:tcPr>
          <w:p w14:paraId="3FDE5E94" w14:textId="77777777" w:rsidR="00392E79" w:rsidRPr="00C821FE" w:rsidRDefault="00392E79" w:rsidP="00392E7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r>
      <w:tr w:rsidR="00367B40" w:rsidRPr="00C821FE" w14:paraId="44ED848F" w14:textId="77777777" w:rsidTr="00392E79">
        <w:tc>
          <w:tcPr>
            <w:tcW w:w="525" w:type="pct"/>
          </w:tcPr>
          <w:p w14:paraId="1A7E40A9"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2020</w:t>
            </w:r>
          </w:p>
        </w:tc>
        <w:tc>
          <w:tcPr>
            <w:tcW w:w="866" w:type="pct"/>
          </w:tcPr>
          <w:p w14:paraId="788345F8"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7,998</w:t>
            </w:r>
          </w:p>
        </w:tc>
        <w:tc>
          <w:tcPr>
            <w:tcW w:w="542" w:type="pct"/>
            <w:tcBorders>
              <w:right w:val="single" w:sz="4" w:space="0" w:color="auto"/>
            </w:tcBorders>
          </w:tcPr>
          <w:p w14:paraId="5F202C3C"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618" w:type="pct"/>
            <w:tcBorders>
              <w:right w:val="single" w:sz="4" w:space="0" w:color="auto"/>
            </w:tcBorders>
          </w:tcPr>
          <w:p w14:paraId="704DDE6C"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32,428*</w:t>
            </w:r>
          </w:p>
        </w:tc>
        <w:tc>
          <w:tcPr>
            <w:tcW w:w="866" w:type="pct"/>
            <w:tcBorders>
              <w:left w:val="single" w:sz="4" w:space="0" w:color="auto"/>
              <w:right w:val="single" w:sz="4" w:space="0" w:color="auto"/>
            </w:tcBorders>
          </w:tcPr>
          <w:p w14:paraId="765AD343"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765" w:type="pct"/>
            <w:tcBorders>
              <w:left w:val="single" w:sz="4" w:space="0" w:color="auto"/>
              <w:right w:val="single" w:sz="4" w:space="0" w:color="auto"/>
            </w:tcBorders>
          </w:tcPr>
          <w:p w14:paraId="15679F43" w14:textId="77777777" w:rsidR="00367B40" w:rsidRPr="00C821FE" w:rsidRDefault="00367B40" w:rsidP="00367B40">
            <w:pPr>
              <w:autoSpaceDE w:val="0"/>
              <w:autoSpaceDN w:val="0"/>
              <w:adjustRightInd w:val="0"/>
              <w:rPr>
                <w:rFonts w:ascii="Arial" w:hAnsi="Arial" w:cs="Arial"/>
                <w:color w:val="000000" w:themeColor="text1"/>
              </w:rPr>
            </w:pPr>
            <w:r w:rsidRPr="00C821FE">
              <w:rPr>
                <w:rFonts w:ascii="Arial" w:hAnsi="Arial" w:cs="Arial"/>
                <w:color w:val="000000" w:themeColor="text1"/>
              </w:rPr>
              <w:t>-</w:t>
            </w:r>
          </w:p>
        </w:tc>
        <w:tc>
          <w:tcPr>
            <w:tcW w:w="818" w:type="pct"/>
            <w:tcBorders>
              <w:left w:val="single" w:sz="4" w:space="0" w:color="auto"/>
            </w:tcBorders>
          </w:tcPr>
          <w:p w14:paraId="435592CC"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32,428*</w:t>
            </w:r>
          </w:p>
        </w:tc>
      </w:tr>
      <w:tr w:rsidR="00367B40" w:rsidRPr="00C821FE" w14:paraId="14A93314" w14:textId="77777777" w:rsidTr="00392E79">
        <w:trPr>
          <w:trHeight w:val="220"/>
        </w:trPr>
        <w:tc>
          <w:tcPr>
            <w:tcW w:w="525" w:type="pct"/>
          </w:tcPr>
          <w:p w14:paraId="670343BB"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2021</w:t>
            </w:r>
          </w:p>
        </w:tc>
        <w:tc>
          <w:tcPr>
            <w:tcW w:w="866" w:type="pct"/>
          </w:tcPr>
          <w:p w14:paraId="034A385A"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9,567</w:t>
            </w:r>
          </w:p>
        </w:tc>
        <w:tc>
          <w:tcPr>
            <w:tcW w:w="542" w:type="pct"/>
            <w:tcBorders>
              <w:right w:val="single" w:sz="4" w:space="0" w:color="auto"/>
            </w:tcBorders>
          </w:tcPr>
          <w:p w14:paraId="516078E3"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618" w:type="pct"/>
            <w:tcBorders>
              <w:right w:val="single" w:sz="4" w:space="0" w:color="auto"/>
            </w:tcBorders>
            <w:vAlign w:val="bottom"/>
          </w:tcPr>
          <w:p w14:paraId="7D0A6C0A"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45,995</w:t>
            </w:r>
          </w:p>
        </w:tc>
        <w:tc>
          <w:tcPr>
            <w:tcW w:w="866" w:type="pct"/>
            <w:tcBorders>
              <w:left w:val="single" w:sz="4" w:space="0" w:color="auto"/>
              <w:right w:val="single" w:sz="4" w:space="0" w:color="auto"/>
            </w:tcBorders>
          </w:tcPr>
          <w:p w14:paraId="13DFA8BB"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765" w:type="pct"/>
            <w:tcBorders>
              <w:left w:val="single" w:sz="4" w:space="0" w:color="auto"/>
              <w:right w:val="single" w:sz="4" w:space="0" w:color="auto"/>
            </w:tcBorders>
          </w:tcPr>
          <w:p w14:paraId="0658D365"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818" w:type="pct"/>
            <w:tcBorders>
              <w:left w:val="single" w:sz="4" w:space="0" w:color="auto"/>
            </w:tcBorders>
            <w:vAlign w:val="bottom"/>
          </w:tcPr>
          <w:p w14:paraId="18B28BC8"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45,995</w:t>
            </w:r>
          </w:p>
        </w:tc>
      </w:tr>
      <w:tr w:rsidR="00367B40" w:rsidRPr="00C821FE" w14:paraId="45EB3E0C" w14:textId="77777777" w:rsidTr="00392E79">
        <w:trPr>
          <w:trHeight w:val="299"/>
        </w:trPr>
        <w:tc>
          <w:tcPr>
            <w:tcW w:w="525" w:type="pct"/>
            <w:tcBorders>
              <w:bottom w:val="single" w:sz="4" w:space="0" w:color="auto"/>
            </w:tcBorders>
          </w:tcPr>
          <w:p w14:paraId="3A193B51"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c>
          <w:tcPr>
            <w:tcW w:w="866" w:type="pct"/>
            <w:tcBorders>
              <w:bottom w:val="single" w:sz="4" w:space="0" w:color="auto"/>
            </w:tcBorders>
          </w:tcPr>
          <w:p w14:paraId="75055CFA"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bottom w:val="single" w:sz="4" w:space="0" w:color="auto"/>
              <w:right w:val="single" w:sz="4" w:space="0" w:color="auto"/>
            </w:tcBorders>
          </w:tcPr>
          <w:p w14:paraId="69CCD8C1"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bottom w:val="single" w:sz="4" w:space="0" w:color="auto"/>
              <w:right w:val="single" w:sz="4" w:space="0" w:color="auto"/>
            </w:tcBorders>
            <w:vAlign w:val="bottom"/>
          </w:tcPr>
          <w:p w14:paraId="72A460B7"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52,798</w:t>
            </w:r>
          </w:p>
        </w:tc>
        <w:tc>
          <w:tcPr>
            <w:tcW w:w="866" w:type="pct"/>
            <w:tcBorders>
              <w:left w:val="single" w:sz="4" w:space="0" w:color="auto"/>
              <w:bottom w:val="single" w:sz="4" w:space="0" w:color="auto"/>
              <w:right w:val="single" w:sz="4" w:space="0" w:color="auto"/>
            </w:tcBorders>
          </w:tcPr>
          <w:p w14:paraId="271F4F4F"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left w:val="single" w:sz="4" w:space="0" w:color="auto"/>
              <w:bottom w:val="single" w:sz="4" w:space="0" w:color="auto"/>
              <w:right w:val="single" w:sz="4" w:space="0" w:color="auto"/>
            </w:tcBorders>
          </w:tcPr>
          <w:p w14:paraId="773242DE"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818" w:type="pct"/>
            <w:tcBorders>
              <w:left w:val="single" w:sz="4" w:space="0" w:color="auto"/>
              <w:bottom w:val="single" w:sz="4" w:space="0" w:color="auto"/>
            </w:tcBorders>
            <w:vAlign w:val="bottom"/>
          </w:tcPr>
          <w:p w14:paraId="5E3C2F30"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52,798</w:t>
            </w:r>
          </w:p>
        </w:tc>
      </w:tr>
      <w:tr w:rsidR="00367B40" w:rsidRPr="00C821FE" w14:paraId="11076BA2" w14:textId="77777777" w:rsidTr="00392E79">
        <w:trPr>
          <w:trHeight w:val="131"/>
        </w:trPr>
        <w:tc>
          <w:tcPr>
            <w:tcW w:w="525" w:type="pct"/>
            <w:tcBorders>
              <w:top w:val="single" w:sz="4" w:space="0" w:color="auto"/>
              <w:bottom w:val="single" w:sz="4" w:space="0" w:color="auto"/>
            </w:tcBorders>
          </w:tcPr>
          <w:p w14:paraId="6CB824A1"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2023</w:t>
            </w:r>
          </w:p>
        </w:tc>
        <w:tc>
          <w:tcPr>
            <w:tcW w:w="866" w:type="pct"/>
            <w:tcBorders>
              <w:top w:val="single" w:sz="4" w:space="0" w:color="auto"/>
              <w:bottom w:val="single" w:sz="4" w:space="0" w:color="auto"/>
            </w:tcBorders>
          </w:tcPr>
          <w:p w14:paraId="6F621F42"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22562109"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618" w:type="pct"/>
            <w:tcBorders>
              <w:top w:val="single" w:sz="4" w:space="0" w:color="auto"/>
              <w:bottom w:val="single" w:sz="4" w:space="0" w:color="auto"/>
              <w:right w:val="single" w:sz="4" w:space="0" w:color="auto"/>
            </w:tcBorders>
            <w:vAlign w:val="bottom"/>
          </w:tcPr>
          <w:p w14:paraId="5D3E2C10"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8,601</w:t>
            </w:r>
          </w:p>
        </w:tc>
        <w:tc>
          <w:tcPr>
            <w:tcW w:w="866" w:type="pct"/>
            <w:tcBorders>
              <w:top w:val="single" w:sz="4" w:space="0" w:color="auto"/>
              <w:left w:val="single" w:sz="4" w:space="0" w:color="auto"/>
              <w:bottom w:val="single" w:sz="4" w:space="0" w:color="auto"/>
              <w:right w:val="single" w:sz="4" w:space="0" w:color="auto"/>
            </w:tcBorders>
          </w:tcPr>
          <w:p w14:paraId="352D3AD4"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765" w:type="pct"/>
            <w:tcBorders>
              <w:top w:val="single" w:sz="4" w:space="0" w:color="auto"/>
              <w:left w:val="single" w:sz="4" w:space="0" w:color="auto"/>
              <w:bottom w:val="single" w:sz="4" w:space="0" w:color="auto"/>
              <w:right w:val="single" w:sz="4" w:space="0" w:color="auto"/>
            </w:tcBorders>
          </w:tcPr>
          <w:p w14:paraId="2336A8C4"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818" w:type="pct"/>
            <w:tcBorders>
              <w:top w:val="single" w:sz="4" w:space="0" w:color="auto"/>
              <w:left w:val="single" w:sz="4" w:space="0" w:color="auto"/>
              <w:bottom w:val="single" w:sz="4" w:space="0" w:color="auto"/>
            </w:tcBorders>
            <w:vAlign w:val="bottom"/>
          </w:tcPr>
          <w:p w14:paraId="02F52134"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63,601</w:t>
            </w:r>
          </w:p>
        </w:tc>
      </w:tr>
      <w:tr w:rsidR="00367B40" w:rsidRPr="00C821FE" w14:paraId="5732986A" w14:textId="77777777" w:rsidTr="00392E79">
        <w:trPr>
          <w:trHeight w:val="126"/>
        </w:trPr>
        <w:tc>
          <w:tcPr>
            <w:tcW w:w="525" w:type="pct"/>
            <w:tcBorders>
              <w:top w:val="single" w:sz="4" w:space="0" w:color="auto"/>
              <w:bottom w:val="single" w:sz="4" w:space="0" w:color="auto"/>
            </w:tcBorders>
          </w:tcPr>
          <w:p w14:paraId="64B8F1FB"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2024</w:t>
            </w:r>
          </w:p>
        </w:tc>
        <w:tc>
          <w:tcPr>
            <w:tcW w:w="866" w:type="pct"/>
            <w:tcBorders>
              <w:top w:val="single" w:sz="4" w:space="0" w:color="auto"/>
              <w:bottom w:val="single" w:sz="4" w:space="0" w:color="auto"/>
            </w:tcBorders>
          </w:tcPr>
          <w:p w14:paraId="262809A5"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6906C226"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43532962"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19,404</w:t>
            </w:r>
          </w:p>
        </w:tc>
        <w:tc>
          <w:tcPr>
            <w:tcW w:w="866" w:type="pct"/>
            <w:tcBorders>
              <w:top w:val="single" w:sz="4" w:space="0" w:color="auto"/>
              <w:left w:val="single" w:sz="4" w:space="0" w:color="auto"/>
              <w:bottom w:val="single" w:sz="4" w:space="0" w:color="auto"/>
              <w:right w:val="single" w:sz="4" w:space="0" w:color="auto"/>
            </w:tcBorders>
          </w:tcPr>
          <w:p w14:paraId="68677EEC"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657D1A45"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818" w:type="pct"/>
            <w:tcBorders>
              <w:top w:val="single" w:sz="4" w:space="0" w:color="auto"/>
              <w:left w:val="single" w:sz="4" w:space="0" w:color="auto"/>
              <w:bottom w:val="single" w:sz="4" w:space="0" w:color="auto"/>
            </w:tcBorders>
            <w:vAlign w:val="bottom"/>
          </w:tcPr>
          <w:p w14:paraId="0B65B08C"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74,404</w:t>
            </w:r>
          </w:p>
        </w:tc>
      </w:tr>
      <w:tr w:rsidR="00367B40" w:rsidRPr="00C821FE" w14:paraId="7254D5D9" w14:textId="77777777" w:rsidTr="00392E79">
        <w:trPr>
          <w:trHeight w:val="299"/>
        </w:trPr>
        <w:tc>
          <w:tcPr>
            <w:tcW w:w="525" w:type="pct"/>
            <w:tcBorders>
              <w:top w:val="single" w:sz="4" w:space="0" w:color="auto"/>
              <w:bottom w:val="single" w:sz="4" w:space="0" w:color="auto"/>
            </w:tcBorders>
          </w:tcPr>
          <w:p w14:paraId="4B0E0521"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2025</w:t>
            </w:r>
          </w:p>
        </w:tc>
        <w:tc>
          <w:tcPr>
            <w:tcW w:w="866" w:type="pct"/>
            <w:tcBorders>
              <w:top w:val="single" w:sz="4" w:space="0" w:color="auto"/>
              <w:bottom w:val="single" w:sz="4" w:space="0" w:color="auto"/>
            </w:tcBorders>
          </w:tcPr>
          <w:p w14:paraId="73E7AF08"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1A32C344"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2879B6D6"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30,207</w:t>
            </w:r>
          </w:p>
        </w:tc>
        <w:tc>
          <w:tcPr>
            <w:tcW w:w="866" w:type="pct"/>
            <w:tcBorders>
              <w:top w:val="single" w:sz="4" w:space="0" w:color="auto"/>
              <w:left w:val="single" w:sz="4" w:space="0" w:color="auto"/>
              <w:bottom w:val="single" w:sz="4" w:space="0" w:color="auto"/>
              <w:right w:val="single" w:sz="4" w:space="0" w:color="auto"/>
            </w:tcBorders>
          </w:tcPr>
          <w:p w14:paraId="6067ECE2"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0DF77C56"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818" w:type="pct"/>
            <w:tcBorders>
              <w:top w:val="single" w:sz="4" w:space="0" w:color="auto"/>
              <w:left w:val="single" w:sz="4" w:space="0" w:color="auto"/>
              <w:bottom w:val="single" w:sz="4" w:space="0" w:color="auto"/>
            </w:tcBorders>
            <w:vAlign w:val="bottom"/>
          </w:tcPr>
          <w:p w14:paraId="6A69A7BC"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85,207</w:t>
            </w:r>
          </w:p>
        </w:tc>
      </w:tr>
      <w:tr w:rsidR="00367B40" w:rsidRPr="00C821FE" w14:paraId="3EBE8C5F" w14:textId="77777777" w:rsidTr="00392E79">
        <w:trPr>
          <w:trHeight w:val="261"/>
        </w:trPr>
        <w:tc>
          <w:tcPr>
            <w:tcW w:w="525" w:type="pct"/>
            <w:tcBorders>
              <w:top w:val="single" w:sz="4" w:space="0" w:color="auto"/>
              <w:bottom w:val="single" w:sz="4" w:space="0" w:color="auto"/>
            </w:tcBorders>
          </w:tcPr>
          <w:p w14:paraId="3B9CDE05"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2026</w:t>
            </w:r>
          </w:p>
        </w:tc>
        <w:tc>
          <w:tcPr>
            <w:tcW w:w="866" w:type="pct"/>
            <w:tcBorders>
              <w:top w:val="single" w:sz="4" w:space="0" w:color="auto"/>
              <w:bottom w:val="single" w:sz="4" w:space="0" w:color="auto"/>
            </w:tcBorders>
          </w:tcPr>
          <w:p w14:paraId="0BFE26C8"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30228CA4"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387A3C15"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41,010</w:t>
            </w:r>
          </w:p>
        </w:tc>
        <w:tc>
          <w:tcPr>
            <w:tcW w:w="866" w:type="pct"/>
            <w:tcBorders>
              <w:top w:val="single" w:sz="4" w:space="0" w:color="auto"/>
              <w:left w:val="single" w:sz="4" w:space="0" w:color="auto"/>
              <w:bottom w:val="single" w:sz="4" w:space="0" w:color="auto"/>
              <w:right w:val="single" w:sz="4" w:space="0" w:color="auto"/>
            </w:tcBorders>
          </w:tcPr>
          <w:p w14:paraId="445FB690"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26EB9059"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818" w:type="pct"/>
            <w:tcBorders>
              <w:top w:val="single" w:sz="4" w:space="0" w:color="auto"/>
              <w:left w:val="single" w:sz="4" w:space="0" w:color="auto"/>
              <w:bottom w:val="single" w:sz="4" w:space="0" w:color="auto"/>
            </w:tcBorders>
            <w:vAlign w:val="bottom"/>
          </w:tcPr>
          <w:p w14:paraId="360D7E99"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96,010</w:t>
            </w:r>
          </w:p>
        </w:tc>
      </w:tr>
      <w:tr w:rsidR="00367B40" w:rsidRPr="00C821FE" w14:paraId="14AF2420" w14:textId="77777777" w:rsidTr="00392E79">
        <w:trPr>
          <w:trHeight w:val="112"/>
        </w:trPr>
        <w:tc>
          <w:tcPr>
            <w:tcW w:w="525" w:type="pct"/>
            <w:tcBorders>
              <w:top w:val="single" w:sz="4" w:space="0" w:color="auto"/>
              <w:bottom w:val="single" w:sz="4" w:space="0" w:color="auto"/>
            </w:tcBorders>
          </w:tcPr>
          <w:p w14:paraId="2F1BFBB8"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2027</w:t>
            </w:r>
          </w:p>
        </w:tc>
        <w:tc>
          <w:tcPr>
            <w:tcW w:w="866" w:type="pct"/>
            <w:tcBorders>
              <w:top w:val="single" w:sz="4" w:space="0" w:color="auto"/>
              <w:bottom w:val="single" w:sz="4" w:space="0" w:color="auto"/>
            </w:tcBorders>
          </w:tcPr>
          <w:p w14:paraId="5F948833"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6039FBDF"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2B8070B5"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51,813</w:t>
            </w:r>
          </w:p>
        </w:tc>
        <w:tc>
          <w:tcPr>
            <w:tcW w:w="866" w:type="pct"/>
            <w:tcBorders>
              <w:top w:val="single" w:sz="4" w:space="0" w:color="auto"/>
              <w:left w:val="single" w:sz="4" w:space="0" w:color="auto"/>
              <w:bottom w:val="single" w:sz="4" w:space="0" w:color="auto"/>
              <w:right w:val="single" w:sz="4" w:space="0" w:color="auto"/>
            </w:tcBorders>
          </w:tcPr>
          <w:p w14:paraId="7970894C"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6D5015A1"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818" w:type="pct"/>
            <w:tcBorders>
              <w:top w:val="single" w:sz="4" w:space="0" w:color="auto"/>
              <w:left w:val="single" w:sz="4" w:space="0" w:color="auto"/>
              <w:bottom w:val="single" w:sz="4" w:space="0" w:color="auto"/>
            </w:tcBorders>
            <w:vAlign w:val="bottom"/>
          </w:tcPr>
          <w:p w14:paraId="345AA66B"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106,813</w:t>
            </w:r>
          </w:p>
        </w:tc>
      </w:tr>
      <w:tr w:rsidR="00367B40" w:rsidRPr="00C821FE" w14:paraId="3DA408B9" w14:textId="77777777" w:rsidTr="00392E79">
        <w:trPr>
          <w:trHeight w:val="85"/>
        </w:trPr>
        <w:tc>
          <w:tcPr>
            <w:tcW w:w="525" w:type="pct"/>
            <w:tcBorders>
              <w:top w:val="single" w:sz="4" w:space="0" w:color="auto"/>
              <w:bottom w:val="single" w:sz="4" w:space="0" w:color="auto"/>
            </w:tcBorders>
          </w:tcPr>
          <w:p w14:paraId="1E099D85"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2028</w:t>
            </w:r>
          </w:p>
        </w:tc>
        <w:tc>
          <w:tcPr>
            <w:tcW w:w="866" w:type="pct"/>
            <w:tcBorders>
              <w:top w:val="single" w:sz="4" w:space="0" w:color="auto"/>
              <w:bottom w:val="single" w:sz="4" w:space="0" w:color="auto"/>
            </w:tcBorders>
          </w:tcPr>
          <w:p w14:paraId="71ECAC23"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1F94BD18"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618" w:type="pct"/>
            <w:tcBorders>
              <w:top w:val="single" w:sz="4" w:space="0" w:color="auto"/>
              <w:bottom w:val="single" w:sz="4" w:space="0" w:color="auto"/>
              <w:right w:val="single" w:sz="4" w:space="0" w:color="auto"/>
            </w:tcBorders>
            <w:vAlign w:val="bottom"/>
          </w:tcPr>
          <w:p w14:paraId="2826F74B"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7,616</w:t>
            </w:r>
          </w:p>
        </w:tc>
        <w:tc>
          <w:tcPr>
            <w:tcW w:w="866" w:type="pct"/>
            <w:tcBorders>
              <w:top w:val="single" w:sz="4" w:space="0" w:color="auto"/>
              <w:left w:val="single" w:sz="4" w:space="0" w:color="auto"/>
              <w:bottom w:val="single" w:sz="4" w:space="0" w:color="auto"/>
              <w:right w:val="single" w:sz="4" w:space="0" w:color="auto"/>
            </w:tcBorders>
          </w:tcPr>
          <w:p w14:paraId="79E9CD36"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765" w:type="pct"/>
            <w:tcBorders>
              <w:top w:val="single" w:sz="4" w:space="0" w:color="auto"/>
              <w:left w:val="single" w:sz="4" w:space="0" w:color="auto"/>
              <w:bottom w:val="single" w:sz="4" w:space="0" w:color="auto"/>
              <w:right w:val="single" w:sz="4" w:space="0" w:color="auto"/>
            </w:tcBorders>
          </w:tcPr>
          <w:p w14:paraId="19729013"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110,00</w:t>
            </w:r>
          </w:p>
        </w:tc>
        <w:tc>
          <w:tcPr>
            <w:tcW w:w="818" w:type="pct"/>
            <w:tcBorders>
              <w:top w:val="single" w:sz="4" w:space="0" w:color="auto"/>
              <w:left w:val="single" w:sz="4" w:space="0" w:color="auto"/>
              <w:bottom w:val="single" w:sz="4" w:space="0" w:color="auto"/>
            </w:tcBorders>
            <w:vAlign w:val="bottom"/>
          </w:tcPr>
          <w:p w14:paraId="5B0DDB54"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117,616</w:t>
            </w:r>
          </w:p>
        </w:tc>
      </w:tr>
      <w:tr w:rsidR="00367B40" w:rsidRPr="00C821FE" w14:paraId="07B42D31" w14:textId="77777777" w:rsidTr="00392E79">
        <w:trPr>
          <w:trHeight w:val="107"/>
        </w:trPr>
        <w:tc>
          <w:tcPr>
            <w:tcW w:w="525" w:type="pct"/>
            <w:tcBorders>
              <w:top w:val="single" w:sz="4" w:space="0" w:color="auto"/>
              <w:bottom w:val="single" w:sz="4" w:space="0" w:color="auto"/>
            </w:tcBorders>
          </w:tcPr>
          <w:p w14:paraId="58EF6790"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2029</w:t>
            </w:r>
          </w:p>
        </w:tc>
        <w:tc>
          <w:tcPr>
            <w:tcW w:w="866" w:type="pct"/>
            <w:tcBorders>
              <w:top w:val="single" w:sz="4" w:space="0" w:color="auto"/>
              <w:bottom w:val="single" w:sz="4" w:space="0" w:color="auto"/>
            </w:tcBorders>
          </w:tcPr>
          <w:p w14:paraId="7364EEA7"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022479BA"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4C5E8E31"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18,419</w:t>
            </w:r>
          </w:p>
        </w:tc>
        <w:tc>
          <w:tcPr>
            <w:tcW w:w="866" w:type="pct"/>
            <w:tcBorders>
              <w:top w:val="single" w:sz="4" w:space="0" w:color="auto"/>
              <w:left w:val="single" w:sz="4" w:space="0" w:color="auto"/>
              <w:bottom w:val="single" w:sz="4" w:space="0" w:color="auto"/>
              <w:right w:val="single" w:sz="4" w:space="0" w:color="auto"/>
            </w:tcBorders>
          </w:tcPr>
          <w:p w14:paraId="6281BB6D"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26003C56"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110,00</w:t>
            </w:r>
          </w:p>
        </w:tc>
        <w:tc>
          <w:tcPr>
            <w:tcW w:w="818" w:type="pct"/>
            <w:tcBorders>
              <w:top w:val="single" w:sz="4" w:space="0" w:color="auto"/>
              <w:left w:val="single" w:sz="4" w:space="0" w:color="auto"/>
              <w:bottom w:val="single" w:sz="4" w:space="0" w:color="auto"/>
            </w:tcBorders>
            <w:vAlign w:val="bottom"/>
          </w:tcPr>
          <w:p w14:paraId="72176CC1"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128,419</w:t>
            </w:r>
          </w:p>
        </w:tc>
      </w:tr>
      <w:tr w:rsidR="00367B40" w:rsidRPr="00C821FE" w14:paraId="4B1BD039" w14:textId="77777777" w:rsidTr="00392E79">
        <w:trPr>
          <w:trHeight w:val="112"/>
        </w:trPr>
        <w:tc>
          <w:tcPr>
            <w:tcW w:w="525" w:type="pct"/>
            <w:tcBorders>
              <w:top w:val="single" w:sz="4" w:space="0" w:color="auto"/>
              <w:bottom w:val="single" w:sz="4" w:space="0" w:color="auto"/>
            </w:tcBorders>
          </w:tcPr>
          <w:p w14:paraId="263654B1"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2030</w:t>
            </w:r>
          </w:p>
        </w:tc>
        <w:tc>
          <w:tcPr>
            <w:tcW w:w="866" w:type="pct"/>
            <w:tcBorders>
              <w:top w:val="single" w:sz="4" w:space="0" w:color="auto"/>
              <w:bottom w:val="single" w:sz="4" w:space="0" w:color="auto"/>
            </w:tcBorders>
          </w:tcPr>
          <w:p w14:paraId="0D5BE45E"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1954AA5D"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60187ECF"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29,222</w:t>
            </w:r>
          </w:p>
        </w:tc>
        <w:tc>
          <w:tcPr>
            <w:tcW w:w="866" w:type="pct"/>
            <w:tcBorders>
              <w:top w:val="single" w:sz="4" w:space="0" w:color="auto"/>
              <w:left w:val="single" w:sz="4" w:space="0" w:color="auto"/>
              <w:bottom w:val="single" w:sz="4" w:space="0" w:color="auto"/>
              <w:right w:val="single" w:sz="4" w:space="0" w:color="auto"/>
            </w:tcBorders>
          </w:tcPr>
          <w:p w14:paraId="26C5C0EA"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0B869233"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110,00</w:t>
            </w:r>
          </w:p>
        </w:tc>
        <w:tc>
          <w:tcPr>
            <w:tcW w:w="818" w:type="pct"/>
            <w:tcBorders>
              <w:top w:val="single" w:sz="4" w:space="0" w:color="auto"/>
              <w:left w:val="single" w:sz="4" w:space="0" w:color="auto"/>
              <w:bottom w:val="single" w:sz="4" w:space="0" w:color="auto"/>
            </w:tcBorders>
            <w:vAlign w:val="bottom"/>
          </w:tcPr>
          <w:p w14:paraId="44A3630D"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139,222</w:t>
            </w:r>
          </w:p>
        </w:tc>
      </w:tr>
      <w:tr w:rsidR="00367B40" w:rsidRPr="00C821FE" w14:paraId="19E5F5D3" w14:textId="77777777" w:rsidTr="00392E79">
        <w:trPr>
          <w:trHeight w:val="150"/>
        </w:trPr>
        <w:tc>
          <w:tcPr>
            <w:tcW w:w="525" w:type="pct"/>
            <w:tcBorders>
              <w:top w:val="single" w:sz="4" w:space="0" w:color="auto"/>
              <w:bottom w:val="single" w:sz="4" w:space="0" w:color="auto"/>
            </w:tcBorders>
          </w:tcPr>
          <w:p w14:paraId="05100722"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2031</w:t>
            </w:r>
          </w:p>
        </w:tc>
        <w:tc>
          <w:tcPr>
            <w:tcW w:w="866" w:type="pct"/>
            <w:tcBorders>
              <w:top w:val="single" w:sz="4" w:space="0" w:color="auto"/>
              <w:bottom w:val="single" w:sz="4" w:space="0" w:color="auto"/>
            </w:tcBorders>
          </w:tcPr>
          <w:p w14:paraId="52EE5075"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1B917FAF"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37DC149F"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40,025</w:t>
            </w:r>
          </w:p>
        </w:tc>
        <w:tc>
          <w:tcPr>
            <w:tcW w:w="866" w:type="pct"/>
            <w:tcBorders>
              <w:top w:val="single" w:sz="4" w:space="0" w:color="auto"/>
              <w:left w:val="single" w:sz="4" w:space="0" w:color="auto"/>
              <w:bottom w:val="single" w:sz="4" w:space="0" w:color="auto"/>
              <w:right w:val="single" w:sz="4" w:space="0" w:color="auto"/>
            </w:tcBorders>
          </w:tcPr>
          <w:p w14:paraId="110FEC82"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2AF0FB6A"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110,00</w:t>
            </w:r>
          </w:p>
        </w:tc>
        <w:tc>
          <w:tcPr>
            <w:tcW w:w="818" w:type="pct"/>
            <w:tcBorders>
              <w:top w:val="single" w:sz="4" w:space="0" w:color="auto"/>
              <w:left w:val="single" w:sz="4" w:space="0" w:color="auto"/>
              <w:bottom w:val="single" w:sz="4" w:space="0" w:color="auto"/>
            </w:tcBorders>
            <w:vAlign w:val="bottom"/>
          </w:tcPr>
          <w:p w14:paraId="79E9D038"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150,025</w:t>
            </w:r>
          </w:p>
        </w:tc>
      </w:tr>
      <w:tr w:rsidR="00367B40" w:rsidRPr="00C821FE" w14:paraId="5B77CA67" w14:textId="77777777" w:rsidTr="00392E79">
        <w:trPr>
          <w:trHeight w:val="131"/>
        </w:trPr>
        <w:tc>
          <w:tcPr>
            <w:tcW w:w="525" w:type="pct"/>
            <w:tcBorders>
              <w:top w:val="single" w:sz="4" w:space="0" w:color="auto"/>
              <w:bottom w:val="single" w:sz="4" w:space="0" w:color="auto"/>
            </w:tcBorders>
          </w:tcPr>
          <w:p w14:paraId="26144E56"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2032</w:t>
            </w:r>
          </w:p>
        </w:tc>
        <w:tc>
          <w:tcPr>
            <w:tcW w:w="866" w:type="pct"/>
            <w:tcBorders>
              <w:top w:val="single" w:sz="4" w:space="0" w:color="auto"/>
              <w:bottom w:val="single" w:sz="4" w:space="0" w:color="auto"/>
            </w:tcBorders>
          </w:tcPr>
          <w:p w14:paraId="740DF2EF"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562DB5C8"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32A39658"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50,828</w:t>
            </w:r>
          </w:p>
        </w:tc>
        <w:tc>
          <w:tcPr>
            <w:tcW w:w="866" w:type="pct"/>
            <w:tcBorders>
              <w:top w:val="single" w:sz="4" w:space="0" w:color="auto"/>
              <w:left w:val="single" w:sz="4" w:space="0" w:color="auto"/>
              <w:bottom w:val="single" w:sz="4" w:space="0" w:color="auto"/>
              <w:right w:val="single" w:sz="4" w:space="0" w:color="auto"/>
            </w:tcBorders>
          </w:tcPr>
          <w:p w14:paraId="48CB7BE5"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415CD66F"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110,00</w:t>
            </w:r>
          </w:p>
        </w:tc>
        <w:tc>
          <w:tcPr>
            <w:tcW w:w="818" w:type="pct"/>
            <w:tcBorders>
              <w:top w:val="single" w:sz="4" w:space="0" w:color="auto"/>
              <w:left w:val="single" w:sz="4" w:space="0" w:color="auto"/>
              <w:bottom w:val="single" w:sz="4" w:space="0" w:color="auto"/>
            </w:tcBorders>
            <w:vAlign w:val="bottom"/>
          </w:tcPr>
          <w:p w14:paraId="219B3CCA"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160,828</w:t>
            </w:r>
          </w:p>
        </w:tc>
      </w:tr>
      <w:tr w:rsidR="00367B40" w:rsidRPr="00C821FE" w14:paraId="21CD9FD3" w14:textId="77777777" w:rsidTr="00392E79">
        <w:trPr>
          <w:trHeight w:val="286"/>
        </w:trPr>
        <w:tc>
          <w:tcPr>
            <w:tcW w:w="525" w:type="pct"/>
            <w:tcBorders>
              <w:top w:val="single" w:sz="4" w:space="0" w:color="auto"/>
              <w:bottom w:val="single" w:sz="4" w:space="0" w:color="auto"/>
            </w:tcBorders>
          </w:tcPr>
          <w:p w14:paraId="1D9CB407"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2033</w:t>
            </w:r>
          </w:p>
        </w:tc>
        <w:tc>
          <w:tcPr>
            <w:tcW w:w="866" w:type="pct"/>
            <w:tcBorders>
              <w:top w:val="single" w:sz="4" w:space="0" w:color="auto"/>
              <w:bottom w:val="single" w:sz="4" w:space="0" w:color="auto"/>
            </w:tcBorders>
          </w:tcPr>
          <w:p w14:paraId="1FB32585"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36B322E7"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618" w:type="pct"/>
            <w:tcBorders>
              <w:top w:val="single" w:sz="4" w:space="0" w:color="auto"/>
              <w:bottom w:val="single" w:sz="4" w:space="0" w:color="auto"/>
              <w:right w:val="single" w:sz="4" w:space="0" w:color="auto"/>
            </w:tcBorders>
            <w:vAlign w:val="bottom"/>
          </w:tcPr>
          <w:p w14:paraId="114ECB9E"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6,631</w:t>
            </w:r>
          </w:p>
        </w:tc>
        <w:tc>
          <w:tcPr>
            <w:tcW w:w="866" w:type="pct"/>
            <w:tcBorders>
              <w:top w:val="single" w:sz="4" w:space="0" w:color="auto"/>
              <w:left w:val="single" w:sz="4" w:space="0" w:color="auto"/>
              <w:bottom w:val="single" w:sz="4" w:space="0" w:color="auto"/>
              <w:right w:val="single" w:sz="4" w:space="0" w:color="auto"/>
            </w:tcBorders>
          </w:tcPr>
          <w:p w14:paraId="16E61BC2"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c>
          <w:tcPr>
            <w:tcW w:w="765" w:type="pct"/>
            <w:tcBorders>
              <w:top w:val="single" w:sz="4" w:space="0" w:color="auto"/>
              <w:left w:val="single" w:sz="4" w:space="0" w:color="auto"/>
              <w:bottom w:val="single" w:sz="4" w:space="0" w:color="auto"/>
              <w:right w:val="single" w:sz="4" w:space="0" w:color="auto"/>
            </w:tcBorders>
          </w:tcPr>
          <w:p w14:paraId="14C38D2A"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165,00</w:t>
            </w:r>
          </w:p>
        </w:tc>
        <w:tc>
          <w:tcPr>
            <w:tcW w:w="818" w:type="pct"/>
            <w:tcBorders>
              <w:top w:val="single" w:sz="4" w:space="0" w:color="auto"/>
              <w:left w:val="single" w:sz="4" w:space="0" w:color="auto"/>
              <w:bottom w:val="single" w:sz="4" w:space="0" w:color="auto"/>
            </w:tcBorders>
            <w:vAlign w:val="bottom"/>
          </w:tcPr>
          <w:p w14:paraId="2D0B33C4"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171,631</w:t>
            </w:r>
          </w:p>
        </w:tc>
      </w:tr>
      <w:tr w:rsidR="00367B40" w:rsidRPr="00C821FE" w14:paraId="2C15213B" w14:textId="77777777" w:rsidTr="00392E79">
        <w:trPr>
          <w:trHeight w:val="104"/>
        </w:trPr>
        <w:tc>
          <w:tcPr>
            <w:tcW w:w="525" w:type="pct"/>
            <w:tcBorders>
              <w:top w:val="single" w:sz="4" w:space="0" w:color="auto"/>
              <w:bottom w:val="single" w:sz="4" w:space="0" w:color="auto"/>
            </w:tcBorders>
          </w:tcPr>
          <w:p w14:paraId="68792F47"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2034</w:t>
            </w:r>
          </w:p>
        </w:tc>
        <w:tc>
          <w:tcPr>
            <w:tcW w:w="866" w:type="pct"/>
            <w:tcBorders>
              <w:top w:val="single" w:sz="4" w:space="0" w:color="auto"/>
              <w:bottom w:val="single" w:sz="4" w:space="0" w:color="auto"/>
            </w:tcBorders>
          </w:tcPr>
          <w:p w14:paraId="0C179787"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001CDCA1"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6E48C402"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17,434</w:t>
            </w:r>
          </w:p>
        </w:tc>
        <w:tc>
          <w:tcPr>
            <w:tcW w:w="866" w:type="pct"/>
            <w:tcBorders>
              <w:top w:val="single" w:sz="4" w:space="0" w:color="auto"/>
              <w:left w:val="single" w:sz="4" w:space="0" w:color="auto"/>
              <w:bottom w:val="single" w:sz="4" w:space="0" w:color="auto"/>
              <w:right w:val="single" w:sz="4" w:space="0" w:color="auto"/>
            </w:tcBorders>
          </w:tcPr>
          <w:p w14:paraId="7894716B"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71D00549"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165,00</w:t>
            </w:r>
          </w:p>
        </w:tc>
        <w:tc>
          <w:tcPr>
            <w:tcW w:w="818" w:type="pct"/>
            <w:tcBorders>
              <w:top w:val="single" w:sz="4" w:space="0" w:color="auto"/>
              <w:left w:val="single" w:sz="4" w:space="0" w:color="auto"/>
              <w:bottom w:val="single" w:sz="4" w:space="0" w:color="auto"/>
            </w:tcBorders>
            <w:vAlign w:val="bottom"/>
          </w:tcPr>
          <w:p w14:paraId="5467C59E"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182,434</w:t>
            </w:r>
          </w:p>
        </w:tc>
      </w:tr>
      <w:tr w:rsidR="00367B40" w:rsidRPr="00C821FE" w14:paraId="2F833288" w14:textId="77777777" w:rsidTr="00392E79">
        <w:trPr>
          <w:trHeight w:val="179"/>
        </w:trPr>
        <w:tc>
          <w:tcPr>
            <w:tcW w:w="525" w:type="pct"/>
            <w:tcBorders>
              <w:top w:val="single" w:sz="4" w:space="0" w:color="auto"/>
              <w:bottom w:val="single" w:sz="4" w:space="0" w:color="auto"/>
            </w:tcBorders>
          </w:tcPr>
          <w:p w14:paraId="41A89E50"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2035</w:t>
            </w:r>
          </w:p>
        </w:tc>
        <w:tc>
          <w:tcPr>
            <w:tcW w:w="866" w:type="pct"/>
            <w:tcBorders>
              <w:top w:val="single" w:sz="4" w:space="0" w:color="auto"/>
              <w:bottom w:val="single" w:sz="4" w:space="0" w:color="auto"/>
            </w:tcBorders>
          </w:tcPr>
          <w:p w14:paraId="7CCE40A5"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0F92F520"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13D297C8"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28,237</w:t>
            </w:r>
          </w:p>
        </w:tc>
        <w:tc>
          <w:tcPr>
            <w:tcW w:w="866" w:type="pct"/>
            <w:tcBorders>
              <w:top w:val="single" w:sz="4" w:space="0" w:color="auto"/>
              <w:left w:val="single" w:sz="4" w:space="0" w:color="auto"/>
              <w:bottom w:val="single" w:sz="4" w:space="0" w:color="auto"/>
              <w:right w:val="single" w:sz="4" w:space="0" w:color="auto"/>
            </w:tcBorders>
          </w:tcPr>
          <w:p w14:paraId="11158E41"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02FF08BE"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165,00</w:t>
            </w:r>
          </w:p>
        </w:tc>
        <w:tc>
          <w:tcPr>
            <w:tcW w:w="818" w:type="pct"/>
            <w:tcBorders>
              <w:top w:val="single" w:sz="4" w:space="0" w:color="auto"/>
              <w:left w:val="single" w:sz="4" w:space="0" w:color="auto"/>
              <w:bottom w:val="single" w:sz="4" w:space="0" w:color="auto"/>
            </w:tcBorders>
            <w:vAlign w:val="bottom"/>
          </w:tcPr>
          <w:p w14:paraId="0CFF0C30"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193,237</w:t>
            </w:r>
          </w:p>
        </w:tc>
      </w:tr>
      <w:tr w:rsidR="00367B40" w:rsidRPr="00C821FE" w14:paraId="1F9C8BC0" w14:textId="77777777" w:rsidTr="00392E79">
        <w:trPr>
          <w:trHeight w:val="77"/>
        </w:trPr>
        <w:tc>
          <w:tcPr>
            <w:tcW w:w="525" w:type="pct"/>
            <w:tcBorders>
              <w:top w:val="single" w:sz="4" w:space="0" w:color="auto"/>
              <w:bottom w:val="single" w:sz="4" w:space="0" w:color="auto"/>
            </w:tcBorders>
          </w:tcPr>
          <w:p w14:paraId="57365281"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2036</w:t>
            </w:r>
          </w:p>
        </w:tc>
        <w:tc>
          <w:tcPr>
            <w:tcW w:w="866" w:type="pct"/>
            <w:tcBorders>
              <w:top w:val="single" w:sz="4" w:space="0" w:color="auto"/>
              <w:bottom w:val="single" w:sz="4" w:space="0" w:color="auto"/>
            </w:tcBorders>
          </w:tcPr>
          <w:p w14:paraId="5A07F7EA"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7EBEB474"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751DCE48"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39,040</w:t>
            </w:r>
          </w:p>
        </w:tc>
        <w:tc>
          <w:tcPr>
            <w:tcW w:w="866" w:type="pct"/>
            <w:tcBorders>
              <w:top w:val="single" w:sz="4" w:space="0" w:color="auto"/>
              <w:left w:val="single" w:sz="4" w:space="0" w:color="auto"/>
              <w:bottom w:val="single" w:sz="4" w:space="0" w:color="auto"/>
              <w:right w:val="single" w:sz="4" w:space="0" w:color="auto"/>
            </w:tcBorders>
          </w:tcPr>
          <w:p w14:paraId="137FA203"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2276F853"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165,00</w:t>
            </w:r>
          </w:p>
        </w:tc>
        <w:tc>
          <w:tcPr>
            <w:tcW w:w="818" w:type="pct"/>
            <w:tcBorders>
              <w:top w:val="single" w:sz="4" w:space="0" w:color="auto"/>
              <w:left w:val="single" w:sz="4" w:space="0" w:color="auto"/>
              <w:bottom w:val="single" w:sz="4" w:space="0" w:color="auto"/>
            </w:tcBorders>
            <w:vAlign w:val="bottom"/>
          </w:tcPr>
          <w:p w14:paraId="49215A93" w14:textId="77777777" w:rsidR="00367B40" w:rsidRPr="00C821FE" w:rsidRDefault="00367B40" w:rsidP="00367B40">
            <w:pPr>
              <w:jc w:val="center"/>
              <w:rPr>
                <w:rFonts w:ascii="Arial" w:hAnsi="Arial" w:cs="Arial"/>
                <w:bCs/>
                <w:color w:val="000000" w:themeColor="text1"/>
              </w:rPr>
            </w:pPr>
            <w:r w:rsidRPr="00C821FE">
              <w:rPr>
                <w:rFonts w:ascii="Arial" w:hAnsi="Arial" w:cs="Arial"/>
                <w:bCs/>
                <w:color w:val="000000" w:themeColor="text1"/>
              </w:rPr>
              <w:t>204,040</w:t>
            </w:r>
          </w:p>
        </w:tc>
      </w:tr>
      <w:tr w:rsidR="00367B40" w:rsidRPr="00C821FE" w14:paraId="1A03EAA3" w14:textId="77777777" w:rsidTr="00392E79">
        <w:trPr>
          <w:trHeight w:val="151"/>
        </w:trPr>
        <w:tc>
          <w:tcPr>
            <w:tcW w:w="525" w:type="pct"/>
            <w:tcBorders>
              <w:top w:val="single" w:sz="4" w:space="0" w:color="auto"/>
              <w:bottom w:val="single" w:sz="4" w:space="0" w:color="auto"/>
            </w:tcBorders>
          </w:tcPr>
          <w:p w14:paraId="53AA1021"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2037</w:t>
            </w:r>
          </w:p>
        </w:tc>
        <w:tc>
          <w:tcPr>
            <w:tcW w:w="866" w:type="pct"/>
            <w:tcBorders>
              <w:top w:val="single" w:sz="4" w:space="0" w:color="auto"/>
              <w:bottom w:val="single" w:sz="4" w:space="0" w:color="auto"/>
            </w:tcBorders>
          </w:tcPr>
          <w:p w14:paraId="3E39917D"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418F3789"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vAlign w:val="bottom"/>
          </w:tcPr>
          <w:p w14:paraId="2E52556B"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49,843</w:t>
            </w:r>
          </w:p>
        </w:tc>
        <w:tc>
          <w:tcPr>
            <w:tcW w:w="866" w:type="pct"/>
            <w:tcBorders>
              <w:top w:val="single" w:sz="4" w:space="0" w:color="auto"/>
              <w:left w:val="single" w:sz="4" w:space="0" w:color="auto"/>
              <w:bottom w:val="single" w:sz="4" w:space="0" w:color="auto"/>
              <w:right w:val="single" w:sz="4" w:space="0" w:color="auto"/>
            </w:tcBorders>
          </w:tcPr>
          <w:p w14:paraId="27A3AAC3"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4CDAB9DB"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165,00</w:t>
            </w:r>
          </w:p>
        </w:tc>
        <w:tc>
          <w:tcPr>
            <w:tcW w:w="818" w:type="pct"/>
            <w:tcBorders>
              <w:top w:val="single" w:sz="4" w:space="0" w:color="auto"/>
              <w:left w:val="single" w:sz="4" w:space="0" w:color="auto"/>
              <w:bottom w:val="single" w:sz="4" w:space="0" w:color="auto"/>
            </w:tcBorders>
            <w:vAlign w:val="bottom"/>
          </w:tcPr>
          <w:p w14:paraId="7E18D72E" w14:textId="77777777" w:rsidR="00367B40" w:rsidRPr="00C821FE" w:rsidRDefault="00367B40" w:rsidP="00367B40">
            <w:pPr>
              <w:jc w:val="center"/>
              <w:rPr>
                <w:rFonts w:ascii="Arial" w:hAnsi="Arial" w:cs="Arial"/>
                <w:bCs/>
                <w:color w:val="000000" w:themeColor="text1"/>
              </w:rPr>
            </w:pPr>
            <w:r w:rsidRPr="00C821FE">
              <w:rPr>
                <w:rFonts w:ascii="Arial" w:hAnsi="Arial" w:cs="Arial"/>
                <w:bCs/>
                <w:color w:val="000000" w:themeColor="text1"/>
              </w:rPr>
              <w:t>214,843</w:t>
            </w:r>
          </w:p>
        </w:tc>
      </w:tr>
      <w:tr w:rsidR="00367B40" w:rsidRPr="00C821FE" w14:paraId="3CDCA4AC" w14:textId="77777777" w:rsidTr="00392E79">
        <w:trPr>
          <w:trHeight w:val="163"/>
        </w:trPr>
        <w:tc>
          <w:tcPr>
            <w:tcW w:w="525" w:type="pct"/>
            <w:tcBorders>
              <w:top w:val="single" w:sz="4" w:space="0" w:color="auto"/>
              <w:bottom w:val="single" w:sz="4" w:space="0" w:color="auto"/>
            </w:tcBorders>
          </w:tcPr>
          <w:p w14:paraId="234D2A7C"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2038</w:t>
            </w:r>
          </w:p>
        </w:tc>
        <w:tc>
          <w:tcPr>
            <w:tcW w:w="866" w:type="pct"/>
            <w:tcBorders>
              <w:top w:val="single" w:sz="4" w:space="0" w:color="auto"/>
              <w:bottom w:val="single" w:sz="4" w:space="0" w:color="auto"/>
            </w:tcBorders>
          </w:tcPr>
          <w:p w14:paraId="6263A485"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10,803</w:t>
            </w:r>
          </w:p>
        </w:tc>
        <w:tc>
          <w:tcPr>
            <w:tcW w:w="542" w:type="pct"/>
            <w:tcBorders>
              <w:top w:val="single" w:sz="4" w:space="0" w:color="auto"/>
              <w:bottom w:val="single" w:sz="4" w:space="0" w:color="auto"/>
              <w:right w:val="single" w:sz="4" w:space="0" w:color="auto"/>
            </w:tcBorders>
          </w:tcPr>
          <w:p w14:paraId="23AB7B7A"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618" w:type="pct"/>
            <w:tcBorders>
              <w:top w:val="single" w:sz="4" w:space="0" w:color="auto"/>
              <w:bottom w:val="single" w:sz="4" w:space="0" w:color="auto"/>
              <w:right w:val="single" w:sz="4" w:space="0" w:color="auto"/>
            </w:tcBorders>
            <w:vAlign w:val="bottom"/>
          </w:tcPr>
          <w:p w14:paraId="04ACC626"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60,646</w:t>
            </w:r>
          </w:p>
        </w:tc>
        <w:tc>
          <w:tcPr>
            <w:tcW w:w="866" w:type="pct"/>
            <w:tcBorders>
              <w:top w:val="single" w:sz="4" w:space="0" w:color="auto"/>
              <w:left w:val="single" w:sz="4" w:space="0" w:color="auto"/>
              <w:bottom w:val="single" w:sz="4" w:space="0" w:color="auto"/>
              <w:right w:val="single" w:sz="4" w:space="0" w:color="auto"/>
            </w:tcBorders>
          </w:tcPr>
          <w:p w14:paraId="733A5693"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20183D24"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165,00</w:t>
            </w:r>
          </w:p>
        </w:tc>
        <w:tc>
          <w:tcPr>
            <w:tcW w:w="818" w:type="pct"/>
            <w:tcBorders>
              <w:top w:val="single" w:sz="4" w:space="0" w:color="auto"/>
              <w:left w:val="single" w:sz="4" w:space="0" w:color="auto"/>
              <w:bottom w:val="single" w:sz="4" w:space="0" w:color="auto"/>
            </w:tcBorders>
            <w:vAlign w:val="bottom"/>
          </w:tcPr>
          <w:p w14:paraId="5CEE4BBE" w14:textId="77777777" w:rsidR="00367B40" w:rsidRPr="00C821FE" w:rsidRDefault="00367B40" w:rsidP="00367B40">
            <w:pPr>
              <w:jc w:val="center"/>
              <w:rPr>
                <w:rFonts w:ascii="Arial" w:hAnsi="Arial" w:cs="Arial"/>
                <w:bCs/>
                <w:color w:val="000000" w:themeColor="text1"/>
              </w:rPr>
            </w:pPr>
            <w:r w:rsidRPr="00C821FE">
              <w:rPr>
                <w:rFonts w:ascii="Arial" w:hAnsi="Arial" w:cs="Arial"/>
                <w:bCs/>
                <w:color w:val="000000" w:themeColor="text1"/>
              </w:rPr>
              <w:t>225,646</w:t>
            </w:r>
          </w:p>
        </w:tc>
      </w:tr>
      <w:tr w:rsidR="00367B40" w:rsidRPr="00C821FE" w14:paraId="1A08916E" w14:textId="77777777" w:rsidTr="00392E79">
        <w:trPr>
          <w:trHeight w:val="154"/>
        </w:trPr>
        <w:tc>
          <w:tcPr>
            <w:tcW w:w="525" w:type="pct"/>
            <w:tcBorders>
              <w:top w:val="single" w:sz="4" w:space="0" w:color="auto"/>
              <w:bottom w:val="single" w:sz="4" w:space="0" w:color="auto"/>
            </w:tcBorders>
          </w:tcPr>
          <w:p w14:paraId="77A61C7E"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2039</w:t>
            </w:r>
          </w:p>
        </w:tc>
        <w:tc>
          <w:tcPr>
            <w:tcW w:w="866" w:type="pct"/>
            <w:tcBorders>
              <w:top w:val="single" w:sz="4" w:space="0" w:color="auto"/>
              <w:bottom w:val="single" w:sz="4" w:space="0" w:color="auto"/>
            </w:tcBorders>
          </w:tcPr>
          <w:p w14:paraId="3AA00EF3"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4,354*</w:t>
            </w:r>
          </w:p>
        </w:tc>
        <w:tc>
          <w:tcPr>
            <w:tcW w:w="542" w:type="pct"/>
            <w:tcBorders>
              <w:top w:val="single" w:sz="4" w:space="0" w:color="auto"/>
              <w:bottom w:val="single" w:sz="4" w:space="0" w:color="auto"/>
              <w:right w:val="single" w:sz="4" w:space="0" w:color="auto"/>
            </w:tcBorders>
          </w:tcPr>
          <w:p w14:paraId="296A5FD0"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618" w:type="pct"/>
            <w:tcBorders>
              <w:top w:val="single" w:sz="4" w:space="0" w:color="auto"/>
              <w:bottom w:val="single" w:sz="4" w:space="0" w:color="auto"/>
              <w:right w:val="single" w:sz="4" w:space="0" w:color="auto"/>
            </w:tcBorders>
            <w:vAlign w:val="bottom"/>
          </w:tcPr>
          <w:p w14:paraId="70EA78BD" w14:textId="77777777" w:rsidR="00367B40" w:rsidRPr="00C821FE" w:rsidRDefault="00367B40" w:rsidP="00367B40">
            <w:pPr>
              <w:jc w:val="center"/>
              <w:rPr>
                <w:rFonts w:ascii="Arial" w:hAnsi="Arial" w:cs="Arial"/>
                <w:color w:val="000000" w:themeColor="text1"/>
              </w:rPr>
            </w:pPr>
            <w:r w:rsidRPr="00C821FE">
              <w:rPr>
                <w:rFonts w:ascii="Arial" w:hAnsi="Arial" w:cs="Arial"/>
                <w:color w:val="000000" w:themeColor="text1"/>
              </w:rPr>
              <w:t>65,000</w:t>
            </w:r>
          </w:p>
        </w:tc>
        <w:tc>
          <w:tcPr>
            <w:tcW w:w="866" w:type="pct"/>
            <w:tcBorders>
              <w:top w:val="single" w:sz="4" w:space="0" w:color="auto"/>
              <w:left w:val="single" w:sz="4" w:space="0" w:color="auto"/>
              <w:bottom w:val="single" w:sz="4" w:space="0" w:color="auto"/>
              <w:right w:val="single" w:sz="4" w:space="0" w:color="auto"/>
            </w:tcBorders>
          </w:tcPr>
          <w:p w14:paraId="6E26E41E"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left w:val="single" w:sz="4" w:space="0" w:color="auto"/>
              <w:bottom w:val="single" w:sz="4" w:space="0" w:color="auto"/>
              <w:right w:val="single" w:sz="4" w:space="0" w:color="auto"/>
            </w:tcBorders>
          </w:tcPr>
          <w:p w14:paraId="650A3DAB" w14:textId="77777777" w:rsidR="00367B40" w:rsidRPr="00C821FE" w:rsidRDefault="00367B40" w:rsidP="00367B40">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165,00</w:t>
            </w:r>
          </w:p>
        </w:tc>
        <w:tc>
          <w:tcPr>
            <w:tcW w:w="818" w:type="pct"/>
            <w:tcBorders>
              <w:top w:val="single" w:sz="4" w:space="0" w:color="auto"/>
              <w:left w:val="single" w:sz="4" w:space="0" w:color="auto"/>
              <w:bottom w:val="single" w:sz="4" w:space="0" w:color="auto"/>
            </w:tcBorders>
            <w:vAlign w:val="bottom"/>
          </w:tcPr>
          <w:p w14:paraId="54ECC32E" w14:textId="77777777" w:rsidR="00367B40" w:rsidRPr="00C821FE" w:rsidRDefault="00367B40" w:rsidP="00367B40">
            <w:pPr>
              <w:jc w:val="center"/>
              <w:rPr>
                <w:rFonts w:ascii="Arial" w:hAnsi="Arial" w:cs="Arial"/>
                <w:b/>
                <w:bCs/>
                <w:color w:val="000000" w:themeColor="text1"/>
              </w:rPr>
            </w:pPr>
            <w:r w:rsidRPr="00C821FE">
              <w:rPr>
                <w:rFonts w:ascii="Arial" w:hAnsi="Arial" w:cs="Arial"/>
                <w:b/>
                <w:bCs/>
                <w:color w:val="000000" w:themeColor="text1"/>
              </w:rPr>
              <w:t>230,000</w:t>
            </w:r>
          </w:p>
        </w:tc>
      </w:tr>
      <w:tr w:rsidR="00367B40" w:rsidRPr="00C821FE" w14:paraId="5DECCE33" w14:textId="77777777" w:rsidTr="00392E79">
        <w:trPr>
          <w:trHeight w:val="402"/>
        </w:trPr>
        <w:tc>
          <w:tcPr>
            <w:tcW w:w="1391" w:type="pct"/>
            <w:gridSpan w:val="2"/>
            <w:tcBorders>
              <w:top w:val="single" w:sz="4" w:space="0" w:color="auto"/>
              <w:bottom w:val="single" w:sz="4" w:space="0" w:color="auto"/>
            </w:tcBorders>
          </w:tcPr>
          <w:p w14:paraId="55BFFB02" w14:textId="77777777" w:rsidR="00367B40" w:rsidRPr="00C821FE" w:rsidRDefault="00367B40" w:rsidP="00367B40">
            <w:pPr>
              <w:autoSpaceDE w:val="0"/>
              <w:autoSpaceDN w:val="0"/>
              <w:adjustRightInd w:val="0"/>
              <w:rPr>
                <w:rFonts w:ascii="Arial" w:hAnsi="Arial" w:cs="Arial"/>
                <w:color w:val="000000" w:themeColor="text1"/>
              </w:rPr>
            </w:pPr>
            <w:r w:rsidRPr="00C821FE">
              <w:rPr>
                <w:rFonts w:ascii="Arial" w:hAnsi="Arial" w:cs="Arial"/>
                <w:color w:val="000000" w:themeColor="text1"/>
              </w:rPr>
              <w:t>Всего объем складирования</w:t>
            </w:r>
          </w:p>
        </w:tc>
        <w:tc>
          <w:tcPr>
            <w:tcW w:w="542" w:type="pct"/>
            <w:tcBorders>
              <w:top w:val="single" w:sz="4" w:space="0" w:color="auto"/>
              <w:bottom w:val="single" w:sz="4" w:space="0" w:color="auto"/>
              <w:right w:val="single" w:sz="4" w:space="0" w:color="auto"/>
            </w:tcBorders>
          </w:tcPr>
          <w:p w14:paraId="410D5198"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618" w:type="pct"/>
            <w:tcBorders>
              <w:top w:val="single" w:sz="4" w:space="0" w:color="auto"/>
              <w:bottom w:val="single" w:sz="4" w:space="0" w:color="auto"/>
              <w:right w:val="single" w:sz="4" w:space="0" w:color="auto"/>
            </w:tcBorders>
          </w:tcPr>
          <w:p w14:paraId="37001434"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866" w:type="pct"/>
            <w:tcBorders>
              <w:top w:val="single" w:sz="4" w:space="0" w:color="auto"/>
              <w:bottom w:val="single" w:sz="4" w:space="0" w:color="auto"/>
              <w:right w:val="single" w:sz="4" w:space="0" w:color="auto"/>
            </w:tcBorders>
          </w:tcPr>
          <w:p w14:paraId="1913DC85"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765" w:type="pct"/>
            <w:tcBorders>
              <w:top w:val="single" w:sz="4" w:space="0" w:color="auto"/>
              <w:bottom w:val="single" w:sz="4" w:space="0" w:color="auto"/>
              <w:right w:val="single" w:sz="4" w:space="0" w:color="auto"/>
            </w:tcBorders>
          </w:tcPr>
          <w:p w14:paraId="29FF94B0" w14:textId="77777777" w:rsidR="00367B40" w:rsidRPr="00C821FE" w:rsidRDefault="00367B40" w:rsidP="00367B40">
            <w:pPr>
              <w:autoSpaceDE w:val="0"/>
              <w:autoSpaceDN w:val="0"/>
              <w:adjustRightInd w:val="0"/>
              <w:jc w:val="center"/>
              <w:rPr>
                <w:rFonts w:ascii="Arial" w:hAnsi="Arial" w:cs="Arial"/>
                <w:color w:val="000000" w:themeColor="text1"/>
              </w:rPr>
            </w:pPr>
          </w:p>
        </w:tc>
        <w:tc>
          <w:tcPr>
            <w:tcW w:w="818" w:type="pct"/>
            <w:tcBorders>
              <w:top w:val="single" w:sz="4" w:space="0" w:color="auto"/>
              <w:bottom w:val="single" w:sz="4" w:space="0" w:color="auto"/>
              <w:right w:val="single" w:sz="4" w:space="0" w:color="auto"/>
            </w:tcBorders>
          </w:tcPr>
          <w:p w14:paraId="4CF7EA85" w14:textId="77777777" w:rsidR="00367B40" w:rsidRPr="00C821FE" w:rsidRDefault="00367B40" w:rsidP="00367B40">
            <w:pPr>
              <w:autoSpaceDE w:val="0"/>
              <w:autoSpaceDN w:val="0"/>
              <w:adjustRightInd w:val="0"/>
              <w:jc w:val="center"/>
              <w:rPr>
                <w:rFonts w:ascii="Arial" w:hAnsi="Arial" w:cs="Arial"/>
                <w:color w:val="000000" w:themeColor="text1"/>
              </w:rPr>
            </w:pPr>
          </w:p>
        </w:tc>
      </w:tr>
    </w:tbl>
    <w:p w14:paraId="60AF6B38" w14:textId="77777777" w:rsidR="00392E79" w:rsidRPr="00C821FE" w:rsidRDefault="00392E79">
      <w:pPr>
        <w:rPr>
          <w:color w:val="000000" w:themeColor="text1"/>
        </w:rPr>
      </w:pPr>
      <w:r w:rsidRPr="00C821FE">
        <w:rPr>
          <w:color w:val="000000" w:themeColor="text1"/>
        </w:rPr>
        <w:br w:type="page"/>
      </w:r>
    </w:p>
    <w:p w14:paraId="44B12460" w14:textId="77777777" w:rsidR="00392E79" w:rsidRPr="00C821FE" w:rsidRDefault="00392E79" w:rsidP="00303477">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rPr>
        <w:t>Окончание таблицы 1</w:t>
      </w:r>
      <w:r w:rsidRPr="00C821FE">
        <w:rPr>
          <w:rFonts w:ascii="Arial" w:hAnsi="Arial" w:cs="Arial"/>
          <w:color w:val="000000" w:themeColor="text1"/>
          <w:sz w:val="24"/>
          <w:szCs w:val="24"/>
        </w:rPr>
        <w:t>.6 – Объемы ЗШО перемещаемого на золоотвал котельной</w:t>
      </w:r>
      <w:r w:rsidRPr="00C821FE">
        <w:rPr>
          <w:rFonts w:ascii="Arial" w:hAnsi="Arial" w:cs="Arial"/>
          <w:b/>
          <w:color w:val="000000" w:themeColor="text1"/>
          <w:szCs w:val="28"/>
        </w:rPr>
        <w:t> </w:t>
      </w:r>
      <w:r w:rsidRPr="00C821FE">
        <w:rPr>
          <w:rFonts w:ascii="Arial" w:hAnsi="Arial" w:cs="Arial"/>
          <w:color w:val="000000" w:themeColor="text1"/>
          <w:sz w:val="24"/>
          <w:szCs w:val="24"/>
        </w:rPr>
        <w:t>№2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
        <w:gridCol w:w="1756"/>
        <w:gridCol w:w="1099"/>
        <w:gridCol w:w="1253"/>
        <w:gridCol w:w="1756"/>
        <w:gridCol w:w="1551"/>
        <w:gridCol w:w="1659"/>
      </w:tblGrid>
      <w:tr w:rsidR="00392E79" w:rsidRPr="00C821FE" w14:paraId="0B3DD373" w14:textId="77777777" w:rsidTr="00392E79">
        <w:trPr>
          <w:trHeight w:val="70"/>
        </w:trPr>
        <w:tc>
          <w:tcPr>
            <w:tcW w:w="525" w:type="pct"/>
            <w:vAlign w:val="center"/>
          </w:tcPr>
          <w:p w14:paraId="5ACD5954" w14:textId="77777777" w:rsidR="00392E79" w:rsidRPr="00C821FE" w:rsidRDefault="00392E79" w:rsidP="00226C3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866" w:type="pct"/>
            <w:tcBorders>
              <w:top w:val="single" w:sz="4" w:space="0" w:color="auto"/>
              <w:bottom w:val="single" w:sz="4" w:space="0" w:color="auto"/>
              <w:right w:val="single" w:sz="4" w:space="0" w:color="auto"/>
            </w:tcBorders>
            <w:vAlign w:val="center"/>
          </w:tcPr>
          <w:p w14:paraId="12E8DF48" w14:textId="77777777" w:rsidR="00392E79" w:rsidRPr="00C821FE" w:rsidRDefault="00392E79" w:rsidP="00226C3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542" w:type="pct"/>
            <w:tcBorders>
              <w:top w:val="single" w:sz="4" w:space="0" w:color="auto"/>
              <w:bottom w:val="single" w:sz="4" w:space="0" w:color="auto"/>
              <w:right w:val="single" w:sz="4" w:space="0" w:color="auto"/>
            </w:tcBorders>
            <w:vAlign w:val="center"/>
          </w:tcPr>
          <w:p w14:paraId="0ACA98FD" w14:textId="77777777" w:rsidR="00392E79" w:rsidRPr="00C821FE" w:rsidRDefault="00392E79" w:rsidP="00226C3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618" w:type="pct"/>
            <w:tcBorders>
              <w:top w:val="single" w:sz="4" w:space="0" w:color="auto"/>
              <w:bottom w:val="single" w:sz="4" w:space="0" w:color="auto"/>
              <w:right w:val="single" w:sz="4" w:space="0" w:color="auto"/>
            </w:tcBorders>
            <w:vAlign w:val="center"/>
          </w:tcPr>
          <w:p w14:paraId="195BCE7F" w14:textId="77777777" w:rsidR="00392E79" w:rsidRPr="00C821FE" w:rsidRDefault="00392E79" w:rsidP="00226C3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866" w:type="pct"/>
            <w:tcBorders>
              <w:top w:val="single" w:sz="4" w:space="0" w:color="auto"/>
              <w:bottom w:val="single" w:sz="4" w:space="0" w:color="auto"/>
              <w:right w:val="single" w:sz="4" w:space="0" w:color="auto"/>
            </w:tcBorders>
            <w:vAlign w:val="center"/>
          </w:tcPr>
          <w:p w14:paraId="720D9488" w14:textId="77777777" w:rsidR="00392E79" w:rsidRPr="00C821FE" w:rsidRDefault="00392E79" w:rsidP="00226C3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765" w:type="pct"/>
            <w:tcBorders>
              <w:top w:val="single" w:sz="4" w:space="0" w:color="auto"/>
              <w:bottom w:val="single" w:sz="4" w:space="0" w:color="auto"/>
              <w:right w:val="single" w:sz="4" w:space="0" w:color="auto"/>
            </w:tcBorders>
            <w:vAlign w:val="center"/>
          </w:tcPr>
          <w:p w14:paraId="0E0820AB" w14:textId="77777777" w:rsidR="00392E79" w:rsidRPr="00C821FE" w:rsidRDefault="00392E79" w:rsidP="00226C3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818" w:type="pct"/>
            <w:tcBorders>
              <w:right w:val="single" w:sz="4" w:space="0" w:color="auto"/>
            </w:tcBorders>
            <w:vAlign w:val="center"/>
          </w:tcPr>
          <w:p w14:paraId="68D9EBF4" w14:textId="77777777" w:rsidR="00392E79" w:rsidRPr="00C821FE" w:rsidRDefault="00392E79" w:rsidP="00226C3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r>
      <w:tr w:rsidR="00392E79" w:rsidRPr="00C821FE" w14:paraId="5ED0EDF8" w14:textId="77777777" w:rsidTr="00392E79">
        <w:trPr>
          <w:trHeight w:val="70"/>
        </w:trPr>
        <w:tc>
          <w:tcPr>
            <w:tcW w:w="5000" w:type="pct"/>
            <w:gridSpan w:val="7"/>
            <w:tcBorders>
              <w:right w:val="single" w:sz="4" w:space="0" w:color="auto"/>
            </w:tcBorders>
            <w:vAlign w:val="center"/>
          </w:tcPr>
          <w:p w14:paraId="5DE59427" w14:textId="77777777" w:rsidR="00392E79" w:rsidRPr="00C821FE" w:rsidRDefault="00392E79" w:rsidP="00392E79">
            <w:pPr>
              <w:shd w:val="clear" w:color="auto" w:fill="FFFFFF"/>
              <w:autoSpaceDE w:val="0"/>
              <w:autoSpaceDN w:val="0"/>
              <w:adjustRightInd w:val="0"/>
              <w:jc w:val="both"/>
              <w:rPr>
                <w:rFonts w:ascii="Arial" w:hAnsi="Arial" w:cs="Arial"/>
                <w:color w:val="000000" w:themeColor="text1"/>
              </w:rPr>
            </w:pPr>
            <w:r w:rsidRPr="00C821FE">
              <w:rPr>
                <w:rFonts w:ascii="Arial" w:hAnsi="Arial" w:cs="Arial"/>
                <w:b/>
                <w:color w:val="000000" w:themeColor="text1"/>
              </w:rPr>
              <w:t>Примечание:</w:t>
            </w:r>
            <w:r w:rsidRPr="00C821FE">
              <w:rPr>
                <w:rFonts w:ascii="Arial" w:hAnsi="Arial" w:cs="Arial"/>
                <w:color w:val="000000" w:themeColor="text1"/>
              </w:rPr>
              <w:t xml:space="preserve"> * – Объем ЗШО на секции 1 принят исходя из следующих показателей: проектная емкость секции 1 – 65 000 т, прогнозный выход ЗШО с июня 2020 года по декабрь 2020 года</w:t>
            </w:r>
            <w:r w:rsidR="0058460F" w:rsidRPr="00C821FE">
              <w:rPr>
                <w:rFonts w:ascii="Arial" w:hAnsi="Arial" w:cs="Arial"/>
                <w:color w:val="000000" w:themeColor="text1"/>
              </w:rPr>
              <w:t xml:space="preserve"> </w:t>
            </w:r>
            <w:r w:rsidRPr="00C821FE">
              <w:rPr>
                <w:rFonts w:ascii="Arial" w:hAnsi="Arial" w:cs="Arial"/>
                <w:color w:val="000000" w:themeColor="text1"/>
              </w:rPr>
              <w:t xml:space="preserve">– 4 000 т. Проектная емкость золоотвала минус остаточный объем, плюс прогнозный выход ЗШО </w:t>
            </w:r>
            <w:r w:rsidR="0058460F" w:rsidRPr="00C821FE">
              <w:rPr>
                <w:rFonts w:ascii="Arial" w:hAnsi="Arial" w:cs="Arial"/>
                <w:color w:val="000000" w:themeColor="text1"/>
              </w:rPr>
              <w:t>=</w:t>
            </w:r>
            <w:r w:rsidRPr="00C821FE">
              <w:rPr>
                <w:rFonts w:ascii="Arial" w:hAnsi="Arial" w:cs="Arial"/>
                <w:color w:val="000000" w:themeColor="text1"/>
              </w:rPr>
              <w:t xml:space="preserve"> объем ЗШО на площадке золоотвала котельной №</w:t>
            </w:r>
            <w:r w:rsidR="0058460F" w:rsidRPr="00C821FE">
              <w:rPr>
                <w:rFonts w:ascii="Arial" w:hAnsi="Arial" w:cs="Arial"/>
                <w:color w:val="000000" w:themeColor="text1"/>
              </w:rPr>
              <w:t xml:space="preserve"> </w:t>
            </w:r>
            <w:r w:rsidRPr="00C821FE">
              <w:rPr>
                <w:rFonts w:ascii="Arial" w:hAnsi="Arial" w:cs="Arial"/>
                <w:color w:val="000000" w:themeColor="text1"/>
              </w:rPr>
              <w:t xml:space="preserve">2. </w:t>
            </w:r>
          </w:p>
          <w:p w14:paraId="4B7190E8" w14:textId="77777777" w:rsidR="00392E79" w:rsidRPr="00C821FE" w:rsidRDefault="00392E79" w:rsidP="00392E79">
            <w:pPr>
              <w:autoSpaceDE w:val="0"/>
              <w:autoSpaceDN w:val="0"/>
              <w:adjustRightInd w:val="0"/>
              <w:jc w:val="both"/>
              <w:rPr>
                <w:rFonts w:ascii="Arial" w:hAnsi="Arial" w:cs="Arial"/>
                <w:b/>
                <w:color w:val="000000" w:themeColor="text1"/>
              </w:rPr>
            </w:pPr>
            <w:r w:rsidRPr="00C821FE">
              <w:rPr>
                <w:rFonts w:ascii="Arial" w:hAnsi="Arial" w:cs="Arial"/>
                <w:color w:val="000000" w:themeColor="text1"/>
              </w:rPr>
              <w:t>** – Остаточная емкость секции 1 на конец 2036 года состав</w:t>
            </w:r>
            <w:r w:rsidR="0058460F" w:rsidRPr="00C821FE">
              <w:rPr>
                <w:rFonts w:ascii="Arial" w:hAnsi="Arial" w:cs="Arial"/>
                <w:color w:val="000000" w:themeColor="text1"/>
              </w:rPr>
              <w:t>и</w:t>
            </w:r>
            <w:r w:rsidRPr="00C821FE">
              <w:rPr>
                <w:rFonts w:ascii="Arial" w:hAnsi="Arial" w:cs="Arial"/>
                <w:color w:val="000000" w:themeColor="text1"/>
              </w:rPr>
              <w:t>т – 65,00 тыс.м</w:t>
            </w:r>
            <w:r w:rsidRPr="00C821FE">
              <w:rPr>
                <w:rFonts w:ascii="Arial" w:hAnsi="Arial" w:cs="Arial"/>
                <w:color w:val="000000" w:themeColor="text1"/>
                <w:vertAlign w:val="superscript"/>
              </w:rPr>
              <w:t>3</w:t>
            </w:r>
            <w:r w:rsidRPr="00C821FE">
              <w:rPr>
                <w:rFonts w:ascii="Arial" w:hAnsi="Arial" w:cs="Arial"/>
                <w:color w:val="000000" w:themeColor="text1"/>
              </w:rPr>
              <w:t xml:space="preserve"> – 39,04 тыс.т = 25,96 тыс.т.</w:t>
            </w:r>
          </w:p>
        </w:tc>
      </w:tr>
    </w:tbl>
    <w:p w14:paraId="10462D32" w14:textId="77777777" w:rsidR="00367B40" w:rsidRPr="00C821FE" w:rsidRDefault="00367B40" w:rsidP="004E2FD5">
      <w:pPr>
        <w:shd w:val="clear" w:color="auto" w:fill="FFFFFF"/>
        <w:autoSpaceDE w:val="0"/>
        <w:autoSpaceDN w:val="0"/>
        <w:adjustRightInd w:val="0"/>
        <w:spacing w:line="360" w:lineRule="auto"/>
        <w:jc w:val="both"/>
        <w:rPr>
          <w:rFonts w:ascii="Arial" w:hAnsi="Arial" w:cs="Arial"/>
          <w:color w:val="000000" w:themeColor="text1"/>
          <w:sz w:val="24"/>
        </w:rPr>
      </w:pPr>
    </w:p>
    <w:p w14:paraId="6F40926E" w14:textId="77777777" w:rsidR="00367B40" w:rsidRPr="00C821FE" w:rsidRDefault="00367B40" w:rsidP="004E2FD5">
      <w:pPr>
        <w:spacing w:line="360" w:lineRule="auto"/>
        <w:ind w:firstLine="720"/>
        <w:rPr>
          <w:rFonts w:ascii="Arial" w:hAnsi="Arial" w:cs="Arial"/>
          <w:i/>
          <w:color w:val="000000" w:themeColor="text1"/>
          <w:sz w:val="24"/>
          <w:szCs w:val="24"/>
        </w:rPr>
      </w:pPr>
      <w:r w:rsidRPr="00C821FE">
        <w:rPr>
          <w:rFonts w:ascii="Arial" w:hAnsi="Arial" w:cs="Arial"/>
          <w:i/>
          <w:color w:val="000000" w:themeColor="text1"/>
          <w:sz w:val="24"/>
          <w:szCs w:val="24"/>
        </w:rPr>
        <w:t>Характеристика золошлаковых отходов и пульпы</w:t>
      </w:r>
    </w:p>
    <w:p w14:paraId="1B3E79CD" w14:textId="77777777" w:rsidR="00367B40" w:rsidRPr="00C821FE" w:rsidRDefault="00367B40" w:rsidP="00BD4A6B">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Основным и резервным топливом на станции служат высокозольные угли Каражыринского месторождения (г.</w:t>
      </w:r>
      <w:r w:rsidR="00BD4A6B"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Семей). </w:t>
      </w:r>
    </w:p>
    <w:p w14:paraId="46D3806B" w14:textId="77777777" w:rsidR="00BD4A6B" w:rsidRPr="00C821FE" w:rsidRDefault="00BD4A6B" w:rsidP="00BD4A6B">
      <w:pPr>
        <w:spacing w:line="360" w:lineRule="auto"/>
        <w:ind w:firstLine="720"/>
        <w:jc w:val="both"/>
        <w:rPr>
          <w:rFonts w:ascii="Arial" w:hAnsi="Arial" w:cs="Arial"/>
          <w:color w:val="000000" w:themeColor="text1"/>
          <w:sz w:val="24"/>
          <w:szCs w:val="24"/>
          <w:lang w:eastAsia="kk-KZ"/>
        </w:rPr>
      </w:pPr>
      <w:r w:rsidRPr="00C821FE">
        <w:rPr>
          <w:rFonts w:ascii="Arial" w:hAnsi="Arial" w:cs="Arial"/>
          <w:color w:val="000000" w:themeColor="text1"/>
          <w:sz w:val="24"/>
          <w:szCs w:val="24"/>
          <w:lang w:eastAsia="kk-KZ"/>
        </w:rPr>
        <w:t>Уголь месторождения Каражыра относится к каменным углям марки Д (длиннопламенный) с зольностью от 12 до 25</w:t>
      </w:r>
      <w:r w:rsidR="0058460F" w:rsidRPr="00C821FE">
        <w:rPr>
          <w:rFonts w:ascii="Arial" w:hAnsi="Arial" w:cs="Arial"/>
          <w:color w:val="000000" w:themeColor="text1"/>
          <w:sz w:val="24"/>
          <w:szCs w:val="24"/>
          <w:lang w:eastAsia="kk-KZ"/>
        </w:rPr>
        <w:t xml:space="preserve"> </w:t>
      </w:r>
      <w:r w:rsidRPr="00C821FE">
        <w:rPr>
          <w:rFonts w:ascii="Arial" w:hAnsi="Arial" w:cs="Arial"/>
          <w:color w:val="000000" w:themeColor="text1"/>
          <w:sz w:val="24"/>
          <w:szCs w:val="24"/>
          <w:lang w:eastAsia="kk-KZ"/>
        </w:rPr>
        <w:t>%, рабочая влага составляет 12-16 %, содержание летучих веществ – 47</w:t>
      </w:r>
      <w:r w:rsidR="0058460F" w:rsidRPr="00C821FE">
        <w:rPr>
          <w:rFonts w:ascii="Arial" w:hAnsi="Arial" w:cs="Arial"/>
          <w:color w:val="000000" w:themeColor="text1"/>
          <w:sz w:val="24"/>
          <w:szCs w:val="24"/>
          <w:lang w:eastAsia="kk-KZ"/>
        </w:rPr>
        <w:t xml:space="preserve"> </w:t>
      </w:r>
      <w:r w:rsidRPr="00C821FE">
        <w:rPr>
          <w:rFonts w:ascii="Arial" w:hAnsi="Arial" w:cs="Arial"/>
          <w:color w:val="000000" w:themeColor="text1"/>
          <w:sz w:val="24"/>
          <w:szCs w:val="24"/>
          <w:lang w:eastAsia="kk-KZ"/>
        </w:rPr>
        <w:t>%. Низшая теплота сгорания рабочего топлива находится в пределах от 4500 до 5200 ккал/кг. Качество добываемого угля определяется по результатам опережающего пластово-геологического опробования угля в забоях, подготовленных к отработке.</w:t>
      </w:r>
    </w:p>
    <w:p w14:paraId="3AF265A2" w14:textId="77777777" w:rsidR="00367B40" w:rsidRPr="00C821FE" w:rsidRDefault="00BD4A6B" w:rsidP="00BD4A6B">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Золошлаковые отходы к</w:t>
      </w:r>
      <w:r w:rsidR="00367B40" w:rsidRPr="00C821FE">
        <w:rPr>
          <w:rFonts w:ascii="Arial" w:hAnsi="Arial" w:cs="Arial"/>
          <w:color w:val="000000" w:themeColor="text1"/>
          <w:sz w:val="24"/>
          <w:szCs w:val="24"/>
        </w:rPr>
        <w:t>отельной №</w:t>
      </w:r>
      <w:r w:rsidRPr="00C821FE">
        <w:rPr>
          <w:rFonts w:ascii="Arial" w:hAnsi="Arial" w:cs="Arial"/>
          <w:color w:val="000000" w:themeColor="text1"/>
          <w:sz w:val="24"/>
          <w:szCs w:val="24"/>
        </w:rPr>
        <w:t xml:space="preserve"> </w:t>
      </w:r>
      <w:r w:rsidR="00367B40" w:rsidRPr="00C821FE">
        <w:rPr>
          <w:rFonts w:ascii="Arial" w:hAnsi="Arial" w:cs="Arial"/>
          <w:color w:val="000000" w:themeColor="text1"/>
          <w:sz w:val="24"/>
          <w:szCs w:val="24"/>
        </w:rPr>
        <w:t xml:space="preserve">2 представляют собой мелкодисперсный продукт от светло-серого до темно-серого цвета (в зависимости от содержания частиц несгоревшего угля). По форме лежалые золошлаки представлены микросферами (оплавленные под воздействием высоких температур частицы кварца) и частицами неправильной угловатой формы. По данным исследований максимальная крупность зерен </w:t>
      </w:r>
      <w:r w:rsidRPr="00C821FE">
        <w:rPr>
          <w:rFonts w:ascii="Arial" w:hAnsi="Arial" w:cs="Arial"/>
          <w:color w:val="000000" w:themeColor="text1"/>
          <w:sz w:val="24"/>
          <w:szCs w:val="24"/>
        </w:rPr>
        <w:t xml:space="preserve">золы от 1,0 до 0,4 мм – 0,60 % – </w:t>
      </w:r>
      <w:r w:rsidR="00367B40" w:rsidRPr="00C821FE">
        <w:rPr>
          <w:rFonts w:ascii="Arial" w:hAnsi="Arial" w:cs="Arial"/>
          <w:color w:val="000000" w:themeColor="text1"/>
          <w:sz w:val="24"/>
          <w:szCs w:val="24"/>
        </w:rPr>
        <w:t>от выхода золы. По гранулометрическому составу лежалые золошлаки представлены п</w:t>
      </w:r>
      <w:r w:rsidRPr="00C821FE">
        <w:rPr>
          <w:rFonts w:ascii="Arial" w:hAnsi="Arial" w:cs="Arial"/>
          <w:color w:val="000000" w:themeColor="text1"/>
          <w:sz w:val="24"/>
          <w:szCs w:val="24"/>
        </w:rPr>
        <w:t>реимущественно частицами мельче</w:t>
      </w:r>
      <w:r w:rsidR="00367B40" w:rsidRPr="00C821FE">
        <w:rPr>
          <w:rFonts w:ascii="Arial" w:hAnsi="Arial" w:cs="Arial"/>
          <w:color w:val="000000" w:themeColor="text1"/>
          <w:sz w:val="24"/>
          <w:szCs w:val="24"/>
        </w:rPr>
        <w:t xml:space="preserve"> 0,05</w:t>
      </w:r>
      <w:r w:rsidRPr="00C821FE">
        <w:rPr>
          <w:rFonts w:ascii="Arial" w:hAnsi="Arial" w:cs="Arial"/>
          <w:color w:val="000000" w:themeColor="text1"/>
          <w:sz w:val="24"/>
          <w:szCs w:val="24"/>
        </w:rPr>
        <w:t> </w:t>
      </w:r>
      <w:r w:rsidR="00367B40" w:rsidRPr="00C821FE">
        <w:rPr>
          <w:rFonts w:ascii="Arial" w:hAnsi="Arial" w:cs="Arial"/>
          <w:color w:val="000000" w:themeColor="text1"/>
          <w:sz w:val="24"/>
          <w:szCs w:val="24"/>
        </w:rPr>
        <w:t>мм и содержат порядка 85,90</w:t>
      </w:r>
      <w:r w:rsidR="0058460F" w:rsidRPr="00C821FE">
        <w:rPr>
          <w:rFonts w:ascii="Arial" w:hAnsi="Arial" w:cs="Arial"/>
          <w:color w:val="000000" w:themeColor="text1"/>
          <w:sz w:val="24"/>
          <w:szCs w:val="24"/>
        </w:rPr>
        <w:t xml:space="preserve"> </w:t>
      </w:r>
      <w:r w:rsidR="00367B40" w:rsidRPr="00C821FE">
        <w:rPr>
          <w:rFonts w:ascii="Arial" w:hAnsi="Arial" w:cs="Arial"/>
          <w:color w:val="000000" w:themeColor="text1"/>
          <w:sz w:val="24"/>
          <w:szCs w:val="24"/>
        </w:rPr>
        <w:t xml:space="preserve">% пылеватых фракций (частиц менее </w:t>
      </w:r>
      <w:smartTag w:uri="urn:schemas-microsoft-com:office:smarttags" w:element="metricconverter">
        <w:smartTagPr>
          <w:attr w:name="ProductID" w:val="0.05 мм"/>
        </w:smartTagPr>
        <w:r w:rsidR="00367B40" w:rsidRPr="00C821FE">
          <w:rPr>
            <w:rFonts w:ascii="Arial" w:hAnsi="Arial" w:cs="Arial"/>
            <w:color w:val="000000" w:themeColor="text1"/>
            <w:sz w:val="24"/>
            <w:szCs w:val="24"/>
          </w:rPr>
          <w:t>0.05 мм</w:t>
        </w:r>
      </w:smartTag>
      <w:r w:rsidR="00367B40"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 </w:t>
      </w:r>
    </w:p>
    <w:p w14:paraId="0031CCC0" w14:textId="77777777" w:rsidR="00367B40" w:rsidRPr="00C821FE" w:rsidRDefault="00BD4A6B" w:rsidP="00BD4A6B">
      <w:pPr>
        <w:spacing w:line="360" w:lineRule="auto"/>
        <w:ind w:firstLine="709"/>
        <w:jc w:val="both"/>
        <w:rPr>
          <w:rFonts w:ascii="Arial" w:hAnsi="Arial" w:cs="Arial"/>
          <w:color w:val="000000" w:themeColor="text1"/>
          <w:sz w:val="24"/>
          <w:szCs w:val="24"/>
          <w:lang w:val="kk-KZ" w:eastAsia="kk-KZ"/>
        </w:rPr>
      </w:pPr>
      <w:r w:rsidRPr="00C821FE">
        <w:rPr>
          <w:rFonts w:ascii="Arial" w:hAnsi="Arial" w:cs="Arial"/>
          <w:color w:val="000000" w:themeColor="text1"/>
          <w:sz w:val="24"/>
          <w:szCs w:val="24"/>
          <w:lang w:val="kk-KZ" w:eastAsia="kk-KZ"/>
        </w:rPr>
        <w:t>Согласно протокола и</w:t>
      </w:r>
      <w:r w:rsidR="00367B40" w:rsidRPr="00C821FE">
        <w:rPr>
          <w:rFonts w:ascii="Arial" w:hAnsi="Arial" w:cs="Arial"/>
          <w:color w:val="000000" w:themeColor="text1"/>
          <w:sz w:val="24"/>
          <w:szCs w:val="24"/>
          <w:lang w:val="kk-KZ" w:eastAsia="kk-KZ"/>
        </w:rPr>
        <w:t>спытаний №</w:t>
      </w:r>
      <w:r w:rsidRPr="00C821FE">
        <w:rPr>
          <w:rFonts w:ascii="Arial" w:hAnsi="Arial" w:cs="Arial"/>
          <w:color w:val="000000" w:themeColor="text1"/>
          <w:sz w:val="24"/>
          <w:szCs w:val="24"/>
          <w:lang w:val="kk-KZ" w:eastAsia="kk-KZ"/>
        </w:rPr>
        <w:t xml:space="preserve"> </w:t>
      </w:r>
      <w:r w:rsidR="00367B40" w:rsidRPr="00C821FE">
        <w:rPr>
          <w:rFonts w:ascii="Arial" w:hAnsi="Arial" w:cs="Arial"/>
          <w:color w:val="000000" w:themeColor="text1"/>
          <w:sz w:val="24"/>
          <w:szCs w:val="24"/>
          <w:lang w:val="kk-KZ" w:eastAsia="kk-KZ"/>
        </w:rPr>
        <w:t>1587 от 09</w:t>
      </w:r>
      <w:r w:rsidR="0058460F" w:rsidRPr="00C821FE">
        <w:rPr>
          <w:rFonts w:ascii="Arial" w:hAnsi="Arial" w:cs="Arial"/>
          <w:color w:val="000000" w:themeColor="text1"/>
          <w:sz w:val="24"/>
          <w:szCs w:val="24"/>
          <w:lang w:val="kk-KZ" w:eastAsia="kk-KZ"/>
        </w:rPr>
        <w:t>.12.</w:t>
      </w:r>
      <w:r w:rsidRPr="00C821FE">
        <w:rPr>
          <w:rFonts w:ascii="Arial" w:hAnsi="Arial" w:cs="Arial"/>
          <w:color w:val="000000" w:themeColor="text1"/>
          <w:sz w:val="24"/>
          <w:szCs w:val="24"/>
          <w:lang w:val="kk-KZ" w:eastAsia="kk-KZ"/>
        </w:rPr>
        <w:t xml:space="preserve">2020 года ТОО </w:t>
      </w:r>
      <w:r w:rsidR="0058460F" w:rsidRPr="00C821FE">
        <w:rPr>
          <w:rFonts w:ascii="Arial" w:hAnsi="Arial" w:cs="Arial"/>
          <w:color w:val="000000" w:themeColor="text1"/>
          <w:sz w:val="24"/>
          <w:szCs w:val="24"/>
          <w:lang w:val="kk-KZ" w:eastAsia="kk-KZ"/>
        </w:rPr>
        <w:t>«</w:t>
      </w:r>
      <w:r w:rsidRPr="00C821FE">
        <w:rPr>
          <w:rFonts w:ascii="Arial" w:hAnsi="Arial" w:cs="Arial"/>
          <w:color w:val="000000" w:themeColor="text1"/>
          <w:sz w:val="24"/>
          <w:szCs w:val="24"/>
          <w:lang w:val="kk-KZ" w:eastAsia="kk-KZ"/>
        </w:rPr>
        <w:t>Проектно-и</w:t>
      </w:r>
      <w:r w:rsidR="00367B40" w:rsidRPr="00C821FE">
        <w:rPr>
          <w:rFonts w:ascii="Arial" w:hAnsi="Arial" w:cs="Arial"/>
          <w:color w:val="000000" w:themeColor="text1"/>
          <w:sz w:val="24"/>
          <w:szCs w:val="24"/>
          <w:lang w:val="kk-KZ" w:eastAsia="kk-KZ"/>
        </w:rPr>
        <w:t xml:space="preserve">зыскательский </w:t>
      </w:r>
      <w:r w:rsidRPr="00C821FE">
        <w:rPr>
          <w:rFonts w:ascii="Arial" w:hAnsi="Arial" w:cs="Arial"/>
          <w:color w:val="000000" w:themeColor="text1"/>
          <w:sz w:val="24"/>
          <w:szCs w:val="24"/>
          <w:lang w:val="kk-KZ" w:eastAsia="kk-KZ"/>
        </w:rPr>
        <w:t>и</w:t>
      </w:r>
      <w:r w:rsidR="00367B40" w:rsidRPr="00C821FE">
        <w:rPr>
          <w:rFonts w:ascii="Arial" w:hAnsi="Arial" w:cs="Arial"/>
          <w:color w:val="000000" w:themeColor="text1"/>
          <w:sz w:val="24"/>
          <w:szCs w:val="24"/>
          <w:lang w:val="kk-KZ" w:eastAsia="kk-KZ"/>
        </w:rPr>
        <w:t xml:space="preserve">нститут «Семстройпроект» проведенных в грунтовоедческой лаборатории свидетельство об аттестации </w:t>
      </w:r>
      <w:r w:rsidR="0058460F" w:rsidRPr="00C821FE">
        <w:rPr>
          <w:rFonts w:ascii="Arial" w:hAnsi="Arial" w:cs="Arial"/>
          <w:color w:val="000000" w:themeColor="text1"/>
          <w:sz w:val="24"/>
          <w:szCs w:val="24"/>
          <w:lang w:val="kk-KZ" w:eastAsia="kk-KZ"/>
        </w:rPr>
        <w:t xml:space="preserve">№ </w:t>
      </w:r>
      <w:r w:rsidR="00367B40" w:rsidRPr="00C821FE">
        <w:rPr>
          <w:rFonts w:ascii="Arial" w:hAnsi="Arial" w:cs="Arial"/>
          <w:color w:val="000000" w:themeColor="text1"/>
          <w:sz w:val="24"/>
          <w:szCs w:val="24"/>
          <w:lang w:val="kk-KZ" w:eastAsia="kk-KZ"/>
        </w:rPr>
        <w:t>05-16 от 29</w:t>
      </w:r>
      <w:r w:rsidR="0058460F" w:rsidRPr="00C821FE">
        <w:rPr>
          <w:rFonts w:ascii="Arial" w:hAnsi="Arial" w:cs="Arial"/>
          <w:color w:val="000000" w:themeColor="text1"/>
          <w:sz w:val="24"/>
          <w:szCs w:val="24"/>
          <w:lang w:val="kk-KZ" w:eastAsia="kk-KZ"/>
        </w:rPr>
        <w:t>.06.</w:t>
      </w:r>
      <w:r w:rsidR="00367B40" w:rsidRPr="00C821FE">
        <w:rPr>
          <w:rFonts w:ascii="Arial" w:hAnsi="Arial" w:cs="Arial"/>
          <w:color w:val="000000" w:themeColor="text1"/>
          <w:sz w:val="24"/>
          <w:szCs w:val="24"/>
          <w:lang w:val="kk-KZ" w:eastAsia="kk-KZ"/>
        </w:rPr>
        <w:t xml:space="preserve">2016 года – </w:t>
      </w:r>
      <w:r w:rsidR="0058460F" w:rsidRPr="00C821FE">
        <w:rPr>
          <w:rFonts w:ascii="Arial" w:hAnsi="Arial" w:cs="Arial"/>
          <w:color w:val="000000" w:themeColor="text1"/>
          <w:sz w:val="24"/>
          <w:szCs w:val="24"/>
          <w:lang w:val="kk-KZ" w:eastAsia="kk-KZ"/>
        </w:rPr>
        <w:t>з</w:t>
      </w:r>
      <w:r w:rsidR="00367B40" w:rsidRPr="00C821FE">
        <w:rPr>
          <w:rFonts w:ascii="Arial" w:hAnsi="Arial" w:cs="Arial"/>
          <w:color w:val="000000" w:themeColor="text1"/>
          <w:sz w:val="24"/>
          <w:szCs w:val="24"/>
          <w:lang w:val="kk-KZ" w:eastAsia="kk-KZ"/>
        </w:rPr>
        <w:t>олошлаков</w:t>
      </w:r>
      <w:r w:rsidRPr="00C821FE">
        <w:rPr>
          <w:rFonts w:ascii="Arial" w:hAnsi="Arial" w:cs="Arial"/>
          <w:color w:val="000000" w:themeColor="text1"/>
          <w:sz w:val="24"/>
          <w:szCs w:val="24"/>
          <w:lang w:val="kk-KZ" w:eastAsia="kk-KZ"/>
        </w:rPr>
        <w:t>ы</w:t>
      </w:r>
      <w:r w:rsidR="00C5416D" w:rsidRPr="00C821FE">
        <w:rPr>
          <w:rFonts w:ascii="Arial" w:hAnsi="Arial" w:cs="Arial"/>
          <w:color w:val="000000" w:themeColor="text1"/>
          <w:sz w:val="24"/>
          <w:szCs w:val="24"/>
          <w:lang w:val="kk-KZ" w:eastAsia="kk-KZ"/>
        </w:rPr>
        <w:t>е</w:t>
      </w:r>
      <w:r w:rsidRPr="00C821FE">
        <w:rPr>
          <w:rFonts w:ascii="Arial" w:hAnsi="Arial" w:cs="Arial"/>
          <w:color w:val="000000" w:themeColor="text1"/>
          <w:sz w:val="24"/>
          <w:szCs w:val="24"/>
          <w:lang w:val="kk-KZ" w:eastAsia="kk-KZ"/>
        </w:rPr>
        <w:t xml:space="preserve"> отходы приведены в таблице 1.7</w:t>
      </w:r>
      <w:r w:rsidR="00367B40" w:rsidRPr="00C821FE">
        <w:rPr>
          <w:rFonts w:ascii="Arial" w:hAnsi="Arial" w:cs="Arial"/>
          <w:color w:val="000000" w:themeColor="text1"/>
          <w:sz w:val="24"/>
          <w:szCs w:val="24"/>
          <w:lang w:val="kk-KZ" w:eastAsia="kk-KZ"/>
        </w:rPr>
        <w:t xml:space="preserve">. </w:t>
      </w:r>
    </w:p>
    <w:p w14:paraId="11888D83" w14:textId="77777777" w:rsidR="00367B40" w:rsidRPr="00C821FE" w:rsidRDefault="00367B40" w:rsidP="00BD4A6B">
      <w:pPr>
        <w:spacing w:line="360" w:lineRule="auto"/>
        <w:ind w:firstLine="709"/>
        <w:jc w:val="center"/>
        <w:rPr>
          <w:rFonts w:ascii="Arial" w:hAnsi="Arial" w:cs="Arial"/>
          <w:b/>
          <w:color w:val="000000" w:themeColor="text1"/>
          <w:sz w:val="24"/>
          <w:szCs w:val="24"/>
          <w:lang w:val="kk-KZ" w:eastAsia="kk-KZ"/>
        </w:rPr>
      </w:pPr>
    </w:p>
    <w:p w14:paraId="3EA99111" w14:textId="77777777" w:rsidR="00367B40" w:rsidRPr="00C821FE" w:rsidRDefault="00BD4A6B" w:rsidP="00BD4A6B">
      <w:pPr>
        <w:spacing w:line="360" w:lineRule="auto"/>
        <w:ind w:firstLine="709"/>
        <w:jc w:val="both"/>
        <w:rPr>
          <w:rFonts w:ascii="Arial" w:hAnsi="Arial" w:cs="Arial"/>
          <w:color w:val="000000" w:themeColor="text1"/>
          <w:sz w:val="24"/>
          <w:szCs w:val="24"/>
          <w:lang w:val="kk-KZ" w:eastAsia="kk-KZ"/>
        </w:rPr>
      </w:pPr>
      <w:r w:rsidRPr="00C821FE">
        <w:rPr>
          <w:rFonts w:ascii="Arial" w:hAnsi="Arial" w:cs="Arial"/>
          <w:color w:val="000000" w:themeColor="text1"/>
          <w:sz w:val="24"/>
          <w:szCs w:val="24"/>
          <w:lang w:val="kk-KZ" w:eastAsia="kk-KZ"/>
        </w:rPr>
        <w:t xml:space="preserve">Таблица 1.7 – </w:t>
      </w:r>
      <w:r w:rsidR="00367B40" w:rsidRPr="00C821FE">
        <w:rPr>
          <w:rFonts w:ascii="Arial" w:hAnsi="Arial" w:cs="Arial"/>
          <w:color w:val="000000" w:themeColor="text1"/>
          <w:sz w:val="24"/>
          <w:szCs w:val="24"/>
          <w:lang w:val="kk-KZ" w:eastAsia="kk-KZ"/>
        </w:rPr>
        <w:t>Результаты испытаний</w:t>
      </w:r>
    </w:p>
    <w:tbl>
      <w:tblPr>
        <w:tblStyle w:val="af1"/>
        <w:tblW w:w="5000" w:type="pct"/>
        <w:tblLook w:val="04A0" w:firstRow="1" w:lastRow="0" w:firstColumn="1" w:lastColumn="0" w:noHBand="0" w:noVBand="1"/>
      </w:tblPr>
      <w:tblGrid>
        <w:gridCol w:w="818"/>
        <w:gridCol w:w="3236"/>
        <w:gridCol w:w="2028"/>
        <w:gridCol w:w="2028"/>
        <w:gridCol w:w="2028"/>
      </w:tblGrid>
      <w:tr w:rsidR="00303477" w:rsidRPr="00C821FE" w14:paraId="1FC112D1" w14:textId="77777777" w:rsidTr="00303477">
        <w:tc>
          <w:tcPr>
            <w:tcW w:w="403" w:type="pct"/>
            <w:vAlign w:val="center"/>
          </w:tcPr>
          <w:p w14:paraId="0A2EFD0C" w14:textId="77777777" w:rsidR="00303477" w:rsidRPr="00C821FE" w:rsidRDefault="00303477" w:rsidP="00226C39">
            <w:pPr>
              <w:spacing w:after="60" w:line="180" w:lineRule="exact"/>
              <w:jc w:val="center"/>
              <w:rPr>
                <w:rFonts w:ascii="Arial" w:hAnsi="Arial" w:cs="Arial"/>
                <w:b/>
                <w:color w:val="000000" w:themeColor="text1"/>
              </w:rPr>
            </w:pPr>
            <w:r w:rsidRPr="00C821FE">
              <w:rPr>
                <w:rStyle w:val="9pt1"/>
                <w:rFonts w:ascii="Arial" w:hAnsi="Arial" w:cs="Arial"/>
                <w:b/>
                <w:color w:val="000000" w:themeColor="text1"/>
                <w:sz w:val="20"/>
                <w:szCs w:val="20"/>
              </w:rPr>
              <w:t>№</w:t>
            </w:r>
            <w:r w:rsidRPr="00C821FE">
              <w:rPr>
                <w:rFonts w:ascii="Arial" w:hAnsi="Arial" w:cs="Arial"/>
                <w:b/>
                <w:color w:val="000000" w:themeColor="text1"/>
              </w:rPr>
              <w:t xml:space="preserve"> </w:t>
            </w:r>
            <w:r w:rsidRPr="00C821FE">
              <w:rPr>
                <w:rFonts w:ascii="Arial" w:eastAsia="StarSymbol" w:hAnsi="Arial" w:cs="Arial"/>
                <w:b/>
                <w:color w:val="000000" w:themeColor="text1"/>
              </w:rPr>
              <w:t>п/п</w:t>
            </w:r>
          </w:p>
        </w:tc>
        <w:tc>
          <w:tcPr>
            <w:tcW w:w="1596" w:type="pct"/>
            <w:vAlign w:val="center"/>
          </w:tcPr>
          <w:p w14:paraId="47AE6012" w14:textId="77777777" w:rsidR="00303477" w:rsidRPr="00C821FE" w:rsidRDefault="00303477" w:rsidP="00226C39">
            <w:pPr>
              <w:spacing w:line="197" w:lineRule="exact"/>
              <w:jc w:val="center"/>
              <w:rPr>
                <w:rStyle w:val="9pt1"/>
                <w:rFonts w:ascii="Arial" w:hAnsi="Arial" w:cs="Arial"/>
                <w:b/>
                <w:color w:val="000000" w:themeColor="text1"/>
                <w:sz w:val="20"/>
                <w:szCs w:val="20"/>
              </w:rPr>
            </w:pPr>
            <w:r w:rsidRPr="00C821FE">
              <w:rPr>
                <w:rFonts w:ascii="Arial" w:eastAsia="StarSymbol" w:hAnsi="Arial" w:cs="Arial"/>
                <w:b/>
                <w:color w:val="000000" w:themeColor="text1"/>
              </w:rPr>
              <w:t>Показатели</w:t>
            </w:r>
            <w:r w:rsidRPr="00C821FE">
              <w:rPr>
                <w:rStyle w:val="9pt1"/>
                <w:rFonts w:ascii="Arial" w:hAnsi="Arial" w:cs="Arial"/>
                <w:b/>
                <w:color w:val="000000" w:themeColor="text1"/>
                <w:sz w:val="20"/>
                <w:szCs w:val="20"/>
              </w:rPr>
              <w:t xml:space="preserve"> ш</w:t>
            </w:r>
            <w:r w:rsidRPr="00C821FE">
              <w:rPr>
                <w:rStyle w:val="10pt"/>
                <w:rFonts w:ascii="Arial" w:hAnsi="Arial" w:cs="Arial"/>
                <w:color w:val="000000" w:themeColor="text1"/>
              </w:rPr>
              <w:t>лака</w:t>
            </w:r>
            <w:r w:rsidRPr="00C821FE">
              <w:rPr>
                <w:rStyle w:val="9pt1"/>
                <w:rFonts w:ascii="Arial" w:hAnsi="Arial" w:cs="Arial"/>
                <w:color w:val="000000" w:themeColor="text1"/>
                <w:sz w:val="20"/>
                <w:szCs w:val="20"/>
              </w:rPr>
              <w:t xml:space="preserve"> </w:t>
            </w:r>
          </w:p>
          <w:p w14:paraId="07A85A8D" w14:textId="77777777" w:rsidR="00303477" w:rsidRPr="00C821FE" w:rsidRDefault="00303477" w:rsidP="00226C39">
            <w:pPr>
              <w:spacing w:line="197" w:lineRule="exact"/>
              <w:jc w:val="center"/>
              <w:rPr>
                <w:rFonts w:ascii="Arial" w:hAnsi="Arial" w:cs="Arial"/>
                <w:b/>
                <w:color w:val="000000" w:themeColor="text1"/>
                <w:shd w:val="clear" w:color="auto" w:fill="FFFFFF"/>
              </w:rPr>
            </w:pPr>
            <w:r w:rsidRPr="00C821FE">
              <w:rPr>
                <w:rStyle w:val="9pt1"/>
                <w:rFonts w:ascii="Arial" w:hAnsi="Arial" w:cs="Arial"/>
                <w:b/>
                <w:color w:val="000000" w:themeColor="text1"/>
                <w:sz w:val="20"/>
                <w:szCs w:val="20"/>
              </w:rPr>
              <w:t>(наименование грунта по ГОСТ 25100-2011</w:t>
            </w:r>
            <w:r w:rsidRPr="00C821FE">
              <w:rPr>
                <w:rStyle w:val="10pt"/>
                <w:rFonts w:ascii="Arial" w:hAnsi="Arial" w:cs="Arial"/>
                <w:b w:val="0"/>
                <w:color w:val="000000" w:themeColor="text1"/>
              </w:rPr>
              <w:t xml:space="preserve"> )</w:t>
            </w:r>
          </w:p>
        </w:tc>
        <w:tc>
          <w:tcPr>
            <w:tcW w:w="1000" w:type="pct"/>
            <w:vAlign w:val="center"/>
          </w:tcPr>
          <w:p w14:paraId="60A675B0" w14:textId="77777777" w:rsidR="00303477" w:rsidRPr="00C821FE" w:rsidRDefault="00303477" w:rsidP="00226C39">
            <w:pPr>
              <w:spacing w:after="60" w:line="180" w:lineRule="exact"/>
              <w:jc w:val="center"/>
              <w:rPr>
                <w:rFonts w:ascii="Arial" w:hAnsi="Arial" w:cs="Arial"/>
                <w:b/>
                <w:color w:val="000000" w:themeColor="text1"/>
              </w:rPr>
            </w:pPr>
            <w:r w:rsidRPr="00C821FE">
              <w:rPr>
                <w:rStyle w:val="9pt1"/>
                <w:rFonts w:ascii="Arial" w:hAnsi="Arial" w:cs="Arial"/>
                <w:b/>
                <w:color w:val="000000" w:themeColor="text1"/>
                <w:sz w:val="20"/>
                <w:szCs w:val="20"/>
              </w:rPr>
              <w:t>Единица</w:t>
            </w:r>
          </w:p>
          <w:p w14:paraId="6CFDD00E" w14:textId="77777777" w:rsidR="00303477" w:rsidRPr="00C821FE" w:rsidRDefault="00303477" w:rsidP="00226C39">
            <w:pPr>
              <w:spacing w:before="60" w:line="180" w:lineRule="exact"/>
              <w:jc w:val="center"/>
              <w:rPr>
                <w:rFonts w:ascii="Arial" w:hAnsi="Arial" w:cs="Arial"/>
                <w:b/>
                <w:color w:val="000000" w:themeColor="text1"/>
              </w:rPr>
            </w:pPr>
            <w:r w:rsidRPr="00C821FE">
              <w:rPr>
                <w:rStyle w:val="9pt1"/>
                <w:rFonts w:ascii="Arial" w:hAnsi="Arial" w:cs="Arial"/>
                <w:b/>
                <w:color w:val="000000" w:themeColor="text1"/>
                <w:sz w:val="20"/>
                <w:szCs w:val="20"/>
              </w:rPr>
              <w:t>измерения</w:t>
            </w:r>
          </w:p>
        </w:tc>
        <w:tc>
          <w:tcPr>
            <w:tcW w:w="1000" w:type="pct"/>
            <w:vAlign w:val="center"/>
          </w:tcPr>
          <w:p w14:paraId="6023913C" w14:textId="77777777" w:rsidR="00303477" w:rsidRPr="00C821FE" w:rsidRDefault="00303477" w:rsidP="00226C39">
            <w:pPr>
              <w:spacing w:line="180" w:lineRule="exact"/>
              <w:jc w:val="center"/>
              <w:rPr>
                <w:rFonts w:ascii="Arial" w:hAnsi="Arial" w:cs="Arial"/>
                <w:b/>
                <w:color w:val="000000" w:themeColor="text1"/>
              </w:rPr>
            </w:pPr>
            <w:r w:rsidRPr="00C821FE">
              <w:rPr>
                <w:rStyle w:val="9pt1"/>
                <w:rFonts w:ascii="Arial" w:hAnsi="Arial" w:cs="Arial"/>
                <w:b/>
                <w:color w:val="000000" w:themeColor="text1"/>
                <w:sz w:val="20"/>
                <w:szCs w:val="20"/>
              </w:rPr>
              <w:t>Образец 1</w:t>
            </w:r>
          </w:p>
        </w:tc>
        <w:tc>
          <w:tcPr>
            <w:tcW w:w="1000" w:type="pct"/>
            <w:vAlign w:val="center"/>
          </w:tcPr>
          <w:p w14:paraId="4F879738" w14:textId="77777777" w:rsidR="00303477" w:rsidRPr="00C821FE" w:rsidRDefault="00303477" w:rsidP="00226C39">
            <w:pPr>
              <w:spacing w:line="180" w:lineRule="exact"/>
              <w:jc w:val="center"/>
              <w:rPr>
                <w:rFonts w:ascii="Arial" w:hAnsi="Arial" w:cs="Arial"/>
                <w:b/>
                <w:color w:val="000000" w:themeColor="text1"/>
              </w:rPr>
            </w:pPr>
            <w:r w:rsidRPr="00C821FE">
              <w:rPr>
                <w:rStyle w:val="9pt1"/>
                <w:rFonts w:ascii="Arial" w:hAnsi="Arial" w:cs="Arial"/>
                <w:b/>
                <w:color w:val="000000" w:themeColor="text1"/>
                <w:sz w:val="20"/>
                <w:szCs w:val="20"/>
              </w:rPr>
              <w:t>Образец 2</w:t>
            </w:r>
          </w:p>
        </w:tc>
      </w:tr>
      <w:tr w:rsidR="00303477" w:rsidRPr="00C821FE" w14:paraId="43F24A99" w14:textId="77777777" w:rsidTr="00303477">
        <w:tc>
          <w:tcPr>
            <w:tcW w:w="403" w:type="pct"/>
            <w:vAlign w:val="center"/>
          </w:tcPr>
          <w:p w14:paraId="4CFB9CBD" w14:textId="77777777" w:rsidR="00303477" w:rsidRPr="00C821FE" w:rsidRDefault="00303477" w:rsidP="00226C39">
            <w:pPr>
              <w:spacing w:after="60" w:line="180" w:lineRule="exact"/>
              <w:jc w:val="center"/>
              <w:rPr>
                <w:rStyle w:val="9pt1"/>
                <w:rFonts w:ascii="Arial" w:hAnsi="Arial" w:cs="Arial"/>
                <w:b/>
                <w:color w:val="000000" w:themeColor="text1"/>
                <w:sz w:val="20"/>
                <w:szCs w:val="20"/>
              </w:rPr>
            </w:pPr>
            <w:r w:rsidRPr="00C821FE">
              <w:rPr>
                <w:rStyle w:val="9pt1"/>
                <w:rFonts w:ascii="Arial" w:hAnsi="Arial" w:cs="Arial"/>
                <w:b/>
                <w:color w:val="000000" w:themeColor="text1"/>
                <w:sz w:val="20"/>
                <w:szCs w:val="20"/>
              </w:rPr>
              <w:t>1</w:t>
            </w:r>
          </w:p>
        </w:tc>
        <w:tc>
          <w:tcPr>
            <w:tcW w:w="1596" w:type="pct"/>
            <w:vAlign w:val="center"/>
          </w:tcPr>
          <w:p w14:paraId="6BB8DD11" w14:textId="77777777" w:rsidR="00303477" w:rsidRPr="00C821FE" w:rsidRDefault="00303477" w:rsidP="00226C39">
            <w:pPr>
              <w:spacing w:line="197" w:lineRule="exact"/>
              <w:jc w:val="center"/>
              <w:rPr>
                <w:rFonts w:ascii="Arial" w:eastAsia="StarSymbol" w:hAnsi="Arial" w:cs="Arial"/>
                <w:b/>
                <w:color w:val="000000" w:themeColor="text1"/>
              </w:rPr>
            </w:pPr>
            <w:r w:rsidRPr="00C821FE">
              <w:rPr>
                <w:rFonts w:ascii="Arial" w:eastAsia="StarSymbol" w:hAnsi="Arial" w:cs="Arial"/>
                <w:b/>
                <w:color w:val="000000" w:themeColor="text1"/>
              </w:rPr>
              <w:t>2</w:t>
            </w:r>
          </w:p>
        </w:tc>
        <w:tc>
          <w:tcPr>
            <w:tcW w:w="1000" w:type="pct"/>
            <w:vAlign w:val="center"/>
          </w:tcPr>
          <w:p w14:paraId="2E05D049" w14:textId="77777777" w:rsidR="00303477" w:rsidRPr="00C821FE" w:rsidRDefault="00303477" w:rsidP="00226C39">
            <w:pPr>
              <w:spacing w:after="60" w:line="180" w:lineRule="exact"/>
              <w:jc w:val="center"/>
              <w:rPr>
                <w:rStyle w:val="9pt1"/>
                <w:rFonts w:ascii="Arial" w:hAnsi="Arial" w:cs="Arial"/>
                <w:b/>
                <w:color w:val="000000" w:themeColor="text1"/>
                <w:sz w:val="20"/>
                <w:szCs w:val="20"/>
              </w:rPr>
            </w:pPr>
            <w:r w:rsidRPr="00C821FE">
              <w:rPr>
                <w:rStyle w:val="9pt1"/>
                <w:rFonts w:ascii="Arial" w:hAnsi="Arial" w:cs="Arial"/>
                <w:b/>
                <w:color w:val="000000" w:themeColor="text1"/>
                <w:sz w:val="20"/>
                <w:szCs w:val="20"/>
              </w:rPr>
              <w:t>3</w:t>
            </w:r>
          </w:p>
        </w:tc>
        <w:tc>
          <w:tcPr>
            <w:tcW w:w="1000" w:type="pct"/>
            <w:vAlign w:val="center"/>
          </w:tcPr>
          <w:p w14:paraId="301444C8" w14:textId="77777777" w:rsidR="00303477" w:rsidRPr="00C821FE" w:rsidRDefault="00303477" w:rsidP="00226C39">
            <w:pPr>
              <w:spacing w:line="180" w:lineRule="exact"/>
              <w:jc w:val="center"/>
              <w:rPr>
                <w:rStyle w:val="9pt1"/>
                <w:rFonts w:ascii="Arial" w:hAnsi="Arial" w:cs="Arial"/>
                <w:b/>
                <w:color w:val="000000" w:themeColor="text1"/>
                <w:sz w:val="20"/>
                <w:szCs w:val="20"/>
              </w:rPr>
            </w:pPr>
            <w:r w:rsidRPr="00C821FE">
              <w:rPr>
                <w:rStyle w:val="9pt1"/>
                <w:rFonts w:ascii="Arial" w:hAnsi="Arial" w:cs="Arial"/>
                <w:b/>
                <w:color w:val="000000" w:themeColor="text1"/>
                <w:sz w:val="20"/>
                <w:szCs w:val="20"/>
              </w:rPr>
              <w:t>4</w:t>
            </w:r>
          </w:p>
        </w:tc>
        <w:tc>
          <w:tcPr>
            <w:tcW w:w="1000" w:type="pct"/>
            <w:vAlign w:val="center"/>
          </w:tcPr>
          <w:p w14:paraId="149F7258" w14:textId="77777777" w:rsidR="00303477" w:rsidRPr="00C821FE" w:rsidRDefault="00303477" w:rsidP="00226C39">
            <w:pPr>
              <w:spacing w:line="180" w:lineRule="exact"/>
              <w:jc w:val="center"/>
              <w:rPr>
                <w:rStyle w:val="9pt1"/>
                <w:rFonts w:ascii="Arial" w:hAnsi="Arial" w:cs="Arial"/>
                <w:b/>
                <w:color w:val="000000" w:themeColor="text1"/>
                <w:sz w:val="20"/>
                <w:szCs w:val="20"/>
              </w:rPr>
            </w:pPr>
            <w:r w:rsidRPr="00C821FE">
              <w:rPr>
                <w:rStyle w:val="9pt1"/>
                <w:rFonts w:ascii="Arial" w:hAnsi="Arial" w:cs="Arial"/>
                <w:b/>
                <w:color w:val="000000" w:themeColor="text1"/>
                <w:sz w:val="20"/>
                <w:szCs w:val="20"/>
              </w:rPr>
              <w:t>5</w:t>
            </w:r>
          </w:p>
        </w:tc>
      </w:tr>
      <w:tr w:rsidR="00303477" w:rsidRPr="00C821FE" w14:paraId="7C8EB281" w14:textId="77777777" w:rsidTr="00303477">
        <w:tc>
          <w:tcPr>
            <w:tcW w:w="403" w:type="pct"/>
            <w:vAlign w:val="center"/>
          </w:tcPr>
          <w:p w14:paraId="4124A500"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w:t>
            </w:r>
          </w:p>
        </w:tc>
        <w:tc>
          <w:tcPr>
            <w:tcW w:w="1596" w:type="pct"/>
            <w:vAlign w:val="center"/>
          </w:tcPr>
          <w:p w14:paraId="35DACD8A" w14:textId="77777777" w:rsidR="00303477" w:rsidRPr="00C821FE" w:rsidRDefault="00303477"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 xml:space="preserve">Влажность, </w:t>
            </w:r>
            <w:r w:rsidRPr="00C821FE">
              <w:rPr>
                <w:rStyle w:val="9pt1"/>
                <w:rFonts w:ascii="Arial" w:hAnsi="Arial" w:cs="Arial"/>
                <w:color w:val="000000" w:themeColor="text1"/>
                <w:sz w:val="20"/>
                <w:szCs w:val="20"/>
                <w:lang w:val="en-US"/>
              </w:rPr>
              <w:t>W</w:t>
            </w:r>
          </w:p>
        </w:tc>
        <w:tc>
          <w:tcPr>
            <w:tcW w:w="1000" w:type="pct"/>
            <w:vAlign w:val="center"/>
          </w:tcPr>
          <w:p w14:paraId="260BE720" w14:textId="77777777" w:rsidR="00303477" w:rsidRPr="00C821FE" w:rsidRDefault="00303477" w:rsidP="00226C39">
            <w:pPr>
              <w:spacing w:line="200" w:lineRule="exact"/>
              <w:jc w:val="center"/>
              <w:rPr>
                <w:rFonts w:ascii="Arial" w:hAnsi="Arial" w:cs="Arial"/>
                <w:color w:val="000000" w:themeColor="text1"/>
              </w:rPr>
            </w:pPr>
            <w:r w:rsidRPr="00C821FE">
              <w:rPr>
                <w:rStyle w:val="10pt"/>
                <w:rFonts w:ascii="Arial" w:hAnsi="Arial" w:cs="Arial"/>
                <w:b w:val="0"/>
                <w:color w:val="000000" w:themeColor="text1"/>
              </w:rPr>
              <w:t>д.е.</w:t>
            </w:r>
          </w:p>
        </w:tc>
        <w:tc>
          <w:tcPr>
            <w:tcW w:w="1000" w:type="pct"/>
            <w:vAlign w:val="center"/>
          </w:tcPr>
          <w:p w14:paraId="31AE6EBF"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0,20</w:t>
            </w:r>
          </w:p>
        </w:tc>
        <w:tc>
          <w:tcPr>
            <w:tcW w:w="1000" w:type="pct"/>
            <w:vAlign w:val="center"/>
          </w:tcPr>
          <w:p w14:paraId="0BDB711A"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0,12</w:t>
            </w:r>
          </w:p>
        </w:tc>
      </w:tr>
      <w:tr w:rsidR="00303477" w:rsidRPr="00C821FE" w14:paraId="530CC4FA" w14:textId="77777777" w:rsidTr="00303477">
        <w:tc>
          <w:tcPr>
            <w:tcW w:w="403" w:type="pct"/>
            <w:vAlign w:val="center"/>
          </w:tcPr>
          <w:p w14:paraId="09630AAF"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2</w:t>
            </w:r>
          </w:p>
        </w:tc>
        <w:tc>
          <w:tcPr>
            <w:tcW w:w="1596" w:type="pct"/>
            <w:vAlign w:val="center"/>
          </w:tcPr>
          <w:p w14:paraId="379D8CF4" w14:textId="77777777" w:rsidR="00303477" w:rsidRPr="00C821FE" w:rsidRDefault="00303477"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 xml:space="preserve">Плотность грунта, </w:t>
            </w:r>
            <w:r w:rsidRPr="00C821FE">
              <w:rPr>
                <w:rStyle w:val="9pt1"/>
                <w:rFonts w:ascii="Arial" w:hAnsi="Arial" w:cs="Arial"/>
                <w:color w:val="000000" w:themeColor="text1"/>
                <w:sz w:val="20"/>
                <w:szCs w:val="20"/>
                <w:lang w:val="en-US"/>
              </w:rPr>
              <w:t>ρ</w:t>
            </w:r>
          </w:p>
        </w:tc>
        <w:tc>
          <w:tcPr>
            <w:tcW w:w="1000" w:type="pct"/>
            <w:vAlign w:val="center"/>
          </w:tcPr>
          <w:p w14:paraId="32353B04"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г/см</w:t>
            </w:r>
            <w:r w:rsidRPr="00C821FE">
              <w:rPr>
                <w:rStyle w:val="9pt1"/>
                <w:rFonts w:ascii="Arial" w:hAnsi="Arial" w:cs="Arial"/>
                <w:color w:val="000000" w:themeColor="text1"/>
                <w:sz w:val="20"/>
                <w:szCs w:val="20"/>
                <w:vertAlign w:val="superscript"/>
              </w:rPr>
              <w:t>3</w:t>
            </w:r>
          </w:p>
        </w:tc>
        <w:tc>
          <w:tcPr>
            <w:tcW w:w="1000" w:type="pct"/>
            <w:vAlign w:val="center"/>
          </w:tcPr>
          <w:p w14:paraId="3F25E225"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1,58</w:t>
            </w:r>
          </w:p>
        </w:tc>
        <w:tc>
          <w:tcPr>
            <w:tcW w:w="1000" w:type="pct"/>
            <w:vAlign w:val="center"/>
          </w:tcPr>
          <w:p w14:paraId="2B61692E"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1,52</w:t>
            </w:r>
          </w:p>
        </w:tc>
      </w:tr>
      <w:tr w:rsidR="00303477" w:rsidRPr="00C821FE" w14:paraId="2C2971F2" w14:textId="77777777" w:rsidTr="00303477">
        <w:tc>
          <w:tcPr>
            <w:tcW w:w="403" w:type="pct"/>
            <w:vAlign w:val="center"/>
          </w:tcPr>
          <w:p w14:paraId="2BED9EA9"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3</w:t>
            </w:r>
          </w:p>
        </w:tc>
        <w:tc>
          <w:tcPr>
            <w:tcW w:w="1596" w:type="pct"/>
            <w:vAlign w:val="center"/>
          </w:tcPr>
          <w:p w14:paraId="55EC8C30" w14:textId="77777777" w:rsidR="00303477" w:rsidRPr="00C821FE" w:rsidRDefault="00303477" w:rsidP="00226C39">
            <w:pPr>
              <w:spacing w:line="180" w:lineRule="exact"/>
              <w:rPr>
                <w:rFonts w:ascii="Arial" w:hAnsi="Arial" w:cs="Arial"/>
                <w:color w:val="000000" w:themeColor="text1"/>
                <w:lang w:val="en-US"/>
              </w:rPr>
            </w:pPr>
            <w:r w:rsidRPr="00C821FE">
              <w:rPr>
                <w:rStyle w:val="9pt1"/>
                <w:rFonts w:ascii="Arial" w:hAnsi="Arial" w:cs="Arial"/>
                <w:color w:val="000000" w:themeColor="text1"/>
                <w:sz w:val="20"/>
                <w:szCs w:val="20"/>
              </w:rPr>
              <w:t xml:space="preserve">Плотность сухого грунта, </w:t>
            </w:r>
            <w:r w:rsidRPr="00C821FE">
              <w:rPr>
                <w:rStyle w:val="9pt1"/>
                <w:rFonts w:ascii="Arial" w:hAnsi="Arial" w:cs="Arial"/>
                <w:color w:val="000000" w:themeColor="text1"/>
                <w:sz w:val="20"/>
                <w:szCs w:val="20"/>
                <w:lang w:val="en-US"/>
              </w:rPr>
              <w:t>ρd</w:t>
            </w:r>
          </w:p>
        </w:tc>
        <w:tc>
          <w:tcPr>
            <w:tcW w:w="1000" w:type="pct"/>
            <w:vAlign w:val="center"/>
          </w:tcPr>
          <w:p w14:paraId="6ECB029F"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г/см</w:t>
            </w:r>
            <w:r w:rsidRPr="00C821FE">
              <w:rPr>
                <w:rStyle w:val="9pt1"/>
                <w:rFonts w:ascii="Arial" w:hAnsi="Arial" w:cs="Arial"/>
                <w:color w:val="000000" w:themeColor="text1"/>
                <w:sz w:val="20"/>
                <w:szCs w:val="20"/>
                <w:vertAlign w:val="superscript"/>
              </w:rPr>
              <w:t>3</w:t>
            </w:r>
          </w:p>
        </w:tc>
        <w:tc>
          <w:tcPr>
            <w:tcW w:w="1000" w:type="pct"/>
            <w:vAlign w:val="center"/>
          </w:tcPr>
          <w:p w14:paraId="7D309142"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1,32</w:t>
            </w:r>
          </w:p>
        </w:tc>
        <w:tc>
          <w:tcPr>
            <w:tcW w:w="1000" w:type="pct"/>
            <w:vAlign w:val="center"/>
          </w:tcPr>
          <w:p w14:paraId="4B4188C9" w14:textId="77777777" w:rsidR="00303477" w:rsidRPr="00C821FE" w:rsidRDefault="00303477"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1,36</w:t>
            </w:r>
          </w:p>
        </w:tc>
      </w:tr>
    </w:tbl>
    <w:p w14:paraId="4D050C1B" w14:textId="77777777" w:rsidR="00226C39" w:rsidRPr="00C821FE" w:rsidRDefault="00226C39">
      <w:pPr>
        <w:rPr>
          <w:color w:val="000000" w:themeColor="text1"/>
        </w:rPr>
      </w:pPr>
      <w:r w:rsidRPr="00C821FE">
        <w:rPr>
          <w:color w:val="000000" w:themeColor="text1"/>
        </w:rPr>
        <w:br w:type="page"/>
      </w:r>
    </w:p>
    <w:p w14:paraId="55AE54AE" w14:textId="77777777" w:rsidR="00226C39" w:rsidRPr="00C821FE" w:rsidRDefault="00226C39" w:rsidP="00226C39">
      <w:pPr>
        <w:spacing w:line="360" w:lineRule="auto"/>
        <w:ind w:firstLine="709"/>
        <w:jc w:val="both"/>
        <w:rPr>
          <w:rFonts w:ascii="Arial" w:hAnsi="Arial" w:cs="Arial"/>
          <w:color w:val="000000" w:themeColor="text1"/>
          <w:sz w:val="24"/>
          <w:szCs w:val="24"/>
          <w:lang w:val="kk-KZ" w:eastAsia="kk-KZ"/>
        </w:rPr>
      </w:pPr>
      <w:r w:rsidRPr="00C821FE">
        <w:rPr>
          <w:rFonts w:ascii="Arial" w:hAnsi="Arial" w:cs="Arial"/>
          <w:color w:val="000000" w:themeColor="text1"/>
          <w:sz w:val="24"/>
          <w:szCs w:val="24"/>
          <w:lang w:val="kk-KZ" w:eastAsia="kk-KZ"/>
        </w:rPr>
        <w:t>Окончание таблицы 1.7 – Результаты испытаний</w:t>
      </w:r>
    </w:p>
    <w:tbl>
      <w:tblPr>
        <w:tblStyle w:val="af1"/>
        <w:tblW w:w="5000" w:type="pct"/>
        <w:tblLook w:val="04A0" w:firstRow="1" w:lastRow="0" w:firstColumn="1" w:lastColumn="0" w:noHBand="0" w:noVBand="1"/>
      </w:tblPr>
      <w:tblGrid>
        <w:gridCol w:w="818"/>
        <w:gridCol w:w="3236"/>
        <w:gridCol w:w="2028"/>
        <w:gridCol w:w="2028"/>
        <w:gridCol w:w="2028"/>
      </w:tblGrid>
      <w:tr w:rsidR="00226C39" w:rsidRPr="00C821FE" w14:paraId="2102F8B1" w14:textId="77777777" w:rsidTr="00226C39">
        <w:tc>
          <w:tcPr>
            <w:tcW w:w="403" w:type="pct"/>
            <w:vAlign w:val="center"/>
          </w:tcPr>
          <w:p w14:paraId="1BF36E21" w14:textId="77777777" w:rsidR="00226C39" w:rsidRPr="00C821FE" w:rsidRDefault="00226C39" w:rsidP="00226C39">
            <w:pPr>
              <w:spacing w:after="60" w:line="180" w:lineRule="exact"/>
              <w:jc w:val="center"/>
              <w:rPr>
                <w:rStyle w:val="9pt1"/>
                <w:rFonts w:ascii="Arial" w:hAnsi="Arial" w:cs="Arial"/>
                <w:b/>
                <w:color w:val="000000" w:themeColor="text1"/>
                <w:sz w:val="20"/>
                <w:szCs w:val="20"/>
              </w:rPr>
            </w:pPr>
            <w:r w:rsidRPr="00C821FE">
              <w:rPr>
                <w:rStyle w:val="9pt1"/>
                <w:rFonts w:ascii="Arial" w:hAnsi="Arial" w:cs="Arial"/>
                <w:b/>
                <w:color w:val="000000" w:themeColor="text1"/>
                <w:sz w:val="20"/>
                <w:szCs w:val="20"/>
              </w:rPr>
              <w:t>1</w:t>
            </w:r>
          </w:p>
        </w:tc>
        <w:tc>
          <w:tcPr>
            <w:tcW w:w="1596" w:type="pct"/>
            <w:vAlign w:val="center"/>
          </w:tcPr>
          <w:p w14:paraId="64D4B670" w14:textId="77777777" w:rsidR="00226C39" w:rsidRPr="00C821FE" w:rsidRDefault="00226C39" w:rsidP="00226C39">
            <w:pPr>
              <w:spacing w:line="197" w:lineRule="exact"/>
              <w:jc w:val="center"/>
              <w:rPr>
                <w:rFonts w:ascii="Arial" w:eastAsia="StarSymbol" w:hAnsi="Arial" w:cs="Arial"/>
                <w:b/>
                <w:color w:val="000000" w:themeColor="text1"/>
              </w:rPr>
            </w:pPr>
            <w:r w:rsidRPr="00C821FE">
              <w:rPr>
                <w:rFonts w:ascii="Arial" w:eastAsia="StarSymbol" w:hAnsi="Arial" w:cs="Arial"/>
                <w:b/>
                <w:color w:val="000000" w:themeColor="text1"/>
              </w:rPr>
              <w:t>2</w:t>
            </w:r>
          </w:p>
        </w:tc>
        <w:tc>
          <w:tcPr>
            <w:tcW w:w="1000" w:type="pct"/>
            <w:vAlign w:val="center"/>
          </w:tcPr>
          <w:p w14:paraId="4F67C758" w14:textId="77777777" w:rsidR="00226C39" w:rsidRPr="00C821FE" w:rsidRDefault="00226C39" w:rsidP="00226C39">
            <w:pPr>
              <w:spacing w:after="60" w:line="180" w:lineRule="exact"/>
              <w:jc w:val="center"/>
              <w:rPr>
                <w:rStyle w:val="9pt1"/>
                <w:rFonts w:ascii="Arial" w:hAnsi="Arial" w:cs="Arial"/>
                <w:b/>
                <w:color w:val="000000" w:themeColor="text1"/>
                <w:sz w:val="20"/>
                <w:szCs w:val="20"/>
              </w:rPr>
            </w:pPr>
            <w:r w:rsidRPr="00C821FE">
              <w:rPr>
                <w:rStyle w:val="9pt1"/>
                <w:rFonts w:ascii="Arial" w:hAnsi="Arial" w:cs="Arial"/>
                <w:b/>
                <w:color w:val="000000" w:themeColor="text1"/>
                <w:sz w:val="20"/>
                <w:szCs w:val="20"/>
              </w:rPr>
              <w:t>3</w:t>
            </w:r>
          </w:p>
        </w:tc>
        <w:tc>
          <w:tcPr>
            <w:tcW w:w="1000" w:type="pct"/>
            <w:vAlign w:val="center"/>
          </w:tcPr>
          <w:p w14:paraId="5B5760F2" w14:textId="77777777" w:rsidR="00226C39" w:rsidRPr="00C821FE" w:rsidRDefault="00226C39" w:rsidP="00226C39">
            <w:pPr>
              <w:spacing w:line="180" w:lineRule="exact"/>
              <w:jc w:val="center"/>
              <w:rPr>
                <w:rStyle w:val="9pt1"/>
                <w:rFonts w:ascii="Arial" w:hAnsi="Arial" w:cs="Arial"/>
                <w:b/>
                <w:color w:val="000000" w:themeColor="text1"/>
                <w:sz w:val="20"/>
                <w:szCs w:val="20"/>
              </w:rPr>
            </w:pPr>
            <w:r w:rsidRPr="00C821FE">
              <w:rPr>
                <w:rStyle w:val="9pt1"/>
                <w:rFonts w:ascii="Arial" w:hAnsi="Arial" w:cs="Arial"/>
                <w:b/>
                <w:color w:val="000000" w:themeColor="text1"/>
                <w:sz w:val="20"/>
                <w:szCs w:val="20"/>
              </w:rPr>
              <w:t>4</w:t>
            </w:r>
          </w:p>
        </w:tc>
        <w:tc>
          <w:tcPr>
            <w:tcW w:w="1000" w:type="pct"/>
            <w:vAlign w:val="center"/>
          </w:tcPr>
          <w:p w14:paraId="422F05EC" w14:textId="77777777" w:rsidR="00226C39" w:rsidRPr="00C821FE" w:rsidRDefault="00226C39" w:rsidP="00226C39">
            <w:pPr>
              <w:spacing w:line="180" w:lineRule="exact"/>
              <w:jc w:val="center"/>
              <w:rPr>
                <w:rStyle w:val="9pt1"/>
                <w:rFonts w:ascii="Arial" w:hAnsi="Arial" w:cs="Arial"/>
                <w:b/>
                <w:color w:val="000000" w:themeColor="text1"/>
                <w:sz w:val="20"/>
                <w:szCs w:val="20"/>
              </w:rPr>
            </w:pPr>
            <w:r w:rsidRPr="00C821FE">
              <w:rPr>
                <w:rStyle w:val="9pt1"/>
                <w:rFonts w:ascii="Arial" w:hAnsi="Arial" w:cs="Arial"/>
                <w:b/>
                <w:color w:val="000000" w:themeColor="text1"/>
                <w:sz w:val="20"/>
                <w:szCs w:val="20"/>
              </w:rPr>
              <w:t>5</w:t>
            </w:r>
          </w:p>
        </w:tc>
      </w:tr>
      <w:tr w:rsidR="00226C39" w:rsidRPr="00C821FE" w14:paraId="07462E03" w14:textId="77777777" w:rsidTr="00226C39">
        <w:tc>
          <w:tcPr>
            <w:tcW w:w="403" w:type="pct"/>
          </w:tcPr>
          <w:p w14:paraId="0A0B5C7F"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4</w:t>
            </w:r>
          </w:p>
        </w:tc>
        <w:tc>
          <w:tcPr>
            <w:tcW w:w="1596" w:type="pct"/>
          </w:tcPr>
          <w:p w14:paraId="70E81E78" w14:textId="77777777" w:rsidR="00226C39" w:rsidRPr="00C821FE" w:rsidRDefault="00226C39" w:rsidP="00226C39">
            <w:pPr>
              <w:spacing w:line="180" w:lineRule="exact"/>
              <w:rPr>
                <w:rFonts w:ascii="Arial" w:hAnsi="Arial" w:cs="Arial"/>
                <w:color w:val="000000" w:themeColor="text1"/>
                <w:lang w:val="en-US"/>
              </w:rPr>
            </w:pPr>
            <w:r w:rsidRPr="00C821FE">
              <w:rPr>
                <w:rStyle w:val="9pt1"/>
                <w:rFonts w:ascii="Arial" w:hAnsi="Arial" w:cs="Arial"/>
                <w:color w:val="000000" w:themeColor="text1"/>
                <w:sz w:val="20"/>
                <w:szCs w:val="20"/>
              </w:rPr>
              <w:t xml:space="preserve">Пористость, </w:t>
            </w:r>
            <w:r w:rsidRPr="00C821FE">
              <w:rPr>
                <w:rStyle w:val="9pt1"/>
                <w:rFonts w:ascii="Arial" w:hAnsi="Arial" w:cs="Arial"/>
                <w:color w:val="000000" w:themeColor="text1"/>
                <w:sz w:val="20"/>
                <w:szCs w:val="20"/>
                <w:lang w:val="en-US"/>
              </w:rPr>
              <w:t>n</w:t>
            </w:r>
          </w:p>
        </w:tc>
        <w:tc>
          <w:tcPr>
            <w:tcW w:w="1000" w:type="pct"/>
          </w:tcPr>
          <w:p w14:paraId="13E5D37D"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w:t>
            </w:r>
          </w:p>
        </w:tc>
        <w:tc>
          <w:tcPr>
            <w:tcW w:w="1000" w:type="pct"/>
          </w:tcPr>
          <w:p w14:paraId="72EF197B" w14:textId="77777777" w:rsidR="00226C39" w:rsidRPr="00C821FE" w:rsidRDefault="00226C39" w:rsidP="00226C39">
            <w:pPr>
              <w:jc w:val="center"/>
              <w:rPr>
                <w:rFonts w:ascii="Arial" w:hAnsi="Arial" w:cs="Arial"/>
                <w:color w:val="000000" w:themeColor="text1"/>
              </w:rPr>
            </w:pPr>
          </w:p>
        </w:tc>
        <w:tc>
          <w:tcPr>
            <w:tcW w:w="1000" w:type="pct"/>
          </w:tcPr>
          <w:p w14:paraId="59B170EE" w14:textId="77777777" w:rsidR="00226C39" w:rsidRPr="00C821FE" w:rsidRDefault="00226C39" w:rsidP="00226C39">
            <w:pPr>
              <w:jc w:val="center"/>
              <w:rPr>
                <w:rFonts w:ascii="Arial" w:hAnsi="Arial" w:cs="Arial"/>
                <w:color w:val="000000" w:themeColor="text1"/>
              </w:rPr>
            </w:pPr>
          </w:p>
        </w:tc>
      </w:tr>
      <w:tr w:rsidR="00226C39" w:rsidRPr="00C821FE" w14:paraId="116186AA" w14:textId="77777777" w:rsidTr="00226C39">
        <w:tc>
          <w:tcPr>
            <w:tcW w:w="403" w:type="pct"/>
          </w:tcPr>
          <w:p w14:paraId="2A5FCA82"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5</w:t>
            </w:r>
          </w:p>
        </w:tc>
        <w:tc>
          <w:tcPr>
            <w:tcW w:w="1596" w:type="pct"/>
          </w:tcPr>
          <w:p w14:paraId="37E8B784" w14:textId="77777777" w:rsidR="00226C39" w:rsidRPr="00C821FE" w:rsidRDefault="00226C39"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Коэффициент пористости, е</w:t>
            </w:r>
          </w:p>
        </w:tc>
        <w:tc>
          <w:tcPr>
            <w:tcW w:w="1000" w:type="pct"/>
          </w:tcPr>
          <w:p w14:paraId="75D51812" w14:textId="77777777" w:rsidR="00226C39" w:rsidRPr="00C821FE" w:rsidRDefault="00226C39" w:rsidP="00226C39">
            <w:pPr>
              <w:jc w:val="center"/>
              <w:rPr>
                <w:rFonts w:ascii="Arial" w:hAnsi="Arial" w:cs="Arial"/>
                <w:color w:val="000000" w:themeColor="text1"/>
              </w:rPr>
            </w:pPr>
          </w:p>
        </w:tc>
        <w:tc>
          <w:tcPr>
            <w:tcW w:w="1000" w:type="pct"/>
          </w:tcPr>
          <w:p w14:paraId="0B095192"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1,05</w:t>
            </w:r>
          </w:p>
        </w:tc>
        <w:tc>
          <w:tcPr>
            <w:tcW w:w="1000" w:type="pct"/>
          </w:tcPr>
          <w:p w14:paraId="7F8AF838"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0,766</w:t>
            </w:r>
          </w:p>
        </w:tc>
      </w:tr>
      <w:tr w:rsidR="00226C39" w:rsidRPr="00C821FE" w14:paraId="5103CC95" w14:textId="77777777" w:rsidTr="00226C39">
        <w:tc>
          <w:tcPr>
            <w:tcW w:w="403" w:type="pct"/>
          </w:tcPr>
          <w:p w14:paraId="6577E738"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6</w:t>
            </w:r>
          </w:p>
        </w:tc>
        <w:tc>
          <w:tcPr>
            <w:tcW w:w="1596" w:type="pct"/>
          </w:tcPr>
          <w:p w14:paraId="43EE49C7" w14:textId="77777777" w:rsidR="00226C39" w:rsidRPr="00C821FE" w:rsidRDefault="00226C39"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Степень влажности</w:t>
            </w:r>
          </w:p>
        </w:tc>
        <w:tc>
          <w:tcPr>
            <w:tcW w:w="1000" w:type="pct"/>
          </w:tcPr>
          <w:p w14:paraId="2791297E"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д.е.</w:t>
            </w:r>
          </w:p>
        </w:tc>
        <w:tc>
          <w:tcPr>
            <w:tcW w:w="1000" w:type="pct"/>
          </w:tcPr>
          <w:p w14:paraId="06F18438"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0,516</w:t>
            </w:r>
          </w:p>
        </w:tc>
        <w:tc>
          <w:tcPr>
            <w:tcW w:w="1000" w:type="pct"/>
          </w:tcPr>
          <w:p w14:paraId="7A6A09B8"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0,424</w:t>
            </w:r>
          </w:p>
        </w:tc>
      </w:tr>
      <w:tr w:rsidR="00226C39" w:rsidRPr="00C821FE" w14:paraId="045E8F9A" w14:textId="77777777" w:rsidTr="00226C39">
        <w:tc>
          <w:tcPr>
            <w:tcW w:w="403" w:type="pct"/>
          </w:tcPr>
          <w:p w14:paraId="19CC49F8"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7</w:t>
            </w:r>
          </w:p>
        </w:tc>
        <w:tc>
          <w:tcPr>
            <w:tcW w:w="1596" w:type="pct"/>
          </w:tcPr>
          <w:p w14:paraId="4D3E80C4" w14:textId="77777777" w:rsidR="00226C39" w:rsidRPr="00C821FE" w:rsidRDefault="00226C39"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Влажность на границе текучести</w:t>
            </w:r>
          </w:p>
        </w:tc>
        <w:tc>
          <w:tcPr>
            <w:tcW w:w="1000" w:type="pct"/>
          </w:tcPr>
          <w:p w14:paraId="71DEB897"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д.е.</w:t>
            </w:r>
          </w:p>
        </w:tc>
        <w:tc>
          <w:tcPr>
            <w:tcW w:w="1000" w:type="pct"/>
          </w:tcPr>
          <w:p w14:paraId="085C6D73"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0,23</w:t>
            </w:r>
          </w:p>
        </w:tc>
        <w:tc>
          <w:tcPr>
            <w:tcW w:w="1000" w:type="pct"/>
          </w:tcPr>
          <w:p w14:paraId="5CDF7A2A"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0,18</w:t>
            </w:r>
          </w:p>
        </w:tc>
      </w:tr>
      <w:tr w:rsidR="00226C39" w:rsidRPr="00C821FE" w14:paraId="5D4F6C45" w14:textId="77777777" w:rsidTr="00226C39">
        <w:tc>
          <w:tcPr>
            <w:tcW w:w="403" w:type="pct"/>
          </w:tcPr>
          <w:p w14:paraId="3AB7C177"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8</w:t>
            </w:r>
          </w:p>
        </w:tc>
        <w:tc>
          <w:tcPr>
            <w:tcW w:w="1596" w:type="pct"/>
          </w:tcPr>
          <w:p w14:paraId="3685C6C0" w14:textId="77777777" w:rsidR="00226C39" w:rsidRPr="00C821FE" w:rsidRDefault="00226C39"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 xml:space="preserve">Влажность на границе раскатывания </w:t>
            </w:r>
            <w:r w:rsidRPr="00C821FE">
              <w:rPr>
                <w:rStyle w:val="9pt1"/>
                <w:rFonts w:ascii="Arial" w:hAnsi="Arial" w:cs="Arial"/>
                <w:color w:val="000000" w:themeColor="text1"/>
                <w:sz w:val="20"/>
                <w:szCs w:val="20"/>
                <w:lang w:val="en-US"/>
              </w:rPr>
              <w:t>W</w:t>
            </w:r>
            <w:r w:rsidRPr="00C821FE">
              <w:rPr>
                <w:rStyle w:val="9pt1"/>
                <w:rFonts w:ascii="Arial" w:hAnsi="Arial" w:cs="Arial"/>
                <w:color w:val="000000" w:themeColor="text1"/>
                <w:sz w:val="20"/>
                <w:szCs w:val="20"/>
                <w:vertAlign w:val="subscript"/>
                <w:lang w:val="en-US"/>
              </w:rPr>
              <w:t>ρ</w:t>
            </w:r>
          </w:p>
        </w:tc>
        <w:tc>
          <w:tcPr>
            <w:tcW w:w="1000" w:type="pct"/>
          </w:tcPr>
          <w:p w14:paraId="45268965"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д.е.</w:t>
            </w:r>
          </w:p>
        </w:tc>
        <w:tc>
          <w:tcPr>
            <w:tcW w:w="1000" w:type="pct"/>
          </w:tcPr>
          <w:p w14:paraId="7271B2C4"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0,15</w:t>
            </w:r>
          </w:p>
        </w:tc>
        <w:tc>
          <w:tcPr>
            <w:tcW w:w="1000" w:type="pct"/>
          </w:tcPr>
          <w:p w14:paraId="0EE4098F"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0,10</w:t>
            </w:r>
          </w:p>
        </w:tc>
      </w:tr>
      <w:tr w:rsidR="00226C39" w:rsidRPr="00C821FE" w14:paraId="5EC024F0" w14:textId="77777777" w:rsidTr="00226C39">
        <w:tc>
          <w:tcPr>
            <w:tcW w:w="403" w:type="pct"/>
          </w:tcPr>
          <w:p w14:paraId="4AF96B2F"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9</w:t>
            </w:r>
          </w:p>
        </w:tc>
        <w:tc>
          <w:tcPr>
            <w:tcW w:w="1596" w:type="pct"/>
          </w:tcPr>
          <w:p w14:paraId="5D91B4ED" w14:textId="77777777" w:rsidR="00226C39" w:rsidRPr="00C821FE" w:rsidRDefault="00226C39"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 xml:space="preserve">Число пластичности </w:t>
            </w:r>
            <w:r w:rsidRPr="00C821FE">
              <w:rPr>
                <w:rStyle w:val="9pt1"/>
                <w:rFonts w:ascii="Arial" w:hAnsi="Arial" w:cs="Arial"/>
                <w:color w:val="000000" w:themeColor="text1"/>
                <w:sz w:val="20"/>
                <w:szCs w:val="20"/>
                <w:lang w:val="en-US"/>
              </w:rPr>
              <w:t>l</w:t>
            </w:r>
            <w:r w:rsidRPr="00C821FE">
              <w:rPr>
                <w:rStyle w:val="9pt1"/>
                <w:rFonts w:ascii="Arial" w:hAnsi="Arial" w:cs="Arial"/>
                <w:color w:val="000000" w:themeColor="text1"/>
                <w:sz w:val="20"/>
                <w:szCs w:val="20"/>
                <w:vertAlign w:val="subscript"/>
                <w:lang w:val="en-US"/>
              </w:rPr>
              <w:t>ρ</w:t>
            </w:r>
          </w:p>
        </w:tc>
        <w:tc>
          <w:tcPr>
            <w:tcW w:w="1000" w:type="pct"/>
          </w:tcPr>
          <w:p w14:paraId="39D6D38C" w14:textId="77777777" w:rsidR="00226C39" w:rsidRPr="00C821FE" w:rsidRDefault="00226C39" w:rsidP="00226C39">
            <w:pPr>
              <w:jc w:val="center"/>
              <w:rPr>
                <w:rFonts w:ascii="Arial" w:hAnsi="Arial" w:cs="Arial"/>
                <w:color w:val="000000" w:themeColor="text1"/>
              </w:rPr>
            </w:pPr>
          </w:p>
        </w:tc>
        <w:tc>
          <w:tcPr>
            <w:tcW w:w="1000" w:type="pct"/>
          </w:tcPr>
          <w:p w14:paraId="017E6779"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0,08</w:t>
            </w:r>
          </w:p>
        </w:tc>
        <w:tc>
          <w:tcPr>
            <w:tcW w:w="1000" w:type="pct"/>
          </w:tcPr>
          <w:p w14:paraId="6954369D"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0,08</w:t>
            </w:r>
          </w:p>
        </w:tc>
      </w:tr>
      <w:tr w:rsidR="00226C39" w:rsidRPr="00C821FE" w14:paraId="58543745" w14:textId="77777777" w:rsidTr="00226C39">
        <w:trPr>
          <w:trHeight w:val="70"/>
        </w:trPr>
        <w:tc>
          <w:tcPr>
            <w:tcW w:w="403" w:type="pct"/>
          </w:tcPr>
          <w:p w14:paraId="0C55F2D1"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10</w:t>
            </w:r>
          </w:p>
        </w:tc>
        <w:tc>
          <w:tcPr>
            <w:tcW w:w="1596" w:type="pct"/>
          </w:tcPr>
          <w:p w14:paraId="5850F76B" w14:textId="77777777" w:rsidR="00226C39" w:rsidRPr="00C821FE" w:rsidRDefault="00226C39"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Консистенция</w:t>
            </w:r>
          </w:p>
        </w:tc>
        <w:tc>
          <w:tcPr>
            <w:tcW w:w="1000" w:type="pct"/>
          </w:tcPr>
          <w:p w14:paraId="3530A641" w14:textId="77777777" w:rsidR="00226C39" w:rsidRPr="00C821FE" w:rsidRDefault="00226C39" w:rsidP="00226C39">
            <w:pPr>
              <w:jc w:val="center"/>
              <w:rPr>
                <w:rFonts w:ascii="Arial" w:hAnsi="Arial" w:cs="Arial"/>
                <w:color w:val="000000" w:themeColor="text1"/>
              </w:rPr>
            </w:pPr>
          </w:p>
        </w:tc>
        <w:tc>
          <w:tcPr>
            <w:tcW w:w="1000" w:type="pct"/>
          </w:tcPr>
          <w:p w14:paraId="2666D20C"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0,62</w:t>
            </w:r>
          </w:p>
        </w:tc>
        <w:tc>
          <w:tcPr>
            <w:tcW w:w="1000" w:type="pct"/>
          </w:tcPr>
          <w:p w14:paraId="5194E64F"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0,25</w:t>
            </w:r>
          </w:p>
        </w:tc>
      </w:tr>
      <w:tr w:rsidR="00226C39" w:rsidRPr="00C821FE" w14:paraId="7FF8DEA0" w14:textId="77777777" w:rsidTr="00226C39">
        <w:tc>
          <w:tcPr>
            <w:tcW w:w="403" w:type="pct"/>
          </w:tcPr>
          <w:p w14:paraId="31D9325A"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11</w:t>
            </w:r>
          </w:p>
        </w:tc>
        <w:tc>
          <w:tcPr>
            <w:tcW w:w="1596" w:type="pct"/>
          </w:tcPr>
          <w:p w14:paraId="746D69D4" w14:textId="77777777" w:rsidR="00226C39" w:rsidRPr="00C821FE" w:rsidRDefault="00226C39"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Удельное сцепление, С</w:t>
            </w:r>
          </w:p>
        </w:tc>
        <w:tc>
          <w:tcPr>
            <w:tcW w:w="1000" w:type="pct"/>
          </w:tcPr>
          <w:p w14:paraId="2481E0A1"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кПа</w:t>
            </w:r>
          </w:p>
        </w:tc>
        <w:tc>
          <w:tcPr>
            <w:tcW w:w="1000" w:type="pct"/>
          </w:tcPr>
          <w:p w14:paraId="259348A5"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9</w:t>
            </w:r>
          </w:p>
        </w:tc>
        <w:tc>
          <w:tcPr>
            <w:tcW w:w="1000" w:type="pct"/>
          </w:tcPr>
          <w:p w14:paraId="1E56B8B6"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11</w:t>
            </w:r>
          </w:p>
        </w:tc>
      </w:tr>
      <w:tr w:rsidR="00226C39" w:rsidRPr="00C821FE" w14:paraId="017D9AF8" w14:textId="77777777" w:rsidTr="00226C39">
        <w:tc>
          <w:tcPr>
            <w:tcW w:w="403" w:type="pct"/>
          </w:tcPr>
          <w:p w14:paraId="0981AF64"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12</w:t>
            </w:r>
          </w:p>
        </w:tc>
        <w:tc>
          <w:tcPr>
            <w:tcW w:w="1596" w:type="pct"/>
          </w:tcPr>
          <w:p w14:paraId="4F324E31" w14:textId="77777777" w:rsidR="00226C39" w:rsidRPr="00C821FE" w:rsidRDefault="00226C39"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Угол внутреннего трения, φ</w:t>
            </w:r>
          </w:p>
        </w:tc>
        <w:tc>
          <w:tcPr>
            <w:tcW w:w="1000" w:type="pct"/>
          </w:tcPr>
          <w:p w14:paraId="57EE96D9"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град.</w:t>
            </w:r>
          </w:p>
        </w:tc>
        <w:tc>
          <w:tcPr>
            <w:tcW w:w="1000" w:type="pct"/>
          </w:tcPr>
          <w:p w14:paraId="771DF5FE"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11</w:t>
            </w:r>
          </w:p>
        </w:tc>
        <w:tc>
          <w:tcPr>
            <w:tcW w:w="1000" w:type="pct"/>
          </w:tcPr>
          <w:p w14:paraId="53731871"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12</w:t>
            </w:r>
          </w:p>
        </w:tc>
      </w:tr>
      <w:tr w:rsidR="00226C39" w:rsidRPr="00C821FE" w14:paraId="39130349" w14:textId="77777777" w:rsidTr="00226C39">
        <w:tc>
          <w:tcPr>
            <w:tcW w:w="403" w:type="pct"/>
          </w:tcPr>
          <w:p w14:paraId="4AAECF7F"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13</w:t>
            </w:r>
          </w:p>
        </w:tc>
        <w:tc>
          <w:tcPr>
            <w:tcW w:w="1596" w:type="pct"/>
          </w:tcPr>
          <w:p w14:paraId="2F5B05D8" w14:textId="77777777" w:rsidR="00226C39" w:rsidRPr="00C821FE" w:rsidRDefault="00226C39" w:rsidP="00226C39">
            <w:pPr>
              <w:spacing w:line="180" w:lineRule="exact"/>
              <w:rPr>
                <w:rFonts w:ascii="Arial" w:hAnsi="Arial" w:cs="Arial"/>
                <w:color w:val="000000" w:themeColor="text1"/>
              </w:rPr>
            </w:pPr>
            <w:r w:rsidRPr="00C821FE">
              <w:rPr>
                <w:rStyle w:val="9pt1"/>
                <w:rFonts w:ascii="Arial" w:hAnsi="Arial" w:cs="Arial"/>
                <w:color w:val="000000" w:themeColor="text1"/>
                <w:sz w:val="20"/>
                <w:szCs w:val="20"/>
              </w:rPr>
              <w:t>Модуль деформации</w:t>
            </w:r>
          </w:p>
        </w:tc>
        <w:tc>
          <w:tcPr>
            <w:tcW w:w="1000" w:type="pct"/>
          </w:tcPr>
          <w:p w14:paraId="51FBF214"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МПа</w:t>
            </w:r>
          </w:p>
        </w:tc>
        <w:tc>
          <w:tcPr>
            <w:tcW w:w="1000" w:type="pct"/>
          </w:tcPr>
          <w:p w14:paraId="4982D576"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8,1</w:t>
            </w:r>
          </w:p>
        </w:tc>
        <w:tc>
          <w:tcPr>
            <w:tcW w:w="1000" w:type="pct"/>
          </w:tcPr>
          <w:p w14:paraId="3B43F4CC" w14:textId="77777777" w:rsidR="00226C39" w:rsidRPr="00C821FE" w:rsidRDefault="00226C39" w:rsidP="00226C39">
            <w:pPr>
              <w:spacing w:line="180" w:lineRule="exact"/>
              <w:jc w:val="center"/>
              <w:rPr>
                <w:rFonts w:ascii="Arial" w:hAnsi="Arial" w:cs="Arial"/>
                <w:color w:val="000000" w:themeColor="text1"/>
              </w:rPr>
            </w:pPr>
            <w:r w:rsidRPr="00C821FE">
              <w:rPr>
                <w:rStyle w:val="9pt1"/>
                <w:rFonts w:ascii="Arial" w:hAnsi="Arial" w:cs="Arial"/>
                <w:color w:val="000000" w:themeColor="text1"/>
                <w:sz w:val="20"/>
                <w:szCs w:val="20"/>
              </w:rPr>
              <w:t>9,2</w:t>
            </w:r>
          </w:p>
        </w:tc>
      </w:tr>
    </w:tbl>
    <w:p w14:paraId="2971E4CF" w14:textId="77777777" w:rsidR="00367B40" w:rsidRPr="00C821FE" w:rsidRDefault="00367B40" w:rsidP="00303477">
      <w:pPr>
        <w:spacing w:line="360" w:lineRule="auto"/>
        <w:jc w:val="both"/>
        <w:rPr>
          <w:rFonts w:ascii="Arial" w:hAnsi="Arial" w:cs="Arial"/>
          <w:color w:val="000000" w:themeColor="text1"/>
          <w:sz w:val="24"/>
          <w:szCs w:val="24"/>
          <w:lang w:val="kk-KZ" w:eastAsia="kk-KZ"/>
        </w:rPr>
      </w:pPr>
    </w:p>
    <w:p w14:paraId="11639226" w14:textId="77777777" w:rsidR="00367B40" w:rsidRPr="00C821FE" w:rsidRDefault="00367B40" w:rsidP="00367B40">
      <w:pPr>
        <w:spacing w:line="360" w:lineRule="auto"/>
        <w:ind w:firstLine="709"/>
        <w:jc w:val="both"/>
        <w:rPr>
          <w:rFonts w:ascii="Arial" w:hAnsi="Arial" w:cs="Arial"/>
          <w:color w:val="000000" w:themeColor="text1"/>
          <w:sz w:val="24"/>
          <w:szCs w:val="24"/>
          <w:lang w:val="kk-KZ" w:eastAsia="kk-KZ"/>
        </w:rPr>
      </w:pPr>
      <w:r w:rsidRPr="00C821FE">
        <w:rPr>
          <w:rFonts w:ascii="Arial" w:hAnsi="Arial" w:cs="Arial"/>
          <w:color w:val="000000" w:themeColor="text1"/>
          <w:sz w:val="24"/>
          <w:szCs w:val="24"/>
          <w:lang w:val="kk-KZ" w:eastAsia="kk-KZ"/>
        </w:rPr>
        <w:t>Даные по гранулометрическому составу:</w:t>
      </w:r>
    </w:p>
    <w:p w14:paraId="33EA7114" w14:textId="77777777" w:rsidR="00367B40" w:rsidRPr="00C821FE" w:rsidRDefault="00303477" w:rsidP="00977E75">
      <w:pPr>
        <w:pStyle w:val="af8"/>
        <w:numPr>
          <w:ilvl w:val="0"/>
          <w:numId w:val="14"/>
        </w:numPr>
        <w:spacing w:line="360" w:lineRule="auto"/>
        <w:ind w:left="709" w:hanging="709"/>
        <w:jc w:val="both"/>
        <w:rPr>
          <w:rFonts w:ascii="Arial" w:hAnsi="Arial" w:cs="Arial"/>
          <w:color w:val="000000" w:themeColor="text1"/>
          <w:sz w:val="24"/>
          <w:szCs w:val="24"/>
          <w:lang w:val="kk-KZ" w:eastAsia="kk-KZ"/>
        </w:rPr>
      </w:pPr>
      <w:r w:rsidRPr="00C821FE">
        <w:rPr>
          <w:rFonts w:ascii="Arial" w:hAnsi="Arial" w:cs="Arial"/>
          <w:color w:val="000000" w:themeColor="text1"/>
          <w:sz w:val="24"/>
          <w:szCs w:val="24"/>
          <w:lang w:val="kk-KZ" w:eastAsia="kk-KZ"/>
        </w:rPr>
        <w:t>м</w:t>
      </w:r>
      <w:r w:rsidR="00367B40" w:rsidRPr="00C821FE">
        <w:rPr>
          <w:rFonts w:ascii="Arial" w:hAnsi="Arial" w:cs="Arial"/>
          <w:color w:val="000000" w:themeColor="text1"/>
          <w:sz w:val="24"/>
          <w:szCs w:val="24"/>
          <w:lang w:val="kk-KZ" w:eastAsia="kk-KZ"/>
        </w:rPr>
        <w:t>аксима</w:t>
      </w:r>
      <w:r w:rsidRPr="00C821FE">
        <w:rPr>
          <w:rFonts w:ascii="Arial" w:hAnsi="Arial" w:cs="Arial"/>
          <w:color w:val="000000" w:themeColor="text1"/>
          <w:sz w:val="24"/>
          <w:szCs w:val="24"/>
          <w:lang w:val="kk-KZ" w:eastAsia="kk-KZ"/>
        </w:rPr>
        <w:t>льная плотность грунта (влажном</w:t>
      </w:r>
      <w:r w:rsidR="00367B40" w:rsidRPr="00C821FE">
        <w:rPr>
          <w:rFonts w:ascii="Arial" w:hAnsi="Arial" w:cs="Arial"/>
          <w:color w:val="000000" w:themeColor="text1"/>
          <w:sz w:val="24"/>
          <w:szCs w:val="24"/>
          <w:lang w:val="kk-KZ" w:eastAsia="kk-KZ"/>
        </w:rPr>
        <w:t>/сухом состоянии) 1,49/1,34 г/см</w:t>
      </w:r>
      <w:r w:rsidR="00367B40" w:rsidRPr="00C821FE">
        <w:rPr>
          <w:rFonts w:ascii="Arial" w:hAnsi="Arial" w:cs="Arial"/>
          <w:color w:val="000000" w:themeColor="text1"/>
          <w:sz w:val="24"/>
          <w:szCs w:val="24"/>
          <w:vertAlign w:val="superscript"/>
          <w:lang w:val="kk-KZ" w:eastAsia="kk-KZ"/>
        </w:rPr>
        <w:t>3</w:t>
      </w:r>
      <w:r w:rsidR="00367B40" w:rsidRPr="00C821FE">
        <w:rPr>
          <w:rFonts w:ascii="Arial" w:hAnsi="Arial" w:cs="Arial"/>
          <w:color w:val="000000" w:themeColor="text1"/>
          <w:sz w:val="24"/>
          <w:szCs w:val="24"/>
          <w:lang w:val="kk-KZ" w:eastAsia="kk-KZ"/>
        </w:rPr>
        <w:t>,</w:t>
      </w:r>
      <w:r w:rsidRPr="00C821FE">
        <w:rPr>
          <w:rFonts w:ascii="Arial" w:hAnsi="Arial" w:cs="Arial"/>
          <w:color w:val="000000" w:themeColor="text1"/>
          <w:sz w:val="24"/>
          <w:szCs w:val="24"/>
          <w:lang w:val="kk-KZ" w:eastAsia="kk-KZ"/>
        </w:rPr>
        <w:t xml:space="preserve"> оптимальная влажность 0,11 д.е.;</w:t>
      </w:r>
    </w:p>
    <w:p w14:paraId="4400EBB9" w14:textId="77777777" w:rsidR="00367B40" w:rsidRPr="00C821FE" w:rsidRDefault="00303477" w:rsidP="00977E75">
      <w:pPr>
        <w:pStyle w:val="af8"/>
        <w:numPr>
          <w:ilvl w:val="0"/>
          <w:numId w:val="14"/>
        </w:numPr>
        <w:spacing w:line="360" w:lineRule="auto"/>
        <w:ind w:left="709" w:hanging="709"/>
        <w:jc w:val="both"/>
        <w:rPr>
          <w:rFonts w:ascii="Arial" w:hAnsi="Arial" w:cs="Arial"/>
          <w:color w:val="000000" w:themeColor="text1"/>
          <w:sz w:val="24"/>
          <w:szCs w:val="24"/>
          <w:lang w:val="kk-KZ" w:eastAsia="kk-KZ"/>
        </w:rPr>
      </w:pPr>
      <w:r w:rsidRPr="00C821FE">
        <w:rPr>
          <w:rFonts w:ascii="Arial" w:hAnsi="Arial" w:cs="Arial"/>
          <w:color w:val="000000" w:themeColor="text1"/>
          <w:sz w:val="24"/>
          <w:szCs w:val="24"/>
          <w:lang w:val="kk-KZ" w:eastAsia="kk-KZ"/>
        </w:rPr>
        <w:t>г</w:t>
      </w:r>
      <w:r w:rsidR="00367B40" w:rsidRPr="00C821FE">
        <w:rPr>
          <w:rFonts w:ascii="Arial" w:hAnsi="Arial" w:cs="Arial"/>
          <w:color w:val="000000" w:themeColor="text1"/>
          <w:sz w:val="24"/>
          <w:szCs w:val="24"/>
          <w:lang w:val="kk-KZ" w:eastAsia="kk-KZ"/>
        </w:rPr>
        <w:t>ранулометриеский состав в %:</w:t>
      </w:r>
      <w:r w:rsidRPr="00C821FE">
        <w:rPr>
          <w:rFonts w:ascii="Arial" w:hAnsi="Arial" w:cs="Arial"/>
          <w:color w:val="000000" w:themeColor="text1"/>
          <w:sz w:val="24"/>
          <w:szCs w:val="24"/>
          <w:lang w:val="kk-KZ" w:eastAsia="kk-KZ"/>
        </w:rPr>
        <w:t xml:space="preserve"> ф</w:t>
      </w:r>
      <w:r w:rsidR="00367B40" w:rsidRPr="00C821FE">
        <w:rPr>
          <w:rFonts w:ascii="Arial" w:hAnsi="Arial" w:cs="Arial"/>
          <w:color w:val="000000" w:themeColor="text1"/>
          <w:sz w:val="24"/>
          <w:szCs w:val="24"/>
          <w:lang w:val="kk-KZ" w:eastAsia="kk-KZ"/>
        </w:rPr>
        <w:t>ракция 0,25 мм – 0,1мм – 28%</w:t>
      </w:r>
      <w:r w:rsidRPr="00C821FE">
        <w:rPr>
          <w:rFonts w:ascii="Arial" w:hAnsi="Arial" w:cs="Arial"/>
          <w:color w:val="000000" w:themeColor="text1"/>
          <w:sz w:val="24"/>
          <w:szCs w:val="24"/>
          <w:lang w:val="kk-KZ" w:eastAsia="kk-KZ"/>
        </w:rPr>
        <w:t xml:space="preserve">, </w:t>
      </w:r>
      <w:r w:rsidR="00367B40" w:rsidRPr="00C821FE">
        <w:rPr>
          <w:rFonts w:ascii="Arial" w:hAnsi="Arial" w:cs="Arial"/>
          <w:color w:val="000000" w:themeColor="text1"/>
          <w:sz w:val="24"/>
          <w:szCs w:val="24"/>
          <w:lang w:eastAsia="kk-KZ"/>
        </w:rPr>
        <w:t>&lt; 0,10 мм – 72%</w:t>
      </w:r>
      <w:r w:rsidRPr="00C821FE">
        <w:rPr>
          <w:rFonts w:ascii="Arial" w:hAnsi="Arial" w:cs="Arial"/>
          <w:color w:val="000000" w:themeColor="text1"/>
          <w:sz w:val="24"/>
          <w:szCs w:val="24"/>
          <w:lang w:eastAsia="kk-KZ"/>
        </w:rPr>
        <w:t>.</w:t>
      </w:r>
    </w:p>
    <w:p w14:paraId="726001C7" w14:textId="77777777" w:rsidR="004E2FD5" w:rsidRPr="00C821FE" w:rsidRDefault="004E2FD5" w:rsidP="00303477">
      <w:pPr>
        <w:shd w:val="clear" w:color="auto" w:fill="FFFFFF"/>
        <w:spacing w:line="360" w:lineRule="auto"/>
        <w:ind w:right="14" w:firstLine="720"/>
        <w:rPr>
          <w:rFonts w:ascii="Arial" w:hAnsi="Arial" w:cs="Arial"/>
          <w:i/>
          <w:color w:val="000000" w:themeColor="text1"/>
          <w:sz w:val="24"/>
          <w:szCs w:val="24"/>
        </w:rPr>
      </w:pPr>
    </w:p>
    <w:p w14:paraId="68312CDF" w14:textId="77777777" w:rsidR="00367B40" w:rsidRPr="00C821FE" w:rsidRDefault="00367B40" w:rsidP="00303477">
      <w:pPr>
        <w:shd w:val="clear" w:color="auto" w:fill="FFFFFF"/>
        <w:spacing w:line="360" w:lineRule="auto"/>
        <w:ind w:right="14" w:firstLine="720"/>
        <w:rPr>
          <w:rFonts w:ascii="Arial" w:hAnsi="Arial" w:cs="Arial"/>
          <w:i/>
          <w:color w:val="000000" w:themeColor="text1"/>
          <w:sz w:val="24"/>
          <w:szCs w:val="24"/>
        </w:rPr>
      </w:pPr>
      <w:r w:rsidRPr="00C821FE">
        <w:rPr>
          <w:rFonts w:ascii="Arial" w:hAnsi="Arial" w:cs="Arial"/>
          <w:i/>
          <w:color w:val="000000" w:themeColor="text1"/>
          <w:sz w:val="24"/>
          <w:szCs w:val="24"/>
        </w:rPr>
        <w:t>Утилизация золошлаковых отходов</w:t>
      </w:r>
    </w:p>
    <w:p w14:paraId="41935156" w14:textId="77777777" w:rsidR="00367B40" w:rsidRPr="00C821FE" w:rsidRDefault="00367B40" w:rsidP="00367B40">
      <w:pPr>
        <w:shd w:val="clear" w:color="auto" w:fill="FFFFFF"/>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настоящее время на золоотвале котельной №2 не действуют предприятия по производству шлакозолоблоков. Разбор золошлаков не производится. </w:t>
      </w:r>
    </w:p>
    <w:p w14:paraId="4BA4206A" w14:textId="77777777" w:rsidR="00593735" w:rsidRPr="00C821FE" w:rsidRDefault="00593735" w:rsidP="00226C39">
      <w:pPr>
        <w:spacing w:line="360" w:lineRule="auto"/>
        <w:rPr>
          <w:rFonts w:ascii="Arial" w:hAnsi="Arial" w:cs="Arial"/>
          <w:b/>
          <w:color w:val="000000" w:themeColor="text1"/>
          <w:sz w:val="24"/>
          <w:szCs w:val="24"/>
        </w:rPr>
      </w:pPr>
    </w:p>
    <w:p w14:paraId="727C69FB" w14:textId="77777777" w:rsidR="00303477" w:rsidRPr="00C821FE" w:rsidRDefault="00226C39" w:rsidP="00226C39">
      <w:pPr>
        <w:spacing w:line="360" w:lineRule="auto"/>
        <w:rPr>
          <w:rFonts w:ascii="Arial" w:hAnsi="Arial" w:cs="Arial"/>
          <w:b/>
          <w:i/>
          <w:color w:val="000000" w:themeColor="text1"/>
          <w:sz w:val="24"/>
          <w:szCs w:val="24"/>
        </w:rPr>
      </w:pPr>
      <w:r w:rsidRPr="00C821FE">
        <w:rPr>
          <w:rFonts w:ascii="Arial" w:hAnsi="Arial" w:cs="Arial"/>
          <w:b/>
          <w:i/>
          <w:color w:val="000000" w:themeColor="text1"/>
          <w:sz w:val="24"/>
          <w:szCs w:val="24"/>
        </w:rPr>
        <w:t>1.4.2</w:t>
      </w:r>
      <w:r w:rsidRPr="00C821FE">
        <w:rPr>
          <w:rFonts w:ascii="Arial" w:hAnsi="Arial" w:cs="Arial"/>
          <w:b/>
          <w:i/>
          <w:color w:val="000000" w:themeColor="text1"/>
          <w:sz w:val="24"/>
          <w:szCs w:val="24"/>
        </w:rPr>
        <w:tab/>
      </w:r>
      <w:r w:rsidRPr="00C821FE">
        <w:rPr>
          <w:rFonts w:ascii="Arial" w:hAnsi="Arial" w:cs="Arial"/>
          <w:b/>
          <w:bCs/>
          <w:i/>
          <w:color w:val="000000" w:themeColor="text1"/>
          <w:sz w:val="24"/>
          <w:szCs w:val="24"/>
        </w:rPr>
        <w:t>Существующая система внешнего золоудаления</w:t>
      </w:r>
    </w:p>
    <w:p w14:paraId="29FABC78" w14:textId="77777777" w:rsidR="00226C39" w:rsidRPr="00C821FE" w:rsidRDefault="00226C39" w:rsidP="00226C39">
      <w:pPr>
        <w:spacing w:line="360" w:lineRule="auto"/>
        <w:ind w:left="20" w:right="40" w:firstLine="689"/>
        <w:jc w:val="both"/>
        <w:rPr>
          <w:rFonts w:ascii="Arial" w:hAnsi="Arial" w:cs="Arial"/>
          <w:color w:val="000000" w:themeColor="text1"/>
          <w:sz w:val="24"/>
          <w:szCs w:val="24"/>
        </w:rPr>
      </w:pPr>
      <w:r w:rsidRPr="00C821FE">
        <w:rPr>
          <w:rFonts w:ascii="Arial" w:hAnsi="Arial" w:cs="Arial"/>
          <w:color w:val="000000" w:themeColor="text1"/>
          <w:sz w:val="24"/>
          <w:szCs w:val="24"/>
        </w:rPr>
        <w:t>В настоящее время на котельной №2 существует гидрав</w:t>
      </w:r>
      <w:r w:rsidR="00C5416D" w:rsidRPr="00C821FE">
        <w:rPr>
          <w:rFonts w:ascii="Arial" w:hAnsi="Arial" w:cs="Arial"/>
          <w:color w:val="000000" w:themeColor="text1"/>
          <w:sz w:val="24"/>
          <w:szCs w:val="24"/>
        </w:rPr>
        <w:t>лическая схема удаления золошлак</w:t>
      </w:r>
      <w:r w:rsidRPr="00C821FE">
        <w:rPr>
          <w:rFonts w:ascii="Arial" w:hAnsi="Arial" w:cs="Arial"/>
          <w:color w:val="000000" w:themeColor="text1"/>
          <w:sz w:val="24"/>
          <w:szCs w:val="24"/>
        </w:rPr>
        <w:t xml:space="preserve">овых отходов. Золоотвал односекционный, овражного типа. </w:t>
      </w:r>
    </w:p>
    <w:p w14:paraId="131D0BDB" w14:textId="77777777" w:rsidR="00226C39" w:rsidRPr="00C821FE" w:rsidRDefault="00226C39" w:rsidP="00226C39">
      <w:pPr>
        <w:spacing w:line="360" w:lineRule="auto"/>
        <w:ind w:left="20" w:right="40" w:firstLine="689"/>
        <w:jc w:val="both"/>
        <w:rPr>
          <w:rFonts w:ascii="Arial" w:hAnsi="Arial" w:cs="Arial"/>
          <w:color w:val="000000" w:themeColor="text1"/>
          <w:sz w:val="24"/>
          <w:szCs w:val="24"/>
        </w:rPr>
      </w:pPr>
      <w:r w:rsidRPr="00C821FE">
        <w:rPr>
          <w:rFonts w:ascii="Arial" w:hAnsi="Arial" w:cs="Arial"/>
          <w:color w:val="000000" w:themeColor="text1"/>
          <w:sz w:val="24"/>
          <w:szCs w:val="24"/>
        </w:rPr>
        <w:t>Шлак из холодных воронок котлов подается на дробилку и после измельчения откачивается вакуумом на бункера осадительной станции багерной насосной. Насосами ГрАт зололаковая пульпа перечакивается на золоотвал по двум ниткам (рабочая+резервная) стального магистрального золошлакопровода длиной 5,2 км. На золоотвале ЗШО поступает на секцию гидравлического складирования. По гребню дамбы проложен стальной распределительный золошлакопровод. Из него через 3 выпуска пульпа рассредоточено пода</w:t>
      </w:r>
      <w:r w:rsidR="0058460F" w:rsidRPr="00C821FE">
        <w:rPr>
          <w:rFonts w:ascii="Arial" w:hAnsi="Arial" w:cs="Arial"/>
          <w:color w:val="000000" w:themeColor="text1"/>
          <w:sz w:val="24"/>
          <w:szCs w:val="24"/>
        </w:rPr>
        <w:t>е</w:t>
      </w:r>
      <w:r w:rsidRPr="00C821FE">
        <w:rPr>
          <w:rFonts w:ascii="Arial" w:hAnsi="Arial" w:cs="Arial"/>
          <w:color w:val="000000" w:themeColor="text1"/>
          <w:sz w:val="24"/>
          <w:szCs w:val="24"/>
        </w:rPr>
        <w:t>тся в чашу для равномерного формирования золошлаковых отложений.</w:t>
      </w:r>
    </w:p>
    <w:p w14:paraId="5C5C963E" w14:textId="77777777" w:rsidR="00226C39" w:rsidRPr="00C821FE" w:rsidRDefault="00226C39" w:rsidP="00226C39">
      <w:pPr>
        <w:spacing w:line="360" w:lineRule="auto"/>
        <w:ind w:left="20" w:firstLine="689"/>
        <w:jc w:val="both"/>
        <w:rPr>
          <w:rFonts w:ascii="Arial" w:hAnsi="Arial" w:cs="Arial"/>
          <w:color w:val="000000" w:themeColor="text1"/>
          <w:sz w:val="24"/>
          <w:szCs w:val="24"/>
        </w:rPr>
      </w:pPr>
      <w:r w:rsidRPr="00C821FE">
        <w:rPr>
          <w:rFonts w:ascii="Arial" w:hAnsi="Arial" w:cs="Arial"/>
          <w:color w:val="000000" w:themeColor="text1"/>
          <w:sz w:val="24"/>
          <w:szCs w:val="24"/>
        </w:rPr>
        <w:t>В чаше золоотвала смонтированы 1 водосбросный колодца, с водопри</w:t>
      </w:r>
      <w:r w:rsidR="0058460F" w:rsidRPr="00C821FE">
        <w:rPr>
          <w:rFonts w:ascii="Arial" w:hAnsi="Arial" w:cs="Arial"/>
          <w:color w:val="000000" w:themeColor="text1"/>
          <w:sz w:val="24"/>
          <w:szCs w:val="24"/>
        </w:rPr>
        <w:t>е</w:t>
      </w:r>
      <w:r w:rsidRPr="00C821FE">
        <w:rPr>
          <w:rFonts w:ascii="Arial" w:hAnsi="Arial" w:cs="Arial"/>
          <w:color w:val="000000" w:themeColor="text1"/>
          <w:sz w:val="24"/>
          <w:szCs w:val="24"/>
        </w:rPr>
        <w:t>мными окнами, которые вырезаются на разных уровнях по мере наполнения чаши. Через них осветл</w:t>
      </w:r>
      <w:r w:rsidR="0058460F" w:rsidRPr="00C821FE">
        <w:rPr>
          <w:rFonts w:ascii="Arial" w:hAnsi="Arial" w:cs="Arial"/>
          <w:color w:val="000000" w:themeColor="text1"/>
          <w:sz w:val="24"/>
          <w:szCs w:val="24"/>
        </w:rPr>
        <w:t>е</w:t>
      </w:r>
      <w:r w:rsidRPr="00C821FE">
        <w:rPr>
          <w:rFonts w:ascii="Arial" w:hAnsi="Arial" w:cs="Arial"/>
          <w:color w:val="000000" w:themeColor="text1"/>
          <w:sz w:val="24"/>
          <w:szCs w:val="24"/>
        </w:rPr>
        <w:t>нная вода попадает в самотечные водоводы и далее в насосную станцию осветленной воды. Насосная станция обеспечивает возврат осветленной на площадку котельной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w:t>
      </w:r>
    </w:p>
    <w:p w14:paraId="66FC9F83" w14:textId="77777777" w:rsidR="00226C39" w:rsidRPr="00C821FE" w:rsidRDefault="00226C39">
      <w:pPr>
        <w:rPr>
          <w:rFonts w:ascii="Arial" w:hAnsi="Arial" w:cs="Arial"/>
          <w:b/>
          <w:i/>
          <w:color w:val="000000" w:themeColor="text1"/>
          <w:sz w:val="24"/>
          <w:szCs w:val="24"/>
        </w:rPr>
      </w:pPr>
      <w:r w:rsidRPr="00C821FE">
        <w:rPr>
          <w:rFonts w:ascii="Arial" w:hAnsi="Arial" w:cs="Arial"/>
          <w:b/>
          <w:i/>
          <w:color w:val="000000" w:themeColor="text1"/>
          <w:sz w:val="24"/>
          <w:szCs w:val="24"/>
        </w:rPr>
        <w:br w:type="page"/>
      </w:r>
    </w:p>
    <w:p w14:paraId="04806060" w14:textId="77777777" w:rsidR="00303477" w:rsidRPr="00C821FE" w:rsidRDefault="00226C39" w:rsidP="00226C39">
      <w:pPr>
        <w:spacing w:line="360" w:lineRule="auto"/>
        <w:rPr>
          <w:rFonts w:ascii="Arial" w:hAnsi="Arial" w:cs="Arial"/>
          <w:b/>
          <w:i/>
          <w:color w:val="000000" w:themeColor="text1"/>
          <w:sz w:val="24"/>
          <w:szCs w:val="24"/>
        </w:rPr>
      </w:pPr>
      <w:r w:rsidRPr="00C821FE">
        <w:rPr>
          <w:rFonts w:ascii="Arial" w:hAnsi="Arial" w:cs="Arial"/>
          <w:b/>
          <w:i/>
          <w:color w:val="000000" w:themeColor="text1"/>
          <w:sz w:val="24"/>
          <w:szCs w:val="24"/>
        </w:rPr>
        <w:t>1.4.3</w:t>
      </w:r>
      <w:r w:rsidRPr="00C821FE">
        <w:rPr>
          <w:rFonts w:ascii="Arial" w:hAnsi="Arial" w:cs="Arial"/>
          <w:b/>
          <w:i/>
          <w:color w:val="000000" w:themeColor="text1"/>
          <w:sz w:val="24"/>
          <w:szCs w:val="24"/>
        </w:rPr>
        <w:tab/>
        <w:t>Проектируемая система внешнего золоудаления</w:t>
      </w:r>
    </w:p>
    <w:p w14:paraId="4BFDF90C" w14:textId="77777777" w:rsidR="00226C39" w:rsidRPr="00C821FE" w:rsidRDefault="00226C39" w:rsidP="00226C39">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По рабочему проекту предполагается выполнить изменение существующей схемы складирования – перевод золоотвала в режим комбинированного складирования. </w:t>
      </w:r>
    </w:p>
    <w:p w14:paraId="694827B6" w14:textId="77777777" w:rsidR="00226C39" w:rsidRPr="00C821FE" w:rsidRDefault="00226C39" w:rsidP="00226C39">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Система внутристанционного золоудаления остается без изменения и в настоящем рабочем проекте не рассматривается.</w:t>
      </w:r>
    </w:p>
    <w:p w14:paraId="10284F9B"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Рабочий проект предусматривает увеличение емкости золоотвала котельной №</w:t>
      </w:r>
      <w:r w:rsidR="0058460F" w:rsidRPr="00C821FE">
        <w:rPr>
          <w:rFonts w:ascii="Arial" w:hAnsi="Arial" w:cs="Arial"/>
          <w:color w:val="000000" w:themeColor="text1"/>
          <w:sz w:val="24"/>
          <w:szCs w:val="24"/>
        </w:rPr>
        <w:t> </w:t>
      </w:r>
      <w:r w:rsidRPr="00C821FE">
        <w:rPr>
          <w:rFonts w:ascii="Arial" w:hAnsi="Arial" w:cs="Arial"/>
          <w:color w:val="000000" w:themeColor="text1"/>
          <w:sz w:val="24"/>
          <w:szCs w:val="24"/>
        </w:rPr>
        <w:t>2 со сроком эксплуатации не менее 15-ти лет при комбинированном складировании золошлаков. Эксплуатационные характеристики золоотвала котельной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представлены в таблице 1.8.</w:t>
      </w:r>
    </w:p>
    <w:p w14:paraId="7582A2A8"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Изменение емкости золоотвала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предполагается выполнить за счет строительства секции сухого складирования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Объем секции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составляет – 165,00 тыс.м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 Емкость секции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при годовом выходе золошлаков 11,0 тыс.т/год обеспечит эксплуатацию секции в течение 15 лет. Остаточная емкость секции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1 составляет </w:t>
      </w:r>
      <w:r w:rsidR="00875D74" w:rsidRPr="00EC62F9">
        <w:rPr>
          <w:rFonts w:ascii="Arial" w:hAnsi="Arial" w:cs="Arial"/>
          <w:color w:val="000000" w:themeColor="text1"/>
          <w:sz w:val="24"/>
          <w:szCs w:val="24"/>
          <w:highlight w:val="yellow"/>
        </w:rPr>
        <w:t xml:space="preserve">46 453 </w:t>
      </w:r>
      <w:r w:rsidRPr="00EC62F9">
        <w:rPr>
          <w:rFonts w:ascii="Arial" w:hAnsi="Arial" w:cs="Arial"/>
          <w:color w:val="000000" w:themeColor="text1"/>
          <w:sz w:val="24"/>
          <w:szCs w:val="24"/>
          <w:highlight w:val="yellow"/>
        </w:rPr>
        <w:t>м</w:t>
      </w:r>
      <w:r w:rsidRPr="00EC62F9">
        <w:rPr>
          <w:rFonts w:ascii="Arial" w:hAnsi="Arial" w:cs="Arial"/>
          <w:color w:val="000000" w:themeColor="text1"/>
          <w:sz w:val="24"/>
          <w:szCs w:val="24"/>
          <w:highlight w:val="yellow"/>
          <w:vertAlign w:val="superscript"/>
        </w:rPr>
        <w:t>3</w:t>
      </w:r>
      <w:r w:rsidRPr="00C821FE">
        <w:rPr>
          <w:rFonts w:ascii="Arial" w:hAnsi="Arial" w:cs="Arial"/>
          <w:color w:val="000000" w:themeColor="text1"/>
          <w:sz w:val="24"/>
          <w:szCs w:val="24"/>
        </w:rPr>
        <w:t>.</w:t>
      </w:r>
    </w:p>
    <w:p w14:paraId="2FA6ED76" w14:textId="77777777" w:rsidR="00226C39" w:rsidRPr="00C821FE" w:rsidRDefault="00226C39" w:rsidP="00226C39">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Выемка ЗШО из секции №</w:t>
      </w:r>
      <w:r w:rsidR="0058460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1 гидравлического складирования предусмотрена спецтехникой. Извлеченны</w:t>
      </w:r>
      <w:r w:rsidR="0058460F" w:rsidRPr="00C821FE">
        <w:rPr>
          <w:rFonts w:ascii="Arial" w:hAnsi="Arial" w:cs="Arial"/>
          <w:color w:val="000000" w:themeColor="text1"/>
          <w:sz w:val="24"/>
          <w:szCs w:val="24"/>
        </w:rPr>
        <w:t>е</w:t>
      </w:r>
      <w:r w:rsidRPr="00C821FE">
        <w:rPr>
          <w:rFonts w:ascii="Arial" w:hAnsi="Arial" w:cs="Arial"/>
          <w:color w:val="000000" w:themeColor="text1"/>
          <w:sz w:val="24"/>
          <w:szCs w:val="24"/>
        </w:rPr>
        <w:t xml:space="preserve"> ЗШО транспортиру</w:t>
      </w:r>
      <w:r w:rsidR="0058460F" w:rsidRPr="00C821FE">
        <w:rPr>
          <w:rFonts w:ascii="Arial" w:hAnsi="Arial" w:cs="Arial"/>
          <w:color w:val="000000" w:themeColor="text1"/>
          <w:sz w:val="24"/>
          <w:szCs w:val="24"/>
        </w:rPr>
        <w:t>ю</w:t>
      </w:r>
      <w:r w:rsidRPr="00C821FE">
        <w:rPr>
          <w:rFonts w:ascii="Arial" w:hAnsi="Arial" w:cs="Arial"/>
          <w:color w:val="000000" w:themeColor="text1"/>
          <w:sz w:val="24"/>
          <w:szCs w:val="24"/>
        </w:rPr>
        <w:t>тся автомобилями</w:t>
      </w:r>
      <w:r w:rsidR="0058460F" w:rsidRPr="00C821FE">
        <w:rPr>
          <w:rFonts w:ascii="Arial" w:hAnsi="Arial" w:cs="Arial"/>
          <w:color w:val="000000" w:themeColor="text1"/>
          <w:sz w:val="24"/>
          <w:szCs w:val="24"/>
        </w:rPr>
        <w:t>-</w:t>
      </w:r>
      <w:r w:rsidRPr="00C821FE">
        <w:rPr>
          <w:rFonts w:ascii="Arial" w:hAnsi="Arial" w:cs="Arial"/>
          <w:color w:val="000000" w:themeColor="text1"/>
          <w:sz w:val="24"/>
          <w:szCs w:val="24"/>
        </w:rPr>
        <w:t>самосвалами на секцию 2, и складиру</w:t>
      </w:r>
      <w:r w:rsidR="0058460F" w:rsidRPr="00C821FE">
        <w:rPr>
          <w:rFonts w:ascii="Arial" w:hAnsi="Arial" w:cs="Arial"/>
          <w:color w:val="000000" w:themeColor="text1"/>
          <w:sz w:val="24"/>
          <w:szCs w:val="24"/>
        </w:rPr>
        <w:t>ю</w:t>
      </w:r>
      <w:r w:rsidRPr="00C821FE">
        <w:rPr>
          <w:rFonts w:ascii="Arial" w:hAnsi="Arial" w:cs="Arial"/>
          <w:color w:val="000000" w:themeColor="text1"/>
          <w:sz w:val="24"/>
          <w:szCs w:val="24"/>
        </w:rPr>
        <w:t>тся в штабель. Перемещение и укладка ЗШО по секции 2 производится спец</w:t>
      </w:r>
      <w:r w:rsidR="0058460F"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 техникой. На время выемки ЗШО из секции 1 сброс оборотной воды предусмотрен в пруд</w:t>
      </w:r>
      <w:r w:rsidR="0058460F" w:rsidRPr="00C821FE">
        <w:rPr>
          <w:rFonts w:ascii="Arial" w:hAnsi="Arial" w:cs="Arial"/>
          <w:color w:val="000000" w:themeColor="text1"/>
          <w:sz w:val="24"/>
          <w:szCs w:val="24"/>
        </w:rPr>
        <w:t>-</w:t>
      </w:r>
      <w:r w:rsidRPr="00C821FE">
        <w:rPr>
          <w:rFonts w:ascii="Arial" w:hAnsi="Arial" w:cs="Arial"/>
          <w:color w:val="000000" w:themeColor="text1"/>
          <w:sz w:val="24"/>
          <w:szCs w:val="24"/>
        </w:rPr>
        <w:t>накопитель.</w:t>
      </w:r>
    </w:p>
    <w:p w14:paraId="31F08708"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рабочем проекте рассматриваются объекты золоотвала котельной №2:</w:t>
      </w:r>
    </w:p>
    <w:p w14:paraId="73791C77" w14:textId="77777777" w:rsidR="00226C39" w:rsidRPr="00C821FE" w:rsidRDefault="00226C39" w:rsidP="00977E75">
      <w:pPr>
        <w:numPr>
          <w:ilvl w:val="0"/>
          <w:numId w:val="15"/>
        </w:numPr>
        <w:tabs>
          <w:tab w:val="clear" w:pos="1077"/>
          <w:tab w:val="num" w:pos="709"/>
        </w:tabs>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оперативный гидрозолоотвал (секция 1);</w:t>
      </w:r>
    </w:p>
    <w:p w14:paraId="0845E3EA" w14:textId="77777777" w:rsidR="00226C39" w:rsidRPr="00C821FE" w:rsidRDefault="00226C39" w:rsidP="00977E75">
      <w:pPr>
        <w:numPr>
          <w:ilvl w:val="0"/>
          <w:numId w:val="15"/>
        </w:numPr>
        <w:tabs>
          <w:tab w:val="clear" w:pos="1077"/>
          <w:tab w:val="num" w:pos="709"/>
        </w:tabs>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с</w:t>
      </w:r>
      <w:r w:rsidR="00283548" w:rsidRPr="00C821FE">
        <w:rPr>
          <w:rFonts w:ascii="Arial" w:hAnsi="Arial" w:cs="Arial"/>
          <w:color w:val="000000" w:themeColor="text1"/>
          <w:sz w:val="24"/>
          <w:szCs w:val="24"/>
        </w:rPr>
        <w:t xml:space="preserve">екция 2 – </w:t>
      </w:r>
      <w:r w:rsidRPr="00C821FE">
        <w:rPr>
          <w:rFonts w:ascii="Arial" w:hAnsi="Arial" w:cs="Arial"/>
          <w:color w:val="000000" w:themeColor="text1"/>
          <w:sz w:val="24"/>
          <w:szCs w:val="24"/>
        </w:rPr>
        <w:t>сухого складирования;</w:t>
      </w:r>
    </w:p>
    <w:p w14:paraId="7C454406" w14:textId="77777777" w:rsidR="00226C39" w:rsidRPr="00C821FE" w:rsidRDefault="00226C39" w:rsidP="00977E75">
      <w:pPr>
        <w:numPr>
          <w:ilvl w:val="0"/>
          <w:numId w:val="15"/>
        </w:numPr>
        <w:tabs>
          <w:tab w:val="clear" w:pos="1077"/>
          <w:tab w:val="num" w:pos="709"/>
        </w:tabs>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проезды по территории золоотвала котельной №2;</w:t>
      </w:r>
    </w:p>
    <w:p w14:paraId="084F86FB" w14:textId="77777777" w:rsidR="00226C39" w:rsidRPr="00C821FE" w:rsidRDefault="00226C39" w:rsidP="00977E75">
      <w:pPr>
        <w:numPr>
          <w:ilvl w:val="0"/>
          <w:numId w:val="15"/>
        </w:numPr>
        <w:tabs>
          <w:tab w:val="clear" w:pos="1077"/>
          <w:tab w:val="num" w:pos="709"/>
        </w:tabs>
        <w:spacing w:line="360" w:lineRule="auto"/>
        <w:ind w:left="709" w:hanging="709"/>
        <w:jc w:val="both"/>
        <w:rPr>
          <w:rFonts w:ascii="Arial" w:hAnsi="Arial" w:cs="Arial"/>
          <w:color w:val="000000" w:themeColor="text1"/>
          <w:sz w:val="24"/>
          <w:szCs w:val="24"/>
        </w:rPr>
      </w:pPr>
      <w:r w:rsidRPr="00EC62F9">
        <w:rPr>
          <w:rFonts w:ascii="Arial" w:hAnsi="Arial" w:cs="Arial"/>
          <w:color w:val="000000" w:themeColor="text1"/>
          <w:sz w:val="24"/>
          <w:szCs w:val="24"/>
          <w:highlight w:val="yellow"/>
        </w:rPr>
        <w:t>пруд</w:t>
      </w:r>
      <w:r w:rsidR="0058460F" w:rsidRPr="00EC62F9">
        <w:rPr>
          <w:rFonts w:ascii="Arial" w:hAnsi="Arial" w:cs="Arial"/>
          <w:color w:val="000000" w:themeColor="text1"/>
          <w:sz w:val="24"/>
          <w:szCs w:val="24"/>
          <w:highlight w:val="yellow"/>
        </w:rPr>
        <w:t>-</w:t>
      </w:r>
      <w:r w:rsidRPr="00EC62F9">
        <w:rPr>
          <w:rFonts w:ascii="Arial" w:hAnsi="Arial" w:cs="Arial"/>
          <w:color w:val="000000" w:themeColor="text1"/>
          <w:sz w:val="24"/>
          <w:szCs w:val="24"/>
          <w:highlight w:val="yellow"/>
        </w:rPr>
        <w:t>накопитель</w:t>
      </w:r>
      <w:r w:rsidRPr="00C821FE">
        <w:rPr>
          <w:rFonts w:ascii="Arial" w:hAnsi="Arial" w:cs="Arial"/>
          <w:color w:val="000000" w:themeColor="text1"/>
          <w:sz w:val="24"/>
          <w:szCs w:val="24"/>
        </w:rPr>
        <w:t>.</w:t>
      </w:r>
    </w:p>
    <w:p w14:paraId="6DF9F4C4"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p>
    <w:p w14:paraId="292FFC24"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Таблица 1.8 – Эксплуатационные характеристики золоотвала котельной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9"/>
        <w:gridCol w:w="1407"/>
        <w:gridCol w:w="1421"/>
        <w:gridCol w:w="1419"/>
        <w:gridCol w:w="1113"/>
        <w:gridCol w:w="1421"/>
        <w:gridCol w:w="1728"/>
      </w:tblGrid>
      <w:tr w:rsidR="00226C39" w:rsidRPr="00C821FE" w14:paraId="6D296793" w14:textId="77777777" w:rsidTr="00226C39">
        <w:trPr>
          <w:trHeight w:val="70"/>
        </w:trPr>
        <w:tc>
          <w:tcPr>
            <w:tcW w:w="606" w:type="pct"/>
            <w:vMerge w:val="restart"/>
            <w:vAlign w:val="center"/>
          </w:tcPr>
          <w:p w14:paraId="30E8AB26" w14:textId="77777777" w:rsidR="00226C39" w:rsidRPr="00C821FE" w:rsidRDefault="00226C39" w:rsidP="00226C39">
            <w:pPr>
              <w:autoSpaceDE w:val="0"/>
              <w:autoSpaceDN w:val="0"/>
              <w:adjustRightInd w:val="0"/>
              <w:jc w:val="center"/>
              <w:rPr>
                <w:rFonts w:ascii="Arial" w:hAnsi="Arial" w:cs="Arial"/>
                <w:b/>
                <w:bCs/>
                <w:iCs/>
                <w:color w:val="000000" w:themeColor="text1"/>
                <w:sz w:val="16"/>
                <w:szCs w:val="16"/>
              </w:rPr>
            </w:pPr>
            <w:r w:rsidRPr="00C821FE">
              <w:rPr>
                <w:rFonts w:ascii="Arial" w:hAnsi="Arial" w:cs="Arial"/>
                <w:b/>
                <w:bCs/>
                <w:iCs/>
                <w:color w:val="000000" w:themeColor="text1"/>
                <w:sz w:val="16"/>
                <w:szCs w:val="16"/>
              </w:rPr>
              <w:t>Эксплуатируемая секция</w:t>
            </w:r>
          </w:p>
        </w:tc>
        <w:tc>
          <w:tcPr>
            <w:tcW w:w="1364" w:type="pct"/>
            <w:gridSpan w:val="2"/>
            <w:tcBorders>
              <w:bottom w:val="single" w:sz="4" w:space="0" w:color="auto"/>
            </w:tcBorders>
            <w:vAlign w:val="center"/>
          </w:tcPr>
          <w:p w14:paraId="68FAA1E0" w14:textId="77777777" w:rsidR="00226C39" w:rsidRPr="00C821FE" w:rsidRDefault="00226C39" w:rsidP="00226C39">
            <w:pPr>
              <w:autoSpaceDE w:val="0"/>
              <w:autoSpaceDN w:val="0"/>
              <w:adjustRightInd w:val="0"/>
              <w:jc w:val="center"/>
              <w:rPr>
                <w:rFonts w:ascii="Arial" w:hAnsi="Arial" w:cs="Arial"/>
                <w:b/>
                <w:bCs/>
                <w:iCs/>
                <w:color w:val="000000" w:themeColor="text1"/>
                <w:sz w:val="16"/>
                <w:szCs w:val="16"/>
              </w:rPr>
            </w:pPr>
            <w:r w:rsidRPr="00C821FE">
              <w:rPr>
                <w:rFonts w:ascii="Arial" w:hAnsi="Arial" w:cs="Arial"/>
                <w:b/>
                <w:bCs/>
                <w:iCs/>
                <w:color w:val="000000" w:themeColor="text1"/>
                <w:sz w:val="16"/>
                <w:szCs w:val="16"/>
              </w:rPr>
              <w:t>Емкость тыс. м</w:t>
            </w:r>
            <w:r w:rsidRPr="00C821FE">
              <w:rPr>
                <w:rFonts w:ascii="Arial" w:hAnsi="Arial" w:cs="Arial"/>
                <w:b/>
                <w:bCs/>
                <w:iCs/>
                <w:color w:val="000000" w:themeColor="text1"/>
                <w:sz w:val="16"/>
                <w:szCs w:val="16"/>
                <w:vertAlign w:val="superscript"/>
              </w:rPr>
              <w:t>3</w:t>
            </w:r>
          </w:p>
        </w:tc>
        <w:tc>
          <w:tcPr>
            <w:tcW w:w="757" w:type="pct"/>
            <w:vMerge w:val="restart"/>
            <w:vAlign w:val="center"/>
          </w:tcPr>
          <w:p w14:paraId="7220FCBE" w14:textId="77777777" w:rsidR="00226C39" w:rsidRPr="00C821FE" w:rsidRDefault="00226C39" w:rsidP="00226C39">
            <w:pPr>
              <w:autoSpaceDE w:val="0"/>
              <w:autoSpaceDN w:val="0"/>
              <w:adjustRightInd w:val="0"/>
              <w:jc w:val="center"/>
              <w:rPr>
                <w:rFonts w:ascii="Arial" w:hAnsi="Arial" w:cs="Arial"/>
                <w:b/>
                <w:bCs/>
                <w:iCs/>
                <w:color w:val="000000" w:themeColor="text1"/>
                <w:sz w:val="16"/>
                <w:szCs w:val="16"/>
              </w:rPr>
            </w:pPr>
            <w:r w:rsidRPr="00C821FE">
              <w:rPr>
                <w:rFonts w:ascii="Arial" w:hAnsi="Arial" w:cs="Arial"/>
                <w:b/>
                <w:bCs/>
                <w:iCs/>
                <w:color w:val="000000" w:themeColor="text1"/>
                <w:sz w:val="16"/>
                <w:szCs w:val="16"/>
              </w:rPr>
              <w:t>Количество лет эксплуатации</w:t>
            </w:r>
          </w:p>
        </w:tc>
        <w:tc>
          <w:tcPr>
            <w:tcW w:w="606" w:type="pct"/>
            <w:vMerge w:val="restart"/>
            <w:tcBorders>
              <w:right w:val="single" w:sz="4" w:space="0" w:color="auto"/>
            </w:tcBorders>
            <w:vAlign w:val="center"/>
          </w:tcPr>
          <w:p w14:paraId="768CF437" w14:textId="77777777" w:rsidR="00226C39" w:rsidRPr="00C821FE" w:rsidRDefault="00226C39" w:rsidP="00226C39">
            <w:pPr>
              <w:tabs>
                <w:tab w:val="left" w:pos="1060"/>
              </w:tabs>
              <w:autoSpaceDE w:val="0"/>
              <w:autoSpaceDN w:val="0"/>
              <w:adjustRightInd w:val="0"/>
              <w:ind w:right="34"/>
              <w:jc w:val="center"/>
              <w:rPr>
                <w:rFonts w:ascii="Arial" w:hAnsi="Arial" w:cs="Arial"/>
                <w:b/>
                <w:bCs/>
                <w:iCs/>
                <w:color w:val="000000" w:themeColor="text1"/>
                <w:sz w:val="16"/>
                <w:szCs w:val="16"/>
              </w:rPr>
            </w:pPr>
            <w:r w:rsidRPr="00C821FE">
              <w:rPr>
                <w:rFonts w:ascii="Arial" w:hAnsi="Arial" w:cs="Arial"/>
                <w:b/>
                <w:bCs/>
                <w:iCs/>
                <w:color w:val="000000" w:themeColor="text1"/>
                <w:sz w:val="16"/>
                <w:szCs w:val="16"/>
              </w:rPr>
              <w:t>Площадь секции, га</w:t>
            </w:r>
          </w:p>
        </w:tc>
        <w:tc>
          <w:tcPr>
            <w:tcW w:w="758" w:type="pct"/>
            <w:vMerge w:val="restart"/>
            <w:tcBorders>
              <w:left w:val="single" w:sz="4" w:space="0" w:color="auto"/>
              <w:right w:val="single" w:sz="4" w:space="0" w:color="auto"/>
            </w:tcBorders>
            <w:vAlign w:val="center"/>
          </w:tcPr>
          <w:p w14:paraId="1881D11A" w14:textId="77777777" w:rsidR="00226C39" w:rsidRPr="00C821FE" w:rsidRDefault="00226C39" w:rsidP="00226C39">
            <w:pPr>
              <w:jc w:val="center"/>
              <w:rPr>
                <w:rFonts w:ascii="Arial" w:hAnsi="Arial" w:cs="Arial"/>
                <w:b/>
                <w:bCs/>
                <w:iCs/>
                <w:color w:val="000000" w:themeColor="text1"/>
                <w:sz w:val="16"/>
                <w:szCs w:val="16"/>
              </w:rPr>
            </w:pPr>
            <w:r w:rsidRPr="00C821FE">
              <w:rPr>
                <w:rFonts w:ascii="Arial" w:hAnsi="Arial" w:cs="Arial"/>
                <w:b/>
                <w:bCs/>
                <w:iCs/>
                <w:color w:val="000000" w:themeColor="text1"/>
                <w:sz w:val="16"/>
                <w:szCs w:val="16"/>
              </w:rPr>
              <w:t>Минимальный горизонт воды (штабеля), м</w:t>
            </w:r>
          </w:p>
        </w:tc>
        <w:tc>
          <w:tcPr>
            <w:tcW w:w="909" w:type="pct"/>
            <w:vMerge w:val="restart"/>
            <w:tcBorders>
              <w:left w:val="single" w:sz="4" w:space="0" w:color="auto"/>
            </w:tcBorders>
            <w:vAlign w:val="center"/>
          </w:tcPr>
          <w:p w14:paraId="473F944F" w14:textId="77777777" w:rsidR="00226C39" w:rsidRPr="00C821FE" w:rsidRDefault="00226C39" w:rsidP="00226C39">
            <w:pPr>
              <w:jc w:val="center"/>
              <w:rPr>
                <w:rFonts w:ascii="Arial" w:hAnsi="Arial" w:cs="Arial"/>
                <w:b/>
                <w:bCs/>
                <w:iCs/>
                <w:color w:val="000000" w:themeColor="text1"/>
                <w:sz w:val="16"/>
                <w:szCs w:val="16"/>
              </w:rPr>
            </w:pPr>
            <w:r w:rsidRPr="00C821FE">
              <w:rPr>
                <w:rFonts w:ascii="Arial" w:hAnsi="Arial" w:cs="Arial"/>
                <w:b/>
                <w:bCs/>
                <w:iCs/>
                <w:color w:val="000000" w:themeColor="text1"/>
                <w:sz w:val="16"/>
                <w:szCs w:val="16"/>
              </w:rPr>
              <w:t>Максимальный горизонт заполнения, м</w:t>
            </w:r>
          </w:p>
        </w:tc>
      </w:tr>
      <w:tr w:rsidR="00226C39" w:rsidRPr="00C821FE" w14:paraId="4DB8F458" w14:textId="77777777" w:rsidTr="00226C39">
        <w:trPr>
          <w:trHeight w:val="70"/>
        </w:trPr>
        <w:tc>
          <w:tcPr>
            <w:tcW w:w="606" w:type="pct"/>
            <w:vMerge/>
          </w:tcPr>
          <w:p w14:paraId="68775A2D"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p>
        </w:tc>
        <w:tc>
          <w:tcPr>
            <w:tcW w:w="606" w:type="pct"/>
            <w:tcBorders>
              <w:top w:val="single" w:sz="4" w:space="0" w:color="auto"/>
              <w:right w:val="single" w:sz="4" w:space="0" w:color="auto"/>
            </w:tcBorders>
            <w:vAlign w:val="center"/>
          </w:tcPr>
          <w:p w14:paraId="45CB6037" w14:textId="77777777" w:rsidR="00226C39" w:rsidRPr="00C821FE" w:rsidRDefault="00226C39" w:rsidP="00226C39">
            <w:pPr>
              <w:autoSpaceDE w:val="0"/>
              <w:autoSpaceDN w:val="0"/>
              <w:adjustRightInd w:val="0"/>
              <w:jc w:val="center"/>
              <w:rPr>
                <w:rFonts w:ascii="Arial" w:hAnsi="Arial" w:cs="Arial"/>
                <w:b/>
                <w:bCs/>
                <w:iCs/>
                <w:color w:val="000000" w:themeColor="text1"/>
                <w:sz w:val="16"/>
                <w:szCs w:val="16"/>
              </w:rPr>
            </w:pPr>
            <w:r w:rsidRPr="00C821FE">
              <w:rPr>
                <w:rFonts w:ascii="Arial" w:hAnsi="Arial" w:cs="Arial"/>
                <w:b/>
                <w:bCs/>
                <w:iCs/>
                <w:color w:val="000000" w:themeColor="text1"/>
                <w:sz w:val="16"/>
                <w:szCs w:val="16"/>
              </w:rPr>
              <w:t>До реконструкции</w:t>
            </w:r>
          </w:p>
        </w:tc>
        <w:tc>
          <w:tcPr>
            <w:tcW w:w="758" w:type="pct"/>
            <w:tcBorders>
              <w:top w:val="single" w:sz="4" w:space="0" w:color="auto"/>
              <w:left w:val="single" w:sz="4" w:space="0" w:color="auto"/>
            </w:tcBorders>
            <w:vAlign w:val="center"/>
          </w:tcPr>
          <w:p w14:paraId="2636FF17" w14:textId="77777777" w:rsidR="00226C39" w:rsidRPr="00C821FE" w:rsidRDefault="00226C39" w:rsidP="00226C39">
            <w:pPr>
              <w:autoSpaceDE w:val="0"/>
              <w:autoSpaceDN w:val="0"/>
              <w:adjustRightInd w:val="0"/>
              <w:jc w:val="center"/>
              <w:rPr>
                <w:rFonts w:ascii="Arial" w:hAnsi="Arial" w:cs="Arial"/>
                <w:b/>
                <w:bCs/>
                <w:iCs/>
                <w:color w:val="000000" w:themeColor="text1"/>
                <w:sz w:val="16"/>
                <w:szCs w:val="16"/>
              </w:rPr>
            </w:pPr>
            <w:r w:rsidRPr="00C821FE">
              <w:rPr>
                <w:rFonts w:ascii="Arial" w:hAnsi="Arial" w:cs="Arial"/>
                <w:b/>
                <w:bCs/>
                <w:iCs/>
                <w:color w:val="000000" w:themeColor="text1"/>
                <w:sz w:val="16"/>
                <w:szCs w:val="16"/>
              </w:rPr>
              <w:t>Проектная емкость</w:t>
            </w:r>
          </w:p>
        </w:tc>
        <w:tc>
          <w:tcPr>
            <w:tcW w:w="757" w:type="pct"/>
            <w:vMerge/>
          </w:tcPr>
          <w:p w14:paraId="26E4D86B"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p>
        </w:tc>
        <w:tc>
          <w:tcPr>
            <w:tcW w:w="606" w:type="pct"/>
            <w:vMerge/>
            <w:tcBorders>
              <w:right w:val="single" w:sz="4" w:space="0" w:color="auto"/>
            </w:tcBorders>
          </w:tcPr>
          <w:p w14:paraId="344F4A27" w14:textId="77777777" w:rsidR="00226C39" w:rsidRPr="00C821FE" w:rsidRDefault="00226C39" w:rsidP="00226C39">
            <w:pPr>
              <w:tabs>
                <w:tab w:val="left" w:pos="1060"/>
              </w:tabs>
              <w:autoSpaceDE w:val="0"/>
              <w:autoSpaceDN w:val="0"/>
              <w:adjustRightInd w:val="0"/>
              <w:ind w:right="176"/>
              <w:jc w:val="center"/>
              <w:rPr>
                <w:rFonts w:ascii="Arial" w:hAnsi="Arial" w:cs="Arial"/>
                <w:bCs/>
                <w:iCs/>
                <w:color w:val="000000" w:themeColor="text1"/>
                <w:sz w:val="16"/>
                <w:szCs w:val="16"/>
              </w:rPr>
            </w:pPr>
          </w:p>
        </w:tc>
        <w:tc>
          <w:tcPr>
            <w:tcW w:w="758" w:type="pct"/>
            <w:vMerge/>
            <w:tcBorders>
              <w:left w:val="single" w:sz="4" w:space="0" w:color="auto"/>
              <w:right w:val="single" w:sz="4" w:space="0" w:color="auto"/>
            </w:tcBorders>
          </w:tcPr>
          <w:p w14:paraId="60DC865E" w14:textId="77777777" w:rsidR="00226C39" w:rsidRPr="00C821FE" w:rsidRDefault="00226C39" w:rsidP="00226C39">
            <w:pPr>
              <w:tabs>
                <w:tab w:val="left" w:pos="1060"/>
              </w:tabs>
              <w:autoSpaceDE w:val="0"/>
              <w:autoSpaceDN w:val="0"/>
              <w:adjustRightInd w:val="0"/>
              <w:ind w:right="176"/>
              <w:jc w:val="center"/>
              <w:rPr>
                <w:rFonts w:ascii="Arial" w:hAnsi="Arial" w:cs="Arial"/>
                <w:bCs/>
                <w:iCs/>
                <w:color w:val="000000" w:themeColor="text1"/>
                <w:sz w:val="16"/>
                <w:szCs w:val="16"/>
              </w:rPr>
            </w:pPr>
          </w:p>
        </w:tc>
        <w:tc>
          <w:tcPr>
            <w:tcW w:w="909" w:type="pct"/>
            <w:vMerge/>
            <w:tcBorders>
              <w:left w:val="single" w:sz="4" w:space="0" w:color="auto"/>
            </w:tcBorders>
          </w:tcPr>
          <w:p w14:paraId="071BB9F1" w14:textId="77777777" w:rsidR="00226C39" w:rsidRPr="00C821FE" w:rsidRDefault="00226C39" w:rsidP="00226C39">
            <w:pPr>
              <w:tabs>
                <w:tab w:val="left" w:pos="1060"/>
              </w:tabs>
              <w:autoSpaceDE w:val="0"/>
              <w:autoSpaceDN w:val="0"/>
              <w:adjustRightInd w:val="0"/>
              <w:ind w:right="176"/>
              <w:jc w:val="center"/>
              <w:rPr>
                <w:rFonts w:ascii="Arial" w:hAnsi="Arial" w:cs="Arial"/>
                <w:bCs/>
                <w:iCs/>
                <w:color w:val="000000" w:themeColor="text1"/>
                <w:sz w:val="16"/>
                <w:szCs w:val="16"/>
              </w:rPr>
            </w:pPr>
          </w:p>
        </w:tc>
      </w:tr>
      <w:tr w:rsidR="00226C39" w:rsidRPr="00C821FE" w14:paraId="68489E89" w14:textId="77777777" w:rsidTr="00226C39">
        <w:trPr>
          <w:trHeight w:val="70"/>
        </w:trPr>
        <w:tc>
          <w:tcPr>
            <w:tcW w:w="606" w:type="pct"/>
            <w:tcBorders>
              <w:bottom w:val="single" w:sz="4" w:space="0" w:color="auto"/>
            </w:tcBorders>
          </w:tcPr>
          <w:p w14:paraId="4B82AABC" w14:textId="77777777" w:rsidR="00226C39" w:rsidRPr="00C821FE" w:rsidRDefault="00226C39" w:rsidP="00226C39">
            <w:pPr>
              <w:autoSpaceDE w:val="0"/>
              <w:autoSpaceDN w:val="0"/>
              <w:adjustRightInd w:val="0"/>
              <w:jc w:val="both"/>
              <w:rPr>
                <w:rFonts w:ascii="Arial" w:hAnsi="Arial" w:cs="Arial"/>
                <w:bCs/>
                <w:iCs/>
                <w:color w:val="000000" w:themeColor="text1"/>
                <w:sz w:val="16"/>
                <w:szCs w:val="16"/>
              </w:rPr>
            </w:pPr>
            <w:r w:rsidRPr="00C821FE">
              <w:rPr>
                <w:rFonts w:ascii="Arial" w:hAnsi="Arial" w:cs="Arial"/>
                <w:bCs/>
                <w:iCs/>
                <w:color w:val="000000" w:themeColor="text1"/>
                <w:sz w:val="16"/>
                <w:szCs w:val="16"/>
              </w:rPr>
              <w:t xml:space="preserve">Секция 1 </w:t>
            </w:r>
          </w:p>
        </w:tc>
        <w:tc>
          <w:tcPr>
            <w:tcW w:w="606" w:type="pct"/>
            <w:tcBorders>
              <w:bottom w:val="single" w:sz="4" w:space="0" w:color="auto"/>
              <w:right w:val="single" w:sz="4" w:space="0" w:color="auto"/>
            </w:tcBorders>
          </w:tcPr>
          <w:p w14:paraId="6EDCD52C"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bCs/>
                <w:iCs/>
                <w:color w:val="000000" w:themeColor="text1"/>
                <w:sz w:val="16"/>
                <w:szCs w:val="16"/>
              </w:rPr>
              <w:t>65,0</w:t>
            </w:r>
          </w:p>
        </w:tc>
        <w:tc>
          <w:tcPr>
            <w:tcW w:w="758" w:type="pct"/>
            <w:tcBorders>
              <w:left w:val="single" w:sz="4" w:space="0" w:color="auto"/>
              <w:bottom w:val="single" w:sz="4" w:space="0" w:color="auto"/>
            </w:tcBorders>
          </w:tcPr>
          <w:p w14:paraId="28EAE1E3"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color w:val="000000" w:themeColor="text1"/>
                <w:sz w:val="16"/>
                <w:szCs w:val="16"/>
                <w:lang w:val="kk-KZ" w:eastAsia="kk-KZ"/>
              </w:rPr>
              <w:t>65,0</w:t>
            </w:r>
          </w:p>
        </w:tc>
        <w:tc>
          <w:tcPr>
            <w:tcW w:w="757" w:type="pct"/>
            <w:tcBorders>
              <w:bottom w:val="single" w:sz="4" w:space="0" w:color="auto"/>
            </w:tcBorders>
          </w:tcPr>
          <w:p w14:paraId="55E88054"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bCs/>
                <w:iCs/>
                <w:color w:val="000000" w:themeColor="text1"/>
                <w:sz w:val="16"/>
                <w:szCs w:val="16"/>
              </w:rPr>
              <w:t>18,0</w:t>
            </w:r>
          </w:p>
        </w:tc>
        <w:tc>
          <w:tcPr>
            <w:tcW w:w="606" w:type="pct"/>
            <w:tcBorders>
              <w:bottom w:val="single" w:sz="4" w:space="0" w:color="auto"/>
              <w:right w:val="single" w:sz="4" w:space="0" w:color="auto"/>
            </w:tcBorders>
          </w:tcPr>
          <w:p w14:paraId="538FFF90"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bCs/>
                <w:iCs/>
                <w:color w:val="000000" w:themeColor="text1"/>
                <w:sz w:val="16"/>
                <w:szCs w:val="16"/>
              </w:rPr>
              <w:t>4,0</w:t>
            </w:r>
          </w:p>
        </w:tc>
        <w:tc>
          <w:tcPr>
            <w:tcW w:w="758" w:type="pct"/>
            <w:tcBorders>
              <w:left w:val="single" w:sz="4" w:space="0" w:color="auto"/>
              <w:bottom w:val="single" w:sz="4" w:space="0" w:color="auto"/>
              <w:right w:val="single" w:sz="4" w:space="0" w:color="auto"/>
            </w:tcBorders>
          </w:tcPr>
          <w:p w14:paraId="564C2A7A"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bCs/>
                <w:iCs/>
                <w:color w:val="000000" w:themeColor="text1"/>
                <w:sz w:val="16"/>
                <w:szCs w:val="16"/>
              </w:rPr>
              <w:t>437,00</w:t>
            </w:r>
          </w:p>
        </w:tc>
        <w:tc>
          <w:tcPr>
            <w:tcW w:w="909" w:type="pct"/>
            <w:tcBorders>
              <w:left w:val="single" w:sz="4" w:space="0" w:color="auto"/>
              <w:bottom w:val="single" w:sz="4" w:space="0" w:color="auto"/>
            </w:tcBorders>
          </w:tcPr>
          <w:p w14:paraId="43066B21"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bCs/>
                <w:iCs/>
                <w:color w:val="000000" w:themeColor="text1"/>
                <w:sz w:val="16"/>
                <w:szCs w:val="16"/>
              </w:rPr>
              <w:t>436,50</w:t>
            </w:r>
          </w:p>
        </w:tc>
      </w:tr>
      <w:tr w:rsidR="00226C39" w:rsidRPr="00C821FE" w14:paraId="4811DCE9" w14:textId="77777777" w:rsidTr="00226C39">
        <w:trPr>
          <w:trHeight w:val="70"/>
        </w:trPr>
        <w:tc>
          <w:tcPr>
            <w:tcW w:w="606" w:type="pct"/>
            <w:tcBorders>
              <w:top w:val="single" w:sz="4" w:space="0" w:color="auto"/>
            </w:tcBorders>
          </w:tcPr>
          <w:p w14:paraId="44F6EDE6" w14:textId="77777777" w:rsidR="00226C39" w:rsidRPr="00C821FE" w:rsidRDefault="00226C39" w:rsidP="00226C39">
            <w:pPr>
              <w:autoSpaceDE w:val="0"/>
              <w:autoSpaceDN w:val="0"/>
              <w:adjustRightInd w:val="0"/>
              <w:jc w:val="both"/>
              <w:rPr>
                <w:rFonts w:ascii="Arial" w:hAnsi="Arial" w:cs="Arial"/>
                <w:bCs/>
                <w:iCs/>
                <w:color w:val="000000" w:themeColor="text1"/>
                <w:sz w:val="16"/>
                <w:szCs w:val="16"/>
              </w:rPr>
            </w:pPr>
            <w:r w:rsidRPr="00C821FE">
              <w:rPr>
                <w:rFonts w:ascii="Arial" w:hAnsi="Arial" w:cs="Arial"/>
                <w:bCs/>
                <w:iCs/>
                <w:color w:val="000000" w:themeColor="text1"/>
                <w:sz w:val="16"/>
                <w:szCs w:val="16"/>
              </w:rPr>
              <w:t>Секция 2</w:t>
            </w:r>
          </w:p>
        </w:tc>
        <w:tc>
          <w:tcPr>
            <w:tcW w:w="606" w:type="pct"/>
            <w:tcBorders>
              <w:top w:val="single" w:sz="4" w:space="0" w:color="auto"/>
              <w:right w:val="single" w:sz="4" w:space="0" w:color="auto"/>
            </w:tcBorders>
          </w:tcPr>
          <w:p w14:paraId="50115B42"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bCs/>
                <w:iCs/>
                <w:color w:val="000000" w:themeColor="text1"/>
                <w:sz w:val="16"/>
                <w:szCs w:val="16"/>
              </w:rPr>
              <w:t>-</w:t>
            </w:r>
          </w:p>
        </w:tc>
        <w:tc>
          <w:tcPr>
            <w:tcW w:w="758" w:type="pct"/>
            <w:tcBorders>
              <w:top w:val="single" w:sz="4" w:space="0" w:color="auto"/>
              <w:left w:val="single" w:sz="4" w:space="0" w:color="auto"/>
            </w:tcBorders>
          </w:tcPr>
          <w:p w14:paraId="44E6D07D" w14:textId="77777777" w:rsidR="00226C39" w:rsidRPr="00C821FE" w:rsidRDefault="00226C39" w:rsidP="00226C39">
            <w:pPr>
              <w:autoSpaceDE w:val="0"/>
              <w:autoSpaceDN w:val="0"/>
              <w:adjustRightInd w:val="0"/>
              <w:jc w:val="center"/>
              <w:rPr>
                <w:rFonts w:ascii="Arial" w:hAnsi="Arial" w:cs="Arial"/>
                <w:color w:val="000000" w:themeColor="text1"/>
                <w:sz w:val="16"/>
                <w:szCs w:val="16"/>
                <w:lang w:val="kk-KZ" w:eastAsia="kk-KZ"/>
              </w:rPr>
            </w:pPr>
            <w:r w:rsidRPr="00C821FE">
              <w:rPr>
                <w:rFonts w:ascii="Arial" w:hAnsi="Arial" w:cs="Arial"/>
                <w:color w:val="000000" w:themeColor="text1"/>
                <w:sz w:val="16"/>
                <w:szCs w:val="16"/>
                <w:lang w:val="kk-KZ" w:eastAsia="kk-KZ"/>
              </w:rPr>
              <w:t>165,0</w:t>
            </w:r>
          </w:p>
        </w:tc>
        <w:tc>
          <w:tcPr>
            <w:tcW w:w="757" w:type="pct"/>
            <w:tcBorders>
              <w:top w:val="single" w:sz="4" w:space="0" w:color="auto"/>
            </w:tcBorders>
          </w:tcPr>
          <w:p w14:paraId="65D91942"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bCs/>
                <w:iCs/>
                <w:color w:val="000000" w:themeColor="text1"/>
                <w:sz w:val="16"/>
                <w:szCs w:val="16"/>
              </w:rPr>
              <w:t>15,0</w:t>
            </w:r>
          </w:p>
        </w:tc>
        <w:tc>
          <w:tcPr>
            <w:tcW w:w="606" w:type="pct"/>
            <w:tcBorders>
              <w:top w:val="single" w:sz="4" w:space="0" w:color="auto"/>
              <w:right w:val="single" w:sz="4" w:space="0" w:color="auto"/>
            </w:tcBorders>
          </w:tcPr>
          <w:p w14:paraId="54AAEE9D"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bCs/>
                <w:iCs/>
                <w:color w:val="000000" w:themeColor="text1"/>
                <w:sz w:val="16"/>
                <w:szCs w:val="16"/>
                <w:lang w:val="en-US"/>
              </w:rPr>
              <w:t>2</w:t>
            </w:r>
            <w:r w:rsidRPr="00C821FE">
              <w:rPr>
                <w:rFonts w:ascii="Arial" w:hAnsi="Arial" w:cs="Arial"/>
                <w:bCs/>
                <w:iCs/>
                <w:color w:val="000000" w:themeColor="text1"/>
                <w:sz w:val="16"/>
                <w:szCs w:val="16"/>
              </w:rPr>
              <w:t>,</w:t>
            </w:r>
            <w:r w:rsidRPr="00C821FE">
              <w:rPr>
                <w:rFonts w:ascii="Arial" w:hAnsi="Arial" w:cs="Arial"/>
                <w:bCs/>
                <w:iCs/>
                <w:color w:val="000000" w:themeColor="text1"/>
                <w:sz w:val="16"/>
                <w:szCs w:val="16"/>
                <w:lang w:val="en-US"/>
              </w:rPr>
              <w:t>632</w:t>
            </w:r>
          </w:p>
        </w:tc>
        <w:tc>
          <w:tcPr>
            <w:tcW w:w="758" w:type="pct"/>
            <w:tcBorders>
              <w:top w:val="single" w:sz="4" w:space="0" w:color="auto"/>
              <w:left w:val="single" w:sz="4" w:space="0" w:color="auto"/>
              <w:right w:val="single" w:sz="4" w:space="0" w:color="auto"/>
            </w:tcBorders>
          </w:tcPr>
          <w:p w14:paraId="3C90DD9E"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bCs/>
                <w:iCs/>
                <w:color w:val="000000" w:themeColor="text1"/>
                <w:sz w:val="16"/>
                <w:szCs w:val="16"/>
              </w:rPr>
              <w:t>458,20</w:t>
            </w:r>
          </w:p>
        </w:tc>
        <w:tc>
          <w:tcPr>
            <w:tcW w:w="909" w:type="pct"/>
            <w:tcBorders>
              <w:top w:val="single" w:sz="4" w:space="0" w:color="auto"/>
              <w:left w:val="single" w:sz="4" w:space="0" w:color="auto"/>
            </w:tcBorders>
          </w:tcPr>
          <w:p w14:paraId="1C92D569" w14:textId="77777777" w:rsidR="00226C39" w:rsidRPr="00C821FE" w:rsidRDefault="00226C39" w:rsidP="00226C39">
            <w:pPr>
              <w:autoSpaceDE w:val="0"/>
              <w:autoSpaceDN w:val="0"/>
              <w:adjustRightInd w:val="0"/>
              <w:jc w:val="center"/>
              <w:rPr>
                <w:rFonts w:ascii="Arial" w:hAnsi="Arial" w:cs="Arial"/>
                <w:bCs/>
                <w:iCs/>
                <w:color w:val="000000" w:themeColor="text1"/>
                <w:sz w:val="16"/>
                <w:szCs w:val="16"/>
              </w:rPr>
            </w:pPr>
            <w:r w:rsidRPr="00C821FE">
              <w:rPr>
                <w:rFonts w:ascii="Arial" w:hAnsi="Arial" w:cs="Arial"/>
                <w:bCs/>
                <w:iCs/>
                <w:color w:val="000000" w:themeColor="text1"/>
                <w:sz w:val="16"/>
                <w:szCs w:val="16"/>
              </w:rPr>
              <w:t>458,00</w:t>
            </w:r>
          </w:p>
        </w:tc>
      </w:tr>
    </w:tbl>
    <w:p w14:paraId="7054A039" w14:textId="77777777" w:rsidR="00226C39" w:rsidRPr="00C821FE" w:rsidRDefault="00226C39" w:rsidP="00226C39">
      <w:pPr>
        <w:shd w:val="clear" w:color="auto" w:fill="FFFFFF"/>
        <w:autoSpaceDE w:val="0"/>
        <w:autoSpaceDN w:val="0"/>
        <w:adjustRightInd w:val="0"/>
        <w:spacing w:line="360" w:lineRule="auto"/>
        <w:ind w:firstLine="709"/>
        <w:jc w:val="both"/>
        <w:rPr>
          <w:b/>
          <w:bCs/>
          <w:i/>
          <w:iCs/>
          <w:color w:val="000000" w:themeColor="text1"/>
          <w:sz w:val="24"/>
          <w:szCs w:val="24"/>
        </w:rPr>
      </w:pPr>
    </w:p>
    <w:p w14:paraId="799392C7" w14:textId="77777777" w:rsidR="00226C39" w:rsidRPr="00C821FE" w:rsidRDefault="00226C39">
      <w:pPr>
        <w:rPr>
          <w:rFonts w:ascii="Arial" w:hAnsi="Arial" w:cs="Arial"/>
          <w:b/>
          <w:i/>
          <w:color w:val="000000" w:themeColor="text1"/>
          <w:sz w:val="24"/>
          <w:szCs w:val="24"/>
        </w:rPr>
      </w:pPr>
      <w:r w:rsidRPr="00C821FE">
        <w:rPr>
          <w:rFonts w:ascii="Arial" w:hAnsi="Arial" w:cs="Arial"/>
          <w:b/>
          <w:i/>
          <w:color w:val="000000" w:themeColor="text1"/>
          <w:sz w:val="24"/>
          <w:szCs w:val="24"/>
        </w:rPr>
        <w:br w:type="page"/>
      </w:r>
    </w:p>
    <w:p w14:paraId="2D72E809" w14:textId="77777777" w:rsidR="00226C39" w:rsidRPr="00C821FE" w:rsidRDefault="00226C39" w:rsidP="00DA4247">
      <w:pPr>
        <w:spacing w:line="360" w:lineRule="auto"/>
        <w:ind w:firstLine="709"/>
        <w:rPr>
          <w:rFonts w:ascii="Arial" w:hAnsi="Arial" w:cs="Arial"/>
          <w:i/>
          <w:color w:val="000000" w:themeColor="text1"/>
          <w:sz w:val="24"/>
          <w:szCs w:val="24"/>
        </w:rPr>
      </w:pPr>
      <w:r w:rsidRPr="00C821FE">
        <w:rPr>
          <w:rFonts w:ascii="Arial" w:hAnsi="Arial" w:cs="Arial"/>
          <w:i/>
          <w:color w:val="000000" w:themeColor="text1"/>
          <w:sz w:val="24"/>
          <w:szCs w:val="24"/>
        </w:rPr>
        <w:t>Водный баланс золоотвала</w:t>
      </w:r>
    </w:p>
    <w:p w14:paraId="2C3C71F8"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Система гидравлического складирования золоовала котельной №2 остается без изменения. Основной инженерной задачей является осушение ЗШО размещенного в секции 1 в период выемки ЗШО из секции 1 для перемещения ЗШО на секцию 2. Секция 1 системой дренажных трубопроводов не оборудована. Временный отвод оборотной воды производится в </w:t>
      </w:r>
      <w:r w:rsidR="0058460F" w:rsidRPr="00C821FE">
        <w:rPr>
          <w:rFonts w:ascii="Arial" w:hAnsi="Arial" w:cs="Arial"/>
          <w:color w:val="000000" w:themeColor="text1"/>
          <w:sz w:val="24"/>
          <w:szCs w:val="24"/>
        </w:rPr>
        <w:t>пруд-накопитель</w:t>
      </w:r>
      <w:r w:rsidRPr="00C821FE">
        <w:rPr>
          <w:rFonts w:ascii="Arial" w:hAnsi="Arial" w:cs="Arial"/>
          <w:color w:val="000000" w:themeColor="text1"/>
          <w:sz w:val="24"/>
          <w:szCs w:val="24"/>
        </w:rPr>
        <w:t xml:space="preserve">. </w:t>
      </w:r>
    </w:p>
    <w:p w14:paraId="25ED02A0"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Расчет объема оборотной воды направляемый в </w:t>
      </w:r>
      <w:r w:rsidR="0058460F" w:rsidRPr="00C821FE">
        <w:rPr>
          <w:rFonts w:ascii="Arial" w:hAnsi="Arial" w:cs="Arial"/>
          <w:color w:val="000000" w:themeColor="text1"/>
          <w:sz w:val="24"/>
          <w:szCs w:val="24"/>
        </w:rPr>
        <w:t>пруд-накопитель</w:t>
      </w:r>
      <w:r w:rsidRPr="00C821FE">
        <w:rPr>
          <w:rFonts w:ascii="Arial" w:hAnsi="Arial" w:cs="Arial"/>
          <w:color w:val="000000" w:themeColor="text1"/>
          <w:sz w:val="24"/>
          <w:szCs w:val="24"/>
        </w:rPr>
        <w:t>: объем воды в системе гидравлического складирования складывается из объ</w:t>
      </w:r>
      <w:r w:rsidR="0058460F" w:rsidRPr="00C821FE">
        <w:rPr>
          <w:rFonts w:ascii="Arial" w:hAnsi="Arial" w:cs="Arial"/>
          <w:color w:val="000000" w:themeColor="text1"/>
          <w:sz w:val="24"/>
          <w:szCs w:val="24"/>
        </w:rPr>
        <w:t>е</w:t>
      </w:r>
      <w:r w:rsidRPr="00C821FE">
        <w:rPr>
          <w:rFonts w:ascii="Arial" w:hAnsi="Arial" w:cs="Arial"/>
          <w:color w:val="000000" w:themeColor="text1"/>
          <w:sz w:val="24"/>
          <w:szCs w:val="24"/>
        </w:rPr>
        <w:t>ма воды размещ</w:t>
      </w:r>
      <w:r w:rsidR="0058460F" w:rsidRPr="00C821FE">
        <w:rPr>
          <w:rFonts w:ascii="Arial" w:hAnsi="Arial" w:cs="Arial"/>
          <w:color w:val="000000" w:themeColor="text1"/>
          <w:sz w:val="24"/>
          <w:szCs w:val="24"/>
        </w:rPr>
        <w:t>е</w:t>
      </w:r>
      <w:r w:rsidRPr="00C821FE">
        <w:rPr>
          <w:rFonts w:ascii="Arial" w:hAnsi="Arial" w:cs="Arial"/>
          <w:color w:val="000000" w:themeColor="text1"/>
          <w:sz w:val="24"/>
          <w:szCs w:val="24"/>
        </w:rPr>
        <w:t>нного в секции 1, трубопроводах ГУ, трубопроводах ТОВ, Трубопроводах котельной и насосной станции осветленной воды. Для осушения ЗШО размещенного на секции 1, требуется убрать из системы воду на секции 1. Вода размещен</w:t>
      </w:r>
      <w:r w:rsidR="0058460F" w:rsidRPr="00C821FE">
        <w:rPr>
          <w:rFonts w:ascii="Arial" w:hAnsi="Arial" w:cs="Arial"/>
          <w:color w:val="000000" w:themeColor="text1"/>
          <w:sz w:val="24"/>
          <w:szCs w:val="24"/>
        </w:rPr>
        <w:t>н</w:t>
      </w:r>
      <w:r w:rsidRPr="00C821FE">
        <w:rPr>
          <w:rFonts w:ascii="Arial" w:hAnsi="Arial" w:cs="Arial"/>
          <w:color w:val="000000" w:themeColor="text1"/>
          <w:sz w:val="24"/>
          <w:szCs w:val="24"/>
        </w:rPr>
        <w:t>а</w:t>
      </w:r>
      <w:r w:rsidR="0058460F" w:rsidRPr="00C821FE">
        <w:rPr>
          <w:rFonts w:ascii="Arial" w:hAnsi="Arial" w:cs="Arial"/>
          <w:color w:val="000000" w:themeColor="text1"/>
          <w:sz w:val="24"/>
          <w:szCs w:val="24"/>
        </w:rPr>
        <w:t>я</w:t>
      </w:r>
      <w:r w:rsidRPr="00C821FE">
        <w:rPr>
          <w:rFonts w:ascii="Arial" w:hAnsi="Arial" w:cs="Arial"/>
          <w:color w:val="000000" w:themeColor="text1"/>
          <w:sz w:val="24"/>
          <w:szCs w:val="24"/>
        </w:rPr>
        <w:t xml:space="preserve"> в трубопроводах ГУ, ТОВ и котельной не сбрасывается. </w:t>
      </w:r>
    </w:p>
    <w:p w14:paraId="108A6B33"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Объем воды в секции 1 рассчитан следующим образом: </w:t>
      </w:r>
    </w:p>
    <w:p w14:paraId="293F4A69" w14:textId="77777777" w:rsidR="00226C39" w:rsidRPr="00C821FE" w:rsidRDefault="00226C39" w:rsidP="00977E75">
      <w:pPr>
        <w:pStyle w:val="af8"/>
        <w:numPr>
          <w:ilvl w:val="0"/>
          <w:numId w:val="16"/>
        </w:numPr>
        <w:spacing w:after="200" w:line="360" w:lineRule="auto"/>
        <w:ind w:left="0" w:firstLine="709"/>
        <w:contextualSpacing/>
        <w:jc w:val="both"/>
        <w:rPr>
          <w:rFonts w:ascii="Arial" w:hAnsi="Arial" w:cs="Arial"/>
          <w:color w:val="000000" w:themeColor="text1"/>
          <w:sz w:val="24"/>
          <w:szCs w:val="24"/>
        </w:rPr>
      </w:pPr>
      <w:r w:rsidRPr="00C821FE">
        <w:rPr>
          <w:rFonts w:ascii="Arial" w:hAnsi="Arial" w:cs="Arial"/>
          <w:color w:val="000000" w:themeColor="text1"/>
          <w:sz w:val="24"/>
          <w:szCs w:val="24"/>
        </w:rPr>
        <w:t>Согласно данных Заказчика о фактических величинах глубин емкостей золоотвала секции 1 при з</w:t>
      </w:r>
      <w:r w:rsidR="004E2FD5" w:rsidRPr="00C821FE">
        <w:rPr>
          <w:rFonts w:ascii="Arial" w:hAnsi="Arial" w:cs="Arial"/>
          <w:color w:val="000000" w:themeColor="text1"/>
          <w:sz w:val="24"/>
          <w:szCs w:val="24"/>
        </w:rPr>
        <w:t>аполнении до отметки 436,50 м</w:t>
      </w:r>
      <w:r w:rsidRPr="00C821FE">
        <w:rPr>
          <w:rFonts w:ascii="Arial" w:hAnsi="Arial" w:cs="Arial"/>
          <w:color w:val="000000" w:themeColor="text1"/>
          <w:sz w:val="24"/>
          <w:szCs w:val="24"/>
        </w:rPr>
        <w:t xml:space="preserve">, выпаленной летом 2019 года, отчету по комплексным инженерным изысканиям проведенным ПК в октябре – ноябре 2020 года, справке </w:t>
      </w:r>
      <w:r w:rsidR="000B1F2C" w:rsidRPr="00C821FE">
        <w:rPr>
          <w:rFonts w:ascii="Arial" w:hAnsi="Arial" w:cs="Arial"/>
          <w:color w:val="000000" w:themeColor="text1"/>
          <w:sz w:val="24"/>
          <w:szCs w:val="24"/>
        </w:rPr>
        <w:t xml:space="preserve">АО «Усть-Каменогорские тепловые сети» № 03-01-07/04938 </w:t>
      </w:r>
      <w:r w:rsidRPr="00C821FE">
        <w:rPr>
          <w:rFonts w:ascii="Arial" w:hAnsi="Arial" w:cs="Arial"/>
          <w:color w:val="000000" w:themeColor="text1"/>
          <w:sz w:val="24"/>
          <w:szCs w:val="24"/>
        </w:rPr>
        <w:t xml:space="preserve">от 17.11.2020 </w:t>
      </w:r>
      <w:r w:rsidR="004E2FD5" w:rsidRPr="00C821FE">
        <w:rPr>
          <w:rFonts w:ascii="Arial" w:hAnsi="Arial" w:cs="Arial"/>
          <w:color w:val="000000" w:themeColor="text1"/>
          <w:sz w:val="24"/>
          <w:szCs w:val="24"/>
        </w:rPr>
        <w:t>г</w:t>
      </w:r>
      <w:r w:rsidR="000B1F2C" w:rsidRPr="00C821FE">
        <w:rPr>
          <w:rFonts w:ascii="Arial" w:hAnsi="Arial" w:cs="Arial"/>
          <w:color w:val="000000" w:themeColor="text1"/>
          <w:sz w:val="24"/>
          <w:szCs w:val="24"/>
        </w:rPr>
        <w:t>ода</w:t>
      </w:r>
      <w:r w:rsidRPr="00C821FE">
        <w:rPr>
          <w:rFonts w:ascii="Arial" w:hAnsi="Arial" w:cs="Arial"/>
          <w:color w:val="000000" w:themeColor="text1"/>
          <w:sz w:val="24"/>
          <w:szCs w:val="24"/>
        </w:rPr>
        <w:t xml:space="preserve"> установлен объем намытых ЗШО в секции 1.</w:t>
      </w:r>
    </w:p>
    <w:p w14:paraId="7C167189" w14:textId="77777777" w:rsidR="00226C39" w:rsidRPr="00C821FE" w:rsidRDefault="004E2FD5" w:rsidP="00977E75">
      <w:pPr>
        <w:pStyle w:val="af8"/>
        <w:numPr>
          <w:ilvl w:val="0"/>
          <w:numId w:val="16"/>
        </w:numPr>
        <w:spacing w:after="200" w:line="360" w:lineRule="auto"/>
        <w:ind w:left="0" w:firstLine="709"/>
        <w:contextualSpacing/>
        <w:jc w:val="both"/>
        <w:rPr>
          <w:rFonts w:ascii="Arial" w:hAnsi="Arial" w:cs="Arial"/>
          <w:color w:val="000000" w:themeColor="text1"/>
          <w:sz w:val="24"/>
          <w:szCs w:val="24"/>
        </w:rPr>
      </w:pPr>
      <w:r w:rsidRPr="00C821FE">
        <w:rPr>
          <w:rFonts w:ascii="Arial" w:hAnsi="Arial" w:cs="Arial"/>
          <w:color w:val="000000" w:themeColor="text1"/>
          <w:sz w:val="24"/>
          <w:szCs w:val="24"/>
        </w:rPr>
        <w:t>Выполнен расчет ост</w:t>
      </w:r>
      <w:r w:rsidR="000B1F2C" w:rsidRPr="00C821FE">
        <w:rPr>
          <w:rFonts w:ascii="Arial" w:hAnsi="Arial" w:cs="Arial"/>
          <w:color w:val="000000" w:themeColor="text1"/>
          <w:sz w:val="24"/>
          <w:szCs w:val="24"/>
        </w:rPr>
        <w:t>ато</w:t>
      </w:r>
      <w:r w:rsidRPr="00C821FE">
        <w:rPr>
          <w:rFonts w:ascii="Arial" w:hAnsi="Arial" w:cs="Arial"/>
          <w:color w:val="000000" w:themeColor="text1"/>
          <w:sz w:val="24"/>
          <w:szCs w:val="24"/>
        </w:rPr>
        <w:t>чной емкости секции 1.</w:t>
      </w:r>
    </w:p>
    <w:p w14:paraId="040E9B58" w14:textId="77777777" w:rsidR="00226C39" w:rsidRPr="00C821FE" w:rsidRDefault="004E2FD5" w:rsidP="00977E75">
      <w:pPr>
        <w:pStyle w:val="af8"/>
        <w:numPr>
          <w:ilvl w:val="0"/>
          <w:numId w:val="16"/>
        </w:numPr>
        <w:spacing w:after="200" w:line="360" w:lineRule="auto"/>
        <w:ind w:left="0" w:firstLine="709"/>
        <w:contextualSpacing/>
        <w:jc w:val="both"/>
        <w:rPr>
          <w:rFonts w:ascii="Arial" w:hAnsi="Arial" w:cs="Arial"/>
          <w:color w:val="000000" w:themeColor="text1"/>
          <w:sz w:val="24"/>
          <w:szCs w:val="24"/>
        </w:rPr>
      </w:pPr>
      <w:r w:rsidRPr="00C821FE">
        <w:rPr>
          <w:rFonts w:ascii="Arial" w:hAnsi="Arial" w:cs="Arial"/>
          <w:color w:val="000000" w:themeColor="text1"/>
          <w:sz w:val="24"/>
          <w:szCs w:val="24"/>
        </w:rPr>
        <w:t>Объем ЗШО в секции 1.</w:t>
      </w:r>
    </w:p>
    <w:p w14:paraId="3F6A3B23" w14:textId="77777777" w:rsidR="00226C39" w:rsidRPr="00C821FE" w:rsidRDefault="00226C39" w:rsidP="00226C39">
      <w:pPr>
        <w:spacing w:line="360" w:lineRule="auto"/>
        <w:ind w:firstLine="709"/>
        <w:jc w:val="both"/>
        <w:rPr>
          <w:rFonts w:ascii="Arial" w:hAnsi="Arial" w:cs="Arial"/>
          <w:b/>
          <w:color w:val="000000" w:themeColor="text1"/>
          <w:sz w:val="24"/>
          <w:szCs w:val="24"/>
        </w:rPr>
      </w:pPr>
    </w:p>
    <w:p w14:paraId="696B8215" w14:textId="77777777" w:rsidR="004E2FD5" w:rsidRPr="00C821FE" w:rsidRDefault="004E2FD5" w:rsidP="004E2FD5">
      <w:pPr>
        <w:spacing w:line="360" w:lineRule="auto"/>
        <w:jc w:val="both"/>
        <w:rPr>
          <w:rFonts w:ascii="Arial" w:hAnsi="Arial" w:cs="Arial"/>
          <w:b/>
          <w:i/>
          <w:color w:val="000000" w:themeColor="text1"/>
          <w:sz w:val="24"/>
          <w:szCs w:val="24"/>
        </w:rPr>
      </w:pPr>
      <w:r w:rsidRPr="00C821FE">
        <w:rPr>
          <w:rFonts w:ascii="Arial" w:hAnsi="Arial" w:cs="Arial"/>
          <w:b/>
          <w:i/>
          <w:color w:val="000000" w:themeColor="text1"/>
          <w:sz w:val="24"/>
          <w:szCs w:val="24"/>
        </w:rPr>
        <w:t>1.4.5</w:t>
      </w:r>
      <w:r w:rsidRPr="00C821FE">
        <w:rPr>
          <w:rFonts w:ascii="Arial" w:hAnsi="Arial" w:cs="Arial"/>
          <w:b/>
          <w:i/>
          <w:color w:val="000000" w:themeColor="text1"/>
          <w:sz w:val="24"/>
          <w:szCs w:val="24"/>
        </w:rPr>
        <w:tab/>
      </w:r>
      <w:r w:rsidR="00226C39" w:rsidRPr="00C821FE">
        <w:rPr>
          <w:rFonts w:ascii="Arial" w:hAnsi="Arial" w:cs="Arial"/>
          <w:b/>
          <w:i/>
          <w:color w:val="000000" w:themeColor="text1"/>
          <w:sz w:val="24"/>
          <w:szCs w:val="24"/>
        </w:rPr>
        <w:t>Проектируемые сооружения системы внешнего золоудаления</w:t>
      </w:r>
    </w:p>
    <w:p w14:paraId="5C6A4DB2" w14:textId="77777777" w:rsidR="00226C39" w:rsidRPr="00C821FE" w:rsidRDefault="00226C39" w:rsidP="004E2FD5">
      <w:pPr>
        <w:spacing w:line="360" w:lineRule="auto"/>
        <w:ind w:firstLine="709"/>
        <w:jc w:val="both"/>
        <w:rPr>
          <w:rFonts w:ascii="Arial" w:hAnsi="Arial" w:cs="Arial"/>
          <w:i/>
          <w:color w:val="000000" w:themeColor="text1"/>
          <w:sz w:val="24"/>
          <w:szCs w:val="24"/>
        </w:rPr>
      </w:pPr>
      <w:r w:rsidRPr="00C821FE">
        <w:rPr>
          <w:rFonts w:ascii="Arial" w:hAnsi="Arial" w:cs="Arial"/>
          <w:i/>
          <w:color w:val="000000" w:themeColor="text1"/>
          <w:sz w:val="24"/>
          <w:szCs w:val="24"/>
        </w:rPr>
        <w:t xml:space="preserve">Расширение и устройство яруса ограждающих дамб </w:t>
      </w:r>
    </w:p>
    <w:p w14:paraId="75339F58"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состав работ по расширению и наращиванию гребня ограждающих дамб секции входят следующие сооружения:</w:t>
      </w:r>
    </w:p>
    <w:p w14:paraId="5874F292" w14:textId="77777777" w:rsidR="00226C39" w:rsidRPr="00C821FE" w:rsidRDefault="004E2FD5"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подготовительные работы;</w:t>
      </w:r>
    </w:p>
    <w:p w14:paraId="198AB1C5"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004E2FD5" w:rsidRPr="00C821FE">
        <w:rPr>
          <w:rFonts w:ascii="Arial" w:hAnsi="Arial" w:cs="Arial"/>
          <w:color w:val="000000" w:themeColor="text1"/>
          <w:sz w:val="24"/>
          <w:szCs w:val="24"/>
        </w:rPr>
        <w:tab/>
      </w:r>
      <w:r w:rsidRPr="00C821FE">
        <w:rPr>
          <w:rFonts w:ascii="Arial" w:hAnsi="Arial" w:cs="Arial"/>
          <w:color w:val="000000" w:themeColor="text1"/>
          <w:sz w:val="24"/>
          <w:szCs w:val="24"/>
        </w:rPr>
        <w:t>расширение площади секции золоотвала;</w:t>
      </w:r>
    </w:p>
    <w:p w14:paraId="78D2872A" w14:textId="77777777" w:rsidR="00226C39" w:rsidRPr="00C821FE" w:rsidRDefault="004E2FD5"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устройство ограждающих дамб секции 2;</w:t>
      </w:r>
    </w:p>
    <w:p w14:paraId="3F9843BA" w14:textId="77777777" w:rsidR="00226C39" w:rsidRPr="00C821FE" w:rsidRDefault="004E2FD5"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противофильтрационный экран;</w:t>
      </w:r>
    </w:p>
    <w:p w14:paraId="4F6B1EF2" w14:textId="77777777" w:rsidR="00226C39" w:rsidRPr="00C821FE" w:rsidRDefault="004E2FD5"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пьезометры, контрольные марки, режимные скважины.</w:t>
      </w:r>
    </w:p>
    <w:p w14:paraId="5B8F04BA"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План секции приведен на чертеже ДП-ТС20866-1-ГТ.002, продольный профиль </w:t>
      </w:r>
      <w:r w:rsidR="004E2FD5" w:rsidRPr="00C821FE">
        <w:rPr>
          <w:rFonts w:ascii="Arial" w:hAnsi="Arial" w:cs="Arial"/>
          <w:color w:val="000000" w:themeColor="text1"/>
          <w:sz w:val="24"/>
          <w:szCs w:val="24"/>
        </w:rPr>
        <w:t>на чертежах ДП-ТС20866-1-ГТ.003</w:t>
      </w:r>
      <w:r w:rsidRPr="00C821FE">
        <w:rPr>
          <w:rFonts w:ascii="Arial" w:hAnsi="Arial" w:cs="Arial"/>
          <w:color w:val="000000" w:themeColor="text1"/>
          <w:sz w:val="24"/>
          <w:szCs w:val="24"/>
        </w:rPr>
        <w:t xml:space="preserve">, сечения ДП-ТС20866-1-ГТ.004-005. </w:t>
      </w:r>
    </w:p>
    <w:p w14:paraId="18B5331B" w14:textId="77777777" w:rsidR="00226C39" w:rsidRPr="00C821FE" w:rsidRDefault="00226C39" w:rsidP="00226C39">
      <w:pPr>
        <w:spacing w:line="360" w:lineRule="auto"/>
        <w:ind w:firstLine="720"/>
        <w:jc w:val="both"/>
        <w:rPr>
          <w:rFonts w:ascii="Arial" w:hAnsi="Arial" w:cs="Arial"/>
          <w:color w:val="000000" w:themeColor="text1"/>
          <w:sz w:val="24"/>
          <w:szCs w:val="24"/>
        </w:rPr>
      </w:pPr>
    </w:p>
    <w:p w14:paraId="7A765CFC" w14:textId="77777777" w:rsidR="000B1F2C" w:rsidRPr="00C821FE" w:rsidRDefault="000B1F2C">
      <w:pPr>
        <w:rPr>
          <w:rFonts w:ascii="Arial" w:hAnsi="Arial" w:cs="Arial"/>
          <w:bCs/>
          <w:i/>
          <w:iCs/>
          <w:color w:val="000000" w:themeColor="text1"/>
          <w:sz w:val="24"/>
          <w:szCs w:val="24"/>
        </w:rPr>
      </w:pPr>
      <w:r w:rsidRPr="00C821FE">
        <w:rPr>
          <w:rFonts w:ascii="Arial" w:hAnsi="Arial" w:cs="Arial"/>
          <w:bCs/>
          <w:i/>
          <w:iCs/>
          <w:color w:val="000000" w:themeColor="text1"/>
          <w:sz w:val="24"/>
          <w:szCs w:val="24"/>
        </w:rPr>
        <w:br w:type="page"/>
      </w:r>
    </w:p>
    <w:p w14:paraId="29DA2902"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i/>
          <w:color w:val="000000" w:themeColor="text1"/>
          <w:sz w:val="24"/>
          <w:szCs w:val="24"/>
        </w:rPr>
      </w:pPr>
      <w:r w:rsidRPr="00C821FE">
        <w:rPr>
          <w:rFonts w:ascii="Arial" w:hAnsi="Arial" w:cs="Arial"/>
          <w:bCs/>
          <w:i/>
          <w:iCs/>
          <w:color w:val="000000" w:themeColor="text1"/>
          <w:sz w:val="24"/>
          <w:szCs w:val="24"/>
        </w:rPr>
        <w:t>Подготовительные работы</w:t>
      </w:r>
    </w:p>
    <w:p w14:paraId="3163F623"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состав подготовительных работ входят:</w:t>
      </w:r>
    </w:p>
    <w:p w14:paraId="62E67055" w14:textId="77777777" w:rsidR="00226C39" w:rsidRPr="00C821FE" w:rsidRDefault="00283548"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 подготовка территории – </w:t>
      </w:r>
      <w:r w:rsidR="00226C39" w:rsidRPr="00C821FE">
        <w:rPr>
          <w:rFonts w:ascii="Arial" w:hAnsi="Arial" w:cs="Arial"/>
          <w:color w:val="000000" w:themeColor="text1"/>
          <w:sz w:val="24"/>
          <w:szCs w:val="24"/>
        </w:rPr>
        <w:t xml:space="preserve">планировка площадки под устройство не дренирующего основания, дамб обвалования. </w:t>
      </w:r>
    </w:p>
    <w:p w14:paraId="3D7061FE"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b/>
          <w:bCs/>
          <w:i/>
          <w:iCs/>
          <w:color w:val="000000" w:themeColor="text1"/>
          <w:sz w:val="24"/>
          <w:szCs w:val="24"/>
        </w:rPr>
      </w:pPr>
    </w:p>
    <w:p w14:paraId="1B6C2372" w14:textId="77777777" w:rsidR="00226C39" w:rsidRPr="00C821FE" w:rsidRDefault="00226C39" w:rsidP="004E2FD5">
      <w:pPr>
        <w:shd w:val="clear" w:color="auto" w:fill="FFFFFF"/>
        <w:autoSpaceDE w:val="0"/>
        <w:autoSpaceDN w:val="0"/>
        <w:adjustRightInd w:val="0"/>
        <w:spacing w:line="360" w:lineRule="auto"/>
        <w:ind w:firstLine="709"/>
        <w:jc w:val="both"/>
        <w:rPr>
          <w:rFonts w:ascii="Arial" w:hAnsi="Arial" w:cs="Arial"/>
          <w:bCs/>
          <w:i/>
          <w:iCs/>
          <w:color w:val="000000" w:themeColor="text1"/>
          <w:sz w:val="24"/>
          <w:szCs w:val="24"/>
        </w:rPr>
      </w:pPr>
      <w:r w:rsidRPr="00C821FE">
        <w:rPr>
          <w:rFonts w:ascii="Arial" w:hAnsi="Arial" w:cs="Arial"/>
          <w:bCs/>
          <w:i/>
          <w:iCs/>
          <w:color w:val="000000" w:themeColor="text1"/>
          <w:sz w:val="24"/>
          <w:szCs w:val="24"/>
        </w:rPr>
        <w:t>Расширение площади секции золоотвал</w:t>
      </w:r>
    </w:p>
    <w:p w14:paraId="1E987B8C" w14:textId="4E60E48C"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bCs/>
          <w:iCs/>
          <w:color w:val="000000" w:themeColor="text1"/>
          <w:sz w:val="24"/>
          <w:szCs w:val="24"/>
        </w:rPr>
      </w:pPr>
      <w:r w:rsidRPr="00C821FE">
        <w:rPr>
          <w:rFonts w:ascii="Arial" w:hAnsi="Arial" w:cs="Arial"/>
          <w:bCs/>
          <w:iCs/>
          <w:color w:val="000000" w:themeColor="text1"/>
          <w:sz w:val="24"/>
          <w:szCs w:val="24"/>
        </w:rPr>
        <w:t>Расширение площади секции золоотвала выполняется путем устройства дополнительной секции 2. Общая дли</w:t>
      </w:r>
      <w:r w:rsidR="00966383" w:rsidRPr="00C821FE">
        <w:rPr>
          <w:rFonts w:ascii="Arial" w:hAnsi="Arial" w:cs="Arial"/>
          <w:bCs/>
          <w:iCs/>
          <w:color w:val="000000" w:themeColor="text1"/>
          <w:sz w:val="24"/>
          <w:szCs w:val="24"/>
        </w:rPr>
        <w:t xml:space="preserve">на оси проектируемой секции 2 – </w:t>
      </w:r>
      <w:r w:rsidR="004E2FD5" w:rsidRPr="00C821FE">
        <w:rPr>
          <w:rFonts w:ascii="Arial" w:hAnsi="Arial" w:cs="Arial"/>
          <w:bCs/>
          <w:iCs/>
          <w:color w:val="000000" w:themeColor="text1"/>
          <w:sz w:val="24"/>
          <w:szCs w:val="24"/>
        </w:rPr>
        <w:t>786,8 м</w:t>
      </w:r>
      <w:r w:rsidRPr="00C821FE">
        <w:rPr>
          <w:rFonts w:ascii="Arial" w:hAnsi="Arial" w:cs="Arial"/>
          <w:bCs/>
          <w:iCs/>
          <w:color w:val="000000" w:themeColor="text1"/>
          <w:sz w:val="24"/>
          <w:szCs w:val="24"/>
        </w:rPr>
        <w:t>.</w:t>
      </w:r>
    </w:p>
    <w:p w14:paraId="5AC86700"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b/>
          <w:bCs/>
          <w:i/>
          <w:iCs/>
          <w:color w:val="000000" w:themeColor="text1"/>
          <w:sz w:val="24"/>
          <w:szCs w:val="24"/>
        </w:rPr>
      </w:pPr>
    </w:p>
    <w:p w14:paraId="55244D3B" w14:textId="77777777" w:rsidR="00226C39" w:rsidRPr="00C821FE" w:rsidRDefault="00226C39" w:rsidP="004E2FD5">
      <w:pPr>
        <w:autoSpaceDE w:val="0"/>
        <w:autoSpaceDN w:val="0"/>
        <w:adjustRightInd w:val="0"/>
        <w:spacing w:line="360" w:lineRule="auto"/>
        <w:ind w:firstLine="709"/>
        <w:jc w:val="both"/>
        <w:rPr>
          <w:rFonts w:ascii="Arial" w:hAnsi="Arial" w:cs="Arial"/>
          <w:i/>
          <w:color w:val="000000" w:themeColor="text1"/>
          <w:sz w:val="24"/>
          <w:szCs w:val="24"/>
        </w:rPr>
      </w:pPr>
      <w:r w:rsidRPr="00EC62F9">
        <w:rPr>
          <w:rFonts w:ascii="Arial" w:hAnsi="Arial" w:cs="Arial"/>
          <w:i/>
          <w:color w:val="000000" w:themeColor="text1"/>
          <w:sz w:val="24"/>
          <w:szCs w:val="24"/>
          <w:highlight w:val="yellow"/>
        </w:rPr>
        <w:t>Устройство ограждающих дамб обвалования</w:t>
      </w:r>
    </w:p>
    <w:p w14:paraId="6CB3AF4A" w14:textId="77777777" w:rsidR="00226C39" w:rsidRPr="00C821FE" w:rsidRDefault="00226C39" w:rsidP="00226C39">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eastAsia="TimesNewRomanPSMT" w:hAnsi="Arial" w:cs="Arial"/>
          <w:color w:val="000000" w:themeColor="text1"/>
          <w:sz w:val="24"/>
          <w:szCs w:val="24"/>
        </w:rPr>
        <w:t xml:space="preserve">При принятии основных конструктивных решений по реконструкции золоотвала были использованы материалы инженерных изысканий, выполненные ПК </w:t>
      </w:r>
      <w:r w:rsidR="004E2FD5" w:rsidRPr="00C821FE">
        <w:rPr>
          <w:rFonts w:ascii="Arial" w:eastAsia="TimesNewRomanPSMT" w:hAnsi="Arial" w:cs="Arial"/>
          <w:color w:val="000000" w:themeColor="text1"/>
          <w:sz w:val="24"/>
          <w:szCs w:val="24"/>
        </w:rPr>
        <w:t>«</w:t>
      </w:r>
      <w:r w:rsidRPr="00C821FE">
        <w:rPr>
          <w:rFonts w:ascii="Arial" w:eastAsia="TimesNewRomanPSMT" w:hAnsi="Arial" w:cs="Arial"/>
          <w:color w:val="000000" w:themeColor="text1"/>
          <w:sz w:val="24"/>
          <w:szCs w:val="24"/>
        </w:rPr>
        <w:t xml:space="preserve">Проектный институт «Семипалатинскгражданпроект» выполненных в ноябре 2020 года. </w:t>
      </w:r>
      <w:r w:rsidRPr="00C821FE">
        <w:rPr>
          <w:rFonts w:ascii="Arial" w:hAnsi="Arial" w:cs="Arial"/>
          <w:color w:val="000000" w:themeColor="text1"/>
          <w:sz w:val="24"/>
          <w:szCs w:val="24"/>
        </w:rPr>
        <w:t>Рабочим проектом предусматривается создание секции 2 ограждающих дамб, с отметкой верха дамбы обвалования переменная от 441.00 до 456.00.</w:t>
      </w:r>
    </w:p>
    <w:p w14:paraId="4458A870"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Основанием дамбы обвалования являются пески мелкие с включением дресвы, скальные грунты.</w:t>
      </w:r>
    </w:p>
    <w:p w14:paraId="1842A296" w14:textId="77777777" w:rsidR="00226C39" w:rsidRPr="00C821FE" w:rsidRDefault="00226C39" w:rsidP="00226C39">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Перед началом строительства дамбы обвалования предусматривается подготовка основания под дамбой, которая включает следующие виды работ:</w:t>
      </w:r>
    </w:p>
    <w:p w14:paraId="4F641C6C" w14:textId="77777777" w:rsidR="00226C39" w:rsidRPr="00C821FE" w:rsidRDefault="00226C39" w:rsidP="00226C39">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004E2FD5" w:rsidRPr="00C821FE">
        <w:rPr>
          <w:rFonts w:ascii="Arial" w:hAnsi="Arial" w:cs="Arial"/>
          <w:color w:val="000000" w:themeColor="text1"/>
          <w:sz w:val="24"/>
          <w:szCs w:val="24"/>
        </w:rPr>
        <w:tab/>
      </w:r>
      <w:r w:rsidRPr="00C821FE">
        <w:rPr>
          <w:rFonts w:ascii="Arial" w:hAnsi="Arial" w:cs="Arial"/>
          <w:color w:val="000000" w:themeColor="text1"/>
          <w:sz w:val="24"/>
          <w:szCs w:val="24"/>
        </w:rPr>
        <w:t>срезка верхнего слоя грунта имеющего остатки растительности (так называемого почвенно-растительного слоя толщиной 20 см);</w:t>
      </w:r>
    </w:p>
    <w:p w14:paraId="4EA34376" w14:textId="77777777" w:rsidR="00226C39" w:rsidRPr="00C821FE" w:rsidRDefault="00226C39" w:rsidP="00226C39">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004E2FD5" w:rsidRPr="00C821FE">
        <w:rPr>
          <w:rFonts w:ascii="Arial" w:hAnsi="Arial" w:cs="Arial"/>
          <w:color w:val="000000" w:themeColor="text1"/>
          <w:sz w:val="24"/>
          <w:szCs w:val="24"/>
        </w:rPr>
        <w:tab/>
      </w:r>
      <w:r w:rsidRPr="00C821FE">
        <w:rPr>
          <w:rFonts w:ascii="Arial" w:hAnsi="Arial" w:cs="Arial"/>
          <w:color w:val="000000" w:themeColor="text1"/>
          <w:sz w:val="24"/>
          <w:szCs w:val="24"/>
        </w:rPr>
        <w:t>для качественного сопряжения дамбы с основанием производится взрыхление площади основания на глубину 0,35</w:t>
      </w:r>
      <w:r w:rsidR="004E2FD5"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м и уплотнение грунта при оптимальной влажности и уплотнения грунта до проектной плотности 1,75 т/м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w:t>
      </w:r>
    </w:p>
    <w:p w14:paraId="685FD2BE" w14:textId="77777777" w:rsidR="00226C39" w:rsidRPr="00C821FE" w:rsidRDefault="004E2FD5" w:rsidP="00226C39">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shd w:val="clear" w:color="auto" w:fill="FFFFFF"/>
        </w:rPr>
        <w:t xml:space="preserve">Согласно СП РК 3.04-105-2014 </w:t>
      </w:r>
      <w:r w:rsidR="000B1F2C" w:rsidRPr="00C821FE">
        <w:rPr>
          <w:rFonts w:ascii="Arial" w:hAnsi="Arial" w:cs="Arial"/>
          <w:color w:val="000000" w:themeColor="text1"/>
          <w:sz w:val="24"/>
          <w:szCs w:val="24"/>
          <w:shd w:val="clear" w:color="auto" w:fill="FFFFFF"/>
        </w:rPr>
        <w:t>(</w:t>
      </w:r>
      <w:r w:rsidRPr="00C821FE">
        <w:rPr>
          <w:rFonts w:ascii="Arial" w:hAnsi="Arial" w:cs="Arial"/>
          <w:color w:val="000000" w:themeColor="text1"/>
          <w:sz w:val="24"/>
          <w:szCs w:val="24"/>
          <w:shd w:val="clear" w:color="auto" w:fill="FFFFFF"/>
        </w:rPr>
        <w:t>т</w:t>
      </w:r>
      <w:r w:rsidR="00226C39" w:rsidRPr="00C821FE">
        <w:rPr>
          <w:rFonts w:ascii="Arial" w:hAnsi="Arial" w:cs="Arial"/>
          <w:color w:val="000000" w:themeColor="text1"/>
          <w:sz w:val="24"/>
          <w:szCs w:val="24"/>
          <w:shd w:val="clear" w:color="auto" w:fill="FFFFFF"/>
        </w:rPr>
        <w:t>аблица 3</w:t>
      </w:r>
      <w:r w:rsidR="000B1F2C" w:rsidRPr="00C821FE">
        <w:rPr>
          <w:rFonts w:ascii="Arial" w:hAnsi="Arial" w:cs="Arial"/>
          <w:color w:val="000000" w:themeColor="text1"/>
          <w:sz w:val="24"/>
          <w:szCs w:val="24"/>
          <w:shd w:val="clear" w:color="auto" w:fill="FFFFFF"/>
        </w:rPr>
        <w:t>)</w:t>
      </w:r>
      <w:r w:rsidR="00226C39" w:rsidRPr="00C821FE">
        <w:rPr>
          <w:rFonts w:ascii="Arial" w:hAnsi="Arial" w:cs="Arial"/>
          <w:color w:val="000000" w:themeColor="text1"/>
          <w:sz w:val="24"/>
          <w:szCs w:val="24"/>
          <w:shd w:val="clear" w:color="auto" w:fill="FFFFFF"/>
        </w:rPr>
        <w:t xml:space="preserve"> тело плотины проектируем</w:t>
      </w:r>
      <w:r w:rsidRPr="00C821FE">
        <w:rPr>
          <w:rFonts w:ascii="Arial" w:hAnsi="Arial" w:cs="Arial"/>
          <w:color w:val="000000" w:themeColor="text1"/>
          <w:sz w:val="24"/>
          <w:szCs w:val="24"/>
          <w:shd w:val="clear" w:color="auto" w:fill="FFFFFF"/>
        </w:rPr>
        <w:t xml:space="preserve">ой дамбы допускается выполнять </w:t>
      </w:r>
      <w:r w:rsidR="00226C39" w:rsidRPr="00C821FE">
        <w:rPr>
          <w:rFonts w:ascii="Arial" w:hAnsi="Arial" w:cs="Arial"/>
          <w:color w:val="000000" w:themeColor="text1"/>
          <w:sz w:val="24"/>
          <w:szCs w:val="24"/>
          <w:shd w:val="clear" w:color="auto" w:fill="FFFFFF"/>
        </w:rPr>
        <w:t xml:space="preserve">неоднородным. </w:t>
      </w:r>
      <w:r w:rsidR="00226C39" w:rsidRPr="00C821FE">
        <w:rPr>
          <w:rFonts w:ascii="Arial" w:hAnsi="Arial" w:cs="Arial"/>
          <w:color w:val="000000" w:themeColor="text1"/>
          <w:sz w:val="24"/>
          <w:szCs w:val="24"/>
        </w:rPr>
        <w:t>Дамба обвалования выполнена из вытесненных материалов при строительстве секции 2. К выт</w:t>
      </w:r>
      <w:r w:rsidRPr="00C821FE">
        <w:rPr>
          <w:rFonts w:ascii="Arial" w:hAnsi="Arial" w:cs="Arial"/>
          <w:color w:val="000000" w:themeColor="text1"/>
          <w:sz w:val="24"/>
          <w:szCs w:val="24"/>
        </w:rPr>
        <w:t xml:space="preserve">есненным материалам относятся – </w:t>
      </w:r>
      <w:r w:rsidR="00226C39" w:rsidRPr="00C821FE">
        <w:rPr>
          <w:rFonts w:ascii="Arial" w:hAnsi="Arial" w:cs="Arial"/>
          <w:color w:val="000000" w:themeColor="text1"/>
          <w:sz w:val="24"/>
          <w:szCs w:val="24"/>
        </w:rPr>
        <w:t>смеси вытесненного скаль</w:t>
      </w:r>
      <w:r w:rsidRPr="00C821FE">
        <w:rPr>
          <w:rFonts w:ascii="Arial" w:hAnsi="Arial" w:cs="Arial"/>
          <w:color w:val="000000" w:themeColor="text1"/>
          <w:sz w:val="24"/>
          <w:szCs w:val="24"/>
        </w:rPr>
        <w:t>ного грунта (размер частиц до 0,</w:t>
      </w:r>
      <w:r w:rsidR="00226C39" w:rsidRPr="00C821FE">
        <w:rPr>
          <w:rFonts w:ascii="Arial" w:hAnsi="Arial" w:cs="Arial"/>
          <w:color w:val="000000" w:themeColor="text1"/>
          <w:sz w:val="24"/>
          <w:szCs w:val="24"/>
        </w:rPr>
        <w:t xml:space="preserve">15 м) и пески мелкие с включением дресвы. Соотношение скального грунта к песку 10/90. Коэффициент уплотнения 0.90. </w:t>
      </w:r>
      <w:r w:rsidR="00226C39" w:rsidRPr="00C821FE">
        <w:rPr>
          <w:rFonts w:ascii="Arial" w:hAnsi="Arial" w:cs="Arial"/>
          <w:color w:val="000000" w:themeColor="text1"/>
          <w:sz w:val="24"/>
          <w:szCs w:val="24"/>
          <w:shd w:val="clear" w:color="auto" w:fill="FFFFFF"/>
        </w:rPr>
        <w:t xml:space="preserve">Отсыпку дамб везти послойно, толщина слоя 30 см. </w:t>
      </w:r>
    </w:p>
    <w:p w14:paraId="3F24AACD" w14:textId="77777777" w:rsidR="00226C39" w:rsidRPr="00C821FE" w:rsidRDefault="00226C39" w:rsidP="004E2FD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Для предотвращения дренировани</w:t>
      </w:r>
      <w:r w:rsidR="000B1F2C" w:rsidRPr="00C821FE">
        <w:rPr>
          <w:rFonts w:ascii="Arial" w:hAnsi="Arial" w:cs="Arial"/>
          <w:color w:val="000000" w:themeColor="text1"/>
          <w:sz w:val="24"/>
          <w:szCs w:val="24"/>
        </w:rPr>
        <w:t>я</w:t>
      </w:r>
      <w:r w:rsidRPr="00C821FE">
        <w:rPr>
          <w:rFonts w:ascii="Arial" w:hAnsi="Arial" w:cs="Arial"/>
          <w:color w:val="000000" w:themeColor="text1"/>
          <w:sz w:val="24"/>
          <w:szCs w:val="24"/>
        </w:rPr>
        <w:t xml:space="preserve"> с внутренней стороны откоса предусмотрено устройство противофильтрационного экрана из геомембраны ГП </w:t>
      </w:r>
      <w:r w:rsidRPr="00C821FE">
        <w:rPr>
          <w:rFonts w:ascii="Arial" w:hAnsi="Arial" w:cs="Arial"/>
          <w:color w:val="000000" w:themeColor="text1"/>
          <w:sz w:val="24"/>
          <w:szCs w:val="24"/>
          <w:lang w:val="en-US"/>
        </w:rPr>
        <w:t>KGS</w:t>
      </w:r>
      <w:r w:rsidRPr="00C821FE">
        <w:rPr>
          <w:rFonts w:ascii="Arial" w:hAnsi="Arial" w:cs="Arial"/>
          <w:color w:val="000000" w:themeColor="text1"/>
          <w:sz w:val="24"/>
          <w:szCs w:val="24"/>
        </w:rPr>
        <w:t>-0,001</w:t>
      </w:r>
      <w:r w:rsidR="004E2FD5"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м. Основанием под геомемб</w:t>
      </w:r>
      <w:r w:rsidR="004E2FD5" w:rsidRPr="00C821FE">
        <w:rPr>
          <w:rFonts w:ascii="Arial" w:hAnsi="Arial" w:cs="Arial"/>
          <w:color w:val="000000" w:themeColor="text1"/>
          <w:sz w:val="24"/>
          <w:szCs w:val="24"/>
        </w:rPr>
        <w:t xml:space="preserve">рану является грунт тела дамбы – </w:t>
      </w:r>
      <w:r w:rsidRPr="00C821FE">
        <w:rPr>
          <w:rFonts w:ascii="Arial" w:hAnsi="Arial" w:cs="Arial"/>
          <w:color w:val="000000" w:themeColor="text1"/>
          <w:sz w:val="24"/>
          <w:szCs w:val="24"/>
        </w:rPr>
        <w:t>суглинок. Поверх противофильтрационного экрана выполнена</w:t>
      </w:r>
      <w:r w:rsidR="00B6685C" w:rsidRPr="00C821FE">
        <w:rPr>
          <w:rFonts w:ascii="Arial" w:hAnsi="Arial" w:cs="Arial"/>
          <w:color w:val="000000" w:themeColor="text1"/>
          <w:sz w:val="24"/>
          <w:szCs w:val="24"/>
        </w:rPr>
        <w:t xml:space="preserve"> засыпка из песчано-гравийной смеси</w:t>
      </w:r>
      <w:r w:rsidR="004E2FD5" w:rsidRPr="00C821FE">
        <w:rPr>
          <w:rFonts w:ascii="Arial" w:hAnsi="Arial" w:cs="Arial"/>
          <w:color w:val="000000" w:themeColor="text1"/>
          <w:sz w:val="24"/>
          <w:szCs w:val="24"/>
        </w:rPr>
        <w:t xml:space="preserve"> – 0,25 м и ПГС – 0,25 м</w:t>
      </w:r>
      <w:r w:rsidRPr="00C821FE">
        <w:rPr>
          <w:rFonts w:ascii="Arial" w:hAnsi="Arial" w:cs="Arial"/>
          <w:color w:val="000000" w:themeColor="text1"/>
          <w:sz w:val="24"/>
          <w:szCs w:val="24"/>
        </w:rPr>
        <w:t>. ПГ</w:t>
      </w:r>
      <w:r w:rsidR="004E2FD5" w:rsidRPr="00C821FE">
        <w:rPr>
          <w:rFonts w:ascii="Arial" w:hAnsi="Arial" w:cs="Arial"/>
          <w:color w:val="000000" w:themeColor="text1"/>
          <w:sz w:val="24"/>
          <w:szCs w:val="24"/>
        </w:rPr>
        <w:t>С применен по</w:t>
      </w:r>
      <w:r w:rsidRPr="00C821FE">
        <w:rPr>
          <w:rFonts w:ascii="Arial" w:hAnsi="Arial" w:cs="Arial"/>
          <w:color w:val="000000" w:themeColor="text1"/>
          <w:sz w:val="24"/>
          <w:szCs w:val="24"/>
        </w:rPr>
        <w:t xml:space="preserve"> ГОСТ 23735-2014 «Смеси песчано-гравийные природные».</w:t>
      </w:r>
    </w:p>
    <w:p w14:paraId="7CB943E6"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Заложение откосов дамбы обвалования – с внешней стороны – 1:2, внутренней стороны </w:t>
      </w:r>
      <w:r w:rsidR="004E2FD5" w:rsidRPr="00C821FE">
        <w:rPr>
          <w:rFonts w:ascii="Arial" w:hAnsi="Arial" w:cs="Arial"/>
          <w:color w:val="000000" w:themeColor="text1"/>
          <w:sz w:val="24"/>
          <w:szCs w:val="24"/>
        </w:rPr>
        <w:t>– 1:2.</w:t>
      </w:r>
      <w:r w:rsidRPr="00C821FE">
        <w:rPr>
          <w:rFonts w:ascii="Arial" w:hAnsi="Arial" w:cs="Arial"/>
          <w:color w:val="000000" w:themeColor="text1"/>
          <w:sz w:val="24"/>
          <w:szCs w:val="24"/>
        </w:rPr>
        <w:t xml:space="preserve"> Внешняя сторона откосов дамбы обвалования укреплена растительным грунтом 0,25 м (наружный откос секции) с посевом трав.</w:t>
      </w:r>
    </w:p>
    <w:p w14:paraId="6A6ECF0E"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Расчетам</w:t>
      </w:r>
      <w:r w:rsidR="004E2FD5" w:rsidRPr="00C821FE">
        <w:rPr>
          <w:rFonts w:ascii="Arial" w:hAnsi="Arial" w:cs="Arial"/>
          <w:color w:val="000000" w:themeColor="text1"/>
          <w:sz w:val="24"/>
          <w:szCs w:val="24"/>
        </w:rPr>
        <w:t>и, выполненными при разработке п</w:t>
      </w:r>
      <w:r w:rsidRPr="00C821FE">
        <w:rPr>
          <w:rFonts w:ascii="Arial" w:hAnsi="Arial" w:cs="Arial"/>
          <w:color w:val="000000" w:themeColor="text1"/>
          <w:sz w:val="24"/>
          <w:szCs w:val="24"/>
        </w:rPr>
        <w:t>роекта, установлена степень статической устойчивости и надежность ограждающих дамб обвалования секции, штабелей сухого складирования для условий 7-ти бальной сейсмичности.</w:t>
      </w:r>
    </w:p>
    <w:p w14:paraId="380A39B5"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Расчет устойчивости дамб золоотвала проводился на персональном компьютере по программе </w:t>
      </w:r>
      <w:r w:rsidR="004E2FD5"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Расчет устойчивости откосов с </w:t>
      </w:r>
      <w:r w:rsidR="004E2FD5" w:rsidRPr="00C821FE">
        <w:rPr>
          <w:rFonts w:ascii="Arial" w:hAnsi="Arial" w:cs="Arial"/>
          <w:color w:val="000000" w:themeColor="text1"/>
          <w:sz w:val="24"/>
          <w:szCs w:val="24"/>
        </w:rPr>
        <w:t>учетом сейсмики (плоская схема)»</w:t>
      </w:r>
      <w:r w:rsidRPr="00C821FE">
        <w:rPr>
          <w:rFonts w:ascii="Arial" w:hAnsi="Arial" w:cs="Arial"/>
          <w:color w:val="000000" w:themeColor="text1"/>
          <w:sz w:val="24"/>
          <w:szCs w:val="24"/>
        </w:rPr>
        <w:t xml:space="preserve"> </w:t>
      </w:r>
      <w:r w:rsidR="004E2FD5" w:rsidRPr="00C821FE">
        <w:rPr>
          <w:rFonts w:ascii="Arial" w:hAnsi="Arial" w:cs="Arial"/>
          <w:color w:val="000000" w:themeColor="text1"/>
          <w:sz w:val="24"/>
          <w:szCs w:val="24"/>
        </w:rPr>
        <w:t>«Откос»</w:t>
      </w:r>
      <w:r w:rsidRPr="00C821FE">
        <w:rPr>
          <w:rFonts w:ascii="Arial" w:hAnsi="Arial" w:cs="Arial"/>
          <w:color w:val="000000" w:themeColor="text1"/>
          <w:sz w:val="24"/>
          <w:szCs w:val="24"/>
        </w:rPr>
        <w:t>, разработанной ГПИ Гидропроект.</w:t>
      </w:r>
    </w:p>
    <w:p w14:paraId="7B54A4A0" w14:textId="77777777" w:rsidR="00226C39" w:rsidRPr="00C821FE" w:rsidRDefault="00226C39" w:rsidP="00226C39">
      <w:pPr>
        <w:pStyle w:val="121"/>
        <w:spacing w:line="360" w:lineRule="auto"/>
        <w:ind w:right="-1" w:firstLine="709"/>
        <w:rPr>
          <w:rFonts w:ascii="Arial" w:hAnsi="Arial" w:cs="Arial"/>
          <w:color w:val="000000" w:themeColor="text1"/>
        </w:rPr>
      </w:pPr>
      <w:r w:rsidRPr="00C821FE">
        <w:rPr>
          <w:rFonts w:ascii="Arial" w:hAnsi="Arial" w:cs="Arial"/>
          <w:color w:val="000000" w:themeColor="text1"/>
        </w:rPr>
        <w:t>Расчетный коэффициент устойчивости при действии статических нагрузок составил 1,25, при д</w:t>
      </w:r>
      <w:r w:rsidR="004E2FD5" w:rsidRPr="00C821FE">
        <w:rPr>
          <w:rFonts w:ascii="Arial" w:hAnsi="Arial" w:cs="Arial"/>
          <w:color w:val="000000" w:themeColor="text1"/>
        </w:rPr>
        <w:t xml:space="preserve">ействии сейсмических нагрузок – </w:t>
      </w:r>
      <w:r w:rsidRPr="00C821FE">
        <w:rPr>
          <w:rFonts w:ascii="Arial" w:hAnsi="Arial" w:cs="Arial"/>
          <w:color w:val="000000" w:themeColor="text1"/>
        </w:rPr>
        <w:t>1,08, что соответствует требованиям СН РК 3.04-01-2018 «Гидротехнические сооружения», СН РК 3.04-03-2018 «Основания гидротехнических сооружений», СП РК 3.04-107-2014 «Нагрузки и воздействия на гидротехнические сооружения».</w:t>
      </w:r>
    </w:p>
    <w:p w14:paraId="793C8016" w14:textId="77777777" w:rsidR="004E2FD5" w:rsidRPr="00C821FE" w:rsidRDefault="00226C39" w:rsidP="004E2FD5">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Состав работ по разработке ПРС:</w:t>
      </w:r>
    </w:p>
    <w:p w14:paraId="210AD6D6" w14:textId="77777777" w:rsidR="004E2FD5" w:rsidRPr="00C821FE" w:rsidRDefault="004E2FD5" w:rsidP="004E2FD5">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 xml:space="preserve">разработка бульдозером – </w:t>
      </w:r>
      <w:r w:rsidR="00226C39" w:rsidRPr="00C821FE">
        <w:rPr>
          <w:rFonts w:ascii="Arial" w:hAnsi="Arial" w:cs="Arial"/>
          <w:color w:val="000000" w:themeColor="text1"/>
          <w:sz w:val="24"/>
          <w:szCs w:val="24"/>
        </w:rPr>
        <w:t>96</w:t>
      </w:r>
      <w:r w:rsidRPr="00C821FE">
        <w:rPr>
          <w:rFonts w:ascii="Arial" w:hAnsi="Arial" w:cs="Arial"/>
          <w:color w:val="000000" w:themeColor="text1"/>
          <w:sz w:val="24"/>
          <w:szCs w:val="24"/>
        </w:rPr>
        <w:t xml:space="preserve"> </w:t>
      </w:r>
      <w:r w:rsidR="00226C39" w:rsidRPr="00C821FE">
        <w:rPr>
          <w:rFonts w:ascii="Arial" w:hAnsi="Arial" w:cs="Arial"/>
          <w:color w:val="000000" w:themeColor="text1"/>
          <w:sz w:val="24"/>
          <w:szCs w:val="24"/>
        </w:rPr>
        <w:t>кВт (130</w:t>
      </w:r>
      <w:r w:rsidRPr="00C821FE">
        <w:rPr>
          <w:rFonts w:ascii="Arial" w:hAnsi="Arial" w:cs="Arial"/>
          <w:color w:val="000000" w:themeColor="text1"/>
          <w:sz w:val="24"/>
          <w:szCs w:val="24"/>
        </w:rPr>
        <w:t xml:space="preserve"> </w:t>
      </w:r>
      <w:r w:rsidR="00226C39" w:rsidRPr="00C821FE">
        <w:rPr>
          <w:rFonts w:ascii="Arial" w:hAnsi="Arial" w:cs="Arial"/>
          <w:color w:val="000000" w:themeColor="text1"/>
          <w:sz w:val="24"/>
          <w:szCs w:val="24"/>
        </w:rPr>
        <w:t>л.с).</w:t>
      </w:r>
    </w:p>
    <w:p w14:paraId="37E0998C" w14:textId="77777777" w:rsidR="004E2FD5" w:rsidRPr="00C821FE" w:rsidRDefault="004E2FD5" w:rsidP="004E2FD5">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погрузка экскаватором емкостью ковша 1</w:t>
      </w:r>
      <w:r w:rsidRPr="00C821FE">
        <w:rPr>
          <w:rFonts w:ascii="Arial" w:hAnsi="Arial" w:cs="Arial"/>
          <w:color w:val="000000" w:themeColor="text1"/>
          <w:sz w:val="24"/>
          <w:szCs w:val="24"/>
        </w:rPr>
        <w:t>,</w:t>
      </w:r>
      <w:r w:rsidR="00226C39" w:rsidRPr="00C821FE">
        <w:rPr>
          <w:rFonts w:ascii="Arial" w:hAnsi="Arial" w:cs="Arial"/>
          <w:color w:val="000000" w:themeColor="text1"/>
          <w:sz w:val="24"/>
          <w:szCs w:val="24"/>
        </w:rPr>
        <w:t>5 м</w:t>
      </w:r>
      <w:r w:rsidR="00226C39" w:rsidRPr="00C821FE">
        <w:rPr>
          <w:rFonts w:ascii="Arial" w:hAnsi="Arial" w:cs="Arial"/>
          <w:color w:val="000000" w:themeColor="text1"/>
          <w:sz w:val="24"/>
          <w:szCs w:val="24"/>
          <w:vertAlign w:val="superscript"/>
        </w:rPr>
        <w:t>3</w:t>
      </w:r>
      <w:r w:rsidR="00226C39" w:rsidRPr="00C821FE">
        <w:rPr>
          <w:rFonts w:ascii="Arial" w:hAnsi="Arial" w:cs="Arial"/>
          <w:color w:val="000000" w:themeColor="text1"/>
          <w:sz w:val="24"/>
          <w:szCs w:val="24"/>
        </w:rPr>
        <w:t>;</w:t>
      </w:r>
    </w:p>
    <w:p w14:paraId="3E6F667A" w14:textId="77777777" w:rsidR="004E2FD5" w:rsidRPr="00C821FE" w:rsidRDefault="00226C39" w:rsidP="004E2FD5">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Состав основных работ по возведению ограждающих дамб обвалования:</w:t>
      </w:r>
    </w:p>
    <w:p w14:paraId="52BB2F42" w14:textId="77777777" w:rsidR="004E2FD5" w:rsidRPr="00C821FE" w:rsidRDefault="004E2FD5" w:rsidP="004E2FD5">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транспортировка суглинка;</w:t>
      </w:r>
    </w:p>
    <w:p w14:paraId="7210E81E" w14:textId="77777777" w:rsidR="004E2FD5" w:rsidRPr="00C821FE" w:rsidRDefault="004E2FD5" w:rsidP="004E2FD5">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работа на отвале;</w:t>
      </w:r>
    </w:p>
    <w:p w14:paraId="0DA5AB61" w14:textId="77777777" w:rsidR="00226C39" w:rsidRPr="00C821FE" w:rsidRDefault="004E2FD5" w:rsidP="004E2FD5">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уплотнение слоем до 30 см</w:t>
      </w:r>
      <w:r w:rsidRPr="00C821FE">
        <w:rPr>
          <w:rFonts w:ascii="Arial" w:hAnsi="Arial" w:cs="Arial"/>
          <w:color w:val="000000" w:themeColor="text1"/>
          <w:sz w:val="24"/>
          <w:szCs w:val="24"/>
        </w:rPr>
        <w:t xml:space="preserve"> за 8 проходов.</w:t>
      </w:r>
    </w:p>
    <w:p w14:paraId="27AC720B" w14:textId="77777777" w:rsidR="00226C39" w:rsidRPr="00C821FE" w:rsidRDefault="00226C39" w:rsidP="004E2FD5">
      <w:pPr>
        <w:shd w:val="clear" w:color="auto" w:fill="FFFFFF"/>
        <w:autoSpaceDE w:val="0"/>
        <w:autoSpaceDN w:val="0"/>
        <w:adjustRightInd w:val="0"/>
        <w:spacing w:line="360" w:lineRule="auto"/>
        <w:jc w:val="both"/>
        <w:rPr>
          <w:rFonts w:ascii="Arial" w:hAnsi="Arial" w:cs="Arial"/>
          <w:b/>
          <w:color w:val="000000" w:themeColor="text1"/>
          <w:sz w:val="24"/>
          <w:szCs w:val="24"/>
        </w:rPr>
      </w:pPr>
    </w:p>
    <w:p w14:paraId="1D9FE69E" w14:textId="77777777" w:rsidR="00226C39" w:rsidRPr="00C821FE" w:rsidRDefault="00226C39" w:rsidP="004E2FD5">
      <w:pPr>
        <w:spacing w:line="360" w:lineRule="auto"/>
        <w:ind w:firstLine="724"/>
        <w:jc w:val="both"/>
        <w:rPr>
          <w:rFonts w:ascii="Arial" w:hAnsi="Arial" w:cs="Arial"/>
          <w:i/>
          <w:color w:val="000000" w:themeColor="text1"/>
          <w:sz w:val="24"/>
          <w:szCs w:val="24"/>
        </w:rPr>
      </w:pPr>
      <w:r w:rsidRPr="00C821FE">
        <w:rPr>
          <w:rFonts w:ascii="Arial" w:hAnsi="Arial" w:cs="Arial"/>
          <w:i/>
          <w:color w:val="000000" w:themeColor="text1"/>
          <w:sz w:val="24"/>
          <w:szCs w:val="24"/>
        </w:rPr>
        <w:t>Противофильтрационный экран</w:t>
      </w:r>
    </w:p>
    <w:p w14:paraId="1A5EEDFA" w14:textId="77777777" w:rsidR="00226C39" w:rsidRPr="00C821FE" w:rsidRDefault="00226C39" w:rsidP="00226C39">
      <w:pPr>
        <w:spacing w:line="360" w:lineRule="auto"/>
        <w:ind w:firstLine="724"/>
        <w:jc w:val="both"/>
        <w:rPr>
          <w:rFonts w:ascii="Arial" w:hAnsi="Arial" w:cs="Arial"/>
          <w:color w:val="000000" w:themeColor="text1"/>
          <w:spacing w:val="-6"/>
          <w:sz w:val="24"/>
          <w:szCs w:val="24"/>
        </w:rPr>
      </w:pPr>
      <w:r w:rsidRPr="00C821FE">
        <w:rPr>
          <w:rFonts w:ascii="Arial" w:hAnsi="Arial" w:cs="Arial"/>
          <w:color w:val="000000" w:themeColor="text1"/>
          <w:spacing w:val="-6"/>
          <w:sz w:val="24"/>
          <w:szCs w:val="24"/>
        </w:rPr>
        <w:t>Противофильтрационный экран является основным элементом по сокращению фильтрации из чаши золоотвала и сокращению влияния золоотвала на окружающую среду.</w:t>
      </w:r>
    </w:p>
    <w:p w14:paraId="46DC5A99" w14:textId="77777777" w:rsidR="00226C39" w:rsidRPr="00C821FE" w:rsidRDefault="00226C39" w:rsidP="00226C39">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соответствии с паспортом токсичности золошлаковые отходы отнесены к зеленому уровню опасности отходов. </w:t>
      </w:r>
    </w:p>
    <w:p w14:paraId="0E8C8410" w14:textId="77777777" w:rsidR="00226C39" w:rsidRPr="00C821FE" w:rsidRDefault="00226C39" w:rsidP="00226C39">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По откосам и в основании проектируемой секции №2 золоотвала рассматривается противофильтрационный экран из геомембраны с защитным слоем из суглинка. Основанием под экран служит слой основания из суглинка толщиной 0,50</w:t>
      </w:r>
      <w:r w:rsidR="00176C6C" w:rsidRPr="00C821FE">
        <w:rPr>
          <w:rFonts w:ascii="Arial" w:hAnsi="Arial" w:cs="Arial"/>
          <w:color w:val="000000" w:themeColor="text1"/>
          <w:sz w:val="24"/>
          <w:szCs w:val="24"/>
        </w:rPr>
        <w:t> </w:t>
      </w:r>
      <w:r w:rsidRPr="00C821FE">
        <w:rPr>
          <w:rFonts w:ascii="Arial" w:hAnsi="Arial" w:cs="Arial"/>
          <w:color w:val="000000" w:themeColor="text1"/>
          <w:sz w:val="24"/>
          <w:szCs w:val="24"/>
        </w:rPr>
        <w:t xml:space="preserve">м. Поверх слоя основания уложен противофильтрационный экран. В качестве противофильтрационного экрана предусмотрена геомембрана ГП </w:t>
      </w:r>
      <w:r w:rsidRPr="00C821FE">
        <w:rPr>
          <w:rFonts w:ascii="Arial" w:hAnsi="Arial" w:cs="Arial"/>
          <w:color w:val="000000" w:themeColor="text1"/>
          <w:sz w:val="24"/>
          <w:szCs w:val="24"/>
          <w:lang w:val="en-US"/>
        </w:rPr>
        <w:t>KGS</w:t>
      </w:r>
      <w:r w:rsidRPr="00C821FE">
        <w:rPr>
          <w:rFonts w:ascii="Arial" w:hAnsi="Arial" w:cs="Arial"/>
          <w:color w:val="000000" w:themeColor="text1"/>
          <w:sz w:val="24"/>
          <w:szCs w:val="24"/>
        </w:rPr>
        <w:t>-0,001</w:t>
      </w:r>
      <w:r w:rsidR="00176C6C"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м. Поверх противофильтрационно</w:t>
      </w:r>
      <w:r w:rsidR="00176C6C" w:rsidRPr="00C821FE">
        <w:rPr>
          <w:rFonts w:ascii="Arial" w:hAnsi="Arial" w:cs="Arial"/>
          <w:color w:val="000000" w:themeColor="text1"/>
          <w:sz w:val="24"/>
          <w:szCs w:val="24"/>
        </w:rPr>
        <w:t>го экрана уложен слой суглинка – 0,25 м</w:t>
      </w:r>
      <w:r w:rsidRPr="00C821FE">
        <w:rPr>
          <w:rFonts w:ascii="Arial" w:hAnsi="Arial" w:cs="Arial"/>
          <w:color w:val="000000" w:themeColor="text1"/>
          <w:sz w:val="24"/>
          <w:szCs w:val="24"/>
        </w:rPr>
        <w:t xml:space="preserve"> и слой ПГС толщиной 0,</w:t>
      </w:r>
      <w:r w:rsidR="00176C6C" w:rsidRPr="00C821FE">
        <w:rPr>
          <w:rFonts w:ascii="Arial" w:hAnsi="Arial" w:cs="Arial"/>
          <w:color w:val="000000" w:themeColor="text1"/>
          <w:sz w:val="24"/>
          <w:szCs w:val="24"/>
        </w:rPr>
        <w:t>25 м</w:t>
      </w:r>
      <w:r w:rsidRPr="00C821FE">
        <w:rPr>
          <w:rFonts w:ascii="Arial" w:hAnsi="Arial" w:cs="Arial"/>
          <w:color w:val="000000" w:themeColor="text1"/>
          <w:sz w:val="24"/>
          <w:szCs w:val="24"/>
        </w:rPr>
        <w:t xml:space="preserve">. Суглинок уплотненный до </w:t>
      </w:r>
      <w:r w:rsidRPr="00C821FE">
        <w:rPr>
          <w:rFonts w:ascii="Arial" w:hAnsi="Arial" w:cs="Arial"/>
          <w:color w:val="000000" w:themeColor="text1"/>
          <w:sz w:val="24"/>
          <w:szCs w:val="24"/>
        </w:rPr>
        <w:sym w:font="Symbol" w:char="F072"/>
      </w:r>
      <w:r w:rsidRPr="00C821FE">
        <w:rPr>
          <w:rFonts w:ascii="Arial" w:hAnsi="Arial" w:cs="Arial"/>
          <w:color w:val="000000" w:themeColor="text1"/>
          <w:sz w:val="24"/>
          <w:szCs w:val="24"/>
          <w:vertAlign w:val="subscript"/>
          <w:lang w:val="en-US"/>
        </w:rPr>
        <w:t>d</w:t>
      </w:r>
      <w:r w:rsidRPr="00C821FE">
        <w:rPr>
          <w:rFonts w:ascii="Arial" w:hAnsi="Arial" w:cs="Arial"/>
          <w:color w:val="000000" w:themeColor="text1"/>
          <w:sz w:val="24"/>
          <w:szCs w:val="24"/>
        </w:rPr>
        <w:t>=1,84</w:t>
      </w:r>
      <w:r w:rsidR="00176C6C"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г/см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 xml:space="preserve"> при влажности 15,9</w:t>
      </w:r>
      <w:r w:rsidR="00176C6C"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толщиной 0,25</w:t>
      </w:r>
      <w:r w:rsidR="00176C6C"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м (по условиям производства работ), защитный слой из ПГС толщиной 0,25</w:t>
      </w:r>
      <w:r w:rsidR="00176C6C"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м. Защитный слой предусмотрен для защиты экрана от механических воздействий. Синтетическая пленка, суглинистый экран ложа и бортов золоотвала совместно с телом дамб создают надежную противофильтрационную защиту от фильтрационных вод золоотвала. </w:t>
      </w:r>
    </w:p>
    <w:p w14:paraId="3FB3238B" w14:textId="77777777" w:rsidR="00226C39" w:rsidRPr="00C821FE" w:rsidRDefault="00226C39" w:rsidP="00226C39">
      <w:pPr>
        <w:spacing w:line="360" w:lineRule="auto"/>
        <w:ind w:firstLine="724"/>
        <w:jc w:val="both"/>
        <w:rPr>
          <w:rFonts w:ascii="Arial" w:eastAsia="TimesNewRomanPSMT" w:hAnsi="Arial" w:cs="Arial"/>
          <w:b/>
          <w:i/>
          <w:color w:val="000000" w:themeColor="text1"/>
          <w:sz w:val="24"/>
          <w:szCs w:val="24"/>
        </w:rPr>
      </w:pPr>
      <w:r w:rsidRPr="00C821FE">
        <w:rPr>
          <w:rFonts w:ascii="Arial" w:hAnsi="Arial" w:cs="Arial"/>
          <w:color w:val="000000" w:themeColor="text1"/>
          <w:sz w:val="24"/>
          <w:szCs w:val="24"/>
        </w:rPr>
        <w:t>Толщина и качество материала з</w:t>
      </w:r>
      <w:r w:rsidR="00176C6C" w:rsidRPr="00C821FE">
        <w:rPr>
          <w:rFonts w:ascii="Arial" w:hAnsi="Arial" w:cs="Arial"/>
          <w:color w:val="000000" w:themeColor="text1"/>
          <w:sz w:val="24"/>
          <w:szCs w:val="24"/>
        </w:rPr>
        <w:t>ащитного слоя регламентируется т</w:t>
      </w:r>
      <w:r w:rsidRPr="00C821FE">
        <w:rPr>
          <w:rFonts w:ascii="Arial" w:hAnsi="Arial" w:cs="Arial"/>
          <w:color w:val="000000" w:themeColor="text1"/>
          <w:sz w:val="24"/>
          <w:szCs w:val="24"/>
        </w:rPr>
        <w:t>ехнологической картой на устройство противофильтрационных экранов из полимерных полотнищ на основе полиэтиле</w:t>
      </w:r>
      <w:r w:rsidR="00176C6C" w:rsidRPr="00C821FE">
        <w:rPr>
          <w:rFonts w:ascii="Arial" w:hAnsi="Arial" w:cs="Arial"/>
          <w:color w:val="000000" w:themeColor="text1"/>
          <w:sz w:val="24"/>
          <w:szCs w:val="24"/>
        </w:rPr>
        <w:t>на, а также СН РК 1.04-01-2013 «</w:t>
      </w:r>
      <w:r w:rsidRPr="00C821FE">
        <w:rPr>
          <w:rFonts w:ascii="Arial" w:hAnsi="Arial" w:cs="Arial"/>
          <w:color w:val="000000" w:themeColor="text1"/>
          <w:sz w:val="24"/>
          <w:szCs w:val="24"/>
        </w:rPr>
        <w:t>Полигоны по обезвреживанию и захоронению токсичных промышленных отходов. Основные положения по проектированию</w:t>
      </w:r>
      <w:r w:rsidR="00176C6C" w:rsidRPr="00C821FE">
        <w:rPr>
          <w:rFonts w:ascii="Arial" w:hAnsi="Arial" w:cs="Arial"/>
          <w:color w:val="000000" w:themeColor="text1"/>
          <w:sz w:val="24"/>
          <w:szCs w:val="24"/>
        </w:rPr>
        <w:t>»</w:t>
      </w:r>
      <w:r w:rsidRPr="00C821FE">
        <w:rPr>
          <w:rFonts w:ascii="Arial" w:hAnsi="Arial" w:cs="Arial"/>
          <w:color w:val="000000" w:themeColor="text1"/>
          <w:sz w:val="24"/>
          <w:szCs w:val="24"/>
        </w:rPr>
        <w:t>. Увеличение толщины защитного слоя в ложе также предусмотрено для обеспечения ведения строительства дренажей осушения.</w:t>
      </w:r>
    </w:p>
    <w:p w14:paraId="56675B25" w14:textId="77777777" w:rsidR="00226C39" w:rsidRPr="00C821FE" w:rsidRDefault="00226C39" w:rsidP="00176C6C">
      <w:pPr>
        <w:shd w:val="clear" w:color="auto" w:fill="FFFFFF"/>
        <w:autoSpaceDE w:val="0"/>
        <w:autoSpaceDN w:val="0"/>
        <w:adjustRightInd w:val="0"/>
        <w:spacing w:line="360" w:lineRule="auto"/>
        <w:jc w:val="both"/>
        <w:rPr>
          <w:rFonts w:ascii="Arial" w:hAnsi="Arial" w:cs="Arial"/>
          <w:color w:val="000000" w:themeColor="text1"/>
          <w:sz w:val="24"/>
          <w:szCs w:val="24"/>
        </w:rPr>
      </w:pPr>
    </w:p>
    <w:p w14:paraId="56207780" w14:textId="77777777" w:rsidR="00226C39" w:rsidRPr="00C821FE" w:rsidRDefault="00226C39" w:rsidP="00176C6C">
      <w:pPr>
        <w:shd w:val="clear" w:color="auto" w:fill="FFFFFF"/>
        <w:autoSpaceDE w:val="0"/>
        <w:autoSpaceDN w:val="0"/>
        <w:adjustRightInd w:val="0"/>
        <w:spacing w:line="360" w:lineRule="auto"/>
        <w:ind w:firstLine="708"/>
        <w:jc w:val="both"/>
        <w:rPr>
          <w:rFonts w:ascii="Arial" w:hAnsi="Arial" w:cs="Arial"/>
          <w:i/>
          <w:color w:val="000000" w:themeColor="text1"/>
          <w:sz w:val="24"/>
          <w:szCs w:val="24"/>
        </w:rPr>
      </w:pPr>
      <w:r w:rsidRPr="00C821FE">
        <w:rPr>
          <w:rFonts w:ascii="Arial" w:hAnsi="Arial" w:cs="Arial"/>
          <w:i/>
          <w:color w:val="000000" w:themeColor="text1"/>
          <w:sz w:val="24"/>
          <w:szCs w:val="24"/>
        </w:rPr>
        <w:t>Водоотводные канавы</w:t>
      </w:r>
    </w:p>
    <w:p w14:paraId="36955A45" w14:textId="77777777" w:rsidR="00226C39" w:rsidRPr="00C821FE" w:rsidRDefault="00226C39" w:rsidP="00226C39">
      <w:pPr>
        <w:shd w:val="clear" w:color="auto" w:fill="FFFFFF"/>
        <w:autoSpaceDE w:val="0"/>
        <w:autoSpaceDN w:val="0"/>
        <w:adjustRightInd w:val="0"/>
        <w:spacing w:line="360" w:lineRule="auto"/>
        <w:ind w:firstLine="708"/>
        <w:jc w:val="both"/>
        <w:rPr>
          <w:rFonts w:ascii="Arial" w:hAnsi="Arial" w:cs="Arial"/>
          <w:color w:val="000000" w:themeColor="text1"/>
          <w:sz w:val="24"/>
          <w:szCs w:val="24"/>
        </w:rPr>
      </w:pPr>
      <w:r w:rsidRPr="00C821FE">
        <w:rPr>
          <w:rFonts w:ascii="Arial" w:hAnsi="Arial" w:cs="Arial"/>
          <w:color w:val="000000" w:themeColor="text1"/>
          <w:sz w:val="24"/>
          <w:szCs w:val="24"/>
        </w:rPr>
        <w:t>Для сбора и отвода ливневых и талых вод с наружных откосов проектируемого зольного штабеля используются водоотводные канавы №</w:t>
      </w:r>
      <w:r w:rsidR="000B1F2C"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1 и 2. </w:t>
      </w:r>
      <w:r w:rsidR="000B1F2C" w:rsidRPr="00C821FE">
        <w:rPr>
          <w:rFonts w:ascii="Arial" w:hAnsi="Arial" w:cs="Arial"/>
          <w:color w:val="000000" w:themeColor="text1"/>
          <w:sz w:val="24"/>
          <w:szCs w:val="24"/>
        </w:rPr>
        <w:t>Они</w:t>
      </w:r>
      <w:r w:rsidRPr="00C821FE">
        <w:rPr>
          <w:rFonts w:ascii="Arial" w:hAnsi="Arial" w:cs="Arial"/>
          <w:color w:val="000000" w:themeColor="text1"/>
          <w:sz w:val="24"/>
          <w:szCs w:val="24"/>
        </w:rPr>
        <w:t xml:space="preserve"> выполнены в земляном русле, с уклоном </w:t>
      </w:r>
      <w:r w:rsidRPr="00C821FE">
        <w:rPr>
          <w:rFonts w:ascii="Arial" w:hAnsi="Arial" w:cs="Arial"/>
          <w:color w:val="000000" w:themeColor="text1"/>
          <w:sz w:val="24"/>
          <w:szCs w:val="24"/>
          <w:lang w:val="en-US"/>
        </w:rPr>
        <w:t>i</w:t>
      </w:r>
      <w:r w:rsidRPr="00C821FE">
        <w:rPr>
          <w:rFonts w:ascii="Arial" w:hAnsi="Arial" w:cs="Arial"/>
          <w:color w:val="000000" w:themeColor="text1"/>
          <w:sz w:val="24"/>
          <w:szCs w:val="24"/>
        </w:rPr>
        <w:t xml:space="preserve">=0,001. Канавы образованы низовым откосом дамбы обвалования. Отвод вод производится на рельеф. </w:t>
      </w:r>
    </w:p>
    <w:p w14:paraId="1AB4CAB5" w14:textId="77777777" w:rsidR="00226C39" w:rsidRPr="00C821FE" w:rsidRDefault="00226C39" w:rsidP="00226C39">
      <w:pPr>
        <w:spacing w:line="360" w:lineRule="auto"/>
        <w:ind w:firstLine="708"/>
        <w:jc w:val="both"/>
        <w:rPr>
          <w:rFonts w:ascii="Arial" w:hAnsi="Arial" w:cs="Arial"/>
          <w:b/>
          <w:i/>
          <w:color w:val="000000" w:themeColor="text1"/>
          <w:sz w:val="24"/>
          <w:szCs w:val="24"/>
        </w:rPr>
      </w:pPr>
    </w:p>
    <w:p w14:paraId="24D139BA" w14:textId="77777777" w:rsidR="00226C39" w:rsidRPr="00C821FE" w:rsidRDefault="00226C39" w:rsidP="00176C6C">
      <w:pPr>
        <w:spacing w:line="360" w:lineRule="auto"/>
        <w:ind w:firstLine="724"/>
        <w:jc w:val="both"/>
        <w:rPr>
          <w:rFonts w:ascii="Arial" w:hAnsi="Arial" w:cs="Arial"/>
          <w:i/>
          <w:color w:val="000000" w:themeColor="text1"/>
          <w:sz w:val="24"/>
          <w:szCs w:val="24"/>
        </w:rPr>
      </w:pPr>
      <w:r w:rsidRPr="00C821FE">
        <w:rPr>
          <w:rFonts w:ascii="Arial" w:hAnsi="Arial" w:cs="Arial"/>
          <w:i/>
          <w:color w:val="000000" w:themeColor="text1"/>
          <w:sz w:val="24"/>
          <w:szCs w:val="24"/>
        </w:rPr>
        <w:t>Золоотвал сухого складирования секция №2</w:t>
      </w:r>
    </w:p>
    <w:p w14:paraId="09A06259" w14:textId="77777777" w:rsidR="00226C39" w:rsidRPr="00C821FE" w:rsidRDefault="00226C39" w:rsidP="00176C6C">
      <w:pPr>
        <w:autoSpaceDE w:val="0"/>
        <w:autoSpaceDN w:val="0"/>
        <w:adjustRightInd w:val="0"/>
        <w:spacing w:line="360" w:lineRule="auto"/>
        <w:ind w:firstLine="709"/>
        <w:jc w:val="both"/>
        <w:rPr>
          <w:rFonts w:ascii="Arial" w:eastAsia="TimesNewRomanPSMT" w:hAnsi="Arial" w:cs="Arial"/>
          <w:color w:val="000000" w:themeColor="text1"/>
          <w:sz w:val="24"/>
          <w:szCs w:val="24"/>
        </w:rPr>
      </w:pPr>
      <w:r w:rsidRPr="00C821FE">
        <w:rPr>
          <w:rFonts w:ascii="Arial" w:eastAsia="TimesNewRomanPSMT" w:hAnsi="Arial" w:cs="Arial"/>
          <w:color w:val="000000" w:themeColor="text1"/>
          <w:sz w:val="24"/>
          <w:szCs w:val="24"/>
        </w:rPr>
        <w:t xml:space="preserve">Золоотвал сухого складирования располагается в чаше секции №2, которая примыкает к секции </w:t>
      </w:r>
      <w:r w:rsidR="00176C6C" w:rsidRPr="00C821FE">
        <w:rPr>
          <w:rFonts w:ascii="Arial" w:eastAsia="TimesNewRomanPSMT" w:hAnsi="Arial" w:cs="Arial"/>
          <w:color w:val="000000" w:themeColor="text1"/>
          <w:sz w:val="24"/>
          <w:szCs w:val="24"/>
        </w:rPr>
        <w:t>№1 с северо-</w:t>
      </w:r>
      <w:r w:rsidRPr="00C821FE">
        <w:rPr>
          <w:rFonts w:ascii="Arial" w:eastAsia="TimesNewRomanPSMT" w:hAnsi="Arial" w:cs="Arial"/>
          <w:color w:val="000000" w:themeColor="text1"/>
          <w:sz w:val="24"/>
          <w:szCs w:val="24"/>
        </w:rPr>
        <w:t xml:space="preserve">восточной стороны. Складированное золошлаковых отходов в секции 2 предполагается в ярусах. </w:t>
      </w:r>
    </w:p>
    <w:p w14:paraId="68E9B8A3"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Конструкция насыпного золоотвала обеспечивает: </w:t>
      </w:r>
    </w:p>
    <w:p w14:paraId="695D29EB" w14:textId="77777777" w:rsidR="00226C39" w:rsidRPr="00C821FE" w:rsidRDefault="00AC6C2B" w:rsidP="00AC6C2B">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устойчивость наружных откосов на всех этапах возведения;</w:t>
      </w:r>
    </w:p>
    <w:p w14:paraId="361DFB02" w14:textId="77777777" w:rsidR="00226C39" w:rsidRPr="00C821FE" w:rsidRDefault="00AC6C2B" w:rsidP="00AC6C2B">
      <w:pPr>
        <w:spacing w:line="360" w:lineRule="auto"/>
        <w:ind w:firstLine="709"/>
        <w:jc w:val="both"/>
        <w:rPr>
          <w:rFonts w:ascii="Arial" w:eastAsia="TimesNewRomanPSMT"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надежность защиты наружного откоса от воздействия атмосферных осадков.</w:t>
      </w:r>
    </w:p>
    <w:p w14:paraId="37333F03" w14:textId="77777777" w:rsidR="00226C39" w:rsidRPr="00C821FE" w:rsidRDefault="00226C39" w:rsidP="00226C39">
      <w:pPr>
        <w:autoSpaceDE w:val="0"/>
        <w:autoSpaceDN w:val="0"/>
        <w:adjustRightInd w:val="0"/>
        <w:spacing w:line="360" w:lineRule="auto"/>
        <w:ind w:firstLine="709"/>
        <w:jc w:val="both"/>
        <w:rPr>
          <w:rFonts w:ascii="Arial" w:eastAsia="TimesNewRomanPSMT" w:hAnsi="Arial" w:cs="Arial"/>
          <w:color w:val="000000" w:themeColor="text1"/>
          <w:sz w:val="24"/>
          <w:szCs w:val="24"/>
        </w:rPr>
      </w:pPr>
      <w:r w:rsidRPr="00C821FE">
        <w:rPr>
          <w:rFonts w:ascii="Arial" w:eastAsia="TimesNewRomanPSMT" w:hAnsi="Arial" w:cs="Arial"/>
          <w:color w:val="000000" w:themeColor="text1"/>
          <w:sz w:val="24"/>
          <w:szCs w:val="24"/>
        </w:rPr>
        <w:t>Заполнение секции 2 предполагается начать с отметки 440.00, до отметки 458.00. Общий объем размещаемых золошлаковых отходов в секции 2 – 165,0 тыс.м</w:t>
      </w:r>
      <w:r w:rsidRPr="00C821FE">
        <w:rPr>
          <w:rFonts w:ascii="Arial" w:eastAsia="TimesNewRomanPSMT" w:hAnsi="Arial" w:cs="Arial"/>
          <w:color w:val="000000" w:themeColor="text1"/>
          <w:sz w:val="24"/>
          <w:szCs w:val="24"/>
          <w:vertAlign w:val="superscript"/>
        </w:rPr>
        <w:t>3</w:t>
      </w:r>
      <w:r w:rsidR="00AC6C2B" w:rsidRPr="00C821FE">
        <w:rPr>
          <w:rFonts w:ascii="Arial" w:eastAsia="TimesNewRomanPSMT" w:hAnsi="Arial" w:cs="Arial"/>
          <w:color w:val="000000" w:themeColor="text1"/>
          <w:sz w:val="24"/>
          <w:szCs w:val="24"/>
        </w:rPr>
        <w:t>. Объем ЗШО</w:t>
      </w:r>
      <w:r w:rsidRPr="00C821FE">
        <w:rPr>
          <w:rFonts w:ascii="Arial" w:eastAsia="TimesNewRomanPSMT" w:hAnsi="Arial" w:cs="Arial"/>
          <w:color w:val="000000" w:themeColor="text1"/>
          <w:sz w:val="24"/>
          <w:szCs w:val="24"/>
        </w:rPr>
        <w:t xml:space="preserve"> укладываемый в ярусы штабеля с</w:t>
      </w:r>
      <w:r w:rsidR="00AC6C2B" w:rsidRPr="00C821FE">
        <w:rPr>
          <w:rFonts w:ascii="Arial" w:eastAsia="TimesNewRomanPSMT" w:hAnsi="Arial" w:cs="Arial"/>
          <w:color w:val="000000" w:themeColor="text1"/>
          <w:sz w:val="24"/>
          <w:szCs w:val="24"/>
        </w:rPr>
        <w:t>екции №2 приведены в таблице 1.9</w:t>
      </w:r>
      <w:r w:rsidRPr="00C821FE">
        <w:rPr>
          <w:rFonts w:ascii="Arial" w:eastAsia="TimesNewRomanPSMT" w:hAnsi="Arial" w:cs="Arial"/>
          <w:color w:val="000000" w:themeColor="text1"/>
          <w:sz w:val="24"/>
          <w:szCs w:val="24"/>
        </w:rPr>
        <w:t>.</w:t>
      </w:r>
    </w:p>
    <w:p w14:paraId="44053446" w14:textId="77777777" w:rsidR="00226C39" w:rsidRPr="00C821FE" w:rsidRDefault="00226C39" w:rsidP="00226C39">
      <w:pPr>
        <w:shd w:val="clear" w:color="auto" w:fill="FFFFFF"/>
        <w:autoSpaceDE w:val="0"/>
        <w:autoSpaceDN w:val="0"/>
        <w:adjustRightInd w:val="0"/>
        <w:ind w:firstLine="709"/>
        <w:jc w:val="both"/>
        <w:rPr>
          <w:rFonts w:ascii="Arial" w:hAnsi="Arial" w:cs="Arial"/>
          <w:color w:val="000000" w:themeColor="text1"/>
          <w:sz w:val="24"/>
          <w:szCs w:val="24"/>
        </w:rPr>
      </w:pPr>
    </w:p>
    <w:p w14:paraId="16B347A2" w14:textId="77777777" w:rsidR="00226C39" w:rsidRPr="00C821FE" w:rsidRDefault="00226C39" w:rsidP="00AC6C2B">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Т</w:t>
      </w:r>
      <w:r w:rsidR="00AC6C2B" w:rsidRPr="00C821FE">
        <w:rPr>
          <w:rFonts w:ascii="Arial" w:hAnsi="Arial" w:cs="Arial"/>
          <w:color w:val="000000" w:themeColor="text1"/>
          <w:sz w:val="24"/>
          <w:szCs w:val="24"/>
        </w:rPr>
        <w:t>аблица 1.9 – Объемы ЗШО</w:t>
      </w:r>
      <w:r w:rsidRPr="00C821FE">
        <w:rPr>
          <w:rFonts w:ascii="Arial" w:hAnsi="Arial" w:cs="Arial"/>
          <w:color w:val="000000" w:themeColor="text1"/>
          <w:sz w:val="24"/>
          <w:szCs w:val="24"/>
        </w:rPr>
        <w:t xml:space="preserve"> укладываемого в ярусы штабеля секции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0"/>
        <w:gridCol w:w="4556"/>
        <w:gridCol w:w="4252"/>
      </w:tblGrid>
      <w:tr w:rsidR="00226C39" w:rsidRPr="00C821FE" w14:paraId="552C733A" w14:textId="77777777" w:rsidTr="00AC6C2B">
        <w:trPr>
          <w:trHeight w:val="309"/>
        </w:trPr>
        <w:tc>
          <w:tcPr>
            <w:tcW w:w="656" w:type="pct"/>
          </w:tcPr>
          <w:p w14:paraId="76CFE265" w14:textId="77777777" w:rsidR="00226C39" w:rsidRPr="00C821FE" w:rsidRDefault="00226C39" w:rsidP="00226C3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Ярус штабеля</w:t>
            </w:r>
          </w:p>
        </w:tc>
        <w:tc>
          <w:tcPr>
            <w:tcW w:w="2247" w:type="pct"/>
          </w:tcPr>
          <w:p w14:paraId="202D4703" w14:textId="77777777" w:rsidR="00226C39" w:rsidRPr="00C821FE" w:rsidRDefault="00226C39" w:rsidP="00226C3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Отметка складирования</w:t>
            </w:r>
          </w:p>
          <w:p w14:paraId="0409FD8F" w14:textId="77777777" w:rsidR="00226C39" w:rsidRPr="00C821FE" w:rsidRDefault="00226C39" w:rsidP="00AC6C2B">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ЗШ</w:t>
            </w:r>
            <w:r w:rsidR="00AC6C2B" w:rsidRPr="00C821FE">
              <w:rPr>
                <w:rFonts w:ascii="Arial" w:hAnsi="Arial" w:cs="Arial"/>
                <w:b/>
                <w:color w:val="000000" w:themeColor="text1"/>
              </w:rPr>
              <w:t>О</w:t>
            </w:r>
            <w:r w:rsidRPr="00C821FE">
              <w:rPr>
                <w:rFonts w:ascii="Arial" w:hAnsi="Arial" w:cs="Arial"/>
                <w:b/>
                <w:color w:val="000000" w:themeColor="text1"/>
              </w:rPr>
              <w:t>, м</w:t>
            </w:r>
          </w:p>
        </w:tc>
        <w:tc>
          <w:tcPr>
            <w:tcW w:w="2097" w:type="pct"/>
            <w:tcBorders>
              <w:left w:val="single" w:sz="4" w:space="0" w:color="auto"/>
              <w:bottom w:val="single" w:sz="4" w:space="0" w:color="auto"/>
            </w:tcBorders>
          </w:tcPr>
          <w:p w14:paraId="0E5104A9" w14:textId="77777777" w:rsidR="00226C39" w:rsidRPr="00C821FE" w:rsidRDefault="00226C39" w:rsidP="00226C39">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Объем складирования</w:t>
            </w:r>
            <w:r w:rsidR="00AC6C2B" w:rsidRPr="00C821FE">
              <w:rPr>
                <w:rFonts w:ascii="Arial" w:hAnsi="Arial" w:cs="Arial"/>
                <w:b/>
                <w:color w:val="000000" w:themeColor="text1"/>
              </w:rPr>
              <w:t xml:space="preserve"> в секции № 2,</w:t>
            </w:r>
            <w:r w:rsidRPr="00C821FE">
              <w:rPr>
                <w:rFonts w:ascii="Arial" w:hAnsi="Arial" w:cs="Arial"/>
                <w:b/>
                <w:color w:val="000000" w:themeColor="text1"/>
              </w:rPr>
              <w:t xml:space="preserve"> тыс.м</w:t>
            </w:r>
            <w:r w:rsidRPr="00C821FE">
              <w:rPr>
                <w:rFonts w:ascii="Arial" w:hAnsi="Arial" w:cs="Arial"/>
                <w:b/>
                <w:color w:val="000000" w:themeColor="text1"/>
                <w:vertAlign w:val="superscript"/>
              </w:rPr>
              <w:t>3</w:t>
            </w:r>
          </w:p>
        </w:tc>
      </w:tr>
      <w:tr w:rsidR="00226C39" w:rsidRPr="00C821FE" w14:paraId="1E5E881F" w14:textId="77777777" w:rsidTr="00AC6C2B">
        <w:tc>
          <w:tcPr>
            <w:tcW w:w="656" w:type="pct"/>
          </w:tcPr>
          <w:p w14:paraId="254D5BE0"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2247" w:type="pct"/>
          </w:tcPr>
          <w:p w14:paraId="23CA781E"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440.00-450.00</w:t>
            </w:r>
          </w:p>
        </w:tc>
        <w:tc>
          <w:tcPr>
            <w:tcW w:w="2097" w:type="pct"/>
          </w:tcPr>
          <w:p w14:paraId="296EE546"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r>
      <w:tr w:rsidR="00226C39" w:rsidRPr="00C821FE" w14:paraId="0A33A34C" w14:textId="77777777" w:rsidTr="00AC6C2B">
        <w:tc>
          <w:tcPr>
            <w:tcW w:w="656" w:type="pct"/>
          </w:tcPr>
          <w:p w14:paraId="2B98D100"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2247" w:type="pct"/>
          </w:tcPr>
          <w:p w14:paraId="2096A845"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450.00-454.00</w:t>
            </w:r>
          </w:p>
        </w:tc>
        <w:tc>
          <w:tcPr>
            <w:tcW w:w="2097" w:type="pct"/>
          </w:tcPr>
          <w:p w14:paraId="4EC22C8B"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r>
      <w:tr w:rsidR="00226C39" w:rsidRPr="00C821FE" w14:paraId="54BEC418" w14:textId="77777777" w:rsidTr="00C821FE">
        <w:trPr>
          <w:trHeight w:val="54"/>
        </w:trPr>
        <w:tc>
          <w:tcPr>
            <w:tcW w:w="656" w:type="pct"/>
            <w:tcBorders>
              <w:bottom w:val="single" w:sz="4" w:space="0" w:color="auto"/>
            </w:tcBorders>
          </w:tcPr>
          <w:p w14:paraId="7A0C4311"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2247" w:type="pct"/>
            <w:tcBorders>
              <w:bottom w:val="single" w:sz="4" w:space="0" w:color="auto"/>
            </w:tcBorders>
          </w:tcPr>
          <w:p w14:paraId="4375E6AD"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454.00-458.00</w:t>
            </w:r>
          </w:p>
        </w:tc>
        <w:tc>
          <w:tcPr>
            <w:tcW w:w="2097" w:type="pct"/>
            <w:tcBorders>
              <w:left w:val="single" w:sz="4" w:space="0" w:color="auto"/>
              <w:bottom w:val="single" w:sz="4" w:space="0" w:color="auto"/>
            </w:tcBorders>
          </w:tcPr>
          <w:p w14:paraId="1D1F4C4C"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55,00-</w:t>
            </w:r>
          </w:p>
        </w:tc>
      </w:tr>
      <w:tr w:rsidR="00226C39" w:rsidRPr="00C821FE" w14:paraId="099D0910" w14:textId="77777777" w:rsidTr="00C821FE">
        <w:trPr>
          <w:trHeight w:val="54"/>
        </w:trPr>
        <w:tc>
          <w:tcPr>
            <w:tcW w:w="2903" w:type="pct"/>
            <w:gridSpan w:val="2"/>
            <w:tcBorders>
              <w:top w:val="single" w:sz="4" w:space="0" w:color="auto"/>
            </w:tcBorders>
          </w:tcPr>
          <w:p w14:paraId="3575A74F" w14:textId="77777777" w:rsidR="00226C39" w:rsidRPr="00C821FE" w:rsidRDefault="00226C39" w:rsidP="00226C39">
            <w:pPr>
              <w:autoSpaceDE w:val="0"/>
              <w:autoSpaceDN w:val="0"/>
              <w:adjustRightInd w:val="0"/>
              <w:rPr>
                <w:rFonts w:ascii="Arial" w:hAnsi="Arial" w:cs="Arial"/>
                <w:i/>
                <w:color w:val="000000" w:themeColor="text1"/>
              </w:rPr>
            </w:pPr>
            <w:r w:rsidRPr="00C821FE">
              <w:rPr>
                <w:rFonts w:ascii="Arial" w:hAnsi="Arial" w:cs="Arial"/>
                <w:i/>
                <w:color w:val="000000" w:themeColor="text1"/>
              </w:rPr>
              <w:t>Всего объем складирования</w:t>
            </w:r>
          </w:p>
        </w:tc>
        <w:tc>
          <w:tcPr>
            <w:tcW w:w="2097" w:type="pct"/>
            <w:tcBorders>
              <w:top w:val="single" w:sz="4" w:space="0" w:color="auto"/>
              <w:left w:val="single" w:sz="4" w:space="0" w:color="auto"/>
            </w:tcBorders>
          </w:tcPr>
          <w:p w14:paraId="7DA04C53" w14:textId="77777777" w:rsidR="00226C39" w:rsidRPr="00C821FE" w:rsidRDefault="00226C39" w:rsidP="00226C39">
            <w:pPr>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165,00</w:t>
            </w:r>
          </w:p>
        </w:tc>
      </w:tr>
    </w:tbl>
    <w:p w14:paraId="6871567E" w14:textId="77777777" w:rsidR="00226C39" w:rsidRPr="00C821FE" w:rsidRDefault="00226C39" w:rsidP="00226C39">
      <w:pPr>
        <w:autoSpaceDE w:val="0"/>
        <w:autoSpaceDN w:val="0"/>
        <w:adjustRightInd w:val="0"/>
        <w:spacing w:line="360" w:lineRule="auto"/>
        <w:ind w:firstLine="709"/>
        <w:jc w:val="both"/>
        <w:rPr>
          <w:rFonts w:ascii="Arial" w:eastAsia="TimesNewRomanPSMT" w:hAnsi="Arial" w:cs="Arial"/>
          <w:color w:val="000000" w:themeColor="text1"/>
          <w:szCs w:val="28"/>
        </w:rPr>
      </w:pPr>
    </w:p>
    <w:p w14:paraId="5F101C01" w14:textId="77777777" w:rsidR="00226C39" w:rsidRPr="00C821FE" w:rsidRDefault="00226C39" w:rsidP="00226C39">
      <w:pPr>
        <w:autoSpaceDE w:val="0"/>
        <w:autoSpaceDN w:val="0"/>
        <w:adjustRightInd w:val="0"/>
        <w:spacing w:line="360" w:lineRule="auto"/>
        <w:ind w:firstLine="709"/>
        <w:jc w:val="both"/>
        <w:rPr>
          <w:rFonts w:ascii="Arial" w:eastAsia="TimesNewRomanPSMT" w:hAnsi="Arial" w:cs="Arial"/>
          <w:color w:val="000000" w:themeColor="text1"/>
          <w:sz w:val="24"/>
          <w:szCs w:val="24"/>
        </w:rPr>
      </w:pPr>
      <w:r w:rsidRPr="00C821FE">
        <w:rPr>
          <w:rFonts w:ascii="Arial" w:eastAsia="TimesNewRomanPSMT" w:hAnsi="Arial" w:cs="Arial"/>
          <w:color w:val="000000" w:themeColor="text1"/>
          <w:sz w:val="24"/>
          <w:szCs w:val="24"/>
        </w:rPr>
        <w:t xml:space="preserve">Штабель сухого складирования следующей конструкции: на пикете ПК0+00 до ПК2+00 и от ПК4+00 до ПК7+77,60 ЗШО уложены в секцию. На участке ПК2+00 до ПК4+62.00 отметки с 440.00 до отметки 450.00 золошлаковые отходы размещены под откос. На участке ПК1+00 до ПК5+60.00 отметки с 450.00 до отметки 454.00 золошлаковые отходы размещены под откос. Угол заложения откоса 1:3. С отметки 454.00 до отметки 458.00 ЗШО уложены в штабель (в виде усеченной пирамиды). Штабель имеет откосы 1:3, образуя при этом усеченную пирамиду. </w:t>
      </w:r>
    </w:p>
    <w:p w14:paraId="080F325A" w14:textId="77777777" w:rsidR="00226C39" w:rsidRPr="00C821FE" w:rsidRDefault="00226C39" w:rsidP="00226C39">
      <w:pPr>
        <w:autoSpaceDE w:val="0"/>
        <w:autoSpaceDN w:val="0"/>
        <w:adjustRightInd w:val="0"/>
        <w:spacing w:line="360" w:lineRule="auto"/>
        <w:ind w:firstLine="709"/>
        <w:jc w:val="both"/>
        <w:rPr>
          <w:rFonts w:ascii="Arial" w:eastAsia="TimesNewRomanPSMT" w:hAnsi="Arial" w:cs="Arial"/>
          <w:color w:val="000000" w:themeColor="text1"/>
          <w:sz w:val="24"/>
          <w:szCs w:val="24"/>
        </w:rPr>
      </w:pPr>
      <w:r w:rsidRPr="00C821FE">
        <w:rPr>
          <w:rFonts w:ascii="Arial" w:eastAsia="TimesNewRomanPSMT" w:hAnsi="Arial" w:cs="Arial"/>
          <w:color w:val="000000" w:themeColor="text1"/>
          <w:sz w:val="24"/>
          <w:szCs w:val="24"/>
        </w:rPr>
        <w:t>Перевозку ЗШО с секции 1 на секцию 2 предполагается выполнить в 3 этапа. Объем разовой перевозки 55.00 тыс.м</w:t>
      </w:r>
      <w:r w:rsidRPr="00C821FE">
        <w:rPr>
          <w:rFonts w:ascii="Arial" w:eastAsia="TimesNewRomanPSMT" w:hAnsi="Arial" w:cs="Arial"/>
          <w:color w:val="000000" w:themeColor="text1"/>
          <w:sz w:val="24"/>
          <w:szCs w:val="24"/>
          <w:vertAlign w:val="superscript"/>
        </w:rPr>
        <w:t>3</w:t>
      </w:r>
      <w:r w:rsidRPr="00C821FE">
        <w:rPr>
          <w:rFonts w:ascii="Arial" w:eastAsia="TimesNewRomanPSMT" w:hAnsi="Arial" w:cs="Arial"/>
          <w:color w:val="000000" w:themeColor="text1"/>
          <w:sz w:val="24"/>
          <w:szCs w:val="24"/>
        </w:rPr>
        <w:t xml:space="preserve">. По завершению перевозки, возведенный штабель подлежит консервации. </w:t>
      </w:r>
    </w:p>
    <w:p w14:paraId="4A0B4DF5" w14:textId="77777777" w:rsidR="00226C39" w:rsidRPr="00C821FE" w:rsidRDefault="00226C39" w:rsidP="00226C3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Внешняя сторона откосов участка ПК2+00 до ПК4+00 проектируемого яруса укреплена геокаркасом ГК </w:t>
      </w:r>
      <w:r w:rsidRPr="00C821FE">
        <w:rPr>
          <w:rFonts w:ascii="Arial" w:hAnsi="Arial" w:cs="Arial"/>
          <w:color w:val="000000" w:themeColor="text1"/>
          <w:sz w:val="24"/>
          <w:szCs w:val="24"/>
          <w:lang w:val="en-US"/>
        </w:rPr>
        <w:t>KGS</w:t>
      </w:r>
      <w:r w:rsidRPr="00C821FE">
        <w:rPr>
          <w:rFonts w:ascii="Arial" w:hAnsi="Arial" w:cs="Arial"/>
          <w:color w:val="000000" w:themeColor="text1"/>
          <w:sz w:val="24"/>
          <w:szCs w:val="24"/>
        </w:rPr>
        <w:t xml:space="preserve"> 330/200 с засыпкой ПГС толщиной 30 см. Укрепление откосов растительным грунтом 0,20 м (наружный откос секции).</w:t>
      </w:r>
    </w:p>
    <w:p w14:paraId="2EBA90BD" w14:textId="77777777" w:rsidR="00226C39" w:rsidRPr="00C821FE" w:rsidRDefault="00226C39" w:rsidP="00226C39">
      <w:pPr>
        <w:autoSpaceDE w:val="0"/>
        <w:autoSpaceDN w:val="0"/>
        <w:adjustRightInd w:val="0"/>
        <w:spacing w:line="360" w:lineRule="auto"/>
        <w:ind w:firstLine="709"/>
        <w:jc w:val="both"/>
        <w:rPr>
          <w:rFonts w:ascii="Arial" w:eastAsia="TimesNewRomanPSMT" w:hAnsi="Arial" w:cs="Arial"/>
          <w:color w:val="000000" w:themeColor="text1"/>
          <w:sz w:val="24"/>
          <w:szCs w:val="24"/>
        </w:rPr>
      </w:pPr>
      <w:r w:rsidRPr="00C821FE">
        <w:rPr>
          <w:rFonts w:ascii="Arial" w:eastAsia="TimesNewRomanPSMT" w:hAnsi="Arial" w:cs="Arial"/>
          <w:color w:val="000000" w:themeColor="text1"/>
          <w:sz w:val="24"/>
          <w:szCs w:val="24"/>
        </w:rPr>
        <w:t xml:space="preserve">После завершения работ по вывозу ЗШО следует произвести устройство защитного слоя из суглинка и произвести устройство обваловки по периметру секции. </w:t>
      </w:r>
    </w:p>
    <w:p w14:paraId="464F693E" w14:textId="77777777" w:rsidR="00226C39" w:rsidRPr="00C821FE" w:rsidRDefault="00226C39" w:rsidP="00226C39">
      <w:pPr>
        <w:autoSpaceDE w:val="0"/>
        <w:autoSpaceDN w:val="0"/>
        <w:adjustRightInd w:val="0"/>
        <w:spacing w:line="360" w:lineRule="auto"/>
        <w:ind w:firstLine="709"/>
        <w:jc w:val="both"/>
        <w:rPr>
          <w:rFonts w:ascii="Arial" w:eastAsia="TimesNewRomanPSMT" w:hAnsi="Arial" w:cs="Arial"/>
          <w:color w:val="000000" w:themeColor="text1"/>
          <w:sz w:val="24"/>
          <w:szCs w:val="24"/>
        </w:rPr>
      </w:pPr>
      <w:r w:rsidRPr="00C821FE">
        <w:rPr>
          <w:rFonts w:ascii="Arial" w:eastAsia="TimesNewRomanPSMT" w:hAnsi="Arial" w:cs="Arial"/>
          <w:color w:val="000000" w:themeColor="text1"/>
          <w:sz w:val="24"/>
          <w:szCs w:val="24"/>
        </w:rPr>
        <w:t>Перед началом работ</w:t>
      </w:r>
      <w:r w:rsidR="00AC6C2B" w:rsidRPr="00C821FE">
        <w:rPr>
          <w:rFonts w:ascii="Arial" w:eastAsia="TimesNewRomanPSMT" w:hAnsi="Arial" w:cs="Arial"/>
          <w:color w:val="000000" w:themeColor="text1"/>
          <w:sz w:val="24"/>
          <w:szCs w:val="24"/>
        </w:rPr>
        <w:t xml:space="preserve"> при последующем складировании </w:t>
      </w:r>
      <w:r w:rsidRPr="00C821FE">
        <w:rPr>
          <w:rFonts w:ascii="Arial" w:eastAsia="TimesNewRomanPSMT" w:hAnsi="Arial" w:cs="Arial"/>
          <w:color w:val="000000" w:themeColor="text1"/>
          <w:sz w:val="24"/>
          <w:szCs w:val="24"/>
        </w:rPr>
        <w:t xml:space="preserve">необходимо демонтировать существующий защитный слой из суглинка и обваловку штабеля выполненную из суглинка. </w:t>
      </w:r>
    </w:p>
    <w:p w14:paraId="6F854D68" w14:textId="77777777" w:rsidR="00226C39" w:rsidRPr="00C821FE" w:rsidRDefault="00226C39" w:rsidP="00226C39">
      <w:pPr>
        <w:autoSpaceDE w:val="0"/>
        <w:autoSpaceDN w:val="0"/>
        <w:adjustRightInd w:val="0"/>
        <w:spacing w:line="360" w:lineRule="auto"/>
        <w:ind w:firstLine="709"/>
        <w:jc w:val="both"/>
        <w:rPr>
          <w:rFonts w:ascii="Arial" w:eastAsia="TimesNewRomanPSMT" w:hAnsi="Arial" w:cs="Arial"/>
          <w:color w:val="000000" w:themeColor="text1"/>
          <w:sz w:val="24"/>
          <w:szCs w:val="24"/>
        </w:rPr>
      </w:pPr>
      <w:r w:rsidRPr="00C821FE">
        <w:rPr>
          <w:rFonts w:ascii="Arial" w:eastAsia="TimesNewRomanPSMT" w:hAnsi="Arial" w:cs="Arial"/>
          <w:color w:val="000000" w:themeColor="text1"/>
          <w:sz w:val="24"/>
          <w:szCs w:val="24"/>
        </w:rPr>
        <w:t>Основные конструктивные решения по сухому складированию золошлаковых отходов на секции №</w:t>
      </w:r>
      <w:r w:rsidR="00277067" w:rsidRPr="00C821FE">
        <w:rPr>
          <w:rFonts w:ascii="Arial" w:eastAsia="TimesNewRomanPSMT" w:hAnsi="Arial" w:cs="Arial"/>
          <w:color w:val="000000" w:themeColor="text1"/>
          <w:sz w:val="24"/>
          <w:szCs w:val="24"/>
        </w:rPr>
        <w:t xml:space="preserve"> </w:t>
      </w:r>
      <w:r w:rsidRPr="00C821FE">
        <w:rPr>
          <w:rFonts w:ascii="Arial" w:eastAsia="TimesNewRomanPSMT" w:hAnsi="Arial" w:cs="Arial"/>
          <w:color w:val="000000" w:themeColor="text1"/>
          <w:sz w:val="24"/>
          <w:szCs w:val="24"/>
        </w:rPr>
        <w:t xml:space="preserve">2 золоотвала приняты на основании и в соответствии с положениями СН РК 1.04-01-2013 </w:t>
      </w:r>
      <w:r w:rsidR="00AC6C2B" w:rsidRPr="00C821FE">
        <w:rPr>
          <w:rFonts w:ascii="Arial" w:eastAsia="TimesNewRomanPSMT" w:hAnsi="Arial" w:cs="Arial"/>
          <w:color w:val="000000" w:themeColor="text1"/>
          <w:sz w:val="24"/>
          <w:szCs w:val="24"/>
        </w:rPr>
        <w:t>«</w:t>
      </w:r>
      <w:r w:rsidRPr="00C821FE">
        <w:rPr>
          <w:rFonts w:ascii="Arial" w:eastAsia="TimesNewRomanPSMT" w:hAnsi="Arial" w:cs="Arial"/>
          <w:color w:val="000000" w:themeColor="text1"/>
          <w:sz w:val="24"/>
          <w:szCs w:val="24"/>
        </w:rPr>
        <w:t>Полигоны по обезвреживанию и захоронению токсичных промышленных отходов</w:t>
      </w:r>
      <w:r w:rsidR="00AC6C2B" w:rsidRPr="00C821FE">
        <w:rPr>
          <w:rFonts w:ascii="Arial" w:eastAsia="TimesNewRomanPSMT" w:hAnsi="Arial" w:cs="Arial"/>
          <w:color w:val="000000" w:themeColor="text1"/>
          <w:sz w:val="24"/>
          <w:szCs w:val="24"/>
        </w:rPr>
        <w:t>»</w:t>
      </w:r>
      <w:r w:rsidRPr="00C821FE">
        <w:rPr>
          <w:rFonts w:ascii="Arial" w:eastAsia="TimesNewRomanPSMT" w:hAnsi="Arial" w:cs="Arial"/>
          <w:color w:val="000000" w:themeColor="text1"/>
          <w:sz w:val="24"/>
          <w:szCs w:val="24"/>
        </w:rPr>
        <w:t xml:space="preserve">. </w:t>
      </w:r>
    </w:p>
    <w:p w14:paraId="67F77F79" w14:textId="77777777" w:rsidR="00226C39" w:rsidRPr="00C821FE" w:rsidRDefault="00226C39" w:rsidP="00AC6C2B">
      <w:pPr>
        <w:autoSpaceDE w:val="0"/>
        <w:autoSpaceDN w:val="0"/>
        <w:adjustRightInd w:val="0"/>
        <w:spacing w:line="360" w:lineRule="auto"/>
        <w:ind w:firstLine="709"/>
        <w:jc w:val="both"/>
        <w:rPr>
          <w:rFonts w:ascii="Arial" w:eastAsia="TimesNewRomanPSMT" w:hAnsi="Arial" w:cs="Arial"/>
          <w:color w:val="000000" w:themeColor="text1"/>
          <w:sz w:val="24"/>
          <w:szCs w:val="24"/>
        </w:rPr>
      </w:pPr>
      <w:r w:rsidRPr="00C821FE">
        <w:rPr>
          <w:rFonts w:ascii="Arial" w:eastAsia="TimesNewRomanPSMT" w:hAnsi="Arial" w:cs="Arial"/>
          <w:color w:val="000000" w:themeColor="text1"/>
          <w:sz w:val="24"/>
          <w:szCs w:val="24"/>
        </w:rPr>
        <w:t>Емкость штабеля секции №2 образуется за счет возведения штабеля золошлаков в виде усеченной пирамиды, возвышающейся н</w:t>
      </w:r>
      <w:r w:rsidR="00AC6C2B" w:rsidRPr="00C821FE">
        <w:rPr>
          <w:rFonts w:ascii="Arial" w:eastAsia="TimesNewRomanPSMT" w:hAnsi="Arial" w:cs="Arial"/>
          <w:color w:val="000000" w:themeColor="text1"/>
          <w:sz w:val="24"/>
          <w:szCs w:val="24"/>
        </w:rPr>
        <w:t>ад поверхностью земли на 5,0 м.</w:t>
      </w:r>
    </w:p>
    <w:p w14:paraId="1CE225FE" w14:textId="77777777" w:rsidR="00AC6C2B" w:rsidRPr="00C821FE" w:rsidRDefault="00AC6C2B" w:rsidP="00AC6C2B">
      <w:pPr>
        <w:autoSpaceDE w:val="0"/>
        <w:autoSpaceDN w:val="0"/>
        <w:adjustRightInd w:val="0"/>
        <w:spacing w:line="360" w:lineRule="auto"/>
        <w:ind w:firstLine="709"/>
        <w:jc w:val="both"/>
        <w:rPr>
          <w:rFonts w:ascii="Arial" w:eastAsia="TimesNewRomanPSMT" w:hAnsi="Arial" w:cs="Arial"/>
          <w:color w:val="000000" w:themeColor="text1"/>
          <w:sz w:val="24"/>
          <w:szCs w:val="24"/>
        </w:rPr>
      </w:pPr>
    </w:p>
    <w:p w14:paraId="2AD83D5E" w14:textId="77777777" w:rsidR="00226C39" w:rsidRPr="00C821FE" w:rsidRDefault="00226C39" w:rsidP="00AC6C2B">
      <w:pPr>
        <w:spacing w:line="360" w:lineRule="auto"/>
        <w:ind w:firstLine="708"/>
        <w:jc w:val="both"/>
        <w:rPr>
          <w:rFonts w:ascii="Arial" w:hAnsi="Arial" w:cs="Arial"/>
          <w:i/>
          <w:color w:val="000000" w:themeColor="text1"/>
          <w:sz w:val="24"/>
          <w:szCs w:val="24"/>
        </w:rPr>
      </w:pPr>
      <w:r w:rsidRPr="00C821FE">
        <w:rPr>
          <w:rFonts w:ascii="Arial" w:hAnsi="Arial" w:cs="Arial"/>
          <w:i/>
          <w:color w:val="000000" w:themeColor="text1"/>
          <w:sz w:val="24"/>
          <w:szCs w:val="24"/>
        </w:rPr>
        <w:t xml:space="preserve">Выемка ЗШО из секции 1 </w:t>
      </w:r>
    </w:p>
    <w:p w14:paraId="44B70C8D" w14:textId="77777777" w:rsidR="00226C39" w:rsidRPr="00C821FE" w:rsidRDefault="00226C39" w:rsidP="00226C39">
      <w:pPr>
        <w:spacing w:line="360" w:lineRule="auto"/>
        <w:ind w:firstLine="708"/>
        <w:jc w:val="both"/>
        <w:rPr>
          <w:rFonts w:ascii="Arial" w:hAnsi="Arial" w:cs="Arial"/>
          <w:color w:val="000000" w:themeColor="text1"/>
          <w:sz w:val="24"/>
          <w:szCs w:val="24"/>
        </w:rPr>
      </w:pPr>
      <w:r w:rsidRPr="00C821FE">
        <w:rPr>
          <w:rFonts w:ascii="Arial" w:hAnsi="Arial" w:cs="Arial"/>
          <w:color w:val="000000" w:themeColor="text1"/>
          <w:sz w:val="24"/>
          <w:szCs w:val="24"/>
        </w:rPr>
        <w:t>В соответствии с технологией комбинированной сис</w:t>
      </w:r>
      <w:r w:rsidR="00AC6C2B" w:rsidRPr="00C821FE">
        <w:rPr>
          <w:rFonts w:ascii="Arial" w:hAnsi="Arial" w:cs="Arial"/>
          <w:color w:val="000000" w:themeColor="text1"/>
          <w:sz w:val="24"/>
          <w:szCs w:val="24"/>
        </w:rPr>
        <w:t xml:space="preserve">темы складирования золошлаков – </w:t>
      </w:r>
      <w:r w:rsidRPr="00C821FE">
        <w:rPr>
          <w:rFonts w:ascii="Arial" w:hAnsi="Arial" w:cs="Arial"/>
          <w:color w:val="000000" w:themeColor="text1"/>
          <w:sz w:val="24"/>
          <w:szCs w:val="24"/>
        </w:rPr>
        <w:t>заполненная золошлаками чаша секции 1, после осушения, должна быть освобождена от золошлаков для возможности последующего заполнения. Опорожнение чаши выполняется экскаваторами с транспортировкой автотранспортом в секцию №2 сухого складирования.</w:t>
      </w:r>
    </w:p>
    <w:p w14:paraId="3D69490D"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Объем выемки золошлаков из существующей чаши секции №</w:t>
      </w:r>
      <w:r w:rsidR="00277067"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1 составит 55,00 тыс.м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 xml:space="preserve"> при плотности </w:t>
      </w:r>
      <w:r w:rsidRPr="00C821FE">
        <w:rPr>
          <w:rFonts w:ascii="Arial" w:hAnsi="Arial" w:cs="Arial"/>
          <w:color w:val="000000" w:themeColor="text1"/>
          <w:sz w:val="24"/>
          <w:szCs w:val="24"/>
        </w:rPr>
        <w:sym w:font="Symbol" w:char="F072"/>
      </w:r>
      <w:r w:rsidRPr="00C821FE">
        <w:rPr>
          <w:rFonts w:ascii="Arial" w:hAnsi="Arial" w:cs="Arial"/>
          <w:color w:val="000000" w:themeColor="text1"/>
          <w:sz w:val="24"/>
          <w:szCs w:val="24"/>
        </w:rPr>
        <w:t xml:space="preserve"> =1,0 г/см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 xml:space="preserve"> и влажности 19-25</w:t>
      </w:r>
      <w:r w:rsidR="00277067"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w:t>
      </w:r>
    </w:p>
    <w:p w14:paraId="0B244AAC" w14:textId="3F2C0A9C" w:rsidR="00226C39" w:rsidRPr="00C821FE" w:rsidRDefault="00226C39" w:rsidP="00226C39">
      <w:pPr>
        <w:spacing w:line="360" w:lineRule="auto"/>
        <w:ind w:firstLine="708"/>
        <w:jc w:val="both"/>
        <w:rPr>
          <w:rFonts w:ascii="Arial" w:hAnsi="Arial" w:cs="Arial"/>
          <w:color w:val="000000" w:themeColor="text1"/>
          <w:sz w:val="24"/>
          <w:szCs w:val="24"/>
        </w:rPr>
      </w:pPr>
      <w:r w:rsidRPr="00C821FE">
        <w:rPr>
          <w:rFonts w:ascii="Arial" w:hAnsi="Arial" w:cs="Arial"/>
          <w:color w:val="000000" w:themeColor="text1"/>
          <w:sz w:val="24"/>
          <w:szCs w:val="24"/>
        </w:rPr>
        <w:t xml:space="preserve">Осушение ЗШО в секции 1 производится постепенно уменьшая отметку воды с секции 1. Основным требованием при снижении влажности ЗШО, является постепенное снижение влажности до пригодной для транспортировки и укладки, но не менее той при которой начинается пыление. </w:t>
      </w:r>
      <w:r w:rsidRPr="00EC62F9">
        <w:rPr>
          <w:rFonts w:ascii="Arial" w:hAnsi="Arial" w:cs="Arial"/>
          <w:color w:val="000000" w:themeColor="text1"/>
          <w:sz w:val="24"/>
          <w:szCs w:val="24"/>
          <w:highlight w:val="yellow"/>
        </w:rPr>
        <w:t xml:space="preserve">Отвод вод производится в </w:t>
      </w:r>
      <w:r w:rsidR="00EC62F9">
        <w:rPr>
          <w:rFonts w:ascii="Arial" w:hAnsi="Arial" w:cs="Arial"/>
          <w:color w:val="000000" w:themeColor="text1"/>
          <w:sz w:val="24"/>
          <w:szCs w:val="24"/>
          <w:highlight w:val="yellow"/>
        </w:rPr>
        <w:t xml:space="preserve">проектируемый </w:t>
      </w:r>
      <w:r w:rsidR="0058460F" w:rsidRPr="00EC62F9">
        <w:rPr>
          <w:rFonts w:ascii="Arial" w:hAnsi="Arial" w:cs="Arial"/>
          <w:color w:val="000000" w:themeColor="text1"/>
          <w:sz w:val="24"/>
          <w:szCs w:val="24"/>
          <w:highlight w:val="yellow"/>
        </w:rPr>
        <w:t>пруд-накопитель</w:t>
      </w:r>
      <w:r w:rsidRPr="00EC62F9">
        <w:rPr>
          <w:rFonts w:ascii="Arial" w:hAnsi="Arial" w:cs="Arial"/>
          <w:color w:val="000000" w:themeColor="text1"/>
          <w:sz w:val="24"/>
          <w:szCs w:val="24"/>
          <w:highlight w:val="yellow"/>
        </w:rPr>
        <w:t>.</w:t>
      </w:r>
      <w:r w:rsidR="00B6685C" w:rsidRPr="00EC62F9">
        <w:rPr>
          <w:rFonts w:ascii="Arial" w:hAnsi="Arial" w:cs="Arial"/>
          <w:color w:val="000000" w:themeColor="text1"/>
          <w:sz w:val="24"/>
          <w:szCs w:val="24"/>
          <w:highlight w:val="yellow"/>
        </w:rPr>
        <w:t xml:space="preserve"> </w:t>
      </w:r>
    </w:p>
    <w:p w14:paraId="0A515EE3"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eastAsia="TimesNewRomanPSMT" w:hAnsi="Arial" w:cs="Arial"/>
          <w:color w:val="000000" w:themeColor="text1"/>
          <w:sz w:val="24"/>
          <w:szCs w:val="24"/>
        </w:rPr>
        <w:t>Проектная емкость секции №</w:t>
      </w:r>
      <w:r w:rsidR="00277067" w:rsidRPr="00C821FE">
        <w:rPr>
          <w:rFonts w:ascii="Arial" w:eastAsia="TimesNewRomanPSMT" w:hAnsi="Arial" w:cs="Arial"/>
          <w:color w:val="000000" w:themeColor="text1"/>
          <w:sz w:val="24"/>
          <w:szCs w:val="24"/>
        </w:rPr>
        <w:t xml:space="preserve"> </w:t>
      </w:r>
      <w:r w:rsidRPr="00C821FE">
        <w:rPr>
          <w:rFonts w:ascii="Arial" w:eastAsia="TimesNewRomanPSMT" w:hAnsi="Arial" w:cs="Arial"/>
          <w:color w:val="000000" w:themeColor="text1"/>
          <w:sz w:val="24"/>
          <w:szCs w:val="24"/>
        </w:rPr>
        <w:t>1 после вы</w:t>
      </w:r>
      <w:r w:rsidR="0096734F" w:rsidRPr="00C821FE">
        <w:rPr>
          <w:rFonts w:ascii="Arial" w:eastAsia="TimesNewRomanPSMT" w:hAnsi="Arial" w:cs="Arial"/>
          <w:color w:val="000000" w:themeColor="text1"/>
          <w:sz w:val="24"/>
          <w:szCs w:val="24"/>
        </w:rPr>
        <w:t>воза ЗШО приведена в таблице 1.6</w:t>
      </w:r>
      <w:r w:rsidRPr="00C821FE">
        <w:rPr>
          <w:rFonts w:ascii="Arial" w:eastAsia="TimesNewRomanPSMT" w:hAnsi="Arial" w:cs="Arial"/>
          <w:color w:val="000000" w:themeColor="text1"/>
          <w:sz w:val="24"/>
          <w:szCs w:val="24"/>
        </w:rPr>
        <w:t xml:space="preserve">. </w:t>
      </w:r>
      <w:r w:rsidRPr="00C821FE">
        <w:rPr>
          <w:rFonts w:ascii="Arial" w:hAnsi="Arial" w:cs="Arial"/>
          <w:color w:val="000000" w:themeColor="text1"/>
          <w:sz w:val="24"/>
          <w:szCs w:val="24"/>
        </w:rPr>
        <w:t xml:space="preserve">Складирование золошлаков разрабатываемых в секции №1 предусматривается на секции №2. </w:t>
      </w:r>
    </w:p>
    <w:p w14:paraId="6EB1D8FE" w14:textId="77777777" w:rsidR="00226C39" w:rsidRPr="00C821FE" w:rsidRDefault="00226C39" w:rsidP="0096734F">
      <w:pPr>
        <w:spacing w:line="360" w:lineRule="auto"/>
        <w:rPr>
          <w:rFonts w:ascii="Arial" w:hAnsi="Arial" w:cs="Arial"/>
          <w:b/>
          <w:i/>
          <w:color w:val="000000" w:themeColor="text1"/>
          <w:sz w:val="24"/>
          <w:szCs w:val="24"/>
        </w:rPr>
      </w:pPr>
    </w:p>
    <w:p w14:paraId="37DE80C2" w14:textId="77777777" w:rsidR="00226C39" w:rsidRPr="00C821FE" w:rsidRDefault="00226C39" w:rsidP="0096734F">
      <w:pPr>
        <w:spacing w:line="360" w:lineRule="auto"/>
        <w:ind w:firstLine="708"/>
        <w:rPr>
          <w:rFonts w:ascii="Arial" w:hAnsi="Arial" w:cs="Arial"/>
          <w:i/>
          <w:color w:val="000000" w:themeColor="text1"/>
          <w:sz w:val="24"/>
          <w:szCs w:val="24"/>
        </w:rPr>
      </w:pPr>
      <w:r w:rsidRPr="00C821FE">
        <w:rPr>
          <w:rFonts w:ascii="Arial" w:hAnsi="Arial" w:cs="Arial"/>
          <w:i/>
          <w:color w:val="000000" w:themeColor="text1"/>
          <w:sz w:val="24"/>
          <w:szCs w:val="24"/>
        </w:rPr>
        <w:t>Система пылеподавления при складировании золы</w:t>
      </w:r>
    </w:p>
    <w:p w14:paraId="6DFE6F4F"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Основным негативным фактором при производстве работ по складированию сухой золы является пыление.</w:t>
      </w:r>
    </w:p>
    <w:p w14:paraId="55012BEC"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Из условия минимального пыления, институт рекомендует вывоз и укладку золошлаков производить в весенне-осенний периоды года.</w:t>
      </w:r>
    </w:p>
    <w:p w14:paraId="28FEF140"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Пыление золы может иметь место при следующих технологических процессах:</w:t>
      </w:r>
    </w:p>
    <w:p w14:paraId="5779E908" w14:textId="77777777" w:rsidR="00226C39" w:rsidRPr="00C821FE" w:rsidRDefault="00226C39" w:rsidP="0096734F">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погрузка золы в автотранспорт;</w:t>
      </w:r>
    </w:p>
    <w:p w14:paraId="7AEDCE5D" w14:textId="77777777" w:rsidR="00226C39" w:rsidRPr="00C821FE" w:rsidRDefault="00226C39" w:rsidP="0096734F">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транспортировка золы в автосамосвалах;</w:t>
      </w:r>
    </w:p>
    <w:p w14:paraId="1012CCA9" w14:textId="77777777" w:rsidR="00226C39" w:rsidRPr="00C821FE" w:rsidRDefault="00226C39" w:rsidP="0096734F">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пыление золы в процессе отсыпки и укладки.</w:t>
      </w:r>
    </w:p>
    <w:p w14:paraId="3C422113"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Борьба с пылением при разработке золы, погрузке и транспортировке заключается в своевременном увлажнении массива золы в карьере до оптимальной влажности и погрузки в увлажненном состоянии. Согласно требованиям к оптимальной влажности, перевозимая зола должна иметь влажность 19-25%.</w:t>
      </w:r>
    </w:p>
    <w:p w14:paraId="4FFB99C9"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Борьба с пылением в процессе складирования золы сводится к ограничению ее подсыхания. Ограничение подсыхания достигается следующими средствами:</w:t>
      </w:r>
    </w:p>
    <w:p w14:paraId="0247A398" w14:textId="77777777" w:rsidR="00226C39" w:rsidRPr="00C821FE" w:rsidRDefault="0096734F"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быстрое перекрытие только что уложенного слоя золошлаков следующим слоем, за счет уменьшения времени разравнивания и укатки;</w:t>
      </w:r>
    </w:p>
    <w:p w14:paraId="115B9D18" w14:textId="77777777" w:rsidR="00226C39" w:rsidRPr="00C821FE" w:rsidRDefault="0096734F"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смачивание подсыхающих поверхностей золошлаков дождевальными установками или поливочными машинами;</w:t>
      </w:r>
    </w:p>
    <w:p w14:paraId="6B59D992" w14:textId="77777777" w:rsidR="00EC62F9" w:rsidRPr="00C821FE" w:rsidRDefault="00226C39" w:rsidP="00EC62F9">
      <w:pPr>
        <w:spacing w:line="360" w:lineRule="auto"/>
        <w:ind w:firstLine="708"/>
        <w:jc w:val="both"/>
        <w:rPr>
          <w:rFonts w:ascii="Arial" w:hAnsi="Arial" w:cs="Arial"/>
          <w:color w:val="000000" w:themeColor="text1"/>
          <w:sz w:val="24"/>
          <w:szCs w:val="24"/>
        </w:rPr>
      </w:pPr>
      <w:r w:rsidRPr="00C821FE">
        <w:rPr>
          <w:rFonts w:ascii="Arial" w:hAnsi="Arial" w:cs="Arial"/>
          <w:color w:val="000000" w:themeColor="text1"/>
          <w:sz w:val="24"/>
          <w:szCs w:val="24"/>
        </w:rPr>
        <w:t>-</w:t>
      </w:r>
      <w:r w:rsidR="0096734F" w:rsidRPr="00C821FE">
        <w:rPr>
          <w:rFonts w:ascii="Arial" w:hAnsi="Arial" w:cs="Arial"/>
          <w:color w:val="000000" w:themeColor="text1"/>
          <w:sz w:val="24"/>
          <w:szCs w:val="24"/>
        </w:rPr>
        <w:tab/>
      </w:r>
      <w:r w:rsidRPr="00C821FE">
        <w:rPr>
          <w:rFonts w:ascii="Arial" w:hAnsi="Arial" w:cs="Arial"/>
          <w:color w:val="000000" w:themeColor="text1"/>
          <w:sz w:val="24"/>
          <w:szCs w:val="24"/>
        </w:rPr>
        <w:t>укрытие зольных поверхностей слоем грунта. Данный метод целесообразен при длительных перерывах в отсыпке.</w:t>
      </w:r>
      <w:r w:rsidR="00EC62F9">
        <w:rPr>
          <w:rFonts w:ascii="Arial" w:hAnsi="Arial" w:cs="Arial"/>
          <w:color w:val="000000" w:themeColor="text1"/>
          <w:sz w:val="24"/>
          <w:szCs w:val="24"/>
        </w:rPr>
        <w:t xml:space="preserve"> </w:t>
      </w:r>
      <w:r w:rsidR="00EC62F9" w:rsidRPr="00EC62F9">
        <w:rPr>
          <w:rFonts w:ascii="Arial" w:hAnsi="Arial" w:cs="Arial"/>
          <w:color w:val="000000" w:themeColor="text1"/>
          <w:sz w:val="24"/>
          <w:szCs w:val="24"/>
          <w:highlight w:val="yellow"/>
        </w:rPr>
        <w:t>Орошение суглинка предусматривается самоходными машинами, золы дождевальными установками</w:t>
      </w:r>
      <w:r w:rsidR="00EC62F9" w:rsidRPr="00C821FE">
        <w:rPr>
          <w:rFonts w:ascii="Arial" w:hAnsi="Arial" w:cs="Arial"/>
          <w:color w:val="000000" w:themeColor="text1"/>
          <w:sz w:val="24"/>
          <w:szCs w:val="24"/>
        </w:rPr>
        <w:t>.</w:t>
      </w:r>
    </w:p>
    <w:p w14:paraId="412DD2B4"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Перекрытие слоев, не допускающее подсыхания и пыления, должно обеспечиваться высокой интенсивностью поступления влажной золы и укладкой ее на минимально открытой площади.</w:t>
      </w:r>
    </w:p>
    <w:p w14:paraId="15F9149E" w14:textId="77777777" w:rsidR="0096734F" w:rsidRPr="00C821FE" w:rsidRDefault="00226C39" w:rsidP="0096734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Для предотвращения ветровых эрозионных процессов на поверхности зольных отложений и пыления, настоящим </w:t>
      </w:r>
      <w:r w:rsidR="0096734F" w:rsidRPr="00C821FE">
        <w:rPr>
          <w:rFonts w:ascii="Arial" w:hAnsi="Arial" w:cs="Arial"/>
          <w:color w:val="000000" w:themeColor="text1"/>
          <w:sz w:val="24"/>
          <w:szCs w:val="24"/>
        </w:rPr>
        <w:t>п</w:t>
      </w:r>
      <w:r w:rsidRPr="00C821FE">
        <w:rPr>
          <w:rFonts w:ascii="Arial" w:hAnsi="Arial" w:cs="Arial"/>
          <w:color w:val="000000" w:themeColor="text1"/>
          <w:sz w:val="24"/>
          <w:szCs w:val="24"/>
        </w:rPr>
        <w:t>роектом предусмотрены следующие мероприятия:</w:t>
      </w:r>
    </w:p>
    <w:p w14:paraId="0F98B7FC" w14:textId="77777777" w:rsidR="0096734F" w:rsidRPr="00C821FE" w:rsidRDefault="0096734F" w:rsidP="0096734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 xml:space="preserve">технологическое закрепление поверхности золошлаков, применяемое для борьбы с пылением во время длительных перерывов в работе золоотвала. Данный тип крепления состоит из слоя связного грунта (суглинка) толщиной </w:t>
      </w:r>
      <w:smartTag w:uri="urn:schemas-microsoft-com:office:smarttags" w:element="metricconverter">
        <w:smartTagPr>
          <w:attr w:name="ProductID" w:val="0,2 м"/>
        </w:smartTagPr>
        <w:r w:rsidR="00226C39" w:rsidRPr="00C821FE">
          <w:rPr>
            <w:rFonts w:ascii="Arial" w:hAnsi="Arial" w:cs="Arial"/>
            <w:color w:val="000000" w:themeColor="text1"/>
            <w:sz w:val="24"/>
            <w:szCs w:val="24"/>
          </w:rPr>
          <w:t>0,2 м</w:t>
        </w:r>
      </w:smartTag>
      <w:r w:rsidR="00226C39" w:rsidRPr="00C821FE">
        <w:rPr>
          <w:rFonts w:ascii="Arial" w:hAnsi="Arial" w:cs="Arial"/>
          <w:color w:val="000000" w:themeColor="text1"/>
          <w:sz w:val="24"/>
          <w:szCs w:val="24"/>
        </w:rPr>
        <w:t>, укладываемого по пылящим поверхностям;</w:t>
      </w:r>
    </w:p>
    <w:p w14:paraId="70D6F611" w14:textId="77777777" w:rsidR="0096734F" w:rsidRPr="00C821FE" w:rsidRDefault="0096734F" w:rsidP="0096734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226C39" w:rsidRPr="00C821FE">
        <w:rPr>
          <w:rFonts w:ascii="Arial" w:hAnsi="Arial" w:cs="Arial"/>
          <w:color w:val="000000" w:themeColor="text1"/>
          <w:sz w:val="24"/>
          <w:szCs w:val="24"/>
        </w:rPr>
        <w:t>поддержание поверхности зольного массива во влажном состоянии в течение сухого периода. Учитывая требования к нормам расхода воды для данного процесса, наиболее целесообразным является метод дождевания.</w:t>
      </w:r>
    </w:p>
    <w:p w14:paraId="01AADADF" w14:textId="77777777" w:rsidR="0096734F" w:rsidRPr="00C821FE" w:rsidRDefault="00226C39" w:rsidP="0096734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Удельный расход воды зависит от максимальной влагоемкости золы и смачивания слоя толщиной до </w:t>
      </w:r>
      <w:smartTag w:uri="urn:schemas-microsoft-com:office:smarttags" w:element="metricconverter">
        <w:smartTagPr>
          <w:attr w:name="ProductID" w:val="10 мм"/>
        </w:smartTagPr>
        <w:r w:rsidRPr="00C821FE">
          <w:rPr>
            <w:rFonts w:ascii="Arial" w:hAnsi="Arial" w:cs="Arial"/>
            <w:color w:val="000000" w:themeColor="text1"/>
            <w:sz w:val="24"/>
            <w:szCs w:val="24"/>
          </w:rPr>
          <w:t>10 мм</w:t>
        </w:r>
      </w:smartTag>
      <w:r w:rsidRPr="00C821FE">
        <w:rPr>
          <w:rFonts w:ascii="Arial" w:hAnsi="Arial" w:cs="Arial"/>
          <w:color w:val="000000" w:themeColor="text1"/>
          <w:sz w:val="24"/>
          <w:szCs w:val="24"/>
        </w:rPr>
        <w:t xml:space="preserve"> в количественном объеме – это </w:t>
      </w:r>
      <w:smartTag w:uri="urn:schemas-microsoft-com:office:smarttags" w:element="metricconverter">
        <w:smartTagPr>
          <w:attr w:name="ProductID" w:val="5 мм"/>
        </w:smartTagPr>
        <w:r w:rsidRPr="00C821FE">
          <w:rPr>
            <w:rFonts w:ascii="Arial" w:hAnsi="Arial" w:cs="Arial"/>
            <w:color w:val="000000" w:themeColor="text1"/>
            <w:sz w:val="24"/>
            <w:szCs w:val="24"/>
          </w:rPr>
          <w:t>5 мм</w:t>
        </w:r>
      </w:smartTag>
      <w:r w:rsidRPr="00C821FE">
        <w:rPr>
          <w:rFonts w:ascii="Arial" w:hAnsi="Arial" w:cs="Arial"/>
          <w:color w:val="000000" w:themeColor="text1"/>
          <w:sz w:val="24"/>
          <w:szCs w:val="24"/>
        </w:rPr>
        <w:t xml:space="preserve"> осадков за один цикл полива.</w:t>
      </w:r>
    </w:p>
    <w:p w14:paraId="129B57AF" w14:textId="77777777" w:rsidR="00226C39" w:rsidRPr="00C821FE" w:rsidRDefault="00226C39" w:rsidP="0096734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среднем поливная норма в зависимости от ветрености находится в пределах 30-50 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/га на один полив.</w:t>
      </w:r>
    </w:p>
    <w:p w14:paraId="6C7F90AB" w14:textId="77777777" w:rsidR="00226C39" w:rsidRPr="00C821FE" w:rsidRDefault="00226C39" w:rsidP="00226C39">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Периодичность дождевания зависит от интенсивности испарения. Для дождевания на золоотвале сухого складирования (секция №2) предусмотрено использовать трубопровод пылеподавления. </w:t>
      </w:r>
      <w:r w:rsidR="002A736F" w:rsidRPr="00C821FE">
        <w:rPr>
          <w:rFonts w:ascii="Arial" w:hAnsi="Arial" w:cs="Arial"/>
          <w:color w:val="000000" w:themeColor="text1"/>
          <w:sz w:val="24"/>
          <w:szCs w:val="24"/>
        </w:rPr>
        <w:t xml:space="preserve">На секции № 1 в качестве пылеподавления используется стационарная система дождевания. </w:t>
      </w:r>
    </w:p>
    <w:p w14:paraId="74DDD486" w14:textId="77777777" w:rsidR="00226C39" w:rsidRPr="00C821FE" w:rsidRDefault="00226C39" w:rsidP="00226C39">
      <w:pPr>
        <w:shd w:val="clear" w:color="auto" w:fill="FFFFFF"/>
        <w:autoSpaceDE w:val="0"/>
        <w:autoSpaceDN w:val="0"/>
        <w:adjustRightInd w:val="0"/>
        <w:spacing w:line="360" w:lineRule="auto"/>
        <w:ind w:firstLine="708"/>
        <w:jc w:val="center"/>
        <w:rPr>
          <w:rFonts w:ascii="Arial" w:hAnsi="Arial" w:cs="Arial"/>
          <w:b/>
          <w:color w:val="000000" w:themeColor="text1"/>
          <w:sz w:val="24"/>
          <w:szCs w:val="24"/>
        </w:rPr>
      </w:pPr>
    </w:p>
    <w:p w14:paraId="7D2F01CD" w14:textId="77777777" w:rsidR="00226C39" w:rsidRPr="00C821FE" w:rsidRDefault="00226C39" w:rsidP="00DA4247">
      <w:pPr>
        <w:shd w:val="clear" w:color="auto" w:fill="FFFFFF"/>
        <w:autoSpaceDE w:val="0"/>
        <w:autoSpaceDN w:val="0"/>
        <w:adjustRightInd w:val="0"/>
        <w:spacing w:line="360" w:lineRule="auto"/>
        <w:ind w:firstLine="709"/>
        <w:rPr>
          <w:rFonts w:ascii="Arial" w:hAnsi="Arial" w:cs="Arial"/>
          <w:i/>
          <w:color w:val="000000" w:themeColor="text1"/>
          <w:sz w:val="24"/>
          <w:szCs w:val="24"/>
        </w:rPr>
      </w:pPr>
      <w:r w:rsidRPr="00C821FE">
        <w:rPr>
          <w:rFonts w:ascii="Arial" w:hAnsi="Arial" w:cs="Arial"/>
          <w:i/>
          <w:color w:val="000000" w:themeColor="text1"/>
          <w:sz w:val="24"/>
          <w:szCs w:val="24"/>
        </w:rPr>
        <w:t>Проектные характеристика штабеля</w:t>
      </w:r>
    </w:p>
    <w:p w14:paraId="0F650FAF"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eastAsia="TimesNewRomanPSMT" w:hAnsi="Arial" w:cs="Arial"/>
          <w:color w:val="000000" w:themeColor="text1"/>
          <w:sz w:val="24"/>
          <w:szCs w:val="24"/>
        </w:rPr>
      </w:pPr>
      <w:r w:rsidRPr="00C821FE">
        <w:rPr>
          <w:rFonts w:ascii="Arial" w:hAnsi="Arial" w:cs="Arial"/>
          <w:color w:val="000000" w:themeColor="text1"/>
          <w:sz w:val="24"/>
          <w:szCs w:val="24"/>
        </w:rPr>
        <w:t>Складирование золошлаков ра</w:t>
      </w:r>
      <w:r w:rsidR="0096734F" w:rsidRPr="00C821FE">
        <w:rPr>
          <w:rFonts w:ascii="Arial" w:hAnsi="Arial" w:cs="Arial"/>
          <w:color w:val="000000" w:themeColor="text1"/>
          <w:sz w:val="24"/>
          <w:szCs w:val="24"/>
        </w:rPr>
        <w:t xml:space="preserve">зрабатываемых в чаше секции №1 </w:t>
      </w:r>
      <w:r w:rsidRPr="00C821FE">
        <w:rPr>
          <w:rFonts w:ascii="Arial" w:hAnsi="Arial" w:cs="Arial"/>
          <w:color w:val="000000" w:themeColor="text1"/>
          <w:sz w:val="24"/>
          <w:szCs w:val="24"/>
        </w:rPr>
        <w:t xml:space="preserve">предусмотрено в штабелях секции №2. Секция №2 – проектируемая. </w:t>
      </w:r>
      <w:r w:rsidRPr="00C821FE">
        <w:rPr>
          <w:rFonts w:ascii="Arial" w:eastAsia="TimesNewRomanPSMT" w:hAnsi="Arial" w:cs="Arial"/>
          <w:color w:val="000000" w:themeColor="text1"/>
          <w:sz w:val="24"/>
          <w:szCs w:val="24"/>
        </w:rPr>
        <w:t>Объем ЗШ</w:t>
      </w:r>
      <w:r w:rsidR="0096734F" w:rsidRPr="00C821FE">
        <w:rPr>
          <w:rFonts w:ascii="Arial" w:eastAsia="TimesNewRomanPSMT" w:hAnsi="Arial" w:cs="Arial"/>
          <w:color w:val="000000" w:themeColor="text1"/>
          <w:sz w:val="24"/>
          <w:szCs w:val="24"/>
        </w:rPr>
        <w:t>О</w:t>
      </w:r>
      <w:r w:rsidRPr="00C821FE">
        <w:rPr>
          <w:rFonts w:ascii="Arial" w:eastAsia="TimesNewRomanPSMT" w:hAnsi="Arial" w:cs="Arial"/>
          <w:color w:val="000000" w:themeColor="text1"/>
          <w:sz w:val="24"/>
          <w:szCs w:val="24"/>
        </w:rPr>
        <w:t xml:space="preserve"> укладываемог</w:t>
      </w:r>
      <w:r w:rsidR="0096734F" w:rsidRPr="00C821FE">
        <w:rPr>
          <w:rFonts w:ascii="Arial" w:eastAsia="TimesNewRomanPSMT" w:hAnsi="Arial" w:cs="Arial"/>
          <w:color w:val="000000" w:themeColor="text1"/>
          <w:sz w:val="24"/>
          <w:szCs w:val="24"/>
        </w:rPr>
        <w:t>о в ярусы штабеля секции №2 представлено в таблице 1.10.</w:t>
      </w:r>
    </w:p>
    <w:p w14:paraId="331769F1" w14:textId="77777777" w:rsidR="0096734F" w:rsidRPr="00C821FE" w:rsidRDefault="0096734F" w:rsidP="0096734F">
      <w:pPr>
        <w:shd w:val="clear" w:color="auto" w:fill="FFFFFF"/>
        <w:autoSpaceDE w:val="0"/>
        <w:autoSpaceDN w:val="0"/>
        <w:adjustRightInd w:val="0"/>
        <w:ind w:firstLine="709"/>
        <w:rPr>
          <w:rFonts w:ascii="Arial" w:hAnsi="Arial" w:cs="Arial"/>
          <w:color w:val="000000" w:themeColor="text1"/>
          <w:sz w:val="24"/>
          <w:szCs w:val="24"/>
        </w:rPr>
      </w:pPr>
    </w:p>
    <w:p w14:paraId="24481353" w14:textId="77777777" w:rsidR="00226C39" w:rsidRPr="00C821FE" w:rsidRDefault="0096734F" w:rsidP="0096734F">
      <w:pPr>
        <w:shd w:val="clear" w:color="auto" w:fill="FFFFFF"/>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 xml:space="preserve">Таблица 1.10 – </w:t>
      </w:r>
      <w:r w:rsidR="00226C39" w:rsidRPr="00C821FE">
        <w:rPr>
          <w:rFonts w:ascii="Arial" w:hAnsi="Arial" w:cs="Arial"/>
          <w:color w:val="000000" w:themeColor="text1"/>
          <w:sz w:val="24"/>
          <w:szCs w:val="24"/>
        </w:rPr>
        <w:t>Объемы ЗШМ укладываемого в ярусы штабеля секции №2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0"/>
        <w:gridCol w:w="1236"/>
        <w:gridCol w:w="2354"/>
        <w:gridCol w:w="2563"/>
        <w:gridCol w:w="2715"/>
      </w:tblGrid>
      <w:tr w:rsidR="00226C39" w:rsidRPr="00C821FE" w14:paraId="11143B53" w14:textId="77777777" w:rsidTr="0096734F">
        <w:trPr>
          <w:trHeight w:val="309"/>
        </w:trPr>
        <w:tc>
          <w:tcPr>
            <w:tcW w:w="626" w:type="pct"/>
            <w:vMerge w:val="restart"/>
            <w:vAlign w:val="center"/>
          </w:tcPr>
          <w:p w14:paraId="7C1A29A5" w14:textId="77777777" w:rsidR="00226C39" w:rsidRPr="00C821FE" w:rsidRDefault="00226C39" w:rsidP="0096734F">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Ярус штабеля</w:t>
            </w:r>
          </w:p>
        </w:tc>
        <w:tc>
          <w:tcPr>
            <w:tcW w:w="609" w:type="pct"/>
            <w:vMerge w:val="restart"/>
            <w:tcBorders>
              <w:right w:val="single" w:sz="4" w:space="0" w:color="auto"/>
            </w:tcBorders>
            <w:vAlign w:val="center"/>
          </w:tcPr>
          <w:p w14:paraId="12BC9E9F" w14:textId="77777777" w:rsidR="00226C39" w:rsidRPr="00C821FE" w:rsidRDefault="0096734F" w:rsidP="0096734F">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Отметка низа слоя, м</w:t>
            </w:r>
          </w:p>
        </w:tc>
        <w:tc>
          <w:tcPr>
            <w:tcW w:w="1161" w:type="pct"/>
            <w:vMerge w:val="restart"/>
            <w:tcBorders>
              <w:left w:val="single" w:sz="4" w:space="0" w:color="auto"/>
              <w:right w:val="single" w:sz="4" w:space="0" w:color="auto"/>
            </w:tcBorders>
            <w:vAlign w:val="center"/>
          </w:tcPr>
          <w:p w14:paraId="691E0104" w14:textId="77777777" w:rsidR="00226C39" w:rsidRPr="00C821FE" w:rsidRDefault="00226C39" w:rsidP="0096734F">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Объем размещаемых ЗШО на отметки, м (площадь основания)</w:t>
            </w:r>
          </w:p>
        </w:tc>
        <w:tc>
          <w:tcPr>
            <w:tcW w:w="1264" w:type="pct"/>
            <w:vMerge w:val="restart"/>
            <w:tcBorders>
              <w:left w:val="single" w:sz="4" w:space="0" w:color="auto"/>
            </w:tcBorders>
            <w:vAlign w:val="center"/>
          </w:tcPr>
          <w:p w14:paraId="3F19ECB1" w14:textId="77777777" w:rsidR="00226C39" w:rsidRPr="00C821FE" w:rsidRDefault="00226C39" w:rsidP="0096734F">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Объем заскладированных ЗШО на секции 2 тыс.м</w:t>
            </w:r>
            <w:r w:rsidRPr="00C821FE">
              <w:rPr>
                <w:rFonts w:ascii="Arial" w:hAnsi="Arial" w:cs="Arial"/>
                <w:b/>
                <w:color w:val="000000" w:themeColor="text1"/>
                <w:vertAlign w:val="superscript"/>
              </w:rPr>
              <w:t>3</w:t>
            </w:r>
            <w:r w:rsidRPr="00C821FE">
              <w:rPr>
                <w:rFonts w:ascii="Arial" w:hAnsi="Arial" w:cs="Arial"/>
                <w:b/>
                <w:color w:val="000000" w:themeColor="text1"/>
              </w:rPr>
              <w:t>, м</w:t>
            </w:r>
          </w:p>
        </w:tc>
        <w:tc>
          <w:tcPr>
            <w:tcW w:w="1339" w:type="pct"/>
            <w:vMerge w:val="restart"/>
            <w:tcBorders>
              <w:left w:val="single" w:sz="4" w:space="0" w:color="auto"/>
              <w:right w:val="single" w:sz="4" w:space="0" w:color="auto"/>
            </w:tcBorders>
            <w:vAlign w:val="center"/>
          </w:tcPr>
          <w:p w14:paraId="609A0DE7" w14:textId="77777777" w:rsidR="00226C39" w:rsidRPr="00C821FE" w:rsidRDefault="00226C39" w:rsidP="0096734F">
            <w:pPr>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Объем заскладированных ЗШО на секции 2 с коэф. 0.90 тыс.м</w:t>
            </w:r>
            <w:r w:rsidRPr="00C821FE">
              <w:rPr>
                <w:rFonts w:ascii="Arial" w:hAnsi="Arial" w:cs="Arial"/>
                <w:b/>
                <w:color w:val="000000" w:themeColor="text1"/>
                <w:vertAlign w:val="superscript"/>
              </w:rPr>
              <w:t>3</w:t>
            </w:r>
          </w:p>
        </w:tc>
      </w:tr>
      <w:tr w:rsidR="00226C39" w:rsidRPr="00C821FE" w14:paraId="75A140F8" w14:textId="77777777" w:rsidTr="0096734F">
        <w:trPr>
          <w:trHeight w:val="276"/>
        </w:trPr>
        <w:tc>
          <w:tcPr>
            <w:tcW w:w="626" w:type="pct"/>
            <w:vMerge/>
          </w:tcPr>
          <w:p w14:paraId="5034A1EA"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vMerge/>
            <w:tcBorders>
              <w:right w:val="single" w:sz="4" w:space="0" w:color="auto"/>
            </w:tcBorders>
          </w:tcPr>
          <w:p w14:paraId="0E3461C8"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1161" w:type="pct"/>
            <w:vMerge/>
            <w:tcBorders>
              <w:left w:val="single" w:sz="4" w:space="0" w:color="auto"/>
              <w:right w:val="single" w:sz="4" w:space="0" w:color="auto"/>
            </w:tcBorders>
          </w:tcPr>
          <w:p w14:paraId="0A97EBFC"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1264" w:type="pct"/>
            <w:vMerge/>
            <w:tcBorders>
              <w:left w:val="single" w:sz="4" w:space="0" w:color="auto"/>
            </w:tcBorders>
          </w:tcPr>
          <w:p w14:paraId="0144CA1D"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1339" w:type="pct"/>
            <w:vMerge/>
            <w:tcBorders>
              <w:left w:val="single" w:sz="4" w:space="0" w:color="auto"/>
              <w:right w:val="single" w:sz="4" w:space="0" w:color="auto"/>
            </w:tcBorders>
          </w:tcPr>
          <w:p w14:paraId="470A6A6A" w14:textId="77777777" w:rsidR="00226C39" w:rsidRPr="00C821FE" w:rsidRDefault="00226C39" w:rsidP="00226C39">
            <w:pPr>
              <w:autoSpaceDE w:val="0"/>
              <w:autoSpaceDN w:val="0"/>
              <w:adjustRightInd w:val="0"/>
              <w:jc w:val="center"/>
              <w:rPr>
                <w:rFonts w:ascii="Arial" w:hAnsi="Arial" w:cs="Arial"/>
                <w:color w:val="000000" w:themeColor="text1"/>
              </w:rPr>
            </w:pPr>
          </w:p>
        </w:tc>
      </w:tr>
      <w:tr w:rsidR="00226C39" w:rsidRPr="00C821FE" w14:paraId="21AD5FC5" w14:textId="77777777" w:rsidTr="0096734F">
        <w:tc>
          <w:tcPr>
            <w:tcW w:w="626" w:type="pct"/>
            <w:vMerge w:val="restart"/>
            <w:vAlign w:val="center"/>
          </w:tcPr>
          <w:p w14:paraId="464654F1"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609" w:type="pct"/>
            <w:tcBorders>
              <w:right w:val="single" w:sz="4" w:space="0" w:color="auto"/>
            </w:tcBorders>
            <w:vAlign w:val="bottom"/>
          </w:tcPr>
          <w:p w14:paraId="13357C4B"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440</w:t>
            </w:r>
          </w:p>
        </w:tc>
        <w:tc>
          <w:tcPr>
            <w:tcW w:w="1161" w:type="pct"/>
            <w:tcBorders>
              <w:left w:val="single" w:sz="4" w:space="0" w:color="auto"/>
              <w:right w:val="single" w:sz="4" w:space="0" w:color="auto"/>
            </w:tcBorders>
            <w:vAlign w:val="bottom"/>
          </w:tcPr>
          <w:p w14:paraId="05EDFB74"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400</w:t>
            </w:r>
          </w:p>
        </w:tc>
        <w:tc>
          <w:tcPr>
            <w:tcW w:w="1264" w:type="pct"/>
            <w:tcBorders>
              <w:left w:val="single" w:sz="4" w:space="0" w:color="auto"/>
            </w:tcBorders>
            <w:vAlign w:val="bottom"/>
          </w:tcPr>
          <w:p w14:paraId="15D43915"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400</w:t>
            </w:r>
          </w:p>
        </w:tc>
        <w:tc>
          <w:tcPr>
            <w:tcW w:w="1339" w:type="pct"/>
            <w:tcBorders>
              <w:right w:val="single" w:sz="4" w:space="0" w:color="auto"/>
            </w:tcBorders>
            <w:vAlign w:val="bottom"/>
          </w:tcPr>
          <w:p w14:paraId="099E86FD"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444</w:t>
            </w:r>
          </w:p>
        </w:tc>
      </w:tr>
      <w:tr w:rsidR="00226C39" w:rsidRPr="00C821FE" w14:paraId="177AFEEE" w14:textId="77777777" w:rsidTr="0096734F">
        <w:tc>
          <w:tcPr>
            <w:tcW w:w="626" w:type="pct"/>
            <w:vMerge/>
            <w:vAlign w:val="center"/>
          </w:tcPr>
          <w:p w14:paraId="133FC377"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right w:val="single" w:sz="4" w:space="0" w:color="auto"/>
            </w:tcBorders>
            <w:vAlign w:val="bottom"/>
          </w:tcPr>
          <w:p w14:paraId="103A56DE"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441</w:t>
            </w:r>
          </w:p>
        </w:tc>
        <w:tc>
          <w:tcPr>
            <w:tcW w:w="1161" w:type="pct"/>
            <w:tcBorders>
              <w:left w:val="single" w:sz="4" w:space="0" w:color="auto"/>
              <w:right w:val="single" w:sz="4" w:space="0" w:color="auto"/>
            </w:tcBorders>
            <w:vAlign w:val="bottom"/>
          </w:tcPr>
          <w:p w14:paraId="292343B0"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800</w:t>
            </w:r>
          </w:p>
        </w:tc>
        <w:tc>
          <w:tcPr>
            <w:tcW w:w="1264" w:type="pct"/>
            <w:tcBorders>
              <w:left w:val="single" w:sz="4" w:space="0" w:color="auto"/>
            </w:tcBorders>
            <w:vAlign w:val="bottom"/>
          </w:tcPr>
          <w:p w14:paraId="48E883E3"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1 200</w:t>
            </w:r>
          </w:p>
        </w:tc>
        <w:tc>
          <w:tcPr>
            <w:tcW w:w="1339" w:type="pct"/>
            <w:tcBorders>
              <w:right w:val="single" w:sz="4" w:space="0" w:color="auto"/>
            </w:tcBorders>
            <w:vAlign w:val="bottom"/>
          </w:tcPr>
          <w:p w14:paraId="1B188A36"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1 333</w:t>
            </w:r>
          </w:p>
        </w:tc>
      </w:tr>
      <w:tr w:rsidR="00226C39" w:rsidRPr="00C821FE" w14:paraId="123D3439" w14:textId="77777777" w:rsidTr="0096734F">
        <w:trPr>
          <w:trHeight w:val="230"/>
        </w:trPr>
        <w:tc>
          <w:tcPr>
            <w:tcW w:w="626" w:type="pct"/>
            <w:vMerge/>
            <w:vAlign w:val="center"/>
          </w:tcPr>
          <w:p w14:paraId="6492A49C"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bottom w:val="single" w:sz="4" w:space="0" w:color="auto"/>
              <w:right w:val="single" w:sz="4" w:space="0" w:color="auto"/>
            </w:tcBorders>
            <w:vAlign w:val="bottom"/>
          </w:tcPr>
          <w:p w14:paraId="68C1DEB1"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442</w:t>
            </w:r>
          </w:p>
        </w:tc>
        <w:tc>
          <w:tcPr>
            <w:tcW w:w="1161" w:type="pct"/>
            <w:tcBorders>
              <w:left w:val="single" w:sz="4" w:space="0" w:color="auto"/>
              <w:bottom w:val="single" w:sz="4" w:space="0" w:color="auto"/>
              <w:right w:val="single" w:sz="4" w:space="0" w:color="auto"/>
            </w:tcBorders>
            <w:vAlign w:val="bottom"/>
          </w:tcPr>
          <w:p w14:paraId="70892D53"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1 200</w:t>
            </w:r>
          </w:p>
        </w:tc>
        <w:tc>
          <w:tcPr>
            <w:tcW w:w="1264" w:type="pct"/>
            <w:tcBorders>
              <w:left w:val="single" w:sz="4" w:space="0" w:color="auto"/>
              <w:bottom w:val="single" w:sz="4" w:space="0" w:color="auto"/>
            </w:tcBorders>
            <w:vAlign w:val="bottom"/>
          </w:tcPr>
          <w:p w14:paraId="599CC11C"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2 400</w:t>
            </w:r>
          </w:p>
        </w:tc>
        <w:tc>
          <w:tcPr>
            <w:tcW w:w="1339" w:type="pct"/>
            <w:tcBorders>
              <w:left w:val="single" w:sz="4" w:space="0" w:color="auto"/>
              <w:bottom w:val="single" w:sz="4" w:space="0" w:color="auto"/>
              <w:right w:val="single" w:sz="4" w:space="0" w:color="auto"/>
            </w:tcBorders>
            <w:vAlign w:val="bottom"/>
          </w:tcPr>
          <w:p w14:paraId="6DA94807"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2 667</w:t>
            </w:r>
          </w:p>
        </w:tc>
      </w:tr>
      <w:tr w:rsidR="00226C39" w:rsidRPr="00C821FE" w14:paraId="6C521DD0" w14:textId="77777777" w:rsidTr="0096734F">
        <w:trPr>
          <w:trHeight w:val="70"/>
        </w:trPr>
        <w:tc>
          <w:tcPr>
            <w:tcW w:w="626" w:type="pct"/>
            <w:vMerge/>
            <w:vAlign w:val="center"/>
          </w:tcPr>
          <w:p w14:paraId="510935F7"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6968149A"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443</w:t>
            </w:r>
          </w:p>
        </w:tc>
        <w:tc>
          <w:tcPr>
            <w:tcW w:w="1161" w:type="pct"/>
            <w:tcBorders>
              <w:top w:val="single" w:sz="4" w:space="0" w:color="auto"/>
              <w:left w:val="single" w:sz="4" w:space="0" w:color="auto"/>
              <w:bottom w:val="single" w:sz="4" w:space="0" w:color="auto"/>
              <w:right w:val="single" w:sz="4" w:space="0" w:color="auto"/>
            </w:tcBorders>
            <w:vAlign w:val="bottom"/>
          </w:tcPr>
          <w:p w14:paraId="58EB49E9"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2 200</w:t>
            </w:r>
          </w:p>
        </w:tc>
        <w:tc>
          <w:tcPr>
            <w:tcW w:w="1264" w:type="pct"/>
            <w:tcBorders>
              <w:top w:val="single" w:sz="4" w:space="0" w:color="auto"/>
              <w:left w:val="single" w:sz="4" w:space="0" w:color="auto"/>
              <w:bottom w:val="single" w:sz="4" w:space="0" w:color="auto"/>
            </w:tcBorders>
            <w:vAlign w:val="bottom"/>
          </w:tcPr>
          <w:p w14:paraId="557F540C"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4 600</w:t>
            </w:r>
          </w:p>
        </w:tc>
        <w:tc>
          <w:tcPr>
            <w:tcW w:w="1339" w:type="pct"/>
            <w:tcBorders>
              <w:top w:val="single" w:sz="4" w:space="0" w:color="auto"/>
              <w:left w:val="single" w:sz="4" w:space="0" w:color="auto"/>
              <w:bottom w:val="single" w:sz="4" w:space="0" w:color="auto"/>
              <w:right w:val="single" w:sz="4" w:space="0" w:color="auto"/>
            </w:tcBorders>
            <w:vAlign w:val="bottom"/>
          </w:tcPr>
          <w:p w14:paraId="10C8397D"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5 111</w:t>
            </w:r>
          </w:p>
        </w:tc>
      </w:tr>
      <w:tr w:rsidR="00226C39" w:rsidRPr="00C821FE" w14:paraId="1B000446" w14:textId="77777777" w:rsidTr="0096734F">
        <w:trPr>
          <w:trHeight w:val="151"/>
        </w:trPr>
        <w:tc>
          <w:tcPr>
            <w:tcW w:w="626" w:type="pct"/>
            <w:vMerge/>
            <w:vAlign w:val="center"/>
          </w:tcPr>
          <w:p w14:paraId="254EB79D"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57E6D009"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444</w:t>
            </w:r>
          </w:p>
        </w:tc>
        <w:tc>
          <w:tcPr>
            <w:tcW w:w="1161" w:type="pct"/>
            <w:tcBorders>
              <w:top w:val="single" w:sz="4" w:space="0" w:color="auto"/>
              <w:left w:val="single" w:sz="4" w:space="0" w:color="auto"/>
              <w:bottom w:val="single" w:sz="4" w:space="0" w:color="auto"/>
              <w:right w:val="single" w:sz="4" w:space="0" w:color="auto"/>
            </w:tcBorders>
            <w:vAlign w:val="bottom"/>
          </w:tcPr>
          <w:p w14:paraId="4CC7C67B"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3 100</w:t>
            </w:r>
          </w:p>
        </w:tc>
        <w:tc>
          <w:tcPr>
            <w:tcW w:w="1264" w:type="pct"/>
            <w:tcBorders>
              <w:top w:val="single" w:sz="4" w:space="0" w:color="auto"/>
              <w:left w:val="single" w:sz="4" w:space="0" w:color="auto"/>
              <w:bottom w:val="single" w:sz="4" w:space="0" w:color="auto"/>
            </w:tcBorders>
            <w:vAlign w:val="bottom"/>
          </w:tcPr>
          <w:p w14:paraId="27163507"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7 700</w:t>
            </w:r>
          </w:p>
        </w:tc>
        <w:tc>
          <w:tcPr>
            <w:tcW w:w="1339" w:type="pct"/>
            <w:tcBorders>
              <w:top w:val="single" w:sz="4" w:space="0" w:color="auto"/>
              <w:left w:val="single" w:sz="4" w:space="0" w:color="auto"/>
              <w:bottom w:val="single" w:sz="4" w:space="0" w:color="auto"/>
              <w:right w:val="single" w:sz="4" w:space="0" w:color="auto"/>
            </w:tcBorders>
            <w:vAlign w:val="bottom"/>
          </w:tcPr>
          <w:p w14:paraId="19FD06F1"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8 556</w:t>
            </w:r>
          </w:p>
        </w:tc>
      </w:tr>
      <w:tr w:rsidR="00226C39" w:rsidRPr="00C821FE" w14:paraId="08582ABF" w14:textId="77777777" w:rsidTr="0096734F">
        <w:trPr>
          <w:trHeight w:val="157"/>
        </w:trPr>
        <w:tc>
          <w:tcPr>
            <w:tcW w:w="626" w:type="pct"/>
            <w:vMerge/>
            <w:vAlign w:val="center"/>
          </w:tcPr>
          <w:p w14:paraId="6AB0B829"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1895E8B8"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445</w:t>
            </w:r>
          </w:p>
        </w:tc>
        <w:tc>
          <w:tcPr>
            <w:tcW w:w="1161" w:type="pct"/>
            <w:tcBorders>
              <w:top w:val="single" w:sz="4" w:space="0" w:color="auto"/>
              <w:left w:val="single" w:sz="4" w:space="0" w:color="auto"/>
              <w:bottom w:val="single" w:sz="4" w:space="0" w:color="auto"/>
              <w:right w:val="single" w:sz="4" w:space="0" w:color="auto"/>
            </w:tcBorders>
            <w:vAlign w:val="bottom"/>
          </w:tcPr>
          <w:p w14:paraId="4A0D9CEE"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4 500</w:t>
            </w:r>
          </w:p>
        </w:tc>
        <w:tc>
          <w:tcPr>
            <w:tcW w:w="1264" w:type="pct"/>
            <w:tcBorders>
              <w:top w:val="single" w:sz="4" w:space="0" w:color="auto"/>
              <w:left w:val="single" w:sz="4" w:space="0" w:color="auto"/>
              <w:bottom w:val="single" w:sz="4" w:space="0" w:color="auto"/>
            </w:tcBorders>
            <w:vAlign w:val="bottom"/>
          </w:tcPr>
          <w:p w14:paraId="074A383F"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12 200</w:t>
            </w:r>
          </w:p>
        </w:tc>
        <w:tc>
          <w:tcPr>
            <w:tcW w:w="1339" w:type="pct"/>
            <w:tcBorders>
              <w:top w:val="single" w:sz="4" w:space="0" w:color="auto"/>
              <w:left w:val="single" w:sz="4" w:space="0" w:color="auto"/>
              <w:bottom w:val="single" w:sz="4" w:space="0" w:color="auto"/>
              <w:right w:val="single" w:sz="4" w:space="0" w:color="auto"/>
            </w:tcBorders>
            <w:vAlign w:val="bottom"/>
          </w:tcPr>
          <w:p w14:paraId="455C7DF0"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13 556</w:t>
            </w:r>
          </w:p>
        </w:tc>
      </w:tr>
      <w:tr w:rsidR="00226C39" w:rsidRPr="00C821FE" w14:paraId="50B3234A" w14:textId="77777777" w:rsidTr="0096734F">
        <w:trPr>
          <w:trHeight w:val="208"/>
        </w:trPr>
        <w:tc>
          <w:tcPr>
            <w:tcW w:w="626" w:type="pct"/>
            <w:vMerge/>
            <w:vAlign w:val="center"/>
          </w:tcPr>
          <w:p w14:paraId="396C8A99"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140DE5AD"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446</w:t>
            </w:r>
          </w:p>
        </w:tc>
        <w:tc>
          <w:tcPr>
            <w:tcW w:w="1161" w:type="pct"/>
            <w:tcBorders>
              <w:top w:val="single" w:sz="4" w:space="0" w:color="auto"/>
              <w:left w:val="single" w:sz="4" w:space="0" w:color="auto"/>
              <w:bottom w:val="single" w:sz="4" w:space="0" w:color="auto"/>
              <w:right w:val="single" w:sz="4" w:space="0" w:color="auto"/>
            </w:tcBorders>
            <w:vAlign w:val="bottom"/>
          </w:tcPr>
          <w:p w14:paraId="7430EC5F"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7 000</w:t>
            </w:r>
          </w:p>
        </w:tc>
        <w:tc>
          <w:tcPr>
            <w:tcW w:w="1264" w:type="pct"/>
            <w:tcBorders>
              <w:top w:val="single" w:sz="4" w:space="0" w:color="auto"/>
              <w:left w:val="single" w:sz="4" w:space="0" w:color="auto"/>
              <w:bottom w:val="single" w:sz="4" w:space="0" w:color="auto"/>
            </w:tcBorders>
            <w:vAlign w:val="bottom"/>
          </w:tcPr>
          <w:p w14:paraId="13E8E024"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19 200</w:t>
            </w:r>
          </w:p>
        </w:tc>
        <w:tc>
          <w:tcPr>
            <w:tcW w:w="1339" w:type="pct"/>
            <w:tcBorders>
              <w:top w:val="single" w:sz="4" w:space="0" w:color="auto"/>
              <w:left w:val="single" w:sz="4" w:space="0" w:color="auto"/>
              <w:bottom w:val="single" w:sz="4" w:space="0" w:color="auto"/>
              <w:right w:val="single" w:sz="4" w:space="0" w:color="auto"/>
            </w:tcBorders>
            <w:vAlign w:val="bottom"/>
          </w:tcPr>
          <w:p w14:paraId="67EB80A5"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21 333</w:t>
            </w:r>
          </w:p>
        </w:tc>
      </w:tr>
      <w:tr w:rsidR="00226C39" w:rsidRPr="00C821FE" w14:paraId="3A11D6C0" w14:textId="77777777" w:rsidTr="0096734F">
        <w:trPr>
          <w:trHeight w:val="224"/>
        </w:trPr>
        <w:tc>
          <w:tcPr>
            <w:tcW w:w="626" w:type="pct"/>
            <w:vMerge/>
            <w:vAlign w:val="center"/>
          </w:tcPr>
          <w:p w14:paraId="035DB690"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3D315C46"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447</w:t>
            </w:r>
          </w:p>
        </w:tc>
        <w:tc>
          <w:tcPr>
            <w:tcW w:w="1161" w:type="pct"/>
            <w:tcBorders>
              <w:top w:val="single" w:sz="4" w:space="0" w:color="auto"/>
              <w:left w:val="single" w:sz="4" w:space="0" w:color="auto"/>
              <w:bottom w:val="single" w:sz="4" w:space="0" w:color="auto"/>
              <w:right w:val="single" w:sz="4" w:space="0" w:color="auto"/>
            </w:tcBorders>
            <w:vAlign w:val="bottom"/>
          </w:tcPr>
          <w:p w14:paraId="29ADB87B"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8 800</w:t>
            </w:r>
          </w:p>
        </w:tc>
        <w:tc>
          <w:tcPr>
            <w:tcW w:w="1264" w:type="pct"/>
            <w:tcBorders>
              <w:top w:val="single" w:sz="4" w:space="0" w:color="auto"/>
              <w:left w:val="single" w:sz="4" w:space="0" w:color="auto"/>
              <w:bottom w:val="single" w:sz="4" w:space="0" w:color="auto"/>
            </w:tcBorders>
            <w:vAlign w:val="bottom"/>
          </w:tcPr>
          <w:p w14:paraId="088B125D"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28 000</w:t>
            </w:r>
          </w:p>
        </w:tc>
        <w:tc>
          <w:tcPr>
            <w:tcW w:w="1339" w:type="pct"/>
            <w:tcBorders>
              <w:top w:val="single" w:sz="4" w:space="0" w:color="auto"/>
              <w:left w:val="single" w:sz="4" w:space="0" w:color="auto"/>
              <w:bottom w:val="single" w:sz="4" w:space="0" w:color="auto"/>
              <w:right w:val="single" w:sz="4" w:space="0" w:color="auto"/>
            </w:tcBorders>
            <w:vAlign w:val="bottom"/>
          </w:tcPr>
          <w:p w14:paraId="5A4C3ECB"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31 111</w:t>
            </w:r>
          </w:p>
        </w:tc>
      </w:tr>
      <w:tr w:rsidR="00226C39" w:rsidRPr="00C821FE" w14:paraId="3CFBA0E9" w14:textId="77777777" w:rsidTr="0096734F">
        <w:trPr>
          <w:trHeight w:val="202"/>
        </w:trPr>
        <w:tc>
          <w:tcPr>
            <w:tcW w:w="626" w:type="pct"/>
            <w:vMerge/>
            <w:vAlign w:val="center"/>
          </w:tcPr>
          <w:p w14:paraId="596857E5"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1300C55C"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448</w:t>
            </w:r>
          </w:p>
        </w:tc>
        <w:tc>
          <w:tcPr>
            <w:tcW w:w="1161" w:type="pct"/>
            <w:tcBorders>
              <w:top w:val="single" w:sz="4" w:space="0" w:color="auto"/>
              <w:left w:val="single" w:sz="4" w:space="0" w:color="auto"/>
              <w:bottom w:val="single" w:sz="4" w:space="0" w:color="auto"/>
              <w:right w:val="single" w:sz="4" w:space="0" w:color="auto"/>
            </w:tcBorders>
            <w:vAlign w:val="bottom"/>
          </w:tcPr>
          <w:p w14:paraId="1FA013BF"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10 500</w:t>
            </w:r>
          </w:p>
        </w:tc>
        <w:tc>
          <w:tcPr>
            <w:tcW w:w="1264" w:type="pct"/>
            <w:tcBorders>
              <w:top w:val="single" w:sz="4" w:space="0" w:color="auto"/>
              <w:left w:val="single" w:sz="4" w:space="0" w:color="auto"/>
              <w:bottom w:val="single" w:sz="4" w:space="0" w:color="auto"/>
            </w:tcBorders>
            <w:vAlign w:val="bottom"/>
          </w:tcPr>
          <w:p w14:paraId="5B223823"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38 500</w:t>
            </w:r>
          </w:p>
        </w:tc>
        <w:tc>
          <w:tcPr>
            <w:tcW w:w="1339" w:type="pct"/>
            <w:tcBorders>
              <w:top w:val="single" w:sz="4" w:space="0" w:color="auto"/>
              <w:left w:val="single" w:sz="4" w:space="0" w:color="auto"/>
              <w:bottom w:val="single" w:sz="4" w:space="0" w:color="auto"/>
              <w:right w:val="single" w:sz="4" w:space="0" w:color="auto"/>
            </w:tcBorders>
            <w:vAlign w:val="bottom"/>
          </w:tcPr>
          <w:p w14:paraId="4AD087EE"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42 778</w:t>
            </w:r>
          </w:p>
        </w:tc>
      </w:tr>
      <w:tr w:rsidR="00226C39" w:rsidRPr="00C821FE" w14:paraId="4FDFFB23" w14:textId="77777777" w:rsidTr="0096734F">
        <w:trPr>
          <w:trHeight w:val="70"/>
        </w:trPr>
        <w:tc>
          <w:tcPr>
            <w:tcW w:w="626" w:type="pct"/>
            <w:vMerge/>
            <w:tcBorders>
              <w:bottom w:val="single" w:sz="4" w:space="0" w:color="auto"/>
            </w:tcBorders>
            <w:vAlign w:val="center"/>
          </w:tcPr>
          <w:p w14:paraId="1C58D041"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163A1DA4"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449</w:t>
            </w:r>
          </w:p>
        </w:tc>
        <w:tc>
          <w:tcPr>
            <w:tcW w:w="1161" w:type="pct"/>
            <w:tcBorders>
              <w:top w:val="single" w:sz="4" w:space="0" w:color="auto"/>
              <w:left w:val="single" w:sz="4" w:space="0" w:color="auto"/>
              <w:bottom w:val="single" w:sz="4" w:space="0" w:color="auto"/>
              <w:right w:val="single" w:sz="4" w:space="0" w:color="auto"/>
            </w:tcBorders>
            <w:vAlign w:val="bottom"/>
          </w:tcPr>
          <w:p w14:paraId="4E8FCFC1"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11 150</w:t>
            </w:r>
          </w:p>
        </w:tc>
        <w:tc>
          <w:tcPr>
            <w:tcW w:w="1264" w:type="pct"/>
            <w:tcBorders>
              <w:top w:val="single" w:sz="4" w:space="0" w:color="auto"/>
              <w:left w:val="single" w:sz="4" w:space="0" w:color="auto"/>
              <w:bottom w:val="single" w:sz="4" w:space="0" w:color="auto"/>
            </w:tcBorders>
            <w:vAlign w:val="bottom"/>
          </w:tcPr>
          <w:p w14:paraId="7E21FB46"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49 650</w:t>
            </w:r>
          </w:p>
        </w:tc>
        <w:tc>
          <w:tcPr>
            <w:tcW w:w="1339" w:type="pct"/>
            <w:tcBorders>
              <w:top w:val="single" w:sz="4" w:space="0" w:color="auto"/>
              <w:left w:val="single" w:sz="4" w:space="0" w:color="auto"/>
              <w:bottom w:val="single" w:sz="4" w:space="0" w:color="auto"/>
              <w:right w:val="single" w:sz="4" w:space="0" w:color="auto"/>
            </w:tcBorders>
            <w:vAlign w:val="bottom"/>
          </w:tcPr>
          <w:p w14:paraId="78B1964D"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55 167</w:t>
            </w:r>
          </w:p>
        </w:tc>
      </w:tr>
      <w:tr w:rsidR="00226C39" w:rsidRPr="00C821FE" w14:paraId="294E566F" w14:textId="77777777" w:rsidTr="0096734F">
        <w:trPr>
          <w:trHeight w:val="70"/>
        </w:trPr>
        <w:tc>
          <w:tcPr>
            <w:tcW w:w="626" w:type="pct"/>
            <w:vMerge w:val="restart"/>
            <w:tcBorders>
              <w:top w:val="single" w:sz="4" w:space="0" w:color="auto"/>
            </w:tcBorders>
            <w:vAlign w:val="center"/>
          </w:tcPr>
          <w:p w14:paraId="5EB24E98"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609" w:type="pct"/>
            <w:tcBorders>
              <w:top w:val="single" w:sz="4" w:space="0" w:color="auto"/>
              <w:bottom w:val="single" w:sz="4" w:space="0" w:color="auto"/>
              <w:right w:val="single" w:sz="4" w:space="0" w:color="auto"/>
            </w:tcBorders>
            <w:vAlign w:val="bottom"/>
          </w:tcPr>
          <w:p w14:paraId="797E1819"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450</w:t>
            </w:r>
          </w:p>
        </w:tc>
        <w:tc>
          <w:tcPr>
            <w:tcW w:w="1161" w:type="pct"/>
            <w:tcBorders>
              <w:top w:val="single" w:sz="4" w:space="0" w:color="auto"/>
              <w:left w:val="single" w:sz="4" w:space="0" w:color="auto"/>
              <w:bottom w:val="single" w:sz="4" w:space="0" w:color="auto"/>
              <w:right w:val="single" w:sz="4" w:space="0" w:color="auto"/>
            </w:tcBorders>
            <w:vAlign w:val="bottom"/>
          </w:tcPr>
          <w:p w14:paraId="756F7316"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12 500</w:t>
            </w:r>
          </w:p>
        </w:tc>
        <w:tc>
          <w:tcPr>
            <w:tcW w:w="1264" w:type="pct"/>
            <w:tcBorders>
              <w:top w:val="single" w:sz="4" w:space="0" w:color="auto"/>
              <w:left w:val="single" w:sz="4" w:space="0" w:color="auto"/>
              <w:bottom w:val="single" w:sz="4" w:space="0" w:color="auto"/>
            </w:tcBorders>
            <w:vAlign w:val="bottom"/>
          </w:tcPr>
          <w:p w14:paraId="4F9F0482"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62 150</w:t>
            </w:r>
          </w:p>
        </w:tc>
        <w:tc>
          <w:tcPr>
            <w:tcW w:w="1339" w:type="pct"/>
            <w:tcBorders>
              <w:top w:val="single" w:sz="4" w:space="0" w:color="auto"/>
              <w:left w:val="single" w:sz="4" w:space="0" w:color="auto"/>
              <w:bottom w:val="single" w:sz="4" w:space="0" w:color="auto"/>
              <w:right w:val="single" w:sz="4" w:space="0" w:color="auto"/>
            </w:tcBorders>
            <w:vAlign w:val="bottom"/>
          </w:tcPr>
          <w:p w14:paraId="227CD043"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69 056</w:t>
            </w:r>
          </w:p>
        </w:tc>
      </w:tr>
      <w:tr w:rsidR="00226C39" w:rsidRPr="00C821FE" w14:paraId="1799C36C" w14:textId="77777777" w:rsidTr="0096734F">
        <w:trPr>
          <w:trHeight w:val="70"/>
        </w:trPr>
        <w:tc>
          <w:tcPr>
            <w:tcW w:w="626" w:type="pct"/>
            <w:vMerge/>
            <w:vAlign w:val="center"/>
          </w:tcPr>
          <w:p w14:paraId="3D56ADBA"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41538466"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451</w:t>
            </w:r>
          </w:p>
        </w:tc>
        <w:tc>
          <w:tcPr>
            <w:tcW w:w="1161" w:type="pct"/>
            <w:tcBorders>
              <w:top w:val="single" w:sz="4" w:space="0" w:color="auto"/>
              <w:left w:val="single" w:sz="4" w:space="0" w:color="auto"/>
              <w:bottom w:val="single" w:sz="4" w:space="0" w:color="auto"/>
              <w:right w:val="single" w:sz="4" w:space="0" w:color="auto"/>
            </w:tcBorders>
            <w:vAlign w:val="bottom"/>
          </w:tcPr>
          <w:p w14:paraId="3C0B1000"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13 300</w:t>
            </w:r>
          </w:p>
        </w:tc>
        <w:tc>
          <w:tcPr>
            <w:tcW w:w="1264" w:type="pct"/>
            <w:tcBorders>
              <w:top w:val="single" w:sz="4" w:space="0" w:color="auto"/>
              <w:left w:val="single" w:sz="4" w:space="0" w:color="auto"/>
              <w:bottom w:val="single" w:sz="4" w:space="0" w:color="auto"/>
            </w:tcBorders>
            <w:vAlign w:val="bottom"/>
          </w:tcPr>
          <w:p w14:paraId="0F71ACC4"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75 450</w:t>
            </w:r>
          </w:p>
        </w:tc>
        <w:tc>
          <w:tcPr>
            <w:tcW w:w="1339" w:type="pct"/>
            <w:tcBorders>
              <w:top w:val="single" w:sz="4" w:space="0" w:color="auto"/>
              <w:left w:val="single" w:sz="4" w:space="0" w:color="auto"/>
              <w:bottom w:val="single" w:sz="4" w:space="0" w:color="auto"/>
              <w:right w:val="single" w:sz="4" w:space="0" w:color="auto"/>
            </w:tcBorders>
            <w:vAlign w:val="bottom"/>
          </w:tcPr>
          <w:p w14:paraId="16FD89BD"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83 833</w:t>
            </w:r>
          </w:p>
        </w:tc>
      </w:tr>
      <w:tr w:rsidR="00226C39" w:rsidRPr="00C821FE" w14:paraId="3ECF4807" w14:textId="77777777" w:rsidTr="0096734F">
        <w:trPr>
          <w:trHeight w:val="70"/>
        </w:trPr>
        <w:tc>
          <w:tcPr>
            <w:tcW w:w="626" w:type="pct"/>
            <w:vMerge/>
            <w:vAlign w:val="center"/>
          </w:tcPr>
          <w:p w14:paraId="00EABCB6"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4856479E"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452</w:t>
            </w:r>
          </w:p>
        </w:tc>
        <w:tc>
          <w:tcPr>
            <w:tcW w:w="1161" w:type="pct"/>
            <w:tcBorders>
              <w:top w:val="single" w:sz="4" w:space="0" w:color="auto"/>
              <w:left w:val="single" w:sz="4" w:space="0" w:color="auto"/>
              <w:bottom w:val="single" w:sz="4" w:space="0" w:color="auto"/>
              <w:right w:val="single" w:sz="4" w:space="0" w:color="auto"/>
            </w:tcBorders>
            <w:vAlign w:val="bottom"/>
          </w:tcPr>
          <w:p w14:paraId="31064667"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13 800</w:t>
            </w:r>
          </w:p>
        </w:tc>
        <w:tc>
          <w:tcPr>
            <w:tcW w:w="1264" w:type="pct"/>
            <w:tcBorders>
              <w:top w:val="single" w:sz="4" w:space="0" w:color="auto"/>
              <w:left w:val="single" w:sz="4" w:space="0" w:color="auto"/>
              <w:bottom w:val="single" w:sz="4" w:space="0" w:color="auto"/>
            </w:tcBorders>
            <w:vAlign w:val="bottom"/>
          </w:tcPr>
          <w:p w14:paraId="58C79FBA"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89 250</w:t>
            </w:r>
          </w:p>
        </w:tc>
        <w:tc>
          <w:tcPr>
            <w:tcW w:w="1339" w:type="pct"/>
            <w:tcBorders>
              <w:top w:val="single" w:sz="4" w:space="0" w:color="auto"/>
              <w:left w:val="single" w:sz="4" w:space="0" w:color="auto"/>
              <w:bottom w:val="single" w:sz="4" w:space="0" w:color="auto"/>
              <w:right w:val="single" w:sz="4" w:space="0" w:color="auto"/>
            </w:tcBorders>
            <w:vAlign w:val="bottom"/>
          </w:tcPr>
          <w:p w14:paraId="7D479941"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99 167</w:t>
            </w:r>
          </w:p>
        </w:tc>
      </w:tr>
      <w:tr w:rsidR="00226C39" w:rsidRPr="00C821FE" w14:paraId="60AB1B65" w14:textId="77777777" w:rsidTr="0096734F">
        <w:trPr>
          <w:trHeight w:val="70"/>
        </w:trPr>
        <w:tc>
          <w:tcPr>
            <w:tcW w:w="626" w:type="pct"/>
            <w:vMerge/>
            <w:tcBorders>
              <w:bottom w:val="single" w:sz="4" w:space="0" w:color="auto"/>
            </w:tcBorders>
            <w:vAlign w:val="center"/>
          </w:tcPr>
          <w:p w14:paraId="310B004C"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0E172F97"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453</w:t>
            </w:r>
          </w:p>
        </w:tc>
        <w:tc>
          <w:tcPr>
            <w:tcW w:w="1161" w:type="pct"/>
            <w:tcBorders>
              <w:top w:val="single" w:sz="4" w:space="0" w:color="auto"/>
              <w:left w:val="single" w:sz="4" w:space="0" w:color="auto"/>
              <w:bottom w:val="single" w:sz="4" w:space="0" w:color="auto"/>
              <w:right w:val="single" w:sz="4" w:space="0" w:color="auto"/>
            </w:tcBorders>
            <w:vAlign w:val="bottom"/>
          </w:tcPr>
          <w:p w14:paraId="2A896E60"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14 300</w:t>
            </w:r>
          </w:p>
        </w:tc>
        <w:tc>
          <w:tcPr>
            <w:tcW w:w="1264" w:type="pct"/>
            <w:tcBorders>
              <w:top w:val="single" w:sz="4" w:space="0" w:color="auto"/>
              <w:left w:val="single" w:sz="4" w:space="0" w:color="auto"/>
              <w:bottom w:val="single" w:sz="4" w:space="0" w:color="auto"/>
            </w:tcBorders>
            <w:vAlign w:val="bottom"/>
          </w:tcPr>
          <w:p w14:paraId="755C2D64"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103 550</w:t>
            </w:r>
          </w:p>
        </w:tc>
        <w:tc>
          <w:tcPr>
            <w:tcW w:w="1339" w:type="pct"/>
            <w:tcBorders>
              <w:top w:val="single" w:sz="4" w:space="0" w:color="auto"/>
              <w:left w:val="single" w:sz="4" w:space="0" w:color="auto"/>
              <w:bottom w:val="single" w:sz="4" w:space="0" w:color="auto"/>
              <w:right w:val="single" w:sz="4" w:space="0" w:color="auto"/>
            </w:tcBorders>
            <w:vAlign w:val="bottom"/>
          </w:tcPr>
          <w:p w14:paraId="6C465155"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115 056</w:t>
            </w:r>
          </w:p>
        </w:tc>
      </w:tr>
      <w:tr w:rsidR="00226C39" w:rsidRPr="00C821FE" w14:paraId="426DC2D2" w14:textId="77777777" w:rsidTr="0096734F">
        <w:trPr>
          <w:trHeight w:val="70"/>
        </w:trPr>
        <w:tc>
          <w:tcPr>
            <w:tcW w:w="626" w:type="pct"/>
            <w:vMerge w:val="restart"/>
            <w:tcBorders>
              <w:top w:val="single" w:sz="4" w:space="0" w:color="auto"/>
            </w:tcBorders>
            <w:vAlign w:val="center"/>
          </w:tcPr>
          <w:p w14:paraId="1F46D2BA" w14:textId="77777777" w:rsidR="00226C39" w:rsidRPr="00C821FE" w:rsidRDefault="00226C39" w:rsidP="00226C39">
            <w:pPr>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609" w:type="pct"/>
            <w:tcBorders>
              <w:top w:val="single" w:sz="4" w:space="0" w:color="auto"/>
              <w:bottom w:val="single" w:sz="4" w:space="0" w:color="auto"/>
              <w:right w:val="single" w:sz="4" w:space="0" w:color="auto"/>
            </w:tcBorders>
            <w:vAlign w:val="bottom"/>
          </w:tcPr>
          <w:p w14:paraId="7B0EE5A9"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454</w:t>
            </w:r>
          </w:p>
        </w:tc>
        <w:tc>
          <w:tcPr>
            <w:tcW w:w="1161" w:type="pct"/>
            <w:tcBorders>
              <w:top w:val="single" w:sz="4" w:space="0" w:color="auto"/>
              <w:left w:val="single" w:sz="4" w:space="0" w:color="auto"/>
              <w:bottom w:val="single" w:sz="4" w:space="0" w:color="auto"/>
              <w:right w:val="single" w:sz="4" w:space="0" w:color="auto"/>
            </w:tcBorders>
            <w:vAlign w:val="bottom"/>
          </w:tcPr>
          <w:p w14:paraId="058D782A"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15 000</w:t>
            </w:r>
          </w:p>
        </w:tc>
        <w:tc>
          <w:tcPr>
            <w:tcW w:w="1264" w:type="pct"/>
            <w:tcBorders>
              <w:top w:val="single" w:sz="4" w:space="0" w:color="auto"/>
              <w:left w:val="single" w:sz="4" w:space="0" w:color="auto"/>
              <w:bottom w:val="single" w:sz="4" w:space="0" w:color="auto"/>
            </w:tcBorders>
            <w:vAlign w:val="bottom"/>
          </w:tcPr>
          <w:p w14:paraId="1F4788CD"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118 550</w:t>
            </w:r>
          </w:p>
        </w:tc>
        <w:tc>
          <w:tcPr>
            <w:tcW w:w="1339" w:type="pct"/>
            <w:tcBorders>
              <w:top w:val="single" w:sz="4" w:space="0" w:color="auto"/>
              <w:left w:val="single" w:sz="4" w:space="0" w:color="auto"/>
              <w:bottom w:val="single" w:sz="4" w:space="0" w:color="auto"/>
              <w:right w:val="single" w:sz="4" w:space="0" w:color="auto"/>
            </w:tcBorders>
            <w:vAlign w:val="bottom"/>
          </w:tcPr>
          <w:p w14:paraId="1657D407"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131 722</w:t>
            </w:r>
          </w:p>
        </w:tc>
      </w:tr>
      <w:tr w:rsidR="00226C39" w:rsidRPr="00C821FE" w14:paraId="791F1A21" w14:textId="77777777" w:rsidTr="0096734F">
        <w:trPr>
          <w:trHeight w:val="70"/>
        </w:trPr>
        <w:tc>
          <w:tcPr>
            <w:tcW w:w="626" w:type="pct"/>
            <w:vMerge/>
          </w:tcPr>
          <w:p w14:paraId="07D7C790"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7C0F878C"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455</w:t>
            </w:r>
          </w:p>
        </w:tc>
        <w:tc>
          <w:tcPr>
            <w:tcW w:w="1161" w:type="pct"/>
            <w:tcBorders>
              <w:top w:val="single" w:sz="4" w:space="0" w:color="auto"/>
              <w:left w:val="single" w:sz="4" w:space="0" w:color="auto"/>
              <w:bottom w:val="single" w:sz="4" w:space="0" w:color="auto"/>
              <w:right w:val="single" w:sz="4" w:space="0" w:color="auto"/>
            </w:tcBorders>
            <w:vAlign w:val="bottom"/>
          </w:tcPr>
          <w:p w14:paraId="7ACFF473"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15 500</w:t>
            </w:r>
          </w:p>
        </w:tc>
        <w:tc>
          <w:tcPr>
            <w:tcW w:w="1264" w:type="pct"/>
            <w:tcBorders>
              <w:top w:val="single" w:sz="4" w:space="0" w:color="auto"/>
              <w:left w:val="single" w:sz="4" w:space="0" w:color="auto"/>
              <w:bottom w:val="single" w:sz="4" w:space="0" w:color="auto"/>
            </w:tcBorders>
            <w:vAlign w:val="bottom"/>
          </w:tcPr>
          <w:p w14:paraId="16E1E3E1"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134 050</w:t>
            </w:r>
          </w:p>
        </w:tc>
        <w:tc>
          <w:tcPr>
            <w:tcW w:w="1339" w:type="pct"/>
            <w:tcBorders>
              <w:top w:val="single" w:sz="4" w:space="0" w:color="auto"/>
              <w:left w:val="single" w:sz="4" w:space="0" w:color="auto"/>
              <w:bottom w:val="single" w:sz="4" w:space="0" w:color="auto"/>
              <w:right w:val="single" w:sz="4" w:space="0" w:color="auto"/>
            </w:tcBorders>
            <w:vAlign w:val="bottom"/>
          </w:tcPr>
          <w:p w14:paraId="72EFEB34"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148 944</w:t>
            </w:r>
          </w:p>
        </w:tc>
      </w:tr>
      <w:tr w:rsidR="00226C39" w:rsidRPr="00C821FE" w14:paraId="7FB600BD" w14:textId="77777777" w:rsidTr="0096734F">
        <w:trPr>
          <w:trHeight w:val="70"/>
        </w:trPr>
        <w:tc>
          <w:tcPr>
            <w:tcW w:w="626" w:type="pct"/>
            <w:vMerge/>
            <w:tcBorders>
              <w:bottom w:val="single" w:sz="4" w:space="0" w:color="auto"/>
            </w:tcBorders>
          </w:tcPr>
          <w:p w14:paraId="393A6816" w14:textId="77777777" w:rsidR="00226C39" w:rsidRPr="00C821FE" w:rsidRDefault="00226C39" w:rsidP="00226C39">
            <w:pPr>
              <w:autoSpaceDE w:val="0"/>
              <w:autoSpaceDN w:val="0"/>
              <w:adjustRightInd w:val="0"/>
              <w:jc w:val="center"/>
              <w:rPr>
                <w:rFonts w:ascii="Arial" w:hAnsi="Arial" w:cs="Arial"/>
                <w:color w:val="000000" w:themeColor="text1"/>
              </w:rPr>
            </w:pPr>
          </w:p>
        </w:tc>
        <w:tc>
          <w:tcPr>
            <w:tcW w:w="609" w:type="pct"/>
            <w:tcBorders>
              <w:top w:val="single" w:sz="4" w:space="0" w:color="auto"/>
              <w:bottom w:val="single" w:sz="4" w:space="0" w:color="auto"/>
              <w:right w:val="single" w:sz="4" w:space="0" w:color="auto"/>
            </w:tcBorders>
            <w:vAlign w:val="bottom"/>
          </w:tcPr>
          <w:p w14:paraId="10B7F6D3"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456</w:t>
            </w:r>
          </w:p>
        </w:tc>
        <w:tc>
          <w:tcPr>
            <w:tcW w:w="1161" w:type="pct"/>
            <w:tcBorders>
              <w:top w:val="single" w:sz="4" w:space="0" w:color="auto"/>
              <w:left w:val="single" w:sz="4" w:space="0" w:color="auto"/>
              <w:bottom w:val="single" w:sz="4" w:space="0" w:color="auto"/>
              <w:right w:val="single" w:sz="4" w:space="0" w:color="auto"/>
            </w:tcBorders>
            <w:vAlign w:val="bottom"/>
          </w:tcPr>
          <w:p w14:paraId="7C84C687"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16 000</w:t>
            </w:r>
          </w:p>
        </w:tc>
        <w:tc>
          <w:tcPr>
            <w:tcW w:w="1264" w:type="pct"/>
            <w:tcBorders>
              <w:top w:val="single" w:sz="4" w:space="0" w:color="auto"/>
              <w:left w:val="single" w:sz="4" w:space="0" w:color="auto"/>
              <w:bottom w:val="single" w:sz="4" w:space="0" w:color="auto"/>
            </w:tcBorders>
            <w:vAlign w:val="bottom"/>
          </w:tcPr>
          <w:p w14:paraId="0CC12CFF"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150 050</w:t>
            </w:r>
          </w:p>
        </w:tc>
        <w:tc>
          <w:tcPr>
            <w:tcW w:w="1339" w:type="pct"/>
            <w:tcBorders>
              <w:top w:val="single" w:sz="4" w:space="0" w:color="auto"/>
              <w:left w:val="single" w:sz="4" w:space="0" w:color="auto"/>
              <w:bottom w:val="single" w:sz="4" w:space="0" w:color="auto"/>
              <w:right w:val="single" w:sz="4" w:space="0" w:color="auto"/>
            </w:tcBorders>
            <w:vAlign w:val="bottom"/>
          </w:tcPr>
          <w:p w14:paraId="69E7E12A" w14:textId="77777777" w:rsidR="00226C39" w:rsidRPr="00C821FE" w:rsidRDefault="00226C39" w:rsidP="00226C39">
            <w:pPr>
              <w:jc w:val="center"/>
              <w:rPr>
                <w:rFonts w:ascii="Arial" w:hAnsi="Arial" w:cs="Arial"/>
                <w:color w:val="000000" w:themeColor="text1"/>
              </w:rPr>
            </w:pPr>
            <w:r w:rsidRPr="00C821FE">
              <w:rPr>
                <w:rFonts w:ascii="Arial" w:hAnsi="Arial" w:cs="Arial"/>
                <w:color w:val="000000" w:themeColor="text1"/>
              </w:rPr>
              <w:t>166 722</w:t>
            </w:r>
          </w:p>
        </w:tc>
      </w:tr>
    </w:tbl>
    <w:p w14:paraId="044755DD" w14:textId="77777777" w:rsidR="00226C39" w:rsidRPr="00C821FE" w:rsidRDefault="00226C39" w:rsidP="00226C39">
      <w:pPr>
        <w:shd w:val="clear" w:color="auto" w:fill="FFFFFF"/>
        <w:autoSpaceDE w:val="0"/>
        <w:autoSpaceDN w:val="0"/>
        <w:adjustRightInd w:val="0"/>
        <w:spacing w:line="360" w:lineRule="auto"/>
        <w:ind w:firstLine="708"/>
        <w:jc w:val="center"/>
        <w:rPr>
          <w:rFonts w:ascii="Arial" w:hAnsi="Arial" w:cs="Arial"/>
          <w:b/>
          <w:color w:val="000000" w:themeColor="text1"/>
          <w:szCs w:val="28"/>
        </w:rPr>
      </w:pPr>
    </w:p>
    <w:p w14:paraId="3FB5B4DC"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ЗШО в секцию №2 укладывается послойно, равномерно по всей площади секции. С целью создания устойчивого массива зольного штабеля и  увеличения вместимости ярусов площадок золоотвала, золошлаки в процессе сухого складирования должны уплотняться послойно до плотности скелета </w:t>
      </w:r>
      <w:r w:rsidRPr="00C821FE">
        <w:rPr>
          <w:rFonts w:ascii="Arial" w:hAnsi="Arial" w:cs="Arial"/>
          <w:color w:val="000000" w:themeColor="text1"/>
          <w:sz w:val="24"/>
          <w:szCs w:val="24"/>
        </w:rPr>
        <w:sym w:font="Symbol" w:char="F072"/>
      </w:r>
      <w:r w:rsidRPr="00C821FE">
        <w:rPr>
          <w:rFonts w:ascii="Arial" w:hAnsi="Arial" w:cs="Arial"/>
          <w:color w:val="000000" w:themeColor="text1"/>
          <w:sz w:val="24"/>
          <w:szCs w:val="24"/>
        </w:rPr>
        <w:t>d=0,90 г/см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 xml:space="preserve"> при W=20%. </w:t>
      </w:r>
    </w:p>
    <w:p w14:paraId="38E830E4"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Законченная горизонтальная поверхность зольного штабеля покрывается слоем ПГС толщиной 0,20 м. Поверхность площадок разд</w:t>
      </w:r>
      <w:r w:rsidR="0096734F" w:rsidRPr="00C821FE">
        <w:rPr>
          <w:rFonts w:ascii="Arial" w:hAnsi="Arial" w:cs="Arial"/>
          <w:color w:val="000000" w:themeColor="text1"/>
          <w:sz w:val="24"/>
          <w:szCs w:val="24"/>
        </w:rPr>
        <w:t>елена на технологические карты –</w:t>
      </w:r>
      <w:r w:rsidRPr="00C821FE">
        <w:rPr>
          <w:rFonts w:ascii="Arial" w:hAnsi="Arial" w:cs="Arial"/>
          <w:color w:val="000000" w:themeColor="text1"/>
          <w:sz w:val="24"/>
          <w:szCs w:val="24"/>
        </w:rPr>
        <w:t xml:space="preserve"> 4 карты: отсыпки золошлаков (карта отсыпки, карта разравнивания, карта увлажнения, карта укатки).</w:t>
      </w:r>
    </w:p>
    <w:p w14:paraId="3EA873EB"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Работа на картах отсыпки, разравнивания, увлажнения, укатки ведется аналогично требованиям к возведению качествен</w:t>
      </w:r>
      <w:r w:rsidR="0096734F" w:rsidRPr="00C821FE">
        <w:rPr>
          <w:rFonts w:ascii="Arial" w:hAnsi="Arial" w:cs="Arial"/>
          <w:color w:val="000000" w:themeColor="text1"/>
          <w:sz w:val="24"/>
          <w:szCs w:val="24"/>
        </w:rPr>
        <w:t xml:space="preserve">ных насыпей. Отсыпка послойная </w:t>
      </w:r>
      <w:r w:rsidRPr="00C821FE">
        <w:rPr>
          <w:rFonts w:ascii="Arial" w:hAnsi="Arial" w:cs="Arial"/>
          <w:color w:val="000000" w:themeColor="text1"/>
          <w:sz w:val="24"/>
          <w:szCs w:val="24"/>
        </w:rPr>
        <w:t>при толщине слоя 30 см.</w:t>
      </w:r>
    </w:p>
    <w:p w14:paraId="5F73D716" w14:textId="77777777" w:rsidR="00226C39" w:rsidRPr="00C821FE" w:rsidRDefault="00226C39" w:rsidP="00226C39">
      <w:pPr>
        <w:shd w:val="clear" w:color="auto" w:fill="FFFFFF"/>
        <w:autoSpaceDE w:val="0"/>
        <w:autoSpaceDN w:val="0"/>
        <w:adjustRightInd w:val="0"/>
        <w:spacing w:line="360" w:lineRule="auto"/>
        <w:ind w:firstLine="708"/>
        <w:jc w:val="both"/>
        <w:rPr>
          <w:rFonts w:ascii="Arial" w:hAnsi="Arial" w:cs="Arial"/>
          <w:color w:val="000000" w:themeColor="text1"/>
          <w:sz w:val="24"/>
          <w:szCs w:val="24"/>
        </w:rPr>
      </w:pPr>
      <w:r w:rsidRPr="00C821FE">
        <w:rPr>
          <w:rFonts w:ascii="Arial" w:hAnsi="Arial" w:cs="Arial"/>
          <w:color w:val="000000" w:themeColor="text1"/>
          <w:sz w:val="24"/>
          <w:szCs w:val="24"/>
        </w:rPr>
        <w:tab/>
        <w:t xml:space="preserve">Технология сухого складирования золы аналогична устройству качественных насыпей. Каждая захватка, доведенная до проектной отметки по высоте, является законченным сооружением данного этапа. Простаивающий ярус на летний период укрывается ПГС толщиной </w:t>
      </w:r>
      <w:smartTag w:uri="urn:schemas-microsoft-com:office:smarttags" w:element="metricconverter">
        <w:smartTagPr>
          <w:attr w:name="ProductID" w:val="0,2 м"/>
        </w:smartTagPr>
        <w:r w:rsidRPr="00C821FE">
          <w:rPr>
            <w:rFonts w:ascii="Arial" w:hAnsi="Arial" w:cs="Arial"/>
            <w:color w:val="000000" w:themeColor="text1"/>
            <w:sz w:val="24"/>
            <w:szCs w:val="24"/>
          </w:rPr>
          <w:t>0,2 м</w:t>
        </w:r>
      </w:smartTag>
      <w:r w:rsidRPr="00C821FE">
        <w:rPr>
          <w:rFonts w:ascii="Arial" w:hAnsi="Arial" w:cs="Arial"/>
          <w:color w:val="000000" w:themeColor="text1"/>
          <w:sz w:val="24"/>
          <w:szCs w:val="24"/>
        </w:rPr>
        <w:t>. Промежуточные отметки высоты заполнения каждой захватки и промежуточных защитных слоев могут корректироваться по высоте в зависимости от объема уложенных золошлаков за конкретный период.</w:t>
      </w:r>
    </w:p>
    <w:p w14:paraId="7A0F433A" w14:textId="77777777" w:rsidR="00226C39" w:rsidRPr="00C821FE" w:rsidRDefault="00226C39" w:rsidP="00226C39">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Для въезда ложе секции 2 предусматривается устройство 1-го въезда.</w:t>
      </w:r>
    </w:p>
    <w:p w14:paraId="3692F8EA" w14:textId="77777777" w:rsidR="00226C39" w:rsidRPr="00C821FE" w:rsidRDefault="00226C39" w:rsidP="00226C39">
      <w:pPr>
        <w:spacing w:line="360" w:lineRule="auto"/>
        <w:rPr>
          <w:rFonts w:ascii="Arial" w:hAnsi="Arial" w:cs="Arial"/>
          <w:b/>
          <w:i/>
          <w:color w:val="000000" w:themeColor="text1"/>
          <w:sz w:val="24"/>
          <w:szCs w:val="24"/>
        </w:rPr>
      </w:pPr>
    </w:p>
    <w:p w14:paraId="3F63F1C3" w14:textId="77777777" w:rsidR="0096734F" w:rsidRPr="00C821FE" w:rsidRDefault="0058460F" w:rsidP="00DA4247">
      <w:pPr>
        <w:spacing w:line="360" w:lineRule="auto"/>
        <w:ind w:firstLine="709"/>
        <w:rPr>
          <w:rFonts w:ascii="Arial" w:hAnsi="Arial" w:cs="Arial"/>
          <w:i/>
          <w:color w:val="000000" w:themeColor="text1"/>
          <w:sz w:val="24"/>
          <w:szCs w:val="24"/>
        </w:rPr>
      </w:pPr>
      <w:r w:rsidRPr="00C821FE">
        <w:rPr>
          <w:rFonts w:ascii="Arial" w:hAnsi="Arial" w:cs="Arial"/>
          <w:i/>
          <w:color w:val="000000" w:themeColor="text1"/>
          <w:sz w:val="24"/>
          <w:szCs w:val="24"/>
        </w:rPr>
        <w:t>Пруд-накопитель</w:t>
      </w:r>
    </w:p>
    <w:p w14:paraId="783EADFD"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Проектом [22] предполагается выполнить строительство пруда</w:t>
      </w:r>
      <w:r w:rsidR="00277067"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накопителя. </w:t>
      </w:r>
      <w:r w:rsidR="0058460F" w:rsidRPr="00C821FE">
        <w:rPr>
          <w:rFonts w:ascii="Arial" w:hAnsi="Arial" w:cs="Arial"/>
          <w:color w:val="000000" w:themeColor="text1"/>
          <w:sz w:val="24"/>
          <w:szCs w:val="24"/>
        </w:rPr>
        <w:t>Пруд-накопитель</w:t>
      </w:r>
      <w:r w:rsidRPr="00C821FE">
        <w:rPr>
          <w:rFonts w:ascii="Arial" w:hAnsi="Arial" w:cs="Arial"/>
          <w:color w:val="000000" w:themeColor="text1"/>
          <w:sz w:val="24"/>
          <w:szCs w:val="24"/>
        </w:rPr>
        <w:t xml:space="preserve"> предназначен для принятия оборотной воды из гидравлической системы золоотвала. Емкость пруда рассчитан</w:t>
      </w:r>
      <w:r w:rsidR="00277067" w:rsidRPr="00C821FE">
        <w:rPr>
          <w:rFonts w:ascii="Arial" w:hAnsi="Arial" w:cs="Arial"/>
          <w:color w:val="000000" w:themeColor="text1"/>
          <w:sz w:val="24"/>
          <w:szCs w:val="24"/>
        </w:rPr>
        <w:t>а</w:t>
      </w:r>
      <w:r w:rsidRPr="00C821FE">
        <w:rPr>
          <w:rFonts w:ascii="Arial" w:hAnsi="Arial" w:cs="Arial"/>
          <w:color w:val="000000" w:themeColor="text1"/>
          <w:sz w:val="24"/>
          <w:szCs w:val="24"/>
        </w:rPr>
        <w:t xml:space="preserve"> на прием оборотной воды размещенной в секции 1 золоотвала</w:t>
      </w:r>
      <w:r w:rsidR="00277067" w:rsidRPr="00C821FE">
        <w:rPr>
          <w:rFonts w:ascii="Arial" w:hAnsi="Arial" w:cs="Arial"/>
          <w:color w:val="000000" w:themeColor="text1"/>
          <w:sz w:val="24"/>
          <w:szCs w:val="24"/>
        </w:rPr>
        <w:t xml:space="preserve"> и составит</w:t>
      </w:r>
      <w:r w:rsidRPr="00C821FE">
        <w:rPr>
          <w:rFonts w:ascii="Arial" w:hAnsi="Arial" w:cs="Arial"/>
          <w:color w:val="000000" w:themeColor="text1"/>
          <w:sz w:val="24"/>
          <w:szCs w:val="24"/>
        </w:rPr>
        <w:t xml:space="preserve"> </w:t>
      </w:r>
      <w:r w:rsidR="00277067" w:rsidRPr="00C821FE">
        <w:rPr>
          <w:rFonts w:ascii="Arial" w:hAnsi="Arial" w:cs="Arial"/>
          <w:color w:val="000000" w:themeColor="text1"/>
          <w:sz w:val="24"/>
          <w:szCs w:val="24"/>
        </w:rPr>
        <w:t xml:space="preserve">7000 </w:t>
      </w: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 xml:space="preserve">. </w:t>
      </w:r>
    </w:p>
    <w:p w14:paraId="17A5AF2F" w14:textId="77777777" w:rsidR="0096734F" w:rsidRPr="00C821FE" w:rsidRDefault="0096734F" w:rsidP="0096734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Проектируемая дамба обвалования высотой не более 5 м относится к I</w:t>
      </w:r>
      <w:r w:rsidRPr="00C821FE">
        <w:rPr>
          <w:rFonts w:ascii="Arial" w:hAnsi="Arial" w:cs="Arial"/>
          <w:color w:val="000000" w:themeColor="text1"/>
          <w:sz w:val="24"/>
          <w:szCs w:val="24"/>
          <w:lang w:val="en-US"/>
        </w:rPr>
        <w:t>V</w:t>
      </w:r>
      <w:r w:rsidRPr="00C821FE">
        <w:rPr>
          <w:rFonts w:ascii="Arial" w:hAnsi="Arial" w:cs="Arial"/>
          <w:color w:val="000000" w:themeColor="text1"/>
          <w:sz w:val="24"/>
          <w:szCs w:val="24"/>
        </w:rPr>
        <w:t xml:space="preserve"> классу согласно </w:t>
      </w:r>
      <w:r w:rsidR="00277067" w:rsidRPr="00C821FE">
        <w:rPr>
          <w:rFonts w:ascii="Arial" w:hAnsi="Arial" w:cs="Arial"/>
          <w:color w:val="000000" w:themeColor="text1"/>
          <w:sz w:val="24"/>
          <w:szCs w:val="24"/>
        </w:rPr>
        <w:t>п</w:t>
      </w:r>
      <w:r w:rsidRPr="00C821FE">
        <w:rPr>
          <w:rFonts w:ascii="Arial" w:hAnsi="Arial" w:cs="Arial"/>
          <w:color w:val="000000" w:themeColor="text1"/>
          <w:sz w:val="24"/>
          <w:szCs w:val="24"/>
        </w:rPr>
        <w:t xml:space="preserve">риложения Д СП РК 3.04-101-013 «Гидротехнические сооружения». </w:t>
      </w:r>
    </w:p>
    <w:p w14:paraId="4A3E63AF"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Отметка заполн</w:t>
      </w:r>
      <w:r w:rsidR="00973319" w:rsidRPr="00C821FE">
        <w:rPr>
          <w:rFonts w:ascii="Arial" w:hAnsi="Arial" w:cs="Arial"/>
          <w:color w:val="000000" w:themeColor="text1"/>
          <w:sz w:val="24"/>
          <w:szCs w:val="24"/>
        </w:rPr>
        <w:t>ения водой пруда накопителя 1 м</w:t>
      </w:r>
      <w:r w:rsidRPr="00C821FE">
        <w:rPr>
          <w:rFonts w:ascii="Arial" w:hAnsi="Arial" w:cs="Arial"/>
          <w:color w:val="000000" w:themeColor="text1"/>
          <w:sz w:val="24"/>
          <w:szCs w:val="24"/>
        </w:rPr>
        <w:t>, от отметки ограждающих дамб.</w:t>
      </w:r>
    </w:p>
    <w:p w14:paraId="56830099" w14:textId="77777777" w:rsidR="0096734F" w:rsidRPr="00C821FE" w:rsidRDefault="0058460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Пруд-накопитель</w:t>
      </w:r>
      <w:r w:rsidR="0096734F" w:rsidRPr="00C821FE">
        <w:rPr>
          <w:rFonts w:ascii="Arial" w:hAnsi="Arial" w:cs="Arial"/>
          <w:color w:val="000000" w:themeColor="text1"/>
          <w:sz w:val="24"/>
          <w:szCs w:val="24"/>
        </w:rPr>
        <w:t xml:space="preserve"> сблокирован с секций сухого складирования. </w:t>
      </w:r>
      <w:r w:rsidRPr="00C821FE">
        <w:rPr>
          <w:rFonts w:ascii="Arial" w:hAnsi="Arial" w:cs="Arial"/>
          <w:color w:val="000000" w:themeColor="text1"/>
          <w:sz w:val="24"/>
          <w:szCs w:val="24"/>
        </w:rPr>
        <w:t>Пруд-накопитель</w:t>
      </w:r>
      <w:r w:rsidR="0096734F" w:rsidRPr="00C821FE">
        <w:rPr>
          <w:rFonts w:ascii="Arial" w:hAnsi="Arial" w:cs="Arial"/>
          <w:color w:val="000000" w:themeColor="text1"/>
          <w:sz w:val="24"/>
          <w:szCs w:val="24"/>
        </w:rPr>
        <w:t xml:space="preserve"> размещен в складках рельефа, образующих чашу. </w:t>
      </w:r>
    </w:p>
    <w:p w14:paraId="7ABAC71E"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Основанием под экран служит слой основания из суглинка толщиной 0,50</w:t>
      </w:r>
      <w:r w:rsidR="00973319"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м. Поверх слоя основания уложен противофильтрационный экран. В качестве противофильтрационного экрана предусмотрена геомембрана ГП </w:t>
      </w:r>
      <w:r w:rsidRPr="00C821FE">
        <w:rPr>
          <w:rFonts w:ascii="Arial" w:hAnsi="Arial" w:cs="Arial"/>
          <w:color w:val="000000" w:themeColor="text1"/>
          <w:sz w:val="24"/>
          <w:szCs w:val="24"/>
          <w:lang w:val="en-US"/>
        </w:rPr>
        <w:t>KGS</w:t>
      </w:r>
      <w:r w:rsidRPr="00C821FE">
        <w:rPr>
          <w:rFonts w:ascii="Arial" w:hAnsi="Arial" w:cs="Arial"/>
          <w:color w:val="000000" w:themeColor="text1"/>
          <w:sz w:val="24"/>
          <w:szCs w:val="24"/>
        </w:rPr>
        <w:t xml:space="preserve">-0,001м. Поверх противофильтрационного экрана уложен слой </w:t>
      </w:r>
      <w:r w:rsidR="00875D74" w:rsidRPr="00C821FE">
        <w:rPr>
          <w:rFonts w:ascii="Arial" w:hAnsi="Arial" w:cs="Arial"/>
          <w:color w:val="000000" w:themeColor="text1"/>
          <w:sz w:val="24"/>
          <w:szCs w:val="24"/>
        </w:rPr>
        <w:t xml:space="preserve">ПГС </w:t>
      </w:r>
      <w:r w:rsidRPr="00C821FE">
        <w:rPr>
          <w:rFonts w:ascii="Arial" w:hAnsi="Arial" w:cs="Arial"/>
          <w:color w:val="000000" w:themeColor="text1"/>
          <w:sz w:val="24"/>
          <w:szCs w:val="24"/>
        </w:rPr>
        <w:t>толщиной 0,25 метра. Защитный слой предусмотрен для защиты экрана от механических воздействий. Стены пруда</w:t>
      </w:r>
      <w:r w:rsidR="00277067" w:rsidRPr="00C821FE">
        <w:rPr>
          <w:rFonts w:ascii="Arial" w:hAnsi="Arial" w:cs="Arial"/>
          <w:color w:val="000000" w:themeColor="text1"/>
          <w:sz w:val="24"/>
          <w:szCs w:val="24"/>
        </w:rPr>
        <w:t>-</w:t>
      </w:r>
      <w:r w:rsidRPr="00C821FE">
        <w:rPr>
          <w:rFonts w:ascii="Arial" w:hAnsi="Arial" w:cs="Arial"/>
          <w:color w:val="000000" w:themeColor="text1"/>
          <w:sz w:val="24"/>
          <w:szCs w:val="24"/>
        </w:rPr>
        <w:t>накопителя спланированы.</w:t>
      </w:r>
    </w:p>
    <w:p w14:paraId="6A75CC6C" w14:textId="77777777" w:rsidR="0096734F" w:rsidRPr="00C821FE" w:rsidRDefault="0096734F" w:rsidP="0096734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Заложение откосов дамбы обвалования – с внешней стор</w:t>
      </w:r>
      <w:r w:rsidR="00973319" w:rsidRPr="00C821FE">
        <w:rPr>
          <w:rFonts w:ascii="Arial" w:hAnsi="Arial" w:cs="Arial"/>
          <w:color w:val="000000" w:themeColor="text1"/>
          <w:sz w:val="24"/>
          <w:szCs w:val="24"/>
        </w:rPr>
        <w:t xml:space="preserve">оны – 1:2, внутренней стороны – 1:2. </w:t>
      </w:r>
      <w:r w:rsidRPr="00C821FE">
        <w:rPr>
          <w:rFonts w:ascii="Arial" w:hAnsi="Arial" w:cs="Arial"/>
          <w:color w:val="000000" w:themeColor="text1"/>
          <w:sz w:val="24"/>
          <w:szCs w:val="24"/>
        </w:rPr>
        <w:t>Внешняя сторона откосов дамбы обвалования укреплена растительным грунтом 0,25 м (наружный откос секции).</w:t>
      </w:r>
    </w:p>
    <w:p w14:paraId="44303542" w14:textId="77777777" w:rsidR="0096734F" w:rsidRPr="00C821FE" w:rsidRDefault="0096734F" w:rsidP="0096734F">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shd w:val="clear" w:color="auto" w:fill="FFFFFF"/>
        </w:rPr>
        <w:t>Согласно СП РК 3.04-105-2014 Таблица 3 тело плотины проектируемо</w:t>
      </w:r>
      <w:r w:rsidR="00973319" w:rsidRPr="00C821FE">
        <w:rPr>
          <w:rFonts w:ascii="Arial" w:hAnsi="Arial" w:cs="Arial"/>
          <w:color w:val="000000" w:themeColor="text1"/>
          <w:sz w:val="24"/>
          <w:szCs w:val="24"/>
          <w:shd w:val="clear" w:color="auto" w:fill="FFFFFF"/>
        </w:rPr>
        <w:t xml:space="preserve">й дамбы допускается выполнять – </w:t>
      </w:r>
      <w:r w:rsidRPr="00C821FE">
        <w:rPr>
          <w:rFonts w:ascii="Arial" w:hAnsi="Arial" w:cs="Arial"/>
          <w:color w:val="000000" w:themeColor="text1"/>
          <w:sz w:val="24"/>
          <w:szCs w:val="24"/>
          <w:shd w:val="clear" w:color="auto" w:fill="FFFFFF"/>
        </w:rPr>
        <w:t xml:space="preserve">неоднородным. </w:t>
      </w:r>
      <w:r w:rsidRPr="00C821FE">
        <w:rPr>
          <w:rFonts w:ascii="Arial" w:hAnsi="Arial" w:cs="Arial"/>
          <w:color w:val="000000" w:themeColor="text1"/>
          <w:sz w:val="24"/>
          <w:szCs w:val="24"/>
        </w:rPr>
        <w:t>Дамба обвалования выполнена из вытесненных материалов при строительстве секции 2. К выт</w:t>
      </w:r>
      <w:r w:rsidR="00973319" w:rsidRPr="00C821FE">
        <w:rPr>
          <w:rFonts w:ascii="Arial" w:hAnsi="Arial" w:cs="Arial"/>
          <w:color w:val="000000" w:themeColor="text1"/>
          <w:sz w:val="24"/>
          <w:szCs w:val="24"/>
        </w:rPr>
        <w:t xml:space="preserve">есненным материалам относятся – </w:t>
      </w:r>
      <w:r w:rsidRPr="00C821FE">
        <w:rPr>
          <w:rFonts w:ascii="Arial" w:hAnsi="Arial" w:cs="Arial"/>
          <w:color w:val="000000" w:themeColor="text1"/>
          <w:sz w:val="24"/>
          <w:szCs w:val="24"/>
        </w:rPr>
        <w:t xml:space="preserve">смеси вытесненного скального грунта (размер частиц до 0.15 м) и пески мелкие с включением дресвы. Соотношение скального грунта к песку 10/90. Коэффициент уплотнения 0.90. </w:t>
      </w:r>
      <w:r w:rsidRPr="00C821FE">
        <w:rPr>
          <w:rFonts w:ascii="Arial" w:hAnsi="Arial" w:cs="Arial"/>
          <w:color w:val="000000" w:themeColor="text1"/>
          <w:sz w:val="24"/>
          <w:szCs w:val="24"/>
          <w:shd w:val="clear" w:color="auto" w:fill="FFFFFF"/>
        </w:rPr>
        <w:t xml:space="preserve">Отсыпку дамб везти послойно, толщина слоя 30 см. </w:t>
      </w:r>
    </w:p>
    <w:p w14:paraId="0877FFA5"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EC62F9">
        <w:rPr>
          <w:rFonts w:ascii="Arial" w:hAnsi="Arial" w:cs="Arial"/>
          <w:color w:val="000000" w:themeColor="text1"/>
          <w:sz w:val="24"/>
          <w:szCs w:val="24"/>
          <w:highlight w:val="yellow"/>
        </w:rPr>
        <w:t xml:space="preserve">Сброс и возврат оборотной воды </w:t>
      </w:r>
      <w:r w:rsidR="00277067" w:rsidRPr="00EC62F9">
        <w:rPr>
          <w:rFonts w:ascii="Arial" w:hAnsi="Arial" w:cs="Arial"/>
          <w:color w:val="000000" w:themeColor="text1"/>
          <w:sz w:val="24"/>
          <w:szCs w:val="24"/>
          <w:highlight w:val="yellow"/>
        </w:rPr>
        <w:t>в</w:t>
      </w:r>
      <w:r w:rsidRPr="00EC62F9">
        <w:rPr>
          <w:rFonts w:ascii="Arial" w:hAnsi="Arial" w:cs="Arial"/>
          <w:color w:val="000000" w:themeColor="text1"/>
          <w:sz w:val="24"/>
          <w:szCs w:val="24"/>
          <w:highlight w:val="yellow"/>
        </w:rPr>
        <w:t xml:space="preserve"> </w:t>
      </w:r>
      <w:r w:rsidR="0058460F" w:rsidRPr="00EC62F9">
        <w:rPr>
          <w:rFonts w:ascii="Arial" w:hAnsi="Arial" w:cs="Arial"/>
          <w:color w:val="000000" w:themeColor="text1"/>
          <w:sz w:val="24"/>
          <w:szCs w:val="24"/>
          <w:highlight w:val="yellow"/>
        </w:rPr>
        <w:t>пруд-накопитель</w:t>
      </w:r>
      <w:r w:rsidRPr="00EC62F9">
        <w:rPr>
          <w:rFonts w:ascii="Arial" w:hAnsi="Arial" w:cs="Arial"/>
          <w:color w:val="000000" w:themeColor="text1"/>
          <w:sz w:val="24"/>
          <w:szCs w:val="24"/>
          <w:highlight w:val="yellow"/>
        </w:rPr>
        <w:t xml:space="preserve"> предусмотрен </w:t>
      </w:r>
      <w:r w:rsidR="00277067" w:rsidRPr="00EC62F9">
        <w:rPr>
          <w:rFonts w:ascii="Arial" w:hAnsi="Arial" w:cs="Arial"/>
          <w:color w:val="000000" w:themeColor="text1"/>
          <w:sz w:val="24"/>
          <w:szCs w:val="24"/>
          <w:highlight w:val="yellow"/>
        </w:rPr>
        <w:t>с помощью</w:t>
      </w:r>
      <w:r w:rsidRPr="00EC62F9">
        <w:rPr>
          <w:rFonts w:ascii="Arial" w:hAnsi="Arial" w:cs="Arial"/>
          <w:color w:val="000000" w:themeColor="text1"/>
          <w:sz w:val="24"/>
          <w:szCs w:val="24"/>
          <w:highlight w:val="yellow"/>
        </w:rPr>
        <w:t xml:space="preserve"> мотопомпы. Объем работ по подготовке территорий:</w:t>
      </w:r>
    </w:p>
    <w:p w14:paraId="7E97082C" w14:textId="77777777" w:rsidR="0096734F" w:rsidRPr="00C821FE" w:rsidRDefault="0096734F" w:rsidP="0096734F">
      <w:pPr>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Состав работ по разработке ПРС:</w:t>
      </w:r>
    </w:p>
    <w:p w14:paraId="032178C6" w14:textId="77777777" w:rsidR="0096734F" w:rsidRPr="00C821FE" w:rsidRDefault="00973319" w:rsidP="00973319">
      <w:pPr>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разработка бульдозером – 96кВт (130л.с);</w:t>
      </w:r>
    </w:p>
    <w:p w14:paraId="3622EFEA" w14:textId="77777777" w:rsidR="0096734F" w:rsidRPr="00C821FE" w:rsidRDefault="00973319" w:rsidP="00973319">
      <w:pPr>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погрузка экскаватором емкостью ковша 1.5 м</w:t>
      </w:r>
      <w:r w:rsidR="0096734F" w:rsidRPr="00C821FE">
        <w:rPr>
          <w:rFonts w:ascii="Arial" w:hAnsi="Arial" w:cs="Arial"/>
          <w:color w:val="000000" w:themeColor="text1"/>
          <w:sz w:val="24"/>
          <w:szCs w:val="24"/>
          <w:vertAlign w:val="superscript"/>
        </w:rPr>
        <w:t>3</w:t>
      </w:r>
      <w:r w:rsidR="0096734F" w:rsidRPr="00C821FE">
        <w:rPr>
          <w:rFonts w:ascii="Arial" w:hAnsi="Arial" w:cs="Arial"/>
          <w:color w:val="000000" w:themeColor="text1"/>
          <w:sz w:val="24"/>
          <w:szCs w:val="24"/>
        </w:rPr>
        <w:t>;</w:t>
      </w:r>
    </w:p>
    <w:p w14:paraId="755AAF63" w14:textId="77777777" w:rsidR="0096734F" w:rsidRPr="00C821FE" w:rsidRDefault="00973319" w:rsidP="00973319">
      <w:pPr>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перевозка на расстояние до 1 км.;</w:t>
      </w:r>
    </w:p>
    <w:p w14:paraId="33074F78" w14:textId="77777777" w:rsidR="0096734F" w:rsidRPr="00C821FE" w:rsidRDefault="00973319" w:rsidP="00973319">
      <w:pPr>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работа на штабеле.</w:t>
      </w:r>
    </w:p>
    <w:p w14:paraId="3A8074A7" w14:textId="77777777" w:rsidR="0096734F" w:rsidRPr="00C821FE" w:rsidRDefault="0096734F" w:rsidP="0096734F">
      <w:pPr>
        <w:autoSpaceDE w:val="0"/>
        <w:autoSpaceDN w:val="0"/>
        <w:adjustRightInd w:val="0"/>
        <w:spacing w:line="360" w:lineRule="auto"/>
        <w:rPr>
          <w:rFonts w:ascii="Arial" w:hAnsi="Arial" w:cs="Arial"/>
          <w:color w:val="000000" w:themeColor="text1"/>
          <w:sz w:val="24"/>
          <w:szCs w:val="24"/>
        </w:rPr>
      </w:pPr>
      <w:r w:rsidRPr="00C821FE">
        <w:rPr>
          <w:rFonts w:ascii="Arial" w:hAnsi="Arial" w:cs="Arial"/>
          <w:color w:val="000000" w:themeColor="text1"/>
          <w:sz w:val="24"/>
          <w:szCs w:val="24"/>
        </w:rPr>
        <w:t>Состав основных работ по устройству не дренирующего экрана:</w:t>
      </w:r>
    </w:p>
    <w:p w14:paraId="6D07FE23" w14:textId="77777777" w:rsidR="0096734F" w:rsidRPr="00C821FE" w:rsidRDefault="00973319" w:rsidP="00973319">
      <w:pPr>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транспортировка глины;</w:t>
      </w:r>
    </w:p>
    <w:p w14:paraId="66AD6BE4" w14:textId="77777777" w:rsidR="0096734F" w:rsidRPr="00C821FE" w:rsidRDefault="0096734F" w:rsidP="00973319">
      <w:pPr>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w:t>
      </w:r>
      <w:r w:rsidR="00973319" w:rsidRPr="00C821FE">
        <w:rPr>
          <w:rFonts w:ascii="Arial" w:hAnsi="Arial" w:cs="Arial"/>
          <w:color w:val="000000" w:themeColor="text1"/>
          <w:sz w:val="24"/>
          <w:szCs w:val="24"/>
        </w:rPr>
        <w:tab/>
      </w:r>
      <w:r w:rsidRPr="00C821FE">
        <w:rPr>
          <w:rFonts w:ascii="Arial" w:hAnsi="Arial" w:cs="Arial"/>
          <w:color w:val="000000" w:themeColor="text1"/>
          <w:sz w:val="24"/>
          <w:szCs w:val="24"/>
        </w:rPr>
        <w:t>работа на отвале;</w:t>
      </w:r>
    </w:p>
    <w:p w14:paraId="2610E851" w14:textId="77777777" w:rsidR="0096734F" w:rsidRPr="00C821FE" w:rsidRDefault="00973319" w:rsidP="00973319">
      <w:pPr>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уплотнение слоем до 30 см</w:t>
      </w:r>
      <w:r w:rsidR="0096734F" w:rsidRPr="00C821FE">
        <w:rPr>
          <w:rFonts w:ascii="Arial" w:hAnsi="Arial" w:cs="Arial"/>
          <w:color w:val="000000" w:themeColor="text1"/>
          <w:sz w:val="24"/>
          <w:szCs w:val="24"/>
        </w:rPr>
        <w:t xml:space="preserve"> за 8 проходов.</w:t>
      </w:r>
    </w:p>
    <w:p w14:paraId="71AD20C6" w14:textId="77777777" w:rsidR="0096734F" w:rsidRPr="00C821FE" w:rsidRDefault="0096734F" w:rsidP="0096734F">
      <w:pPr>
        <w:spacing w:line="360" w:lineRule="auto"/>
        <w:ind w:firstLine="724"/>
        <w:jc w:val="both"/>
        <w:rPr>
          <w:rFonts w:ascii="Arial" w:hAnsi="Arial" w:cs="Arial"/>
          <w:color w:val="000000" w:themeColor="text1"/>
          <w:sz w:val="24"/>
          <w:szCs w:val="24"/>
        </w:rPr>
      </w:pPr>
    </w:p>
    <w:p w14:paraId="19CF325C" w14:textId="77777777" w:rsidR="0096734F" w:rsidRPr="00C821FE" w:rsidRDefault="0096734F" w:rsidP="00DA4247">
      <w:pPr>
        <w:spacing w:line="360" w:lineRule="auto"/>
        <w:ind w:firstLine="709"/>
        <w:jc w:val="both"/>
        <w:rPr>
          <w:rFonts w:ascii="Arial" w:hAnsi="Arial" w:cs="Arial"/>
          <w:i/>
          <w:color w:val="000000" w:themeColor="text1"/>
          <w:sz w:val="24"/>
          <w:szCs w:val="24"/>
        </w:rPr>
      </w:pPr>
      <w:r w:rsidRPr="00C821FE">
        <w:rPr>
          <w:rFonts w:ascii="Arial" w:hAnsi="Arial" w:cs="Arial"/>
          <w:i/>
          <w:color w:val="000000" w:themeColor="text1"/>
          <w:sz w:val="24"/>
          <w:szCs w:val="24"/>
        </w:rPr>
        <w:t>Система производственного контроля за влиянием золоотвала на подземные и поверхностные воды</w:t>
      </w:r>
    </w:p>
    <w:p w14:paraId="3CCBB296"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В соответствии с заданием на проектирование общая площадь золоотвала после расширения увеличивается, так как вводится в работу секция №</w:t>
      </w:r>
      <w:r w:rsidR="00277067"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2. Система производственного контроля за состоянием подземных и поверхностных вод дополняется. </w:t>
      </w:r>
    </w:p>
    <w:p w14:paraId="6D8F030D" w14:textId="77777777" w:rsidR="0096734F" w:rsidRPr="00C821FE" w:rsidRDefault="0096734F" w:rsidP="0096734F">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Реальное положение кривой депрессии в теле дамбы определяют с помощью пьезометров, которые установлены перпендикулярно оси дамбы.</w:t>
      </w:r>
    </w:p>
    <w:p w14:paraId="2274EC68" w14:textId="77777777" w:rsidR="0096734F" w:rsidRPr="00C821FE" w:rsidRDefault="0096734F" w:rsidP="0096734F">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Повышение уровня воды в пьезометрах выше расчетного указывает на нарушение работы дренажа и позволяет заранее принять меры по предупреждению аварийных ситуаций. </w:t>
      </w:r>
    </w:p>
    <w:p w14:paraId="7A9E0DCC" w14:textId="1659ADDB" w:rsidR="0096734F" w:rsidRPr="00C821FE" w:rsidRDefault="0096734F" w:rsidP="0096734F">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На секции 2 </w:t>
      </w:r>
      <w:r w:rsidR="00EC62F9">
        <w:rPr>
          <w:rFonts w:ascii="Arial" w:hAnsi="Arial" w:cs="Arial"/>
          <w:color w:val="000000" w:themeColor="text1"/>
          <w:sz w:val="24"/>
          <w:szCs w:val="24"/>
        </w:rPr>
        <w:t>предусмотрена установка</w:t>
      </w:r>
      <w:r w:rsidRPr="00C821FE">
        <w:rPr>
          <w:rFonts w:ascii="Arial" w:hAnsi="Arial" w:cs="Arial"/>
          <w:color w:val="000000" w:themeColor="text1"/>
          <w:sz w:val="24"/>
          <w:szCs w:val="24"/>
        </w:rPr>
        <w:t xml:space="preserve"> </w:t>
      </w:r>
      <w:r w:rsidR="00EC62F9">
        <w:rPr>
          <w:rFonts w:ascii="Arial" w:hAnsi="Arial" w:cs="Arial"/>
          <w:color w:val="000000" w:themeColor="text1"/>
          <w:sz w:val="24"/>
          <w:szCs w:val="24"/>
        </w:rPr>
        <w:t>одного</w:t>
      </w:r>
      <w:r w:rsidRPr="00C821FE">
        <w:rPr>
          <w:rFonts w:ascii="Arial" w:hAnsi="Arial" w:cs="Arial"/>
          <w:color w:val="000000" w:themeColor="text1"/>
          <w:sz w:val="24"/>
          <w:szCs w:val="24"/>
        </w:rPr>
        <w:t xml:space="preserve"> пьезометрическ</w:t>
      </w:r>
      <w:r w:rsidR="00EC62F9">
        <w:rPr>
          <w:rFonts w:ascii="Arial" w:hAnsi="Arial" w:cs="Arial"/>
          <w:color w:val="000000" w:themeColor="text1"/>
          <w:sz w:val="24"/>
          <w:szCs w:val="24"/>
        </w:rPr>
        <w:t>ого</w:t>
      </w:r>
      <w:r w:rsidRPr="00C821FE">
        <w:rPr>
          <w:rFonts w:ascii="Arial" w:hAnsi="Arial" w:cs="Arial"/>
          <w:color w:val="000000" w:themeColor="text1"/>
          <w:sz w:val="24"/>
          <w:szCs w:val="24"/>
        </w:rPr>
        <w:t xml:space="preserve"> створа на ПК3+00. Пьезометры выполнены из стальных труб диаметром </w:t>
      </w:r>
      <w:smartTag w:uri="urn:schemas-microsoft-com:office:smarttags" w:element="metricconverter">
        <w:smartTagPr>
          <w:attr w:name="ProductID" w:val="33,5 мм"/>
        </w:smartTagPr>
        <w:r w:rsidRPr="00C821FE">
          <w:rPr>
            <w:rFonts w:ascii="Arial" w:hAnsi="Arial" w:cs="Arial"/>
            <w:color w:val="000000" w:themeColor="text1"/>
            <w:sz w:val="24"/>
            <w:szCs w:val="24"/>
          </w:rPr>
          <w:t>33,5 мм</w:t>
        </w:r>
      </w:smartTag>
      <w:r w:rsidRPr="00C821FE">
        <w:rPr>
          <w:rFonts w:ascii="Arial" w:hAnsi="Arial" w:cs="Arial"/>
          <w:color w:val="000000" w:themeColor="text1"/>
          <w:sz w:val="24"/>
          <w:szCs w:val="24"/>
        </w:rPr>
        <w:t xml:space="preserve"> по ГОСТ 3262-75 с перфорированной частью.</w:t>
      </w:r>
    </w:p>
    <w:p w14:paraId="1C8437E8" w14:textId="77777777" w:rsidR="0096734F" w:rsidRPr="00C821FE" w:rsidRDefault="0096734F" w:rsidP="0096734F">
      <w:pPr>
        <w:autoSpaceDE w:val="0"/>
        <w:autoSpaceDN w:val="0"/>
        <w:adjustRightInd w:val="0"/>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Контрольные марки размещены в гребне дамбы на ПК1+0.00, ПК2+0.00, ПК3+0.00, ПК4+0.00, ПК5+0.00, ПК6+0.00.</w:t>
      </w:r>
    </w:p>
    <w:p w14:paraId="17618F3C"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Система производственного контроля, размещение режимных скважин, гидрологических постов и т.д. дополняется, устанавливается в дополнение к ранее установленным одна скважина. Скважина установлена в райо</w:t>
      </w:r>
      <w:r w:rsidR="00973319" w:rsidRPr="00C821FE">
        <w:rPr>
          <w:rFonts w:ascii="Arial" w:hAnsi="Arial" w:cs="Arial"/>
          <w:color w:val="000000" w:themeColor="text1"/>
          <w:sz w:val="24"/>
          <w:szCs w:val="24"/>
        </w:rPr>
        <w:t>не ПК4+0.20, на расстоянии 20 м</w:t>
      </w:r>
      <w:r w:rsidRPr="00C821FE">
        <w:rPr>
          <w:rFonts w:ascii="Arial" w:hAnsi="Arial" w:cs="Arial"/>
          <w:color w:val="000000" w:themeColor="text1"/>
          <w:sz w:val="24"/>
          <w:szCs w:val="24"/>
        </w:rPr>
        <w:t xml:space="preserve"> от оси дамбы.</w:t>
      </w:r>
    </w:p>
    <w:p w14:paraId="14C09D02" w14:textId="77777777" w:rsidR="0096734F" w:rsidRPr="00C821FE" w:rsidRDefault="0096734F" w:rsidP="0096734F">
      <w:pPr>
        <w:spacing w:line="360" w:lineRule="auto"/>
        <w:ind w:firstLine="724"/>
        <w:jc w:val="center"/>
        <w:rPr>
          <w:rFonts w:ascii="Arial" w:hAnsi="Arial" w:cs="Arial"/>
          <w:b/>
          <w:color w:val="000000" w:themeColor="text1"/>
          <w:sz w:val="24"/>
          <w:szCs w:val="24"/>
        </w:rPr>
      </w:pPr>
    </w:p>
    <w:p w14:paraId="3C540FA6" w14:textId="77777777" w:rsidR="0096734F" w:rsidRPr="00C821FE" w:rsidRDefault="0096734F" w:rsidP="00DA4247">
      <w:pPr>
        <w:spacing w:line="360" w:lineRule="auto"/>
        <w:ind w:firstLine="709"/>
        <w:jc w:val="both"/>
        <w:rPr>
          <w:rFonts w:ascii="Arial" w:hAnsi="Arial" w:cs="Arial"/>
          <w:i/>
          <w:color w:val="000000" w:themeColor="text1"/>
          <w:sz w:val="24"/>
          <w:szCs w:val="24"/>
        </w:rPr>
      </w:pPr>
      <w:r w:rsidRPr="00C821FE">
        <w:rPr>
          <w:rFonts w:ascii="Arial" w:hAnsi="Arial" w:cs="Arial"/>
          <w:i/>
          <w:color w:val="000000" w:themeColor="text1"/>
          <w:sz w:val="24"/>
          <w:szCs w:val="24"/>
        </w:rPr>
        <w:t>Рекомендации по эксплуатации сооружений</w:t>
      </w:r>
      <w:r w:rsidR="00973319" w:rsidRPr="00C821FE">
        <w:rPr>
          <w:rFonts w:ascii="Arial" w:hAnsi="Arial" w:cs="Arial"/>
          <w:i/>
          <w:color w:val="000000" w:themeColor="text1"/>
          <w:sz w:val="24"/>
          <w:szCs w:val="24"/>
        </w:rPr>
        <w:t xml:space="preserve"> </w:t>
      </w:r>
      <w:r w:rsidRPr="00C821FE">
        <w:rPr>
          <w:rFonts w:ascii="Arial" w:hAnsi="Arial" w:cs="Arial"/>
          <w:i/>
          <w:color w:val="000000" w:themeColor="text1"/>
          <w:sz w:val="24"/>
          <w:szCs w:val="24"/>
        </w:rPr>
        <w:t>внешнего гидрозолошлакоудаления</w:t>
      </w:r>
    </w:p>
    <w:p w14:paraId="7FE91670"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Рабочим проектом [22] </w:t>
      </w:r>
      <w:r w:rsidR="0096734F" w:rsidRPr="00C821FE">
        <w:rPr>
          <w:rFonts w:ascii="Arial" w:hAnsi="Arial" w:cs="Arial"/>
          <w:color w:val="000000" w:themeColor="text1"/>
          <w:sz w:val="24"/>
          <w:szCs w:val="24"/>
        </w:rPr>
        <w:t>предусмотрена реконструкция золоотвала котельной № 2 с переводом золоотвала в режим комбинированного складирования. отдельных сооружений действующей комбинированной системы золошлакоудаления котельной №</w:t>
      </w:r>
      <w:r w:rsidR="002628D8" w:rsidRPr="00C821FE">
        <w:rPr>
          <w:rFonts w:ascii="Arial" w:hAnsi="Arial" w:cs="Arial"/>
          <w:color w:val="000000" w:themeColor="text1"/>
          <w:sz w:val="24"/>
          <w:szCs w:val="24"/>
        </w:rPr>
        <w:t> </w:t>
      </w:r>
      <w:r w:rsidR="0096734F" w:rsidRPr="00C821FE">
        <w:rPr>
          <w:rFonts w:ascii="Arial" w:hAnsi="Arial" w:cs="Arial"/>
          <w:color w:val="000000" w:themeColor="text1"/>
          <w:sz w:val="24"/>
          <w:szCs w:val="24"/>
        </w:rPr>
        <w:t>2, к которой относятся:</w:t>
      </w:r>
      <w:r w:rsidR="002628D8" w:rsidRPr="00C821FE">
        <w:rPr>
          <w:rFonts w:ascii="Arial" w:hAnsi="Arial" w:cs="Arial"/>
          <w:color w:val="000000" w:themeColor="text1"/>
          <w:sz w:val="24"/>
          <w:szCs w:val="24"/>
        </w:rPr>
        <w:t xml:space="preserve"> </w:t>
      </w:r>
    </w:p>
    <w:p w14:paraId="2C0EBD4D"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гидрозолошлакоотвал – секция 1;</w:t>
      </w:r>
    </w:p>
    <w:p w14:paraId="4C80FB21"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секция сухого складирования </w:t>
      </w:r>
      <w:r w:rsidRPr="00C821FE">
        <w:rPr>
          <w:rFonts w:ascii="Arial" w:hAnsi="Arial" w:cs="Arial"/>
          <w:color w:val="000000" w:themeColor="text1"/>
          <w:sz w:val="24"/>
          <w:szCs w:val="24"/>
        </w:rPr>
        <w:t xml:space="preserve">– </w:t>
      </w:r>
      <w:r w:rsidR="0096734F" w:rsidRPr="00C821FE">
        <w:rPr>
          <w:rFonts w:ascii="Arial" w:hAnsi="Arial" w:cs="Arial"/>
          <w:color w:val="000000" w:themeColor="text1"/>
          <w:sz w:val="24"/>
          <w:szCs w:val="24"/>
        </w:rPr>
        <w:t>секция 2;</w:t>
      </w:r>
    </w:p>
    <w:p w14:paraId="0B2EF7C2"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00973319" w:rsidRPr="00C821FE">
        <w:rPr>
          <w:rFonts w:ascii="Arial" w:hAnsi="Arial" w:cs="Arial"/>
          <w:color w:val="000000" w:themeColor="text1"/>
          <w:sz w:val="24"/>
          <w:szCs w:val="24"/>
        </w:rPr>
        <w:tab/>
      </w:r>
      <w:r w:rsidRPr="00C821FE">
        <w:rPr>
          <w:rFonts w:ascii="Arial" w:hAnsi="Arial" w:cs="Arial"/>
          <w:color w:val="000000" w:themeColor="text1"/>
          <w:sz w:val="24"/>
          <w:szCs w:val="24"/>
        </w:rPr>
        <w:t>строительство проездов по территории золоотвала котельной №</w:t>
      </w:r>
      <w:r w:rsidR="002628D8"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w:t>
      </w:r>
    </w:p>
    <w:p w14:paraId="23E38DFE"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Основным требо</w:t>
      </w:r>
      <w:r w:rsidR="00973319" w:rsidRPr="00C821FE">
        <w:rPr>
          <w:rFonts w:ascii="Arial" w:hAnsi="Arial" w:cs="Arial"/>
          <w:color w:val="000000" w:themeColor="text1"/>
          <w:sz w:val="24"/>
          <w:szCs w:val="24"/>
        </w:rPr>
        <w:t xml:space="preserve">ванием к эксплуатации секций </w:t>
      </w:r>
      <w:r w:rsidR="002628D8" w:rsidRPr="00C821FE">
        <w:rPr>
          <w:rFonts w:ascii="Arial" w:hAnsi="Arial" w:cs="Arial"/>
          <w:color w:val="000000" w:themeColor="text1"/>
          <w:sz w:val="24"/>
          <w:szCs w:val="24"/>
        </w:rPr>
        <w:t>№</w:t>
      </w:r>
      <w:r w:rsidR="00973319" w:rsidRPr="00C821FE">
        <w:rPr>
          <w:rFonts w:ascii="Arial" w:hAnsi="Arial" w:cs="Arial"/>
          <w:color w:val="000000" w:themeColor="text1"/>
          <w:sz w:val="24"/>
          <w:szCs w:val="24"/>
        </w:rPr>
        <w:t>№</w:t>
      </w:r>
      <w:r w:rsidR="002628D8" w:rsidRPr="00C821FE">
        <w:rPr>
          <w:rFonts w:ascii="Arial" w:hAnsi="Arial" w:cs="Arial"/>
          <w:color w:val="000000" w:themeColor="text1"/>
          <w:sz w:val="24"/>
          <w:szCs w:val="24"/>
        </w:rPr>
        <w:t xml:space="preserve"> </w:t>
      </w:r>
      <w:r w:rsidR="00973319" w:rsidRPr="00C821FE">
        <w:rPr>
          <w:rFonts w:ascii="Arial" w:hAnsi="Arial" w:cs="Arial"/>
          <w:color w:val="000000" w:themeColor="text1"/>
          <w:sz w:val="24"/>
          <w:szCs w:val="24"/>
        </w:rPr>
        <w:t>1</w:t>
      </w:r>
      <w:r w:rsidRPr="00C821FE">
        <w:rPr>
          <w:rFonts w:ascii="Arial" w:hAnsi="Arial" w:cs="Arial"/>
          <w:color w:val="000000" w:themeColor="text1"/>
          <w:sz w:val="24"/>
          <w:szCs w:val="24"/>
        </w:rPr>
        <w:t xml:space="preserve"> 2 золоотвала котельной №</w:t>
      </w:r>
      <w:r w:rsidR="002628D8" w:rsidRPr="00C821FE">
        <w:rPr>
          <w:rFonts w:ascii="Arial" w:hAnsi="Arial" w:cs="Arial"/>
          <w:color w:val="000000" w:themeColor="text1"/>
          <w:sz w:val="24"/>
          <w:szCs w:val="24"/>
        </w:rPr>
        <w:t> </w:t>
      </w:r>
      <w:r w:rsidRPr="00C821FE">
        <w:rPr>
          <w:rFonts w:ascii="Arial" w:hAnsi="Arial" w:cs="Arial"/>
          <w:color w:val="000000" w:themeColor="text1"/>
          <w:sz w:val="24"/>
          <w:szCs w:val="24"/>
        </w:rPr>
        <w:t>2 является безаварийность гидротехнических сооружений.</w:t>
      </w:r>
    </w:p>
    <w:p w14:paraId="6BCB0BCF"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Надежность и устойчивость дамб в значительной степени зависит от правильности заполнения золоотвала пульпой и раскладкой – намыва золы внутри его.</w:t>
      </w:r>
    </w:p>
    <w:p w14:paraId="6790E96D"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соответствии с рекомендациями, золошлаковыпуски расставлены на южной дамбе секции №1 с расстоянием между золовыпусками не более 50 м. Намыв золошлаков в секцию 1 выполнять из 3 золовыпусков. </w:t>
      </w:r>
    </w:p>
    <w:p w14:paraId="3D57E3B9"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Основными определяющими условиями конструкции выпусков являются:</w:t>
      </w:r>
    </w:p>
    <w:p w14:paraId="6FC803F9"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дальность отлета струи от внутреннего откоса должна быть не менее </w:t>
      </w:r>
      <w:smartTag w:uri="urn:schemas-microsoft-com:office:smarttags" w:element="metricconverter">
        <w:smartTagPr>
          <w:attr w:name="ProductID" w:val="10 м"/>
        </w:smartTagPr>
        <w:r w:rsidR="0096734F" w:rsidRPr="00C821FE">
          <w:rPr>
            <w:rFonts w:ascii="Arial" w:hAnsi="Arial" w:cs="Arial"/>
            <w:color w:val="000000" w:themeColor="text1"/>
            <w:sz w:val="24"/>
            <w:szCs w:val="24"/>
          </w:rPr>
          <w:t>10 м</w:t>
        </w:r>
      </w:smartTag>
      <w:r w:rsidR="0096734F" w:rsidRPr="00C821FE">
        <w:rPr>
          <w:rFonts w:ascii="Arial" w:hAnsi="Arial" w:cs="Arial"/>
          <w:color w:val="000000" w:themeColor="text1"/>
          <w:sz w:val="24"/>
          <w:szCs w:val="24"/>
        </w:rPr>
        <w:t>;</w:t>
      </w:r>
    </w:p>
    <w:p w14:paraId="674D6A81"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высота падения струи не более </w:t>
      </w:r>
      <w:smartTag w:uri="urn:schemas-microsoft-com:office:smarttags" w:element="metricconverter">
        <w:smartTagPr>
          <w:attr w:name="ProductID" w:val="5,0 м"/>
        </w:smartTagPr>
        <w:r w:rsidR="0096734F" w:rsidRPr="00C821FE">
          <w:rPr>
            <w:rFonts w:ascii="Arial" w:hAnsi="Arial" w:cs="Arial"/>
            <w:color w:val="000000" w:themeColor="text1"/>
            <w:sz w:val="24"/>
            <w:szCs w:val="24"/>
          </w:rPr>
          <w:t>5,0 м</w:t>
        </w:r>
      </w:smartTag>
      <w:r w:rsidR="0096734F" w:rsidRPr="00C821FE">
        <w:rPr>
          <w:rFonts w:ascii="Arial" w:hAnsi="Arial" w:cs="Arial"/>
          <w:color w:val="000000" w:themeColor="text1"/>
          <w:sz w:val="24"/>
          <w:szCs w:val="24"/>
        </w:rPr>
        <w:t xml:space="preserve"> на слой воды толщиной не менее 2,0</w:t>
      </w:r>
      <w:r w:rsidRPr="00C821FE">
        <w:rPr>
          <w:rFonts w:ascii="Arial" w:hAnsi="Arial" w:cs="Arial"/>
          <w:color w:val="000000" w:themeColor="text1"/>
          <w:sz w:val="24"/>
          <w:szCs w:val="24"/>
        </w:rPr>
        <w:t> </w:t>
      </w:r>
      <w:r w:rsidR="0096734F" w:rsidRPr="00C821FE">
        <w:rPr>
          <w:rFonts w:ascii="Arial" w:hAnsi="Arial" w:cs="Arial"/>
          <w:color w:val="000000" w:themeColor="text1"/>
          <w:sz w:val="24"/>
          <w:szCs w:val="24"/>
        </w:rPr>
        <w:t>м.</w:t>
      </w:r>
      <w:r w:rsidRPr="00C821FE">
        <w:rPr>
          <w:rFonts w:ascii="Arial" w:hAnsi="Arial" w:cs="Arial"/>
          <w:color w:val="000000" w:themeColor="text1"/>
          <w:sz w:val="24"/>
          <w:szCs w:val="24"/>
        </w:rPr>
        <w:t xml:space="preserve"> </w:t>
      </w:r>
    </w:p>
    <w:p w14:paraId="1FFBCB3B"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Для правильной работы золоотвала, особенно в заключительной стадии, важное значение имеет обслуживание шахтных колодцев. Забор воды в шахтные колодцы должен производиться из верхних горизонтов. Во избежание заиливания шахтных колодцев при подъеме уровня золы, водозаборные отверстия должны своевременно закрываться шандорами и герметизироваться. Глубина воды у шахтных колодцев должна быть не менее 1,5-</w:t>
      </w:r>
      <w:smartTag w:uri="urn:schemas-microsoft-com:office:smarttags" w:element="metricconverter">
        <w:smartTagPr>
          <w:attr w:name="ProductID" w:val="2,0 м"/>
        </w:smartTagPr>
        <w:r w:rsidRPr="00C821FE">
          <w:rPr>
            <w:rFonts w:ascii="Arial" w:hAnsi="Arial" w:cs="Arial"/>
            <w:color w:val="000000" w:themeColor="text1"/>
            <w:sz w:val="24"/>
            <w:szCs w:val="24"/>
          </w:rPr>
          <w:t>2,0 м</w:t>
        </w:r>
      </w:smartTag>
      <w:r w:rsidRPr="00C821FE">
        <w:rPr>
          <w:rFonts w:ascii="Arial" w:hAnsi="Arial" w:cs="Arial"/>
          <w:color w:val="000000" w:themeColor="text1"/>
          <w:sz w:val="24"/>
          <w:szCs w:val="24"/>
        </w:rPr>
        <w:t>. Проектом шахтные колодц</w:t>
      </w:r>
      <w:r w:rsidR="00973319" w:rsidRPr="00C821FE">
        <w:rPr>
          <w:rFonts w:ascii="Arial" w:hAnsi="Arial" w:cs="Arial"/>
          <w:color w:val="000000" w:themeColor="text1"/>
          <w:sz w:val="24"/>
          <w:szCs w:val="24"/>
        </w:rPr>
        <w:t xml:space="preserve">ы секции 1 не рассматриваются, </w:t>
      </w:r>
      <w:r w:rsidRPr="00C821FE">
        <w:rPr>
          <w:rFonts w:ascii="Arial" w:hAnsi="Arial" w:cs="Arial"/>
          <w:color w:val="000000" w:themeColor="text1"/>
          <w:sz w:val="24"/>
          <w:szCs w:val="24"/>
        </w:rPr>
        <w:t xml:space="preserve">шахтные колодцы обустроены плавучими воротниковыми понтонами и сороудерживающими решетками, которые устанавливаются на шандоры. </w:t>
      </w:r>
    </w:p>
    <w:p w14:paraId="19B04D49"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В процессе эксплуатации золоотвала котельной 2 комбинированного складирования золошлаковых отходов эксплуатационный персонал должен обеспечивать:</w:t>
      </w:r>
    </w:p>
    <w:p w14:paraId="1B919B80"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1.</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Охрану воздушного бассейна, грунтовых и поверхностных вод от загря</w:t>
      </w:r>
      <w:r w:rsidRPr="00C821FE">
        <w:rPr>
          <w:rFonts w:ascii="Arial" w:hAnsi="Arial" w:cs="Arial"/>
          <w:color w:val="000000" w:themeColor="text1"/>
          <w:sz w:val="24"/>
          <w:szCs w:val="24"/>
        </w:rPr>
        <w:t>знения на территории золоотвала;</w:t>
      </w:r>
    </w:p>
    <w:p w14:paraId="3C0736E5"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2.</w:t>
      </w:r>
      <w:r w:rsidR="00973319" w:rsidRPr="00C821FE">
        <w:rPr>
          <w:rFonts w:ascii="Arial" w:hAnsi="Arial" w:cs="Arial"/>
          <w:color w:val="000000" w:themeColor="text1"/>
          <w:sz w:val="24"/>
          <w:szCs w:val="24"/>
        </w:rPr>
        <w:tab/>
      </w:r>
      <w:r w:rsidRPr="00C821FE">
        <w:rPr>
          <w:rFonts w:ascii="Arial" w:hAnsi="Arial" w:cs="Arial"/>
          <w:color w:val="000000" w:themeColor="text1"/>
          <w:sz w:val="24"/>
          <w:szCs w:val="24"/>
        </w:rPr>
        <w:t>Бесперебойный прием в работающую секцию золоотвала всей золошлаковой пульпы, поступающей от котельной;</w:t>
      </w:r>
    </w:p>
    <w:p w14:paraId="7BD1CE46"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3.</w:t>
      </w:r>
      <w:r w:rsidRPr="00C821FE">
        <w:rPr>
          <w:rFonts w:ascii="Arial" w:hAnsi="Arial" w:cs="Arial"/>
          <w:color w:val="000000" w:themeColor="text1"/>
          <w:sz w:val="24"/>
          <w:szCs w:val="24"/>
        </w:rPr>
        <w:tab/>
        <w:t>Р</w:t>
      </w:r>
      <w:r w:rsidR="0096734F" w:rsidRPr="00C821FE">
        <w:rPr>
          <w:rFonts w:ascii="Arial" w:hAnsi="Arial" w:cs="Arial"/>
          <w:color w:val="000000" w:themeColor="text1"/>
          <w:sz w:val="24"/>
          <w:szCs w:val="24"/>
        </w:rPr>
        <w:t>ациональное использо</w:t>
      </w:r>
      <w:r w:rsidRPr="00C821FE">
        <w:rPr>
          <w:rFonts w:ascii="Arial" w:hAnsi="Arial" w:cs="Arial"/>
          <w:color w:val="000000" w:themeColor="text1"/>
          <w:sz w:val="24"/>
          <w:szCs w:val="24"/>
        </w:rPr>
        <w:t>вание свободных емкостей секций;</w:t>
      </w:r>
    </w:p>
    <w:p w14:paraId="3AE34087"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4.</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Соблюдение установленной степени осветления вод</w:t>
      </w:r>
      <w:r w:rsidR="00DB2137" w:rsidRPr="00C821FE">
        <w:rPr>
          <w:rFonts w:ascii="Arial" w:hAnsi="Arial" w:cs="Arial"/>
          <w:color w:val="000000" w:themeColor="text1"/>
          <w:sz w:val="24"/>
          <w:szCs w:val="24"/>
        </w:rPr>
        <w:t xml:space="preserve">ы и возврат ее на котельную №2 </w:t>
      </w:r>
      <w:r w:rsidR="0096734F" w:rsidRPr="00C821FE">
        <w:rPr>
          <w:rFonts w:ascii="Arial" w:hAnsi="Arial" w:cs="Arial"/>
          <w:color w:val="000000" w:themeColor="text1"/>
          <w:sz w:val="24"/>
          <w:szCs w:val="24"/>
        </w:rPr>
        <w:t>для повторного испол</w:t>
      </w:r>
      <w:r w:rsidRPr="00C821FE">
        <w:rPr>
          <w:rFonts w:ascii="Arial" w:hAnsi="Arial" w:cs="Arial"/>
          <w:color w:val="000000" w:themeColor="text1"/>
          <w:sz w:val="24"/>
          <w:szCs w:val="24"/>
        </w:rPr>
        <w:t>ьзования в заданных количествах;</w:t>
      </w:r>
    </w:p>
    <w:p w14:paraId="3B2F4081"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5.</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Содержание всех гидротехнических сооружений внешнего ГЗУ в таком состоянии, чтобы они могли выполнять свое назначение в любой период эксплуатации.</w:t>
      </w:r>
    </w:p>
    <w:p w14:paraId="1ECA56F4"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6.</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Основным важным моментом эксплуатации оперативного гидрозолоотвала является контроль за состоянием ограждающих дамб работающей </w:t>
      </w:r>
      <w:r w:rsidRPr="00C821FE">
        <w:rPr>
          <w:rFonts w:ascii="Arial" w:hAnsi="Arial" w:cs="Arial"/>
          <w:color w:val="000000" w:themeColor="text1"/>
          <w:sz w:val="24"/>
          <w:szCs w:val="24"/>
        </w:rPr>
        <w:t xml:space="preserve">гидравлического складирования – </w:t>
      </w:r>
      <w:r w:rsidR="0096734F" w:rsidRPr="00C821FE">
        <w:rPr>
          <w:rFonts w:ascii="Arial" w:hAnsi="Arial" w:cs="Arial"/>
          <w:color w:val="000000" w:themeColor="text1"/>
          <w:sz w:val="24"/>
          <w:szCs w:val="24"/>
        </w:rPr>
        <w:t>секции 1 золоотвала, который должен осущ</w:t>
      </w:r>
      <w:r w:rsidRPr="00C821FE">
        <w:rPr>
          <w:rFonts w:ascii="Arial" w:hAnsi="Arial" w:cs="Arial"/>
          <w:color w:val="000000" w:themeColor="text1"/>
          <w:sz w:val="24"/>
          <w:szCs w:val="24"/>
        </w:rPr>
        <w:t>ествляться ежедневно обходчиком;</w:t>
      </w:r>
    </w:p>
    <w:p w14:paraId="53768A0F"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7.</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Контроль за состоянием дренажной системы секции 2. Все колодцы на дренажных коллекторах и на выпусках из дренажа осушен</w:t>
      </w:r>
      <w:r w:rsidRPr="00C821FE">
        <w:rPr>
          <w:rFonts w:ascii="Arial" w:hAnsi="Arial" w:cs="Arial"/>
          <w:color w:val="000000" w:themeColor="text1"/>
          <w:sz w:val="24"/>
          <w:szCs w:val="24"/>
        </w:rPr>
        <w:t>ия должны быть доступны осмотру;</w:t>
      </w:r>
    </w:p>
    <w:p w14:paraId="059B3CDE"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8.</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Контроль за состоянием существующей насосной станции осветленной воды;</w:t>
      </w:r>
    </w:p>
    <w:p w14:paraId="2F7AB4D7"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9.</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Контроль за состоянием золошлакопроводов, трубопроводов осветленной воды;</w:t>
      </w:r>
    </w:p>
    <w:p w14:paraId="11786BAF"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10.</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Производство всего текущего </w:t>
      </w:r>
      <w:r w:rsidRPr="00C821FE">
        <w:rPr>
          <w:rFonts w:ascii="Arial" w:hAnsi="Arial" w:cs="Arial"/>
          <w:color w:val="000000" w:themeColor="text1"/>
          <w:sz w:val="24"/>
          <w:szCs w:val="24"/>
        </w:rPr>
        <w:t>ремонта сооружений внешнего ГЗУ;</w:t>
      </w:r>
    </w:p>
    <w:p w14:paraId="53C7C84D"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11.</w:t>
      </w:r>
      <w:r w:rsidR="00973319" w:rsidRPr="00C821FE">
        <w:rPr>
          <w:rFonts w:ascii="Arial" w:hAnsi="Arial" w:cs="Arial"/>
          <w:color w:val="000000" w:themeColor="text1"/>
          <w:sz w:val="24"/>
          <w:szCs w:val="24"/>
        </w:rPr>
        <w:tab/>
      </w:r>
      <w:r w:rsidRPr="00C821FE">
        <w:rPr>
          <w:rFonts w:ascii="Arial" w:hAnsi="Arial" w:cs="Arial"/>
          <w:color w:val="000000" w:themeColor="text1"/>
          <w:sz w:val="24"/>
          <w:szCs w:val="24"/>
        </w:rPr>
        <w:t>Намыв золошлаков первоначально должен осуществляться в наиболее пониженную часть чаши золоотвала секции1;</w:t>
      </w:r>
    </w:p>
    <w:p w14:paraId="325C26DD"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12.</w:t>
      </w:r>
      <w:r w:rsidR="00973319" w:rsidRPr="00C821FE">
        <w:rPr>
          <w:rFonts w:ascii="Arial" w:hAnsi="Arial" w:cs="Arial"/>
          <w:color w:val="000000" w:themeColor="text1"/>
          <w:sz w:val="24"/>
          <w:szCs w:val="24"/>
        </w:rPr>
        <w:tab/>
      </w:r>
      <w:r w:rsidRPr="00C821FE">
        <w:rPr>
          <w:rFonts w:ascii="Arial" w:hAnsi="Arial" w:cs="Arial"/>
          <w:color w:val="000000" w:themeColor="text1"/>
          <w:sz w:val="24"/>
          <w:szCs w:val="24"/>
        </w:rPr>
        <w:t>Золошлаковый материал должен намываться рассредоточенным способом по всему периметру контакта с дамбой;</w:t>
      </w:r>
    </w:p>
    <w:p w14:paraId="144BAD8D"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13.</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Не допускать падения пульпы на непокрытую водой поверхность золоотвала. Контролировать защиту экрана в местах падения струи пульпы из каждого выпуска и, в случае необходимости, производить крепление каменной наброской или железобетонными плитами.</w:t>
      </w:r>
    </w:p>
    <w:p w14:paraId="364DB5B7"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В процессе эксплуатации секции №</w:t>
      </w:r>
      <w:r w:rsidR="00316066"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сухого складирования эксплуатационный персонал должен обеспечивать безопасное складирование:</w:t>
      </w:r>
    </w:p>
    <w:p w14:paraId="5E410FDC"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1.</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Технология сухого складирования золошлаковых отходов не должна загрязнять окружающую местность.</w:t>
      </w:r>
    </w:p>
    <w:p w14:paraId="010A57B9"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Основным требованием безопасности является борьба с пылением золы. Борьбу с пылением следует вести следующими мероприятиями:</w:t>
      </w:r>
    </w:p>
    <w:p w14:paraId="04D3FDCC"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основные объемы складирования золошлаков выполнять в летний период;</w:t>
      </w:r>
    </w:p>
    <w:p w14:paraId="53BC2751"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увлажнение золы начинать с места разработки;</w:t>
      </w:r>
    </w:p>
    <w:p w14:paraId="743D3A34"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в местах погрузки золошлаковых отходов и выгрузки в секцию №</w:t>
      </w:r>
      <w:r w:rsidR="00316066"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 оборудовать стационарные мойки колес автомобилей;</w:t>
      </w:r>
    </w:p>
    <w:p w14:paraId="6BEECD6E"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кузов автосамосвала должен оборудоваться тентом с герметизацией заднего борта самосвала;</w:t>
      </w:r>
    </w:p>
    <w:p w14:paraId="434BEE92"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своевременно поливать дороги и площадки;</w:t>
      </w:r>
    </w:p>
    <w:p w14:paraId="530C2962"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укладку золы производить с минимально возможно открытыми поверхностями золы;</w:t>
      </w:r>
    </w:p>
    <w:p w14:paraId="149C8658"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при перерывах в складировании на длительное время своевременно укрывать золу суглинком;</w:t>
      </w:r>
    </w:p>
    <w:p w14:paraId="53DAAD77"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укладку золы выполнять послойно, толщиной слоя </w:t>
      </w:r>
      <w:smartTag w:uri="urn:schemas-microsoft-com:office:smarttags" w:element="metricconverter">
        <w:smartTagPr>
          <w:attr w:name="ProductID" w:val="30 см"/>
        </w:smartTagPr>
        <w:r w:rsidRPr="00C821FE">
          <w:rPr>
            <w:rFonts w:ascii="Arial" w:hAnsi="Arial" w:cs="Arial"/>
            <w:color w:val="000000" w:themeColor="text1"/>
            <w:sz w:val="24"/>
            <w:szCs w:val="24"/>
          </w:rPr>
          <w:t>30 см</w:t>
        </w:r>
      </w:smartTag>
      <w:r w:rsidRPr="00C821FE">
        <w:rPr>
          <w:rFonts w:ascii="Arial" w:hAnsi="Arial" w:cs="Arial"/>
          <w:color w:val="000000" w:themeColor="text1"/>
          <w:sz w:val="24"/>
          <w:szCs w:val="24"/>
        </w:rPr>
        <w:t xml:space="preserve"> и уплотнением катками до заданной плотности </w:t>
      </w:r>
      <w:r w:rsidRPr="00C821FE">
        <w:rPr>
          <w:rFonts w:ascii="Arial" w:hAnsi="Arial" w:cs="Arial"/>
          <w:color w:val="000000" w:themeColor="text1"/>
          <w:sz w:val="24"/>
          <w:szCs w:val="24"/>
        </w:rPr>
        <w:sym w:font="Symbol" w:char="F072"/>
      </w:r>
      <w:r w:rsidRPr="00C821FE">
        <w:rPr>
          <w:rFonts w:ascii="Arial" w:hAnsi="Arial" w:cs="Arial"/>
          <w:color w:val="000000" w:themeColor="text1"/>
          <w:sz w:val="24"/>
          <w:szCs w:val="24"/>
          <w:vertAlign w:val="subscript"/>
          <w:lang w:val="en-US"/>
        </w:rPr>
        <w:t>d</w:t>
      </w:r>
      <w:r w:rsidRPr="00C821FE">
        <w:rPr>
          <w:rFonts w:ascii="Arial" w:hAnsi="Arial" w:cs="Arial"/>
          <w:color w:val="000000" w:themeColor="text1"/>
          <w:sz w:val="24"/>
          <w:szCs w:val="24"/>
        </w:rPr>
        <w:t>= 0,90 г/см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 xml:space="preserve"> при влажности до 25%.</w:t>
      </w:r>
    </w:p>
    <w:p w14:paraId="073DA3B9"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Для обеспечения указанных требований безопасности следует:</w:t>
      </w:r>
    </w:p>
    <w:p w14:paraId="62BE9C7D"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площадку складирования золошлаков заполнять в четыре приема, для чего каждая площадка разбивается на 4 захватки площадью по 5-</w:t>
      </w:r>
      <w:smartTag w:uri="urn:schemas-microsoft-com:office:smarttags" w:element="metricconverter">
        <w:smartTagPr>
          <w:attr w:name="ProductID" w:val="6 га"/>
        </w:smartTagPr>
        <w:r w:rsidRPr="00C821FE">
          <w:rPr>
            <w:rFonts w:ascii="Arial" w:hAnsi="Arial" w:cs="Arial"/>
            <w:color w:val="000000" w:themeColor="text1"/>
            <w:sz w:val="24"/>
            <w:szCs w:val="24"/>
          </w:rPr>
          <w:t>6 га</w:t>
        </w:r>
      </w:smartTag>
      <w:r w:rsidRPr="00C821FE">
        <w:rPr>
          <w:rFonts w:ascii="Arial" w:hAnsi="Arial" w:cs="Arial"/>
          <w:color w:val="000000" w:themeColor="text1"/>
          <w:sz w:val="24"/>
          <w:szCs w:val="24"/>
        </w:rPr>
        <w:t>;</w:t>
      </w:r>
    </w:p>
    <w:p w14:paraId="45864EA9"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отсыпку выполнять комплексными звеньями в соответствии с производительностью катков;</w:t>
      </w:r>
    </w:p>
    <w:p w14:paraId="4C848EC6" w14:textId="77777777" w:rsidR="0096734F" w:rsidRPr="00C821FE" w:rsidRDefault="0096734F" w:rsidP="00977E75">
      <w:pPr>
        <w:numPr>
          <w:ilvl w:val="0"/>
          <w:numId w:val="17"/>
        </w:numPr>
        <w:tabs>
          <w:tab w:val="clear" w:pos="1080"/>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складирование выполнять по требованиям к качественным насыпям по четырем технологическим картам: карта отсыпки, карта разравнивания, карта увлажнения, карта укатки.</w:t>
      </w:r>
    </w:p>
    <w:p w14:paraId="1466128E"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Заезд автотранспорта на штабель золы предусмотрен с дороги по одному въезду.</w:t>
      </w:r>
    </w:p>
    <w:p w14:paraId="2AE29626"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При эксплуатации готового штабеля золоотвала сухого складирования основным является поддержание защитных слоев по зольному штабелю в проектном состоянии. Своевременно должны восстанавливаться эрозионные промоины, травяной покров, цельность валиков ограждения чеков по периметру штабеля, водоотводные канавы. Необходимо проводить наблюдение за состоянием и сохранностью откосов (восстановление размытых участков), содержать автомобильные дороги в рабочем состоянии.</w:t>
      </w:r>
    </w:p>
    <w:p w14:paraId="51A6EAFF"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При эксплуатации магистральных трубопроводов проводится их ежедневный осмотр, особенно места установки компенсаторов и арматуры, участков резких поворотов. При обнаружении течи золошлакопровод выводится из работы с переключением подачи пульпы на резервный золопровод.</w:t>
      </w:r>
    </w:p>
    <w:p w14:paraId="0B922583"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В зимний период необходимо контролировать температуру пульпы и осветленной воды, не допуская обледенение трубопроводов. Не допускается хождение по золопроводам и трубопроводам осветленной воды.</w:t>
      </w:r>
    </w:p>
    <w:p w14:paraId="00B5C326"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Необходимо контролировать толщину стен золошлакопроводов, при достижении предельного износа трубопровода в нижней части, необходим его разворот на 160</w:t>
      </w:r>
      <w:r w:rsidRPr="00C821FE">
        <w:rPr>
          <w:rFonts w:ascii="Arial" w:hAnsi="Arial" w:cs="Arial"/>
          <w:color w:val="000000" w:themeColor="text1"/>
          <w:sz w:val="24"/>
          <w:szCs w:val="24"/>
          <w:vertAlign w:val="superscript"/>
        </w:rPr>
        <w:t>о</w:t>
      </w:r>
      <w:r w:rsidRPr="00C821FE">
        <w:rPr>
          <w:rFonts w:ascii="Arial" w:hAnsi="Arial" w:cs="Arial"/>
          <w:color w:val="000000" w:themeColor="text1"/>
          <w:sz w:val="24"/>
          <w:szCs w:val="24"/>
        </w:rPr>
        <w:t>.</w:t>
      </w:r>
    </w:p>
    <w:p w14:paraId="580C30E4"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Перед выводом из работы того или иного золошлакопровода последний необходимо промыть осветленной водой в течение не менее 2 часов.</w:t>
      </w:r>
    </w:p>
    <w:p w14:paraId="66BC7B7C"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При эксплуатации сооружений комбинированной системы внешнего гидрозол</w:t>
      </w:r>
      <w:r w:rsidR="00973319" w:rsidRPr="00C821FE">
        <w:rPr>
          <w:rFonts w:ascii="Arial" w:hAnsi="Arial" w:cs="Arial"/>
          <w:color w:val="000000" w:themeColor="text1"/>
          <w:sz w:val="24"/>
          <w:szCs w:val="24"/>
        </w:rPr>
        <w:t>оудаления необходимо выполнять «</w:t>
      </w:r>
      <w:r w:rsidRPr="00C821FE">
        <w:rPr>
          <w:rFonts w:ascii="Arial" w:hAnsi="Arial" w:cs="Arial"/>
          <w:color w:val="000000" w:themeColor="text1"/>
          <w:sz w:val="24"/>
          <w:szCs w:val="24"/>
        </w:rPr>
        <w:t>Правила безопасности при эксплуатации хвостовых и шламовых хозяйств гор</w:t>
      </w:r>
      <w:r w:rsidR="00973319" w:rsidRPr="00C821FE">
        <w:rPr>
          <w:rFonts w:ascii="Arial" w:hAnsi="Arial" w:cs="Arial"/>
          <w:color w:val="000000" w:themeColor="text1"/>
          <w:sz w:val="24"/>
          <w:szCs w:val="24"/>
        </w:rPr>
        <w:t>норудных и нерудных предприятий»</w:t>
      </w:r>
      <w:r w:rsidRPr="00C821FE">
        <w:rPr>
          <w:rFonts w:ascii="Arial" w:hAnsi="Arial" w:cs="Arial"/>
          <w:color w:val="000000" w:themeColor="text1"/>
          <w:sz w:val="24"/>
          <w:szCs w:val="24"/>
        </w:rPr>
        <w:t xml:space="preserve"> Государственного Комитета Республики Казахстан по ЧС.</w:t>
      </w:r>
    </w:p>
    <w:p w14:paraId="67DA357C" w14:textId="77777777" w:rsidR="0096734F" w:rsidRPr="00C821FE" w:rsidRDefault="0096734F" w:rsidP="0096734F">
      <w:pPr>
        <w:spacing w:line="360" w:lineRule="auto"/>
        <w:ind w:firstLine="724"/>
        <w:jc w:val="center"/>
        <w:rPr>
          <w:b/>
          <w:color w:val="000000" w:themeColor="text1"/>
          <w:szCs w:val="28"/>
        </w:rPr>
      </w:pPr>
    </w:p>
    <w:p w14:paraId="3942D666" w14:textId="77777777" w:rsidR="0096734F" w:rsidRPr="00C821FE" w:rsidRDefault="0096734F" w:rsidP="00DA4247">
      <w:pPr>
        <w:spacing w:line="360" w:lineRule="auto"/>
        <w:ind w:firstLine="709"/>
        <w:rPr>
          <w:rFonts w:ascii="Arial" w:hAnsi="Arial" w:cs="Arial"/>
          <w:i/>
          <w:color w:val="000000" w:themeColor="text1"/>
          <w:sz w:val="24"/>
          <w:szCs w:val="24"/>
        </w:rPr>
      </w:pPr>
      <w:r w:rsidRPr="00C821FE">
        <w:rPr>
          <w:rFonts w:ascii="Arial" w:hAnsi="Arial" w:cs="Arial"/>
          <w:i/>
          <w:color w:val="000000" w:themeColor="text1"/>
          <w:sz w:val="24"/>
          <w:szCs w:val="24"/>
        </w:rPr>
        <w:t>Организация и механизация ремонтных работ</w:t>
      </w:r>
    </w:p>
    <w:p w14:paraId="5427E6AA"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Основным требованием к эксплуатации золоотвала является безаварийность гидротехнических сооружений, что в определенной степени обеспечивается своевременным проведением капитальных и текущих ремонтов отдельных элементов внешнего ГЗУ.</w:t>
      </w:r>
    </w:p>
    <w:p w14:paraId="19C8D8E8"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Сроки производства капитальных и текущих ремонтов определяются на основании скорректированного календарного графика предыдущего года.</w:t>
      </w:r>
    </w:p>
    <w:p w14:paraId="49360B41"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Годовой календарный график определяет необходимое количество материалов, капитальных затрат и возможность выполнения намеченных работ эксплуатационной бригадой в разрезе года.</w:t>
      </w:r>
    </w:p>
    <w:p w14:paraId="395AA7B0"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Годовой календарный график корректируется месячными календарными графиками.</w:t>
      </w:r>
    </w:p>
    <w:p w14:paraId="65DFD411"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Данные для составления очередного месячного календарного графика берутся из оперативного журнала наблюдений системы внешнего ГЗУ.</w:t>
      </w:r>
    </w:p>
    <w:p w14:paraId="56D774CE"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Организация работ, выбор механизмов определяется видом и составом ремонтных работ. Это либо земляные работы, либо монтаж или демонтаж металлоконструкций:</w:t>
      </w:r>
    </w:p>
    <w:p w14:paraId="22A8DA81"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замена изношенных золопроводов;</w:t>
      </w:r>
    </w:p>
    <w:p w14:paraId="42D34E45"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восстановление и замена опор золопроводов;</w:t>
      </w:r>
    </w:p>
    <w:p w14:paraId="3F6E8AE1"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00973319" w:rsidRPr="00C821FE">
        <w:rPr>
          <w:rFonts w:ascii="Arial" w:hAnsi="Arial" w:cs="Arial"/>
          <w:color w:val="000000" w:themeColor="text1"/>
          <w:sz w:val="24"/>
          <w:szCs w:val="24"/>
        </w:rPr>
        <w:tab/>
      </w:r>
      <w:r w:rsidRPr="00C821FE">
        <w:rPr>
          <w:rFonts w:ascii="Arial" w:hAnsi="Arial" w:cs="Arial"/>
          <w:color w:val="000000" w:themeColor="text1"/>
          <w:sz w:val="24"/>
          <w:szCs w:val="24"/>
        </w:rPr>
        <w:t>замена большого количества компенсаторов;</w:t>
      </w:r>
    </w:p>
    <w:p w14:paraId="0ED29D1A" w14:textId="77777777" w:rsidR="0096734F" w:rsidRPr="00C821FE" w:rsidRDefault="00973319"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укрепление участков дамб в местах с переувлажнением грунта, вследствие интенсивной фильтрации;</w:t>
      </w:r>
    </w:p>
    <w:p w14:paraId="40E1AD3C"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00973319" w:rsidRPr="00C821FE">
        <w:rPr>
          <w:rFonts w:ascii="Arial" w:hAnsi="Arial" w:cs="Arial"/>
          <w:color w:val="000000" w:themeColor="text1"/>
          <w:sz w:val="24"/>
          <w:szCs w:val="24"/>
        </w:rPr>
        <w:tab/>
      </w:r>
      <w:r w:rsidRPr="00C821FE">
        <w:rPr>
          <w:rFonts w:ascii="Arial" w:hAnsi="Arial" w:cs="Arial"/>
          <w:color w:val="000000" w:themeColor="text1"/>
          <w:sz w:val="24"/>
          <w:szCs w:val="24"/>
        </w:rPr>
        <w:t>закрепление верховых откосов дамб большой протяженности.</w:t>
      </w:r>
    </w:p>
    <w:p w14:paraId="2CBFB8E1"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Текущие ремонты выполняются специалистами котельной с привлечением необходимых механизмов.</w:t>
      </w:r>
    </w:p>
    <w:p w14:paraId="522460A9"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Для проведения работ по капитальному ремонту с большими объемами работ могут привлекаться сторонние строительные подразделения.</w:t>
      </w:r>
    </w:p>
    <w:p w14:paraId="589D13D3" w14:textId="77777777" w:rsidR="0096734F" w:rsidRPr="00C821FE" w:rsidRDefault="0096734F" w:rsidP="0096734F">
      <w:pPr>
        <w:spacing w:line="360" w:lineRule="auto"/>
        <w:ind w:firstLine="724"/>
        <w:jc w:val="both"/>
        <w:rPr>
          <w:rFonts w:ascii="Arial" w:hAnsi="Arial" w:cs="Arial"/>
          <w:color w:val="000000" w:themeColor="text1"/>
          <w:sz w:val="24"/>
          <w:szCs w:val="24"/>
        </w:rPr>
      </w:pPr>
    </w:p>
    <w:p w14:paraId="1D0E7D17" w14:textId="77777777" w:rsidR="0096734F" w:rsidRPr="00C821FE" w:rsidRDefault="0096734F" w:rsidP="00DA4247">
      <w:pPr>
        <w:spacing w:line="360" w:lineRule="auto"/>
        <w:ind w:firstLine="709"/>
        <w:jc w:val="both"/>
        <w:rPr>
          <w:rFonts w:ascii="Arial" w:hAnsi="Arial" w:cs="Arial"/>
          <w:i/>
          <w:color w:val="000000" w:themeColor="text1"/>
          <w:sz w:val="24"/>
          <w:szCs w:val="24"/>
        </w:rPr>
      </w:pPr>
      <w:r w:rsidRPr="00EC62F9">
        <w:rPr>
          <w:rFonts w:ascii="Arial" w:hAnsi="Arial" w:cs="Arial"/>
          <w:i/>
          <w:color w:val="000000" w:themeColor="text1"/>
          <w:sz w:val="24"/>
          <w:szCs w:val="24"/>
          <w:highlight w:val="yellow"/>
        </w:rPr>
        <w:t>Оценка возможности возникновения аварийных ситуаций и решения по их предотвращению при проведении реконструкции</w:t>
      </w:r>
    </w:p>
    <w:p w14:paraId="4FE1A35C"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На площадке секции №1 нештатные (чрезвычайные) ситуации связаны прежде всего с элементами риска, свойственными грунтовым сооружениям в условиях чрезвычайных или непредвиденных событий (сверхрасчетное землетрясение, переполнение золоотвала, внешние причины).</w:t>
      </w:r>
    </w:p>
    <w:p w14:paraId="1E44EF9E"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Секция 1 гидравлического складирования относится к золоотвалам овражного типа, когда емкость размещена в овраге, с устройством дамбы в одной из частей.</w:t>
      </w:r>
    </w:p>
    <w:p w14:paraId="55A94927"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Наиболее ответственными сооружениями секций 1 являются:</w:t>
      </w:r>
    </w:p>
    <w:p w14:paraId="5A684551" w14:textId="77777777" w:rsidR="0096734F" w:rsidRPr="00C821FE" w:rsidRDefault="00DA4247"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южная дамба;</w:t>
      </w:r>
    </w:p>
    <w:p w14:paraId="6D3820B2" w14:textId="77777777" w:rsidR="0096734F" w:rsidRPr="00C821FE" w:rsidRDefault="00DA4247"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шахтные колодцы.</w:t>
      </w:r>
    </w:p>
    <w:p w14:paraId="1D4B3890"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Секция 2 сухого складирования относится к золоотвалам овражному, когда емкость размещена в овраге, с устройством дамбы в одной из частей.</w:t>
      </w:r>
    </w:p>
    <w:p w14:paraId="69C5B55E"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Наиболее ответственными сооружениями секций 2 являются:</w:t>
      </w:r>
    </w:p>
    <w:p w14:paraId="60CBB4CF" w14:textId="77777777" w:rsidR="0096734F" w:rsidRPr="00C821FE" w:rsidRDefault="00DA4247"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дамба обвалования размещенная в юной части;</w:t>
      </w:r>
    </w:p>
    <w:p w14:paraId="01E444FE" w14:textId="77777777" w:rsidR="0096734F" w:rsidRPr="00C821FE" w:rsidRDefault="00DA4247"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шатбель уложенный под откос в южной части секции.</w:t>
      </w:r>
    </w:p>
    <w:p w14:paraId="2D3764F2" w14:textId="77777777" w:rsidR="0096734F" w:rsidRPr="00C821FE" w:rsidRDefault="0096734F" w:rsidP="0096734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Проектируемая секция №2 относится к овражному типу. Проектируемая д</w:t>
      </w:r>
      <w:r w:rsidR="00DA4247" w:rsidRPr="00C821FE">
        <w:rPr>
          <w:rFonts w:ascii="Arial" w:hAnsi="Arial" w:cs="Arial"/>
          <w:color w:val="000000" w:themeColor="text1"/>
          <w:sz w:val="24"/>
          <w:szCs w:val="24"/>
        </w:rPr>
        <w:t>амба обвалования высотой до 5 м</w:t>
      </w:r>
      <w:r w:rsidRPr="00C821FE">
        <w:rPr>
          <w:rFonts w:ascii="Arial" w:hAnsi="Arial" w:cs="Arial"/>
          <w:color w:val="000000" w:themeColor="text1"/>
          <w:sz w:val="24"/>
          <w:szCs w:val="24"/>
        </w:rPr>
        <w:t xml:space="preserve"> относится к I</w:t>
      </w:r>
      <w:r w:rsidRPr="00C821FE">
        <w:rPr>
          <w:rFonts w:ascii="Arial" w:hAnsi="Arial" w:cs="Arial"/>
          <w:color w:val="000000" w:themeColor="text1"/>
          <w:sz w:val="24"/>
          <w:szCs w:val="24"/>
          <w:lang w:val="en-US"/>
        </w:rPr>
        <w:t>V</w:t>
      </w:r>
      <w:r w:rsidRPr="00C821FE">
        <w:rPr>
          <w:rFonts w:ascii="Arial" w:hAnsi="Arial" w:cs="Arial"/>
          <w:color w:val="000000" w:themeColor="text1"/>
          <w:sz w:val="24"/>
          <w:szCs w:val="24"/>
        </w:rPr>
        <w:t xml:space="preserve"> классу согласно Приложения Д СП РК 3.04-101-013 «Гидротехнические сооружения». Проектируемый штабель сухого складирования высотой до 20 м</w:t>
      </w:r>
      <w:r w:rsidR="00DA4247"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относится к III классу согласно Приложения Д СП РК 3.04-101-013 «Гидротехнические сооружения».</w:t>
      </w:r>
    </w:p>
    <w:p w14:paraId="412852E3"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Существующие внешние габариты и очертания дамб проверены выполненными расчетами на статическую устойчивость. Расчет</w:t>
      </w:r>
      <w:r w:rsidR="00DA4247" w:rsidRPr="00C821FE">
        <w:rPr>
          <w:rFonts w:ascii="Arial" w:hAnsi="Arial" w:cs="Arial"/>
          <w:color w:val="000000" w:themeColor="text1"/>
          <w:sz w:val="24"/>
          <w:szCs w:val="24"/>
        </w:rPr>
        <w:t xml:space="preserve"> выполнен на ПЭВМ по программе «</w:t>
      </w:r>
      <w:r w:rsidRPr="00C821FE">
        <w:rPr>
          <w:rFonts w:ascii="Arial" w:hAnsi="Arial" w:cs="Arial"/>
          <w:color w:val="000000" w:themeColor="text1"/>
          <w:sz w:val="24"/>
          <w:szCs w:val="24"/>
        </w:rPr>
        <w:t>Откос</w:t>
      </w:r>
      <w:r w:rsidR="00DA4247"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 ГПИ Гидропроект.</w:t>
      </w:r>
    </w:p>
    <w:p w14:paraId="43009712"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Секция №2 сухого складирования. Заложение откоса завершенного штабеля сухих золошлаков принято 1:3. Величина расчетных коэффициентов устойчивости отвечает тр</w:t>
      </w:r>
      <w:r w:rsidR="00DA4247" w:rsidRPr="00C821FE">
        <w:rPr>
          <w:rFonts w:ascii="Arial" w:hAnsi="Arial" w:cs="Arial"/>
          <w:color w:val="000000" w:themeColor="text1"/>
          <w:sz w:val="24"/>
          <w:szCs w:val="24"/>
        </w:rPr>
        <w:t>ебованиям СНиП РК 3.04-01-2008 «</w:t>
      </w:r>
      <w:r w:rsidRPr="00C821FE">
        <w:rPr>
          <w:rFonts w:ascii="Arial" w:hAnsi="Arial" w:cs="Arial"/>
          <w:color w:val="000000" w:themeColor="text1"/>
          <w:sz w:val="24"/>
          <w:szCs w:val="24"/>
        </w:rPr>
        <w:t>Гидротехнические сооружения. Основные положения проектирования</w:t>
      </w:r>
      <w:r w:rsidR="00DA4247" w:rsidRPr="00C821FE">
        <w:rPr>
          <w:rFonts w:ascii="Arial" w:hAnsi="Arial" w:cs="Arial"/>
          <w:color w:val="000000" w:themeColor="text1"/>
          <w:sz w:val="24"/>
          <w:szCs w:val="24"/>
        </w:rPr>
        <w:t>», СНиП РК 3.04-02-2008 «</w:t>
      </w:r>
      <w:r w:rsidRPr="00C821FE">
        <w:rPr>
          <w:rFonts w:ascii="Arial" w:hAnsi="Arial" w:cs="Arial"/>
          <w:color w:val="000000" w:themeColor="text1"/>
          <w:sz w:val="24"/>
          <w:szCs w:val="24"/>
        </w:rPr>
        <w:t>Плотины из грунтовых материалов</w:t>
      </w:r>
      <w:r w:rsidR="00DA4247"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 и составляет: при действии статических нагрузок 1,74, при действии сейсмических нагрузок 1,22; нормативные коэффициенты 1,15 и 1,035 соответственно.</w:t>
      </w:r>
    </w:p>
    <w:p w14:paraId="08B067C2" w14:textId="77777777" w:rsidR="0096734F" w:rsidRPr="00C821FE" w:rsidRDefault="0096734F" w:rsidP="0096734F">
      <w:pPr>
        <w:spacing w:line="360" w:lineRule="auto"/>
        <w:ind w:firstLine="724"/>
        <w:jc w:val="both"/>
        <w:rPr>
          <w:color w:val="000000" w:themeColor="text1"/>
          <w:szCs w:val="28"/>
        </w:rPr>
      </w:pPr>
    </w:p>
    <w:p w14:paraId="72892543" w14:textId="77777777" w:rsidR="00DA4247" w:rsidRPr="00C821FE" w:rsidRDefault="00DA4247" w:rsidP="00DA4247">
      <w:pPr>
        <w:spacing w:line="360" w:lineRule="auto"/>
        <w:rPr>
          <w:rFonts w:ascii="Arial" w:hAnsi="Arial" w:cs="Arial"/>
          <w:b/>
          <w:i/>
          <w:color w:val="000000" w:themeColor="text1"/>
          <w:sz w:val="24"/>
          <w:szCs w:val="24"/>
        </w:rPr>
      </w:pPr>
      <w:r w:rsidRPr="00C821FE">
        <w:rPr>
          <w:rFonts w:ascii="Arial" w:hAnsi="Arial" w:cs="Arial"/>
          <w:b/>
          <w:i/>
          <w:color w:val="000000" w:themeColor="text1"/>
          <w:sz w:val="24"/>
          <w:szCs w:val="24"/>
        </w:rPr>
        <w:t>1.4.4</w:t>
      </w:r>
      <w:r w:rsidRPr="00C821FE">
        <w:rPr>
          <w:rFonts w:ascii="Arial" w:hAnsi="Arial" w:cs="Arial"/>
          <w:b/>
          <w:i/>
          <w:color w:val="000000" w:themeColor="text1"/>
          <w:sz w:val="24"/>
          <w:szCs w:val="24"/>
        </w:rPr>
        <w:tab/>
      </w:r>
      <w:r w:rsidR="0096734F" w:rsidRPr="00C821FE">
        <w:rPr>
          <w:rFonts w:ascii="Arial" w:hAnsi="Arial" w:cs="Arial"/>
          <w:b/>
          <w:i/>
          <w:color w:val="000000" w:themeColor="text1"/>
          <w:sz w:val="24"/>
          <w:szCs w:val="24"/>
        </w:rPr>
        <w:t>Технология складирования золошлакового материала</w:t>
      </w:r>
    </w:p>
    <w:p w14:paraId="1267667E" w14:textId="77777777" w:rsidR="0096734F" w:rsidRPr="00C821FE" w:rsidRDefault="0096734F" w:rsidP="00DA4247">
      <w:pPr>
        <w:spacing w:line="360" w:lineRule="auto"/>
        <w:ind w:firstLine="724"/>
        <w:rPr>
          <w:rFonts w:ascii="Arial" w:hAnsi="Arial" w:cs="Arial"/>
          <w:i/>
          <w:color w:val="000000" w:themeColor="text1"/>
          <w:sz w:val="24"/>
          <w:szCs w:val="24"/>
        </w:rPr>
      </w:pPr>
      <w:r w:rsidRPr="00C821FE">
        <w:rPr>
          <w:rFonts w:ascii="Arial" w:hAnsi="Arial" w:cs="Arial"/>
          <w:i/>
          <w:color w:val="000000" w:themeColor="text1"/>
          <w:sz w:val="24"/>
          <w:szCs w:val="24"/>
        </w:rPr>
        <w:t>Рекомендации по сухому складированию ЗШО</w:t>
      </w:r>
    </w:p>
    <w:p w14:paraId="23D399A9" w14:textId="77777777" w:rsidR="0096734F" w:rsidRPr="00C821FE" w:rsidRDefault="00DA4247" w:rsidP="00DA4247">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Технология сухого складирования</w:t>
      </w:r>
      <w:r w:rsidR="0096734F" w:rsidRPr="00C821FE">
        <w:rPr>
          <w:rFonts w:ascii="Arial" w:hAnsi="Arial" w:cs="Arial"/>
          <w:color w:val="000000" w:themeColor="text1"/>
          <w:sz w:val="24"/>
          <w:szCs w:val="24"/>
        </w:rPr>
        <w:t xml:space="preserve"> золы</w:t>
      </w:r>
      <w:r w:rsidRPr="00C821FE">
        <w:rPr>
          <w:rFonts w:ascii="Arial" w:hAnsi="Arial" w:cs="Arial"/>
          <w:color w:val="000000" w:themeColor="text1"/>
          <w:sz w:val="24"/>
          <w:szCs w:val="24"/>
        </w:rPr>
        <w:t xml:space="preserve"> аналогична устройству качественных насыпей. Каждая</w:t>
      </w:r>
      <w:r w:rsidR="0096734F" w:rsidRPr="00C821FE">
        <w:rPr>
          <w:rFonts w:ascii="Arial" w:hAnsi="Arial" w:cs="Arial"/>
          <w:color w:val="000000" w:themeColor="text1"/>
          <w:sz w:val="24"/>
          <w:szCs w:val="24"/>
        </w:rPr>
        <w:t xml:space="preserve"> захватка</w:t>
      </w:r>
      <w:r w:rsidRPr="00C821FE">
        <w:rPr>
          <w:rFonts w:ascii="Arial" w:hAnsi="Arial" w:cs="Arial"/>
          <w:color w:val="000000" w:themeColor="text1"/>
          <w:sz w:val="24"/>
          <w:szCs w:val="24"/>
        </w:rPr>
        <w:t xml:space="preserve">, доведенная до </w:t>
      </w:r>
      <w:r w:rsidR="0096734F" w:rsidRPr="00C821FE">
        <w:rPr>
          <w:rFonts w:ascii="Arial" w:hAnsi="Arial" w:cs="Arial"/>
          <w:color w:val="000000" w:themeColor="text1"/>
          <w:sz w:val="24"/>
          <w:szCs w:val="24"/>
        </w:rPr>
        <w:t xml:space="preserve">проектной отметки по </w:t>
      </w:r>
      <w:r w:rsidRPr="00C821FE">
        <w:rPr>
          <w:rFonts w:ascii="Arial" w:hAnsi="Arial" w:cs="Arial"/>
          <w:color w:val="000000" w:themeColor="text1"/>
          <w:sz w:val="24"/>
          <w:szCs w:val="24"/>
        </w:rPr>
        <w:t xml:space="preserve">высоте, является законченным сооружением данного </w:t>
      </w:r>
      <w:r w:rsidR="0096734F" w:rsidRPr="00C821FE">
        <w:rPr>
          <w:rFonts w:ascii="Arial" w:hAnsi="Arial" w:cs="Arial"/>
          <w:color w:val="000000" w:themeColor="text1"/>
          <w:sz w:val="24"/>
          <w:szCs w:val="24"/>
        </w:rPr>
        <w:t>этапа. Основным требованием при</w:t>
      </w:r>
      <w:r w:rsidRPr="00C821FE">
        <w:rPr>
          <w:rFonts w:ascii="Arial" w:hAnsi="Arial" w:cs="Arial"/>
          <w:color w:val="000000" w:themeColor="text1"/>
          <w:sz w:val="24"/>
          <w:szCs w:val="24"/>
        </w:rPr>
        <w:t xml:space="preserve"> этом я</w:t>
      </w:r>
      <w:r w:rsidR="0096734F" w:rsidRPr="00C821FE">
        <w:rPr>
          <w:rFonts w:ascii="Arial" w:hAnsi="Arial" w:cs="Arial"/>
          <w:color w:val="000000" w:themeColor="text1"/>
          <w:sz w:val="24"/>
          <w:szCs w:val="24"/>
        </w:rPr>
        <w:t>вляется послойная укладка и уплотнение золы. Толщина ук</w:t>
      </w:r>
      <w:r w:rsidRPr="00C821FE">
        <w:rPr>
          <w:rFonts w:ascii="Arial" w:hAnsi="Arial" w:cs="Arial"/>
          <w:color w:val="000000" w:themeColor="text1"/>
          <w:sz w:val="24"/>
          <w:szCs w:val="24"/>
        </w:rPr>
        <w:t>ладываемых слоев ЗШО 0,3 м.</w:t>
      </w:r>
    </w:p>
    <w:p w14:paraId="07BAB07B" w14:textId="77777777" w:rsidR="0096734F" w:rsidRPr="00C821FE" w:rsidRDefault="00DA4247" w:rsidP="00DA4247">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Промежуточные отметки высоты заполнения каждой </w:t>
      </w:r>
      <w:r w:rsidR="0096734F" w:rsidRPr="00C821FE">
        <w:rPr>
          <w:rFonts w:ascii="Arial" w:hAnsi="Arial" w:cs="Arial"/>
          <w:color w:val="000000" w:themeColor="text1"/>
          <w:sz w:val="24"/>
          <w:szCs w:val="24"/>
        </w:rPr>
        <w:t>карты и</w:t>
      </w:r>
      <w:r w:rsidRPr="00C821FE">
        <w:rPr>
          <w:rFonts w:ascii="Arial" w:hAnsi="Arial" w:cs="Arial"/>
          <w:color w:val="000000" w:themeColor="text1"/>
          <w:sz w:val="24"/>
          <w:szCs w:val="24"/>
        </w:rPr>
        <w:t xml:space="preserve"> промежуточных защитных </w:t>
      </w:r>
      <w:r w:rsidR="0096734F" w:rsidRPr="00C821FE">
        <w:rPr>
          <w:rFonts w:ascii="Arial" w:hAnsi="Arial" w:cs="Arial"/>
          <w:color w:val="000000" w:themeColor="text1"/>
          <w:sz w:val="24"/>
          <w:szCs w:val="24"/>
        </w:rPr>
        <w:t>слоев</w:t>
      </w:r>
      <w:r w:rsidRPr="00C821FE">
        <w:rPr>
          <w:rFonts w:ascii="Arial" w:hAnsi="Arial" w:cs="Arial"/>
          <w:color w:val="000000" w:themeColor="text1"/>
          <w:sz w:val="24"/>
          <w:szCs w:val="24"/>
        </w:rPr>
        <w:t xml:space="preserve"> могут корректироваться по высоте в зависимости от</w:t>
      </w:r>
      <w:r w:rsidR="0096734F" w:rsidRPr="00C821FE">
        <w:rPr>
          <w:rFonts w:ascii="Arial" w:hAnsi="Arial" w:cs="Arial"/>
          <w:color w:val="000000" w:themeColor="text1"/>
          <w:sz w:val="24"/>
          <w:szCs w:val="24"/>
        </w:rPr>
        <w:t xml:space="preserve"> объема уложенных золошлаков за конкретный период. </w:t>
      </w:r>
    </w:p>
    <w:p w14:paraId="2011081F" w14:textId="77777777" w:rsidR="0096734F" w:rsidRPr="00C821FE" w:rsidRDefault="00DA4247" w:rsidP="00DA4247">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Для обеспечения </w:t>
      </w:r>
      <w:r w:rsidR="0096734F" w:rsidRPr="00C821FE">
        <w:rPr>
          <w:rFonts w:ascii="Arial" w:hAnsi="Arial" w:cs="Arial"/>
          <w:color w:val="000000" w:themeColor="text1"/>
          <w:sz w:val="24"/>
          <w:szCs w:val="24"/>
        </w:rPr>
        <w:t>укладки</w:t>
      </w:r>
      <w:r w:rsidRPr="00C821FE">
        <w:rPr>
          <w:rFonts w:ascii="Arial" w:hAnsi="Arial" w:cs="Arial"/>
          <w:color w:val="000000" w:themeColor="text1"/>
          <w:sz w:val="24"/>
          <w:szCs w:val="24"/>
        </w:rPr>
        <w:t xml:space="preserve"> золы непрерывным </w:t>
      </w:r>
      <w:r w:rsidR="0096734F" w:rsidRPr="00C821FE">
        <w:rPr>
          <w:rFonts w:ascii="Arial" w:hAnsi="Arial" w:cs="Arial"/>
          <w:color w:val="000000" w:themeColor="text1"/>
          <w:sz w:val="24"/>
          <w:szCs w:val="24"/>
        </w:rPr>
        <w:t xml:space="preserve">потоком без простоя площадь поверхности насыпи разбивается на карты. Согласно принципиальной схеме разбивки поверхности отсыпки на карты, предварительно выбрана схема, при </w:t>
      </w:r>
      <w:r w:rsidRPr="00C821FE">
        <w:rPr>
          <w:rFonts w:ascii="Arial" w:hAnsi="Arial" w:cs="Arial"/>
          <w:color w:val="000000" w:themeColor="text1"/>
          <w:sz w:val="24"/>
          <w:szCs w:val="24"/>
        </w:rPr>
        <w:t xml:space="preserve">которой площадка отсыпки разбивается </w:t>
      </w:r>
      <w:r w:rsidR="00DB2137" w:rsidRPr="00C821FE">
        <w:rPr>
          <w:rFonts w:ascii="Arial" w:hAnsi="Arial" w:cs="Arial"/>
          <w:color w:val="000000" w:themeColor="text1"/>
          <w:sz w:val="24"/>
          <w:szCs w:val="24"/>
        </w:rPr>
        <w:t>на 4 карты</w:t>
      </w:r>
      <w:r w:rsidR="0096734F" w:rsidRPr="00C821FE">
        <w:rPr>
          <w:rFonts w:ascii="Arial" w:hAnsi="Arial" w:cs="Arial"/>
          <w:color w:val="000000" w:themeColor="text1"/>
          <w:sz w:val="24"/>
          <w:szCs w:val="24"/>
        </w:rPr>
        <w:t xml:space="preserve"> площадь</w:t>
      </w:r>
      <w:r w:rsidRPr="00C821FE">
        <w:rPr>
          <w:rFonts w:ascii="Arial" w:hAnsi="Arial" w:cs="Arial"/>
          <w:color w:val="000000" w:themeColor="text1"/>
          <w:sz w:val="24"/>
          <w:szCs w:val="24"/>
        </w:rPr>
        <w:t xml:space="preserve">ю </w:t>
      </w:r>
      <w:r w:rsidR="0096734F" w:rsidRPr="00C821FE">
        <w:rPr>
          <w:rFonts w:ascii="Arial" w:hAnsi="Arial" w:cs="Arial"/>
          <w:color w:val="000000" w:themeColor="text1"/>
          <w:sz w:val="24"/>
          <w:szCs w:val="24"/>
        </w:rPr>
        <w:t>от 0,4</w:t>
      </w:r>
      <w:r w:rsidRPr="00C821FE">
        <w:rPr>
          <w:rFonts w:ascii="Arial" w:hAnsi="Arial" w:cs="Arial"/>
          <w:color w:val="000000" w:themeColor="text1"/>
          <w:sz w:val="24"/>
          <w:szCs w:val="24"/>
        </w:rPr>
        <w:t xml:space="preserve"> </w:t>
      </w:r>
      <w:r w:rsidR="0096734F" w:rsidRPr="00C821FE">
        <w:rPr>
          <w:rFonts w:ascii="Arial" w:hAnsi="Arial" w:cs="Arial"/>
          <w:color w:val="000000" w:themeColor="text1"/>
          <w:sz w:val="24"/>
          <w:szCs w:val="24"/>
        </w:rPr>
        <w:t>до 0</w:t>
      </w:r>
      <w:r w:rsidRPr="00C821FE">
        <w:rPr>
          <w:rFonts w:ascii="Arial" w:hAnsi="Arial" w:cs="Arial"/>
          <w:color w:val="000000" w:themeColor="text1"/>
          <w:sz w:val="24"/>
          <w:szCs w:val="24"/>
        </w:rPr>
        <w:t xml:space="preserve">,5 </w:t>
      </w:r>
      <w:r w:rsidR="0096734F" w:rsidRPr="00C821FE">
        <w:rPr>
          <w:rFonts w:ascii="Arial" w:hAnsi="Arial" w:cs="Arial"/>
          <w:color w:val="000000" w:themeColor="text1"/>
          <w:sz w:val="24"/>
          <w:szCs w:val="24"/>
        </w:rPr>
        <w:t>га (50</w:t>
      </w:r>
      <w:r w:rsidRPr="00C821FE">
        <w:rPr>
          <w:rFonts w:ascii="Arial" w:hAnsi="Arial" w:cs="Arial"/>
          <w:color w:val="000000" w:themeColor="text1"/>
          <w:sz w:val="24"/>
          <w:szCs w:val="24"/>
        </w:rPr>
        <w:t>×</w:t>
      </w:r>
      <w:r w:rsidR="0096734F" w:rsidRPr="00C821FE">
        <w:rPr>
          <w:rFonts w:ascii="Arial" w:hAnsi="Arial" w:cs="Arial"/>
          <w:color w:val="000000" w:themeColor="text1"/>
          <w:sz w:val="24"/>
          <w:szCs w:val="24"/>
        </w:rPr>
        <w:t>50</w:t>
      </w:r>
      <w:r w:rsidRPr="00C821FE">
        <w:rPr>
          <w:rFonts w:ascii="Arial" w:hAnsi="Arial" w:cs="Arial"/>
          <w:color w:val="000000" w:themeColor="text1"/>
          <w:sz w:val="24"/>
          <w:szCs w:val="24"/>
        </w:rPr>
        <w:t xml:space="preserve"> </w:t>
      </w:r>
      <w:r w:rsidR="0096734F" w:rsidRPr="00C821FE">
        <w:rPr>
          <w:rFonts w:ascii="Arial" w:hAnsi="Arial" w:cs="Arial"/>
          <w:color w:val="000000" w:themeColor="text1"/>
          <w:sz w:val="24"/>
          <w:szCs w:val="24"/>
        </w:rPr>
        <w:t xml:space="preserve">м), каждая карта обслуживается одним или несколькими видами транспорта: </w:t>
      </w:r>
    </w:p>
    <w:p w14:paraId="487151E5" w14:textId="77777777" w:rsidR="0096734F" w:rsidRPr="00C821FE" w:rsidRDefault="00DA4247" w:rsidP="00DA4247">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карта отсыпки – 0,4-0,5 га; </w:t>
      </w:r>
    </w:p>
    <w:p w14:paraId="3E5FA6B8" w14:textId="77777777" w:rsidR="0096734F" w:rsidRPr="00C821FE" w:rsidRDefault="00DA4247" w:rsidP="00DA4247">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карта разравнивания – 0,4-0,5 га; </w:t>
      </w:r>
    </w:p>
    <w:p w14:paraId="768BA33A" w14:textId="77777777" w:rsidR="0096734F" w:rsidRPr="00C821FE" w:rsidRDefault="00DA4247" w:rsidP="00DA4247">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карта уплотнения – 0,4-0,5 га; </w:t>
      </w:r>
    </w:p>
    <w:p w14:paraId="6601E5B9" w14:textId="77777777" w:rsidR="0096734F" w:rsidRPr="00C821FE" w:rsidRDefault="00DA4247" w:rsidP="00DA4247">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карта увлажнения – 0,4-0,5 га. </w:t>
      </w:r>
    </w:p>
    <w:p w14:paraId="71D6DB92" w14:textId="77777777" w:rsidR="0096734F" w:rsidRPr="00C821FE" w:rsidRDefault="00DA4247" w:rsidP="00DA4247">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Общая схема </w:t>
      </w:r>
      <w:r w:rsidR="0096734F" w:rsidRPr="00C821FE">
        <w:rPr>
          <w:rFonts w:ascii="Arial" w:hAnsi="Arial" w:cs="Arial"/>
          <w:color w:val="000000" w:themeColor="text1"/>
          <w:sz w:val="24"/>
          <w:szCs w:val="24"/>
        </w:rPr>
        <w:t>орган</w:t>
      </w:r>
      <w:r w:rsidRPr="00C821FE">
        <w:rPr>
          <w:rFonts w:ascii="Arial" w:hAnsi="Arial" w:cs="Arial"/>
          <w:color w:val="000000" w:themeColor="text1"/>
          <w:sz w:val="24"/>
          <w:szCs w:val="24"/>
        </w:rPr>
        <w:t xml:space="preserve">изации отсыпки в штабель по картам в пределах </w:t>
      </w:r>
      <w:r w:rsidR="0096734F" w:rsidRPr="00C821FE">
        <w:rPr>
          <w:rFonts w:ascii="Arial" w:hAnsi="Arial" w:cs="Arial"/>
          <w:color w:val="000000" w:themeColor="text1"/>
          <w:sz w:val="24"/>
          <w:szCs w:val="24"/>
        </w:rPr>
        <w:t>пл</w:t>
      </w:r>
      <w:r w:rsidRPr="00C821FE">
        <w:rPr>
          <w:rFonts w:ascii="Arial" w:hAnsi="Arial" w:cs="Arial"/>
          <w:color w:val="000000" w:themeColor="text1"/>
          <w:sz w:val="24"/>
          <w:szCs w:val="24"/>
        </w:rPr>
        <w:t>ощади выделенной под отсыпку ЗШО</w:t>
      </w:r>
      <w:r w:rsidR="0096734F" w:rsidRPr="00C821FE">
        <w:rPr>
          <w:rFonts w:ascii="Arial" w:hAnsi="Arial" w:cs="Arial"/>
          <w:color w:val="000000" w:themeColor="text1"/>
          <w:sz w:val="24"/>
          <w:szCs w:val="24"/>
        </w:rPr>
        <w:t xml:space="preserve"> показана на рисунк</w:t>
      </w:r>
      <w:r w:rsidR="00651C31" w:rsidRPr="00C821FE">
        <w:rPr>
          <w:rFonts w:ascii="Arial" w:hAnsi="Arial" w:cs="Arial"/>
          <w:color w:val="000000" w:themeColor="text1"/>
          <w:sz w:val="24"/>
          <w:szCs w:val="24"/>
          <w:lang w:val="kk-KZ"/>
        </w:rPr>
        <w:t xml:space="preserve">ах </w:t>
      </w:r>
      <w:r w:rsidRPr="00C821FE">
        <w:rPr>
          <w:rFonts w:ascii="Arial" w:hAnsi="Arial" w:cs="Arial"/>
          <w:color w:val="000000" w:themeColor="text1"/>
          <w:sz w:val="24"/>
          <w:szCs w:val="24"/>
        </w:rPr>
        <w:t>1.2</w:t>
      </w:r>
      <w:r w:rsidR="00987655" w:rsidRPr="00C821FE">
        <w:rPr>
          <w:rFonts w:ascii="Arial" w:hAnsi="Arial" w:cs="Arial"/>
          <w:color w:val="000000" w:themeColor="text1"/>
          <w:sz w:val="24"/>
          <w:szCs w:val="24"/>
        </w:rPr>
        <w:t>-1.3</w:t>
      </w:r>
      <w:r w:rsidR="0096734F" w:rsidRPr="00C821FE">
        <w:rPr>
          <w:rFonts w:ascii="Arial" w:hAnsi="Arial" w:cs="Arial"/>
          <w:color w:val="000000" w:themeColor="text1"/>
          <w:sz w:val="24"/>
          <w:szCs w:val="24"/>
        </w:rPr>
        <w:t>.</w:t>
      </w:r>
    </w:p>
    <w:p w14:paraId="5AB2696C" w14:textId="77777777" w:rsidR="0096734F" w:rsidRPr="00C821FE" w:rsidRDefault="0096734F" w:rsidP="0096734F">
      <w:pPr>
        <w:spacing w:line="360" w:lineRule="auto"/>
        <w:ind w:firstLine="724"/>
        <w:jc w:val="both"/>
        <w:rPr>
          <w:color w:val="000000" w:themeColor="text1"/>
          <w:szCs w:val="28"/>
        </w:rPr>
      </w:pPr>
      <w:r w:rsidRPr="00C821FE">
        <w:rPr>
          <w:noProof/>
          <w:color w:val="000000" w:themeColor="text1"/>
          <w:szCs w:val="28"/>
        </w:rPr>
        <w:drawing>
          <wp:inline distT="0" distB="0" distL="0" distR="0" wp14:anchorId="6A5E3439" wp14:editId="3B0665B2">
            <wp:extent cx="5937885" cy="3681095"/>
            <wp:effectExtent l="0" t="0" r="0" b="0"/>
            <wp:docPr id="2" name="Рисунок 3" descr="\\Serverpkpi\общая\data D\_ПРОЕКТЫ_В РАБОТЕ\Золоотвал котельная №2 УК\ТОМ 1\ОПЗ\12.12.2020\Карты отсыпки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pkpi\общая\data D\_ПРОЕКТЫ_В РАБОТЕ\Золоотвал котельная №2 УК\ТОМ 1\ОПЗ\12.12.2020\Карты отсыпки - копия.png"/>
                    <pic:cNvPicPr>
                      <a:picLocks noChangeAspect="1" noChangeArrowheads="1"/>
                    </pic:cNvPicPr>
                  </pic:nvPicPr>
                  <pic:blipFill>
                    <a:blip r:embed="rId14" cstate="email">
                      <a:extLst>
                        <a:ext uri="{28A0092B-C50C-407E-A947-70E740481C1C}">
                          <a14:useLocalDpi xmlns:a14="http://schemas.microsoft.com/office/drawing/2010/main" val="0"/>
                        </a:ext>
                      </a:extLst>
                    </a:blip>
                    <a:srcRect/>
                    <a:stretch>
                      <a:fillRect/>
                    </a:stretch>
                  </pic:blipFill>
                  <pic:spPr bwMode="auto">
                    <a:xfrm>
                      <a:off x="0" y="0"/>
                      <a:ext cx="5937885" cy="3681095"/>
                    </a:xfrm>
                    <a:prstGeom prst="rect">
                      <a:avLst/>
                    </a:prstGeom>
                    <a:noFill/>
                    <a:ln>
                      <a:noFill/>
                    </a:ln>
                  </pic:spPr>
                </pic:pic>
              </a:graphicData>
            </a:graphic>
          </wp:inline>
        </w:drawing>
      </w:r>
    </w:p>
    <w:p w14:paraId="098337F8" w14:textId="77777777" w:rsidR="0096734F" w:rsidRPr="00C821FE" w:rsidRDefault="0096734F" w:rsidP="0096734F">
      <w:pPr>
        <w:spacing w:line="360" w:lineRule="auto"/>
        <w:ind w:firstLine="724"/>
        <w:jc w:val="center"/>
        <w:rPr>
          <w:rFonts w:ascii="Arial" w:hAnsi="Arial" w:cs="Arial"/>
          <w:color w:val="000000" w:themeColor="text1"/>
          <w:sz w:val="24"/>
          <w:szCs w:val="24"/>
        </w:rPr>
      </w:pPr>
      <w:r w:rsidRPr="00C821FE">
        <w:rPr>
          <w:rFonts w:ascii="Arial" w:hAnsi="Arial" w:cs="Arial"/>
          <w:color w:val="000000" w:themeColor="text1"/>
          <w:sz w:val="24"/>
          <w:szCs w:val="24"/>
        </w:rPr>
        <w:t>Рис</w:t>
      </w:r>
      <w:r w:rsidR="00DA4247" w:rsidRPr="00C821FE">
        <w:rPr>
          <w:rFonts w:ascii="Arial" w:hAnsi="Arial" w:cs="Arial"/>
          <w:color w:val="000000" w:themeColor="text1"/>
          <w:sz w:val="24"/>
          <w:szCs w:val="24"/>
        </w:rPr>
        <w:t>унок 1.2 – Схемы организации отсыпки ЗШО</w:t>
      </w:r>
      <w:r w:rsidRPr="00C821FE">
        <w:rPr>
          <w:rFonts w:ascii="Arial" w:hAnsi="Arial" w:cs="Arial"/>
          <w:color w:val="000000" w:themeColor="text1"/>
          <w:sz w:val="24"/>
          <w:szCs w:val="24"/>
        </w:rPr>
        <w:t xml:space="preserve"> на картах</w:t>
      </w:r>
    </w:p>
    <w:p w14:paraId="0A06CF82" w14:textId="77777777" w:rsidR="0096734F" w:rsidRPr="00C821FE" w:rsidRDefault="0096734F" w:rsidP="0096734F">
      <w:pPr>
        <w:spacing w:line="360" w:lineRule="auto"/>
        <w:ind w:firstLine="724"/>
        <w:jc w:val="center"/>
        <w:rPr>
          <w:b/>
          <w:color w:val="000000" w:themeColor="text1"/>
          <w:szCs w:val="28"/>
        </w:rPr>
      </w:pPr>
    </w:p>
    <w:p w14:paraId="42535A5C" w14:textId="77777777" w:rsidR="0096734F" w:rsidRPr="00C821FE" w:rsidRDefault="0096734F" w:rsidP="0096734F">
      <w:pPr>
        <w:spacing w:line="360" w:lineRule="auto"/>
        <w:ind w:firstLine="724"/>
        <w:jc w:val="center"/>
        <w:rPr>
          <w:color w:val="000000" w:themeColor="text1"/>
          <w:szCs w:val="28"/>
        </w:rPr>
      </w:pPr>
      <w:r w:rsidRPr="00C821FE">
        <w:rPr>
          <w:b/>
          <w:noProof/>
          <w:color w:val="000000" w:themeColor="text1"/>
          <w:szCs w:val="28"/>
        </w:rPr>
        <w:drawing>
          <wp:inline distT="0" distB="0" distL="0" distR="0" wp14:anchorId="7F782238" wp14:editId="3EC5C644">
            <wp:extent cx="5688330" cy="2861945"/>
            <wp:effectExtent l="0" t="0" r="0" b="0"/>
            <wp:docPr id="4" name="Рисунок 2" descr="\\Serverpkpi\общая\data D\_ПРОЕКТЫ_В РАБОТЕ\Золоотвал котельная №2 УК\ТОМ 1\ОПЗ\Карты отсыпки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pkpi\общая\data D\_ПРОЕКТЫ_В РАБОТЕ\Золоотвал котельная №2 УК\ТОМ 1\ОПЗ\Карты отсыпки 2.png"/>
                    <pic:cNvPicPr>
                      <a:picLocks noChangeAspect="1" noChangeArrowheads="1"/>
                    </pic:cNvPicPr>
                  </pic:nvPicPr>
                  <pic:blipFill>
                    <a:blip r:embed="rId15" cstate="email">
                      <a:extLst>
                        <a:ext uri="{28A0092B-C50C-407E-A947-70E740481C1C}">
                          <a14:useLocalDpi xmlns:a14="http://schemas.microsoft.com/office/drawing/2010/main" val="0"/>
                        </a:ext>
                      </a:extLst>
                    </a:blip>
                    <a:srcRect/>
                    <a:stretch>
                      <a:fillRect/>
                    </a:stretch>
                  </pic:blipFill>
                  <pic:spPr bwMode="auto">
                    <a:xfrm>
                      <a:off x="0" y="0"/>
                      <a:ext cx="5688330" cy="2861945"/>
                    </a:xfrm>
                    <a:prstGeom prst="rect">
                      <a:avLst/>
                    </a:prstGeom>
                    <a:noFill/>
                    <a:ln>
                      <a:noFill/>
                    </a:ln>
                  </pic:spPr>
                </pic:pic>
              </a:graphicData>
            </a:graphic>
          </wp:inline>
        </w:drawing>
      </w:r>
    </w:p>
    <w:p w14:paraId="12BE54BD" w14:textId="77777777" w:rsidR="00987655" w:rsidRPr="00C821FE" w:rsidRDefault="00987655" w:rsidP="00987655">
      <w:pPr>
        <w:spacing w:line="360" w:lineRule="auto"/>
        <w:ind w:firstLine="724"/>
        <w:jc w:val="center"/>
        <w:rPr>
          <w:rFonts w:ascii="Arial" w:hAnsi="Arial" w:cs="Arial"/>
          <w:color w:val="000000" w:themeColor="text1"/>
          <w:sz w:val="24"/>
          <w:szCs w:val="24"/>
        </w:rPr>
      </w:pPr>
      <w:r w:rsidRPr="00C821FE">
        <w:rPr>
          <w:rFonts w:ascii="Arial" w:hAnsi="Arial" w:cs="Arial"/>
          <w:color w:val="000000" w:themeColor="text1"/>
          <w:sz w:val="24"/>
          <w:szCs w:val="24"/>
        </w:rPr>
        <w:t>Рисунок 1.3 – Схемы организации отсыпки ЗШО на картах</w:t>
      </w:r>
    </w:p>
    <w:p w14:paraId="2AC59DEB" w14:textId="77777777" w:rsidR="00987655" w:rsidRPr="00C821FE" w:rsidRDefault="00987655" w:rsidP="0096734F">
      <w:pPr>
        <w:spacing w:line="360" w:lineRule="auto"/>
        <w:ind w:firstLine="724"/>
        <w:jc w:val="center"/>
        <w:rPr>
          <w:b/>
          <w:color w:val="000000" w:themeColor="text1"/>
          <w:szCs w:val="28"/>
        </w:rPr>
      </w:pPr>
    </w:p>
    <w:p w14:paraId="7A48103E" w14:textId="77777777" w:rsidR="0096734F" w:rsidRPr="00C821FE" w:rsidRDefault="0096734F" w:rsidP="00987655">
      <w:pPr>
        <w:spacing w:line="360" w:lineRule="auto"/>
        <w:ind w:firstLine="724"/>
        <w:rPr>
          <w:rFonts w:ascii="Arial" w:hAnsi="Arial" w:cs="Arial"/>
          <w:i/>
          <w:color w:val="000000" w:themeColor="text1"/>
          <w:sz w:val="24"/>
          <w:szCs w:val="24"/>
        </w:rPr>
      </w:pPr>
      <w:r w:rsidRPr="00C821FE">
        <w:rPr>
          <w:rFonts w:ascii="Arial" w:hAnsi="Arial" w:cs="Arial"/>
          <w:i/>
          <w:color w:val="000000" w:themeColor="text1"/>
          <w:sz w:val="24"/>
          <w:szCs w:val="24"/>
        </w:rPr>
        <w:t>Карта отсыпки</w:t>
      </w:r>
    </w:p>
    <w:p w14:paraId="39A40C7D"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Карта отсыпки выбирается предварительной разбивкой общей </w:t>
      </w:r>
      <w:r w:rsidR="0096734F" w:rsidRPr="00C821FE">
        <w:rPr>
          <w:rFonts w:ascii="Arial" w:hAnsi="Arial" w:cs="Arial"/>
          <w:color w:val="000000" w:themeColor="text1"/>
          <w:sz w:val="24"/>
          <w:szCs w:val="24"/>
        </w:rPr>
        <w:t>территории площадки отсыпки. Причем, выбор площади, на которую планируется отсыпка сухого ЗШ</w:t>
      </w:r>
      <w:r w:rsidR="00DB2137" w:rsidRPr="00C821FE">
        <w:rPr>
          <w:rFonts w:ascii="Arial" w:hAnsi="Arial" w:cs="Arial"/>
          <w:color w:val="000000" w:themeColor="text1"/>
          <w:sz w:val="24"/>
          <w:szCs w:val="24"/>
        </w:rPr>
        <w:t>О</w:t>
      </w:r>
      <w:r w:rsidR="0096734F" w:rsidRPr="00C821FE">
        <w:rPr>
          <w:rFonts w:ascii="Arial" w:hAnsi="Arial" w:cs="Arial"/>
          <w:color w:val="000000" w:themeColor="text1"/>
          <w:sz w:val="24"/>
          <w:szCs w:val="24"/>
        </w:rPr>
        <w:t xml:space="preserve"> производится на основе свободных единиц транспо</w:t>
      </w:r>
      <w:r w:rsidRPr="00C821FE">
        <w:rPr>
          <w:rFonts w:ascii="Arial" w:hAnsi="Arial" w:cs="Arial"/>
          <w:color w:val="000000" w:themeColor="text1"/>
          <w:sz w:val="24"/>
          <w:szCs w:val="24"/>
        </w:rPr>
        <w:t>рта обслуживающих данную карту так, чтобы в процессе отсыпки транспорт не мешал друг другу. В</w:t>
      </w:r>
      <w:r w:rsidR="0096734F" w:rsidRPr="00C821FE">
        <w:rPr>
          <w:rFonts w:ascii="Arial" w:hAnsi="Arial" w:cs="Arial"/>
          <w:color w:val="000000" w:themeColor="text1"/>
          <w:sz w:val="24"/>
          <w:szCs w:val="24"/>
        </w:rPr>
        <w:t xml:space="preserve"> процессе отсыпки </w:t>
      </w:r>
      <w:r w:rsidRPr="00C821FE">
        <w:rPr>
          <w:rFonts w:ascii="Arial" w:hAnsi="Arial" w:cs="Arial"/>
          <w:color w:val="000000" w:themeColor="text1"/>
          <w:sz w:val="24"/>
          <w:szCs w:val="24"/>
        </w:rPr>
        <w:t>при занятии площади на которой возможно начать</w:t>
      </w:r>
      <w:r w:rsidR="0096734F" w:rsidRPr="00C821FE">
        <w:rPr>
          <w:rFonts w:ascii="Arial" w:hAnsi="Arial" w:cs="Arial"/>
          <w:color w:val="000000" w:themeColor="text1"/>
          <w:sz w:val="24"/>
          <w:szCs w:val="24"/>
        </w:rPr>
        <w:t xml:space="preserve"> разравнивание</w:t>
      </w:r>
      <w:r w:rsidRPr="00C821FE">
        <w:rPr>
          <w:rFonts w:ascii="Arial" w:hAnsi="Arial" w:cs="Arial"/>
          <w:color w:val="000000" w:themeColor="text1"/>
          <w:sz w:val="24"/>
          <w:szCs w:val="24"/>
        </w:rPr>
        <w:t xml:space="preserve"> отсыпанного автосамосвалами ЗШО</w:t>
      </w:r>
      <w:r w:rsidR="0096734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начинают работать бульдозеры. </w:t>
      </w:r>
    </w:p>
    <w:p w14:paraId="657FFBE3" w14:textId="77777777" w:rsidR="00987655" w:rsidRPr="00C821FE" w:rsidRDefault="00987655" w:rsidP="00987655">
      <w:pPr>
        <w:spacing w:line="360" w:lineRule="auto"/>
        <w:ind w:firstLine="724"/>
        <w:rPr>
          <w:rFonts w:ascii="Arial" w:hAnsi="Arial" w:cs="Arial"/>
          <w:b/>
          <w:color w:val="000000" w:themeColor="text1"/>
          <w:sz w:val="24"/>
          <w:szCs w:val="24"/>
        </w:rPr>
      </w:pPr>
    </w:p>
    <w:p w14:paraId="79EF238E" w14:textId="77777777" w:rsidR="0096734F" w:rsidRPr="00C821FE" w:rsidRDefault="0096734F" w:rsidP="00987655">
      <w:pPr>
        <w:spacing w:line="360" w:lineRule="auto"/>
        <w:ind w:firstLine="724"/>
        <w:rPr>
          <w:rFonts w:ascii="Arial" w:hAnsi="Arial" w:cs="Arial"/>
          <w:i/>
          <w:color w:val="000000" w:themeColor="text1"/>
          <w:sz w:val="24"/>
          <w:szCs w:val="24"/>
        </w:rPr>
      </w:pPr>
      <w:r w:rsidRPr="00C821FE">
        <w:rPr>
          <w:rFonts w:ascii="Arial" w:hAnsi="Arial" w:cs="Arial"/>
          <w:i/>
          <w:color w:val="000000" w:themeColor="text1"/>
          <w:sz w:val="24"/>
          <w:szCs w:val="24"/>
        </w:rPr>
        <w:t xml:space="preserve">Карта разравнивания </w:t>
      </w:r>
    </w:p>
    <w:p w14:paraId="6633F499"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Карта разравнивания является следующей картой при производстве отсыпки ЗШО</w:t>
      </w:r>
      <w:r w:rsidR="0096734F" w:rsidRPr="00C821FE">
        <w:rPr>
          <w:rFonts w:ascii="Arial" w:hAnsi="Arial" w:cs="Arial"/>
          <w:color w:val="000000" w:themeColor="text1"/>
          <w:sz w:val="24"/>
          <w:szCs w:val="24"/>
        </w:rPr>
        <w:t xml:space="preserve">. </w:t>
      </w:r>
    </w:p>
    <w:p w14:paraId="723B6EB7"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Отсыпанный самосв</w:t>
      </w:r>
      <w:r w:rsidR="00987655" w:rsidRPr="00C821FE">
        <w:rPr>
          <w:rFonts w:ascii="Arial" w:hAnsi="Arial" w:cs="Arial"/>
          <w:color w:val="000000" w:themeColor="text1"/>
          <w:sz w:val="24"/>
          <w:szCs w:val="24"/>
        </w:rPr>
        <w:t>алами ЗШО</w:t>
      </w:r>
      <w:r w:rsidRPr="00C821FE">
        <w:rPr>
          <w:rFonts w:ascii="Arial" w:hAnsi="Arial" w:cs="Arial"/>
          <w:color w:val="000000" w:themeColor="text1"/>
          <w:sz w:val="24"/>
          <w:szCs w:val="24"/>
        </w:rPr>
        <w:t xml:space="preserve"> разравнивается несколькими бульдо</w:t>
      </w:r>
      <w:r w:rsidR="00987655" w:rsidRPr="00C821FE">
        <w:rPr>
          <w:rFonts w:ascii="Arial" w:hAnsi="Arial" w:cs="Arial"/>
          <w:color w:val="000000" w:themeColor="text1"/>
          <w:sz w:val="24"/>
          <w:szCs w:val="24"/>
        </w:rPr>
        <w:t>зерами на заранее определенном</w:t>
      </w:r>
      <w:r w:rsidRPr="00C821FE">
        <w:rPr>
          <w:rFonts w:ascii="Arial" w:hAnsi="Arial" w:cs="Arial"/>
          <w:color w:val="000000" w:themeColor="text1"/>
          <w:sz w:val="24"/>
          <w:szCs w:val="24"/>
        </w:rPr>
        <w:t xml:space="preserve"> участке</w:t>
      </w:r>
      <w:r w:rsidR="00987655" w:rsidRPr="00C821FE">
        <w:rPr>
          <w:rFonts w:ascii="Arial" w:hAnsi="Arial" w:cs="Arial"/>
          <w:color w:val="000000" w:themeColor="text1"/>
          <w:sz w:val="24"/>
          <w:szCs w:val="24"/>
        </w:rPr>
        <w:t xml:space="preserve"> отсыпки, </w:t>
      </w:r>
      <w:r w:rsidRPr="00C821FE">
        <w:rPr>
          <w:rFonts w:ascii="Arial" w:hAnsi="Arial" w:cs="Arial"/>
          <w:color w:val="000000" w:themeColor="text1"/>
          <w:sz w:val="24"/>
          <w:szCs w:val="24"/>
        </w:rPr>
        <w:t xml:space="preserve">и </w:t>
      </w:r>
      <w:r w:rsidR="00987655" w:rsidRPr="00C821FE">
        <w:rPr>
          <w:rFonts w:ascii="Arial" w:hAnsi="Arial" w:cs="Arial"/>
          <w:color w:val="000000" w:themeColor="text1"/>
          <w:sz w:val="24"/>
          <w:szCs w:val="24"/>
        </w:rPr>
        <w:t xml:space="preserve">продолжается </w:t>
      </w:r>
      <w:r w:rsidRPr="00C821FE">
        <w:rPr>
          <w:rFonts w:ascii="Arial" w:hAnsi="Arial" w:cs="Arial"/>
          <w:color w:val="000000" w:themeColor="text1"/>
          <w:sz w:val="24"/>
          <w:szCs w:val="24"/>
        </w:rPr>
        <w:t xml:space="preserve">далее по ходу движения отсыпки по картам. </w:t>
      </w:r>
    </w:p>
    <w:p w14:paraId="6D135A37" w14:textId="77777777" w:rsidR="0096734F" w:rsidRPr="00C821FE" w:rsidRDefault="0096734F" w:rsidP="0096734F">
      <w:pPr>
        <w:spacing w:line="360" w:lineRule="auto"/>
        <w:ind w:firstLine="724"/>
        <w:jc w:val="center"/>
        <w:rPr>
          <w:rFonts w:ascii="Arial" w:hAnsi="Arial" w:cs="Arial"/>
          <w:color w:val="000000" w:themeColor="text1"/>
          <w:sz w:val="24"/>
          <w:szCs w:val="24"/>
        </w:rPr>
      </w:pPr>
    </w:p>
    <w:p w14:paraId="1A78D403" w14:textId="77777777" w:rsidR="0096734F" w:rsidRPr="00C821FE" w:rsidRDefault="0096734F" w:rsidP="00987655">
      <w:pPr>
        <w:spacing w:line="360" w:lineRule="auto"/>
        <w:ind w:firstLine="724"/>
        <w:rPr>
          <w:rFonts w:ascii="Arial" w:hAnsi="Arial" w:cs="Arial"/>
          <w:i/>
          <w:color w:val="000000" w:themeColor="text1"/>
          <w:sz w:val="24"/>
          <w:szCs w:val="24"/>
        </w:rPr>
      </w:pPr>
      <w:r w:rsidRPr="00C821FE">
        <w:rPr>
          <w:rFonts w:ascii="Arial" w:hAnsi="Arial" w:cs="Arial"/>
          <w:i/>
          <w:color w:val="000000" w:themeColor="text1"/>
          <w:sz w:val="24"/>
          <w:szCs w:val="24"/>
        </w:rPr>
        <w:t xml:space="preserve">Карта уплотнения </w:t>
      </w:r>
    </w:p>
    <w:p w14:paraId="286A3D73"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Карта уплотнения – карта </w:t>
      </w:r>
      <w:r w:rsidR="0096734F" w:rsidRPr="00C821FE">
        <w:rPr>
          <w:rFonts w:ascii="Arial" w:hAnsi="Arial" w:cs="Arial"/>
          <w:color w:val="000000" w:themeColor="text1"/>
          <w:sz w:val="24"/>
          <w:szCs w:val="24"/>
        </w:rPr>
        <w:t xml:space="preserve">окончательной </w:t>
      </w:r>
      <w:r w:rsidRPr="00C821FE">
        <w:rPr>
          <w:rFonts w:ascii="Arial" w:hAnsi="Arial" w:cs="Arial"/>
          <w:color w:val="000000" w:themeColor="text1"/>
          <w:sz w:val="24"/>
          <w:szCs w:val="24"/>
        </w:rPr>
        <w:t>подготовки рельефа под</w:t>
      </w:r>
      <w:r w:rsidR="0096734F" w:rsidRPr="00C821FE">
        <w:rPr>
          <w:rFonts w:ascii="Arial" w:hAnsi="Arial" w:cs="Arial"/>
          <w:color w:val="000000" w:themeColor="text1"/>
          <w:sz w:val="24"/>
          <w:szCs w:val="24"/>
        </w:rPr>
        <w:t xml:space="preserve"> следующее</w:t>
      </w:r>
      <w:r w:rsidRPr="00C821FE">
        <w:rPr>
          <w:rFonts w:ascii="Arial" w:hAnsi="Arial" w:cs="Arial"/>
          <w:color w:val="000000" w:themeColor="text1"/>
          <w:sz w:val="24"/>
          <w:szCs w:val="24"/>
        </w:rPr>
        <w:t xml:space="preserve"> складирование ЗШО. Уплотнение выровненного бульдозерами ЗШО</w:t>
      </w:r>
      <w:r w:rsidR="0096734F" w:rsidRPr="00C821FE">
        <w:rPr>
          <w:rFonts w:ascii="Arial" w:hAnsi="Arial" w:cs="Arial"/>
          <w:color w:val="000000" w:themeColor="text1"/>
          <w:sz w:val="24"/>
          <w:szCs w:val="24"/>
        </w:rPr>
        <w:t xml:space="preserve"> производится катками до коэффициента уплотнения 0,95. Количество ходок катк</w:t>
      </w:r>
      <w:r w:rsidRPr="00C821FE">
        <w:rPr>
          <w:rFonts w:ascii="Arial" w:hAnsi="Arial" w:cs="Arial"/>
          <w:color w:val="000000" w:themeColor="text1"/>
          <w:sz w:val="24"/>
          <w:szCs w:val="24"/>
        </w:rPr>
        <w:t>а и оптимальная толщина слоя ЗШО</w:t>
      </w:r>
      <w:r w:rsidR="0096734F" w:rsidRPr="00C821FE">
        <w:rPr>
          <w:rFonts w:ascii="Arial" w:hAnsi="Arial" w:cs="Arial"/>
          <w:color w:val="000000" w:themeColor="text1"/>
          <w:sz w:val="24"/>
          <w:szCs w:val="24"/>
        </w:rPr>
        <w:t xml:space="preserve"> определяется опытным путем в процессе возведения сооружения. </w:t>
      </w:r>
    </w:p>
    <w:p w14:paraId="0EC42DC3"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 </w:t>
      </w:r>
    </w:p>
    <w:p w14:paraId="171C422C" w14:textId="77777777" w:rsidR="0096734F" w:rsidRPr="00C821FE" w:rsidRDefault="0096734F" w:rsidP="00987655">
      <w:pPr>
        <w:spacing w:line="360" w:lineRule="auto"/>
        <w:ind w:firstLine="724"/>
        <w:rPr>
          <w:rFonts w:ascii="Arial" w:hAnsi="Arial" w:cs="Arial"/>
          <w:i/>
          <w:color w:val="000000" w:themeColor="text1"/>
          <w:sz w:val="24"/>
          <w:szCs w:val="24"/>
        </w:rPr>
      </w:pPr>
      <w:r w:rsidRPr="00C821FE">
        <w:rPr>
          <w:rFonts w:ascii="Arial" w:hAnsi="Arial" w:cs="Arial"/>
          <w:i/>
          <w:color w:val="000000" w:themeColor="text1"/>
          <w:sz w:val="24"/>
          <w:szCs w:val="24"/>
        </w:rPr>
        <w:t>Карта увлажнения</w:t>
      </w:r>
    </w:p>
    <w:p w14:paraId="32234B88"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Карта увлажнения – карта, на которой производится оперативное пылеподавление после уплотнения уложенного ЗШО до </w:t>
      </w:r>
      <w:r w:rsidR="0096734F" w:rsidRPr="00C821FE">
        <w:rPr>
          <w:rFonts w:ascii="Arial" w:hAnsi="Arial" w:cs="Arial"/>
          <w:color w:val="000000" w:themeColor="text1"/>
          <w:sz w:val="24"/>
          <w:szCs w:val="24"/>
        </w:rPr>
        <w:t xml:space="preserve">момента </w:t>
      </w:r>
      <w:r w:rsidRPr="00C821FE">
        <w:rPr>
          <w:rFonts w:ascii="Arial" w:hAnsi="Arial" w:cs="Arial"/>
          <w:color w:val="000000" w:themeColor="text1"/>
          <w:sz w:val="24"/>
          <w:szCs w:val="24"/>
        </w:rPr>
        <w:t>начала</w:t>
      </w:r>
      <w:r w:rsidR="0096734F" w:rsidRPr="00C821FE">
        <w:rPr>
          <w:rFonts w:ascii="Arial" w:hAnsi="Arial" w:cs="Arial"/>
          <w:color w:val="000000" w:themeColor="text1"/>
          <w:sz w:val="24"/>
          <w:szCs w:val="24"/>
        </w:rPr>
        <w:t xml:space="preserve"> отсыпки автосам</w:t>
      </w:r>
      <w:r w:rsidRPr="00C821FE">
        <w:rPr>
          <w:rFonts w:ascii="Arial" w:hAnsi="Arial" w:cs="Arial"/>
          <w:color w:val="000000" w:themeColor="text1"/>
          <w:sz w:val="24"/>
          <w:szCs w:val="24"/>
        </w:rPr>
        <w:t>освалами следующей отгрузки ЗШО.</w:t>
      </w:r>
      <w:r w:rsidR="0096734F" w:rsidRPr="00C821FE">
        <w:rPr>
          <w:rFonts w:ascii="Arial" w:hAnsi="Arial" w:cs="Arial"/>
          <w:color w:val="000000" w:themeColor="text1"/>
          <w:sz w:val="24"/>
          <w:szCs w:val="24"/>
        </w:rPr>
        <w:t xml:space="preserve"> Далее</w:t>
      </w:r>
      <w:r w:rsidRPr="00C821FE">
        <w:rPr>
          <w:rFonts w:ascii="Arial" w:hAnsi="Arial" w:cs="Arial"/>
          <w:color w:val="000000" w:themeColor="text1"/>
          <w:sz w:val="24"/>
          <w:szCs w:val="24"/>
        </w:rPr>
        <w:t xml:space="preserve"> эта карта становится</w:t>
      </w:r>
      <w:r w:rsidR="0096734F" w:rsidRPr="00C821FE">
        <w:rPr>
          <w:rFonts w:ascii="Arial" w:hAnsi="Arial" w:cs="Arial"/>
          <w:color w:val="000000" w:themeColor="text1"/>
          <w:sz w:val="24"/>
          <w:szCs w:val="24"/>
        </w:rPr>
        <w:t xml:space="preserve"> картой отсыпки. </w:t>
      </w:r>
    </w:p>
    <w:p w14:paraId="0F156711" w14:textId="77777777" w:rsidR="0096734F" w:rsidRPr="00C821FE" w:rsidRDefault="0096734F" w:rsidP="0096734F">
      <w:pPr>
        <w:spacing w:line="360" w:lineRule="auto"/>
        <w:ind w:firstLine="724"/>
        <w:jc w:val="both"/>
        <w:rPr>
          <w:rFonts w:ascii="Arial" w:hAnsi="Arial" w:cs="Arial"/>
          <w:b/>
          <w:color w:val="000000" w:themeColor="text1"/>
          <w:sz w:val="24"/>
          <w:szCs w:val="24"/>
        </w:rPr>
      </w:pPr>
      <w:r w:rsidRPr="00C821FE">
        <w:rPr>
          <w:rFonts w:ascii="Arial" w:hAnsi="Arial" w:cs="Arial"/>
          <w:color w:val="000000" w:themeColor="text1"/>
          <w:sz w:val="24"/>
          <w:szCs w:val="24"/>
        </w:rPr>
        <w:t xml:space="preserve">Пылеподавление </w:t>
      </w:r>
      <w:r w:rsidR="00987655" w:rsidRPr="00C821FE">
        <w:rPr>
          <w:rFonts w:ascii="Arial" w:hAnsi="Arial" w:cs="Arial"/>
          <w:color w:val="000000" w:themeColor="text1"/>
          <w:sz w:val="24"/>
          <w:szCs w:val="24"/>
        </w:rPr>
        <w:t xml:space="preserve">на данной карте осуществляется посредством </w:t>
      </w:r>
      <w:r w:rsidRPr="00C821FE">
        <w:rPr>
          <w:rFonts w:ascii="Arial" w:hAnsi="Arial" w:cs="Arial"/>
          <w:color w:val="000000" w:themeColor="text1"/>
          <w:sz w:val="24"/>
          <w:szCs w:val="24"/>
        </w:rPr>
        <w:t>орошения поверхности самоходными дождевальными установками. Пол</w:t>
      </w:r>
      <w:r w:rsidR="00987655" w:rsidRPr="00C821FE">
        <w:rPr>
          <w:rFonts w:ascii="Arial" w:hAnsi="Arial" w:cs="Arial"/>
          <w:color w:val="000000" w:themeColor="text1"/>
          <w:sz w:val="24"/>
          <w:szCs w:val="24"/>
        </w:rPr>
        <w:t>ив водой – расход 10 л на 1 м</w:t>
      </w:r>
      <w:r w:rsidR="00987655" w:rsidRPr="00C821FE">
        <w:rPr>
          <w:rFonts w:ascii="Arial" w:hAnsi="Arial" w:cs="Arial"/>
          <w:color w:val="000000" w:themeColor="text1"/>
          <w:sz w:val="24"/>
          <w:szCs w:val="24"/>
          <w:vertAlign w:val="superscript"/>
        </w:rPr>
        <w:t>2</w:t>
      </w:r>
      <w:r w:rsidRPr="00C821FE">
        <w:rPr>
          <w:rFonts w:ascii="Arial" w:hAnsi="Arial" w:cs="Arial"/>
          <w:color w:val="000000" w:themeColor="text1"/>
          <w:sz w:val="24"/>
          <w:szCs w:val="24"/>
        </w:rPr>
        <w:t>.</w:t>
      </w:r>
    </w:p>
    <w:p w14:paraId="431FB5AB" w14:textId="77777777" w:rsidR="0096734F" w:rsidRPr="00C821FE" w:rsidRDefault="0096734F" w:rsidP="00987655">
      <w:pPr>
        <w:spacing w:line="360" w:lineRule="auto"/>
        <w:jc w:val="both"/>
        <w:rPr>
          <w:rFonts w:ascii="Arial" w:hAnsi="Arial" w:cs="Arial"/>
          <w:b/>
          <w:color w:val="000000" w:themeColor="text1"/>
          <w:sz w:val="24"/>
          <w:szCs w:val="24"/>
        </w:rPr>
      </w:pPr>
    </w:p>
    <w:p w14:paraId="32892754" w14:textId="77777777" w:rsidR="0096734F" w:rsidRPr="00C821FE" w:rsidRDefault="00987655" w:rsidP="00987655">
      <w:pPr>
        <w:spacing w:line="360" w:lineRule="auto"/>
        <w:ind w:firstLine="724"/>
        <w:rPr>
          <w:rFonts w:ascii="Arial" w:hAnsi="Arial" w:cs="Arial"/>
          <w:i/>
          <w:color w:val="000000" w:themeColor="text1"/>
          <w:sz w:val="24"/>
          <w:szCs w:val="24"/>
        </w:rPr>
      </w:pPr>
      <w:r w:rsidRPr="00C821FE">
        <w:rPr>
          <w:rFonts w:ascii="Arial" w:hAnsi="Arial" w:cs="Arial"/>
          <w:i/>
          <w:color w:val="000000" w:themeColor="text1"/>
          <w:sz w:val="24"/>
          <w:szCs w:val="24"/>
        </w:rPr>
        <w:t>Пылеподавление</w:t>
      </w:r>
    </w:p>
    <w:p w14:paraId="52B6A2EC"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При разработке осушенного ЗШО</w:t>
      </w:r>
      <w:r w:rsidR="0096734F" w:rsidRPr="00C821FE">
        <w:rPr>
          <w:rFonts w:ascii="Arial" w:hAnsi="Arial" w:cs="Arial"/>
          <w:color w:val="000000" w:themeColor="text1"/>
          <w:sz w:val="24"/>
          <w:szCs w:val="24"/>
        </w:rPr>
        <w:t xml:space="preserve"> из </w:t>
      </w:r>
      <w:r w:rsidRPr="00C821FE">
        <w:rPr>
          <w:rFonts w:ascii="Arial" w:hAnsi="Arial" w:cs="Arial"/>
          <w:color w:val="000000" w:themeColor="text1"/>
          <w:sz w:val="24"/>
          <w:szCs w:val="24"/>
        </w:rPr>
        <w:t xml:space="preserve">емкости секций </w:t>
      </w:r>
      <w:r w:rsidR="0096734F" w:rsidRPr="00C821FE">
        <w:rPr>
          <w:rFonts w:ascii="Arial" w:hAnsi="Arial" w:cs="Arial"/>
          <w:color w:val="000000" w:themeColor="text1"/>
          <w:sz w:val="24"/>
          <w:szCs w:val="24"/>
        </w:rPr>
        <w:t>№1</w:t>
      </w:r>
      <w:r w:rsidRPr="00C821FE">
        <w:rPr>
          <w:rFonts w:ascii="Arial" w:hAnsi="Arial" w:cs="Arial"/>
          <w:color w:val="000000" w:themeColor="text1"/>
          <w:sz w:val="24"/>
          <w:szCs w:val="24"/>
        </w:rPr>
        <w:t xml:space="preserve"> оперативного гидроотвала </w:t>
      </w:r>
      <w:r w:rsidR="0096734F" w:rsidRPr="00C821FE">
        <w:rPr>
          <w:rFonts w:ascii="Arial" w:hAnsi="Arial" w:cs="Arial"/>
          <w:color w:val="000000" w:themeColor="text1"/>
          <w:sz w:val="24"/>
          <w:szCs w:val="24"/>
        </w:rPr>
        <w:t>возмо</w:t>
      </w:r>
      <w:r w:rsidRPr="00C821FE">
        <w:rPr>
          <w:rFonts w:ascii="Arial" w:hAnsi="Arial" w:cs="Arial"/>
          <w:color w:val="000000" w:themeColor="text1"/>
          <w:sz w:val="24"/>
          <w:szCs w:val="24"/>
        </w:rPr>
        <w:t>жно пыление</w:t>
      </w:r>
      <w:r w:rsidR="00DB2137" w:rsidRPr="00C821FE">
        <w:rPr>
          <w:rFonts w:ascii="Arial" w:hAnsi="Arial" w:cs="Arial"/>
          <w:color w:val="000000" w:themeColor="text1"/>
          <w:sz w:val="24"/>
          <w:szCs w:val="24"/>
        </w:rPr>
        <w:t xml:space="preserve"> золы. Наиболее </w:t>
      </w:r>
      <w:r w:rsidR="0096734F" w:rsidRPr="00C821FE">
        <w:rPr>
          <w:rFonts w:ascii="Arial" w:hAnsi="Arial" w:cs="Arial"/>
          <w:color w:val="000000" w:themeColor="text1"/>
          <w:sz w:val="24"/>
          <w:szCs w:val="24"/>
        </w:rPr>
        <w:t>вероятн</w:t>
      </w:r>
      <w:r w:rsidRPr="00C821FE">
        <w:rPr>
          <w:rFonts w:ascii="Arial" w:hAnsi="Arial" w:cs="Arial"/>
          <w:color w:val="000000" w:themeColor="text1"/>
          <w:sz w:val="24"/>
          <w:szCs w:val="24"/>
        </w:rPr>
        <w:t>о это при погрузке золы в автотранспорт и его транспортировке</w:t>
      </w:r>
      <w:r w:rsidR="0096734F" w:rsidRPr="00C821FE">
        <w:rPr>
          <w:rFonts w:ascii="Arial" w:hAnsi="Arial" w:cs="Arial"/>
          <w:color w:val="000000" w:themeColor="text1"/>
          <w:sz w:val="24"/>
          <w:szCs w:val="24"/>
        </w:rPr>
        <w:t xml:space="preserve"> в автосамосвалах до карт складирования. Также пыление наиболее вероятно в процессе о</w:t>
      </w:r>
      <w:r w:rsidRPr="00C821FE">
        <w:rPr>
          <w:rFonts w:ascii="Arial" w:hAnsi="Arial" w:cs="Arial"/>
          <w:color w:val="000000" w:themeColor="text1"/>
          <w:sz w:val="24"/>
          <w:szCs w:val="24"/>
        </w:rPr>
        <w:t>тсыпки и укладки золы в карты.</w:t>
      </w:r>
    </w:p>
    <w:p w14:paraId="439516AB"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Для борьбы с пылением следует: </w:t>
      </w:r>
    </w:p>
    <w:p w14:paraId="49937D48"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своевременно увла</w:t>
      </w:r>
      <w:r w:rsidR="00DB2137" w:rsidRPr="00C821FE">
        <w:rPr>
          <w:rFonts w:ascii="Arial" w:hAnsi="Arial" w:cs="Arial"/>
          <w:color w:val="000000" w:themeColor="text1"/>
          <w:sz w:val="24"/>
          <w:szCs w:val="24"/>
        </w:rPr>
        <w:t>жнять разрабатываемый массив ЗШО</w:t>
      </w:r>
      <w:r w:rsidRPr="00C821FE">
        <w:rPr>
          <w:rFonts w:ascii="Arial" w:hAnsi="Arial" w:cs="Arial"/>
          <w:color w:val="000000" w:themeColor="text1"/>
          <w:sz w:val="24"/>
          <w:szCs w:val="24"/>
        </w:rPr>
        <w:t xml:space="preserve"> на </w:t>
      </w:r>
      <w:r w:rsidR="0096734F" w:rsidRPr="00C821FE">
        <w:rPr>
          <w:rFonts w:ascii="Arial" w:hAnsi="Arial" w:cs="Arial"/>
          <w:color w:val="000000" w:themeColor="text1"/>
          <w:sz w:val="24"/>
          <w:szCs w:val="24"/>
        </w:rPr>
        <w:t xml:space="preserve">территории </w:t>
      </w:r>
      <w:r w:rsidRPr="00C821FE">
        <w:rPr>
          <w:rFonts w:ascii="Arial" w:hAnsi="Arial" w:cs="Arial"/>
          <w:color w:val="000000" w:themeColor="text1"/>
          <w:sz w:val="24"/>
          <w:szCs w:val="24"/>
        </w:rPr>
        <w:t>оперативного золоотвала, согласно требованиям к оптимальной</w:t>
      </w:r>
      <w:r w:rsidR="0096734F" w:rsidRPr="00C821FE">
        <w:rPr>
          <w:rFonts w:ascii="Arial" w:hAnsi="Arial" w:cs="Arial"/>
          <w:color w:val="000000" w:themeColor="text1"/>
          <w:sz w:val="24"/>
          <w:szCs w:val="24"/>
        </w:rPr>
        <w:t xml:space="preserve"> влажности перевозимая зола должна иметь влажность 20%; </w:t>
      </w:r>
    </w:p>
    <w:p w14:paraId="3A3A00DC"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при транспортировке в автотранспорте укрывать кузов брезентом; </w:t>
      </w:r>
    </w:p>
    <w:p w14:paraId="5E3FB942"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 xml:space="preserve">при производстве планировочных работ бульдозерами при </w:t>
      </w:r>
      <w:r w:rsidR="0096734F" w:rsidRPr="00C821FE">
        <w:rPr>
          <w:rFonts w:ascii="Arial" w:hAnsi="Arial" w:cs="Arial"/>
          <w:color w:val="000000" w:themeColor="text1"/>
          <w:sz w:val="24"/>
          <w:szCs w:val="24"/>
        </w:rPr>
        <w:t xml:space="preserve">необходимости выполнять оперативный полив пылящей золы; </w:t>
      </w:r>
    </w:p>
    <w:p w14:paraId="4DB301CD"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выполнять уплотнение золы катками при оптимальной влажности 19-25%; </w:t>
      </w:r>
    </w:p>
    <w:p w14:paraId="6758F3BB"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6734F" w:rsidRPr="00C821FE">
        <w:rPr>
          <w:rFonts w:ascii="Arial" w:hAnsi="Arial" w:cs="Arial"/>
          <w:color w:val="000000" w:themeColor="text1"/>
          <w:sz w:val="24"/>
          <w:szCs w:val="24"/>
        </w:rPr>
        <w:t xml:space="preserve">выполнять </w:t>
      </w:r>
      <w:r w:rsidRPr="00C821FE">
        <w:rPr>
          <w:rFonts w:ascii="Arial" w:hAnsi="Arial" w:cs="Arial"/>
          <w:color w:val="000000" w:themeColor="text1"/>
          <w:sz w:val="24"/>
          <w:szCs w:val="24"/>
        </w:rPr>
        <w:t>периодический полив уплотненной золы в</w:t>
      </w:r>
      <w:r w:rsidR="0096734F" w:rsidRPr="00C821FE">
        <w:rPr>
          <w:rFonts w:ascii="Arial" w:hAnsi="Arial" w:cs="Arial"/>
          <w:color w:val="000000" w:themeColor="text1"/>
          <w:sz w:val="24"/>
          <w:szCs w:val="24"/>
        </w:rPr>
        <w:t xml:space="preserve"> кар</w:t>
      </w:r>
      <w:r w:rsidRPr="00C821FE">
        <w:rPr>
          <w:rFonts w:ascii="Arial" w:hAnsi="Arial" w:cs="Arial"/>
          <w:color w:val="000000" w:themeColor="text1"/>
          <w:sz w:val="24"/>
          <w:szCs w:val="24"/>
        </w:rPr>
        <w:t>те при перерывах</w:t>
      </w:r>
      <w:r w:rsidR="0096734F" w:rsidRPr="00C821FE">
        <w:rPr>
          <w:rFonts w:ascii="Arial" w:hAnsi="Arial" w:cs="Arial"/>
          <w:color w:val="000000" w:themeColor="text1"/>
          <w:sz w:val="24"/>
          <w:szCs w:val="24"/>
        </w:rPr>
        <w:t xml:space="preserve"> в складировании;</w:t>
      </w:r>
    </w:p>
    <w:p w14:paraId="5A8B3A1A" w14:textId="77777777" w:rsidR="0096734F" w:rsidRPr="00C821FE" w:rsidRDefault="00987655"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 xml:space="preserve">выполнять (при длительных перерывах в складировании либо достижении проектной отметки ярусов) консервацию законченных участков складирования </w:t>
      </w:r>
      <w:r w:rsidR="0096734F" w:rsidRPr="00C821FE">
        <w:rPr>
          <w:rFonts w:ascii="Arial" w:hAnsi="Arial" w:cs="Arial"/>
          <w:color w:val="000000" w:themeColor="text1"/>
          <w:sz w:val="24"/>
          <w:szCs w:val="24"/>
        </w:rPr>
        <w:t>для предотвращения в</w:t>
      </w:r>
      <w:r w:rsidRPr="00C821FE">
        <w:rPr>
          <w:rFonts w:ascii="Arial" w:hAnsi="Arial" w:cs="Arial"/>
          <w:color w:val="000000" w:themeColor="text1"/>
          <w:sz w:val="24"/>
          <w:szCs w:val="24"/>
        </w:rPr>
        <w:t>етровых эрозионных процессов.</w:t>
      </w:r>
    </w:p>
    <w:p w14:paraId="2A40EA3D"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Необходимый объем воды при орошении пылящей пов</w:t>
      </w:r>
      <w:r w:rsidR="00987655" w:rsidRPr="00C821FE">
        <w:rPr>
          <w:rFonts w:ascii="Arial" w:hAnsi="Arial" w:cs="Arial"/>
          <w:color w:val="000000" w:themeColor="text1"/>
          <w:sz w:val="24"/>
          <w:szCs w:val="24"/>
        </w:rPr>
        <w:t xml:space="preserve">ерхности составляет 10 л на 1 </w:t>
      </w:r>
      <w:r w:rsidRPr="00C821FE">
        <w:rPr>
          <w:rFonts w:ascii="Arial" w:hAnsi="Arial" w:cs="Arial"/>
          <w:color w:val="000000" w:themeColor="text1"/>
          <w:sz w:val="24"/>
          <w:szCs w:val="24"/>
        </w:rPr>
        <w:t>м</w:t>
      </w:r>
      <w:r w:rsidR="00987655" w:rsidRPr="00C821FE">
        <w:rPr>
          <w:rFonts w:ascii="Arial" w:hAnsi="Arial" w:cs="Arial"/>
          <w:color w:val="000000" w:themeColor="text1"/>
          <w:sz w:val="24"/>
          <w:szCs w:val="24"/>
          <w:vertAlign w:val="superscript"/>
        </w:rPr>
        <w:t>2</w:t>
      </w:r>
      <w:r w:rsidR="00987655" w:rsidRPr="00C821FE">
        <w:rPr>
          <w:rFonts w:ascii="Arial" w:hAnsi="Arial" w:cs="Arial"/>
          <w:color w:val="000000" w:themeColor="text1"/>
          <w:sz w:val="24"/>
          <w:szCs w:val="24"/>
        </w:rPr>
        <w:t xml:space="preserve">. При использовании специальной эмульсии </w:t>
      </w:r>
      <w:r w:rsidRPr="00C821FE">
        <w:rPr>
          <w:rFonts w:ascii="Arial" w:hAnsi="Arial" w:cs="Arial"/>
          <w:color w:val="000000" w:themeColor="text1"/>
          <w:sz w:val="24"/>
          <w:szCs w:val="24"/>
        </w:rPr>
        <w:t xml:space="preserve">необходимо </w:t>
      </w:r>
      <w:r w:rsidR="00987655" w:rsidRPr="00C821FE">
        <w:rPr>
          <w:rFonts w:ascii="Arial" w:hAnsi="Arial" w:cs="Arial"/>
          <w:color w:val="000000" w:themeColor="text1"/>
          <w:sz w:val="24"/>
          <w:szCs w:val="24"/>
        </w:rPr>
        <w:t xml:space="preserve">провести </w:t>
      </w:r>
      <w:r w:rsidRPr="00C821FE">
        <w:rPr>
          <w:rFonts w:ascii="Arial" w:hAnsi="Arial" w:cs="Arial"/>
          <w:color w:val="000000" w:themeColor="text1"/>
          <w:sz w:val="24"/>
          <w:szCs w:val="24"/>
        </w:rPr>
        <w:t xml:space="preserve">подбор состава смеси и ее расход на основе опытных работ. </w:t>
      </w:r>
    </w:p>
    <w:p w14:paraId="1766E421" w14:textId="77777777" w:rsidR="0096734F" w:rsidRPr="00C821FE" w:rsidRDefault="0096734F" w:rsidP="0096734F">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Консервирование</w:t>
      </w:r>
      <w:r w:rsidR="00987655" w:rsidRPr="00C821FE">
        <w:rPr>
          <w:rFonts w:ascii="Arial" w:hAnsi="Arial" w:cs="Arial"/>
          <w:color w:val="000000" w:themeColor="text1"/>
          <w:sz w:val="24"/>
          <w:szCs w:val="24"/>
        </w:rPr>
        <w:t xml:space="preserve"> производится при достижении</w:t>
      </w:r>
      <w:r w:rsidRPr="00C821FE">
        <w:rPr>
          <w:rFonts w:ascii="Arial" w:hAnsi="Arial" w:cs="Arial"/>
          <w:color w:val="000000" w:themeColor="text1"/>
          <w:sz w:val="24"/>
          <w:szCs w:val="24"/>
        </w:rPr>
        <w:t xml:space="preserve"> проектных </w:t>
      </w:r>
      <w:r w:rsidR="00987655" w:rsidRPr="00C821FE">
        <w:rPr>
          <w:rFonts w:ascii="Arial" w:hAnsi="Arial" w:cs="Arial"/>
          <w:color w:val="000000" w:themeColor="text1"/>
          <w:sz w:val="24"/>
          <w:szCs w:val="24"/>
        </w:rPr>
        <w:t xml:space="preserve">отметок штабеля либо при </w:t>
      </w:r>
      <w:r w:rsidRPr="00C821FE">
        <w:rPr>
          <w:rFonts w:ascii="Arial" w:hAnsi="Arial" w:cs="Arial"/>
          <w:color w:val="000000" w:themeColor="text1"/>
          <w:sz w:val="24"/>
          <w:szCs w:val="24"/>
        </w:rPr>
        <w:t>длительны</w:t>
      </w:r>
      <w:r w:rsidR="00987655" w:rsidRPr="00C821FE">
        <w:rPr>
          <w:rFonts w:ascii="Arial" w:hAnsi="Arial" w:cs="Arial"/>
          <w:color w:val="000000" w:themeColor="text1"/>
          <w:sz w:val="24"/>
          <w:szCs w:val="24"/>
        </w:rPr>
        <w:t>х перерывах в складировании.</w:t>
      </w:r>
      <w:r w:rsidRPr="00C821FE">
        <w:rPr>
          <w:rFonts w:ascii="Arial" w:hAnsi="Arial" w:cs="Arial"/>
          <w:color w:val="000000" w:themeColor="text1"/>
          <w:sz w:val="24"/>
          <w:szCs w:val="24"/>
        </w:rPr>
        <w:t xml:space="preserve"> Согласно вариантной про</w:t>
      </w:r>
      <w:r w:rsidR="00987655" w:rsidRPr="00C821FE">
        <w:rPr>
          <w:rFonts w:ascii="Arial" w:hAnsi="Arial" w:cs="Arial"/>
          <w:color w:val="000000" w:themeColor="text1"/>
          <w:sz w:val="24"/>
          <w:szCs w:val="24"/>
        </w:rPr>
        <w:t xml:space="preserve">работке предлагается применять в качестве консервирующих материалов суглинок </w:t>
      </w:r>
      <w:r w:rsidRPr="00C821FE">
        <w:rPr>
          <w:rFonts w:ascii="Arial" w:hAnsi="Arial" w:cs="Arial"/>
          <w:color w:val="000000" w:themeColor="text1"/>
          <w:sz w:val="24"/>
          <w:szCs w:val="24"/>
        </w:rPr>
        <w:t xml:space="preserve">либо полимерный материал «геосетка дублированная геотекстилем». </w:t>
      </w:r>
    </w:p>
    <w:p w14:paraId="614A81C8" w14:textId="77777777" w:rsidR="00303477" w:rsidRPr="00C821FE" w:rsidRDefault="0096734F" w:rsidP="00987655">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Консервация</w:t>
      </w:r>
      <w:r w:rsidR="00987655" w:rsidRPr="00C821FE">
        <w:rPr>
          <w:rFonts w:ascii="Arial" w:hAnsi="Arial" w:cs="Arial"/>
          <w:color w:val="000000" w:themeColor="text1"/>
          <w:sz w:val="24"/>
          <w:szCs w:val="24"/>
        </w:rPr>
        <w:t xml:space="preserve"> производится для промежуточных откосов карт (при незаконченном ярусе), спланированной поверхности </w:t>
      </w:r>
      <w:r w:rsidRPr="00C821FE">
        <w:rPr>
          <w:rFonts w:ascii="Arial" w:hAnsi="Arial" w:cs="Arial"/>
          <w:color w:val="000000" w:themeColor="text1"/>
          <w:sz w:val="24"/>
          <w:szCs w:val="24"/>
        </w:rPr>
        <w:t>яруса (ме</w:t>
      </w:r>
      <w:r w:rsidR="00987655" w:rsidRPr="00C821FE">
        <w:rPr>
          <w:rFonts w:ascii="Arial" w:hAnsi="Arial" w:cs="Arial"/>
          <w:color w:val="000000" w:themeColor="text1"/>
          <w:sz w:val="24"/>
          <w:szCs w:val="24"/>
        </w:rPr>
        <w:t xml:space="preserve">жду ярусами). При достижении окончательной проектной отметки складирования </w:t>
      </w:r>
      <w:r w:rsidRPr="00C821FE">
        <w:rPr>
          <w:rFonts w:ascii="Arial" w:hAnsi="Arial" w:cs="Arial"/>
          <w:color w:val="000000" w:themeColor="text1"/>
          <w:sz w:val="24"/>
          <w:szCs w:val="24"/>
        </w:rPr>
        <w:t>штабель консервируется слоем уплотненного суглинка с плодородным слоем мощность</w:t>
      </w:r>
      <w:r w:rsidR="00987655" w:rsidRPr="00C821FE">
        <w:rPr>
          <w:rFonts w:ascii="Arial" w:hAnsi="Arial" w:cs="Arial"/>
          <w:color w:val="000000" w:themeColor="text1"/>
          <w:sz w:val="24"/>
          <w:szCs w:val="24"/>
        </w:rPr>
        <w:t>ю 0,5 м, согласно требованиям СНиП</w:t>
      </w:r>
      <w:r w:rsidRPr="00C821FE">
        <w:rPr>
          <w:rFonts w:ascii="Arial" w:hAnsi="Arial" w:cs="Arial"/>
          <w:color w:val="000000" w:themeColor="text1"/>
          <w:sz w:val="24"/>
          <w:szCs w:val="24"/>
        </w:rPr>
        <w:t xml:space="preserve"> РК 1.04-14-2003 </w:t>
      </w:r>
      <w:r w:rsidR="00987655" w:rsidRPr="00C821FE">
        <w:rPr>
          <w:rFonts w:ascii="Arial" w:hAnsi="Arial" w:cs="Arial"/>
          <w:color w:val="000000" w:themeColor="text1"/>
          <w:sz w:val="24"/>
          <w:szCs w:val="24"/>
        </w:rPr>
        <w:t>«Полигоны</w:t>
      </w:r>
      <w:r w:rsidRPr="00C821FE">
        <w:rPr>
          <w:rFonts w:ascii="Arial" w:hAnsi="Arial" w:cs="Arial"/>
          <w:color w:val="000000" w:themeColor="text1"/>
          <w:sz w:val="24"/>
          <w:szCs w:val="24"/>
        </w:rPr>
        <w:t xml:space="preserve"> по</w:t>
      </w:r>
      <w:r w:rsidR="00987655" w:rsidRPr="00C821FE">
        <w:rPr>
          <w:rFonts w:ascii="Arial" w:hAnsi="Arial" w:cs="Arial"/>
          <w:color w:val="000000" w:themeColor="text1"/>
          <w:sz w:val="24"/>
          <w:szCs w:val="24"/>
        </w:rPr>
        <w:t xml:space="preserve"> обезвреживанию </w:t>
      </w:r>
      <w:r w:rsidRPr="00C821FE">
        <w:rPr>
          <w:rFonts w:ascii="Arial" w:hAnsi="Arial" w:cs="Arial"/>
          <w:color w:val="000000" w:themeColor="text1"/>
          <w:sz w:val="24"/>
          <w:szCs w:val="24"/>
        </w:rPr>
        <w:t>и захоронению</w:t>
      </w:r>
      <w:r w:rsidR="00987655" w:rsidRPr="00C821FE">
        <w:rPr>
          <w:rFonts w:ascii="Arial" w:hAnsi="Arial" w:cs="Arial"/>
          <w:color w:val="000000" w:themeColor="text1"/>
          <w:sz w:val="24"/>
          <w:szCs w:val="24"/>
        </w:rPr>
        <w:t xml:space="preserve"> токсичных промышленных отходов»</w:t>
      </w:r>
      <w:r w:rsidRPr="00C821FE">
        <w:rPr>
          <w:rFonts w:ascii="Arial" w:hAnsi="Arial" w:cs="Arial"/>
          <w:color w:val="000000" w:themeColor="text1"/>
          <w:sz w:val="24"/>
          <w:szCs w:val="24"/>
        </w:rPr>
        <w:t>.</w:t>
      </w:r>
    </w:p>
    <w:p w14:paraId="0261AD8D" w14:textId="77777777" w:rsidR="00987655" w:rsidRPr="00C821FE" w:rsidRDefault="00987655" w:rsidP="00987655">
      <w:pPr>
        <w:spacing w:line="360" w:lineRule="auto"/>
        <w:ind w:firstLine="724"/>
        <w:jc w:val="both"/>
        <w:rPr>
          <w:rFonts w:ascii="Arial" w:hAnsi="Arial" w:cs="Arial"/>
          <w:color w:val="000000" w:themeColor="text1"/>
          <w:sz w:val="24"/>
          <w:szCs w:val="24"/>
        </w:rPr>
      </w:pPr>
    </w:p>
    <w:p w14:paraId="784BB02B" w14:textId="77777777" w:rsidR="00987655" w:rsidRPr="00C821FE" w:rsidRDefault="00987655" w:rsidP="00651C31">
      <w:pPr>
        <w:pStyle w:val="2"/>
        <w:spacing w:before="0" w:after="0" w:line="360" w:lineRule="auto"/>
        <w:rPr>
          <w:rFonts w:cs="Arial"/>
          <w:bCs w:val="0"/>
          <w:i w:val="0"/>
          <w:iCs w:val="0"/>
          <w:color w:val="000000" w:themeColor="text1"/>
          <w:sz w:val="24"/>
          <w:szCs w:val="24"/>
        </w:rPr>
      </w:pPr>
      <w:r w:rsidRPr="00C821FE">
        <w:rPr>
          <w:rFonts w:cs="Arial"/>
          <w:bCs w:val="0"/>
          <w:i w:val="0"/>
          <w:iCs w:val="0"/>
          <w:color w:val="000000" w:themeColor="text1"/>
          <w:sz w:val="24"/>
          <w:szCs w:val="24"/>
        </w:rPr>
        <w:t>1.5</w:t>
      </w:r>
      <w:r w:rsidRPr="00C821FE">
        <w:rPr>
          <w:rFonts w:cs="Arial"/>
          <w:bCs w:val="0"/>
          <w:i w:val="0"/>
          <w:iCs w:val="0"/>
          <w:color w:val="000000" w:themeColor="text1"/>
          <w:sz w:val="24"/>
          <w:szCs w:val="24"/>
        </w:rPr>
        <w:tab/>
        <w:t>Архитектурно-строительные решения</w:t>
      </w:r>
    </w:p>
    <w:p w14:paraId="0AB25970" w14:textId="77777777" w:rsidR="00987655" w:rsidRPr="00C821FE" w:rsidRDefault="00987655" w:rsidP="00987655">
      <w:pPr>
        <w:spacing w:line="360" w:lineRule="auto"/>
        <w:ind w:firstLine="724"/>
        <w:jc w:val="both"/>
        <w:rPr>
          <w:rFonts w:ascii="Arial" w:hAnsi="Arial" w:cs="Arial"/>
          <w:color w:val="000000" w:themeColor="text1"/>
          <w:sz w:val="24"/>
          <w:szCs w:val="24"/>
        </w:rPr>
      </w:pPr>
    </w:p>
    <w:p w14:paraId="771DD2CF" w14:textId="77777777" w:rsidR="00987655" w:rsidRPr="00C821FE" w:rsidRDefault="00987655" w:rsidP="00987655">
      <w:pPr>
        <w:spacing w:line="360" w:lineRule="auto"/>
        <w:rPr>
          <w:rFonts w:ascii="Arial" w:hAnsi="Arial" w:cs="Arial"/>
          <w:b/>
          <w:i/>
          <w:color w:val="000000" w:themeColor="text1"/>
          <w:sz w:val="24"/>
          <w:szCs w:val="24"/>
        </w:rPr>
      </w:pPr>
      <w:r w:rsidRPr="008E49FB">
        <w:rPr>
          <w:rFonts w:ascii="Arial" w:hAnsi="Arial" w:cs="Arial"/>
          <w:b/>
          <w:bCs/>
          <w:i/>
          <w:color w:val="000000" w:themeColor="text1"/>
          <w:sz w:val="24"/>
          <w:szCs w:val="24"/>
          <w:highlight w:val="yellow"/>
        </w:rPr>
        <w:t>1.5.1</w:t>
      </w:r>
      <w:r w:rsidRPr="008E49FB">
        <w:rPr>
          <w:rFonts w:ascii="Arial" w:hAnsi="Arial" w:cs="Arial"/>
          <w:b/>
          <w:bCs/>
          <w:i/>
          <w:color w:val="000000" w:themeColor="text1"/>
          <w:sz w:val="24"/>
          <w:szCs w:val="24"/>
          <w:highlight w:val="yellow"/>
        </w:rPr>
        <w:tab/>
      </w:r>
      <w:r w:rsidRPr="008E49FB">
        <w:rPr>
          <w:rFonts w:ascii="Arial" w:hAnsi="Arial" w:cs="Arial"/>
          <w:b/>
          <w:i/>
          <w:color w:val="000000" w:themeColor="text1"/>
          <w:sz w:val="24"/>
          <w:szCs w:val="24"/>
          <w:highlight w:val="yellow"/>
        </w:rPr>
        <w:t>Требования по сносу, переносу зданий и сооружений</w:t>
      </w:r>
    </w:p>
    <w:p w14:paraId="4E2D4715" w14:textId="77777777" w:rsidR="00987655" w:rsidRPr="00C821FE" w:rsidRDefault="00987655" w:rsidP="0098765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проекте [22] демонтируется часть существующего ограждения территории. Титульный список сооружений с краткими техническими характеристиками принятых решений представлен в таблице 1.11.</w:t>
      </w:r>
    </w:p>
    <w:p w14:paraId="3A0CE272" w14:textId="77777777" w:rsidR="00987655" w:rsidRPr="00C821FE" w:rsidRDefault="00987655" w:rsidP="00987655">
      <w:pPr>
        <w:spacing w:line="360" w:lineRule="auto"/>
        <w:ind w:firstLine="709"/>
        <w:rPr>
          <w:rFonts w:ascii="Arial" w:hAnsi="Arial" w:cs="Arial"/>
          <w:color w:val="000000" w:themeColor="text1"/>
          <w:sz w:val="24"/>
          <w:szCs w:val="24"/>
        </w:rPr>
      </w:pPr>
    </w:p>
    <w:p w14:paraId="1B5805E2" w14:textId="77777777" w:rsidR="00987655" w:rsidRPr="00C821FE" w:rsidRDefault="00987655" w:rsidP="0098765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Таблица 1.11 – Титульный список сооружений с краткими техническими характеристиками принятых решений</w:t>
      </w:r>
    </w:p>
    <w:tbl>
      <w:tblPr>
        <w:tblStyle w:val="af1"/>
        <w:tblW w:w="0" w:type="auto"/>
        <w:tblLook w:val="04A0" w:firstRow="1" w:lastRow="0" w:firstColumn="1" w:lastColumn="0" w:noHBand="0" w:noVBand="1"/>
      </w:tblPr>
      <w:tblGrid>
        <w:gridCol w:w="817"/>
        <w:gridCol w:w="4111"/>
        <w:gridCol w:w="5210"/>
      </w:tblGrid>
      <w:tr w:rsidR="00987655" w:rsidRPr="00C821FE" w14:paraId="1547282A" w14:textId="77777777" w:rsidTr="00987655">
        <w:tc>
          <w:tcPr>
            <w:tcW w:w="817" w:type="dxa"/>
          </w:tcPr>
          <w:p w14:paraId="1AE67A1B" w14:textId="77777777" w:rsidR="00987655" w:rsidRPr="00C821FE" w:rsidRDefault="00987655" w:rsidP="00987655">
            <w:pPr>
              <w:jc w:val="center"/>
              <w:rPr>
                <w:rFonts w:ascii="Arial" w:hAnsi="Arial" w:cs="Arial"/>
                <w:b/>
                <w:color w:val="000000" w:themeColor="text1"/>
                <w:sz w:val="18"/>
                <w:szCs w:val="18"/>
              </w:rPr>
            </w:pPr>
            <w:r w:rsidRPr="00C821FE">
              <w:rPr>
                <w:rFonts w:ascii="Arial" w:hAnsi="Arial" w:cs="Arial"/>
                <w:b/>
                <w:color w:val="000000" w:themeColor="text1"/>
                <w:sz w:val="18"/>
                <w:szCs w:val="18"/>
              </w:rPr>
              <w:t>№ п/п</w:t>
            </w:r>
          </w:p>
        </w:tc>
        <w:tc>
          <w:tcPr>
            <w:tcW w:w="4111" w:type="dxa"/>
          </w:tcPr>
          <w:p w14:paraId="16E730D5" w14:textId="77777777" w:rsidR="00987655" w:rsidRPr="00C821FE" w:rsidRDefault="00987655" w:rsidP="00987655">
            <w:pPr>
              <w:jc w:val="center"/>
              <w:rPr>
                <w:rFonts w:ascii="Arial" w:hAnsi="Arial" w:cs="Arial"/>
                <w:b/>
                <w:color w:val="000000" w:themeColor="text1"/>
                <w:sz w:val="18"/>
                <w:szCs w:val="18"/>
              </w:rPr>
            </w:pPr>
            <w:r w:rsidRPr="00C821FE">
              <w:rPr>
                <w:rFonts w:ascii="Arial" w:hAnsi="Arial" w:cs="Arial"/>
                <w:b/>
                <w:color w:val="000000" w:themeColor="text1"/>
                <w:sz w:val="18"/>
                <w:szCs w:val="18"/>
              </w:rPr>
              <w:t>Наименование зданий и сооружений</w:t>
            </w:r>
          </w:p>
        </w:tc>
        <w:tc>
          <w:tcPr>
            <w:tcW w:w="5210" w:type="dxa"/>
          </w:tcPr>
          <w:p w14:paraId="3E4918BF" w14:textId="77777777" w:rsidR="00987655" w:rsidRPr="00C821FE" w:rsidRDefault="00987655" w:rsidP="00987655">
            <w:pPr>
              <w:jc w:val="center"/>
              <w:rPr>
                <w:rFonts w:ascii="Arial" w:hAnsi="Arial" w:cs="Arial"/>
                <w:b/>
                <w:color w:val="000000" w:themeColor="text1"/>
                <w:sz w:val="18"/>
                <w:szCs w:val="18"/>
              </w:rPr>
            </w:pPr>
            <w:r w:rsidRPr="00C821FE">
              <w:rPr>
                <w:rFonts w:ascii="Arial" w:hAnsi="Arial" w:cs="Arial"/>
                <w:b/>
                <w:color w:val="000000" w:themeColor="text1"/>
                <w:sz w:val="18"/>
                <w:szCs w:val="18"/>
              </w:rPr>
              <w:t>Описание</w:t>
            </w:r>
          </w:p>
        </w:tc>
      </w:tr>
      <w:tr w:rsidR="00987655" w:rsidRPr="00C821FE" w14:paraId="367C0967" w14:textId="77777777" w:rsidTr="00987655">
        <w:tc>
          <w:tcPr>
            <w:tcW w:w="817" w:type="dxa"/>
          </w:tcPr>
          <w:p w14:paraId="65DC7F63" w14:textId="77777777" w:rsidR="00987655" w:rsidRPr="00C821FE" w:rsidRDefault="00987655" w:rsidP="00987655">
            <w:pPr>
              <w:jc w:val="center"/>
              <w:rPr>
                <w:rFonts w:ascii="Arial" w:hAnsi="Arial" w:cs="Arial"/>
                <w:color w:val="000000" w:themeColor="text1"/>
                <w:sz w:val="18"/>
                <w:szCs w:val="18"/>
              </w:rPr>
            </w:pPr>
            <w:r w:rsidRPr="00C821FE">
              <w:rPr>
                <w:rFonts w:ascii="Arial" w:hAnsi="Arial" w:cs="Arial"/>
                <w:color w:val="000000" w:themeColor="text1"/>
                <w:sz w:val="18"/>
                <w:szCs w:val="18"/>
              </w:rPr>
              <w:t>1</w:t>
            </w:r>
          </w:p>
        </w:tc>
        <w:tc>
          <w:tcPr>
            <w:tcW w:w="4111" w:type="dxa"/>
          </w:tcPr>
          <w:p w14:paraId="570FF8A4" w14:textId="77777777" w:rsidR="00987655" w:rsidRPr="00C821FE" w:rsidRDefault="00987655" w:rsidP="00481FFE">
            <w:pPr>
              <w:shd w:val="clear" w:color="auto" w:fill="FFFFFF"/>
              <w:autoSpaceDE w:val="0"/>
              <w:autoSpaceDN w:val="0"/>
              <w:adjustRightInd w:val="0"/>
              <w:rPr>
                <w:rFonts w:ascii="Arial" w:hAnsi="Arial" w:cs="Arial"/>
                <w:color w:val="000000" w:themeColor="text1"/>
                <w:sz w:val="18"/>
                <w:szCs w:val="18"/>
              </w:rPr>
            </w:pPr>
            <w:r w:rsidRPr="00C821FE">
              <w:rPr>
                <w:rFonts w:ascii="Arial" w:hAnsi="Arial" w:cs="Arial"/>
                <w:color w:val="000000" w:themeColor="text1"/>
                <w:sz w:val="18"/>
                <w:szCs w:val="18"/>
              </w:rPr>
              <w:t>Подготовка территории строительства</w:t>
            </w:r>
          </w:p>
        </w:tc>
        <w:tc>
          <w:tcPr>
            <w:tcW w:w="5210" w:type="dxa"/>
          </w:tcPr>
          <w:p w14:paraId="1AC29933" w14:textId="77777777" w:rsidR="00987655" w:rsidRPr="00C821FE" w:rsidRDefault="00987655" w:rsidP="00481FFE">
            <w:pPr>
              <w:jc w:val="both"/>
              <w:rPr>
                <w:rFonts w:ascii="Arial" w:hAnsi="Arial" w:cs="Arial"/>
                <w:color w:val="000000" w:themeColor="text1"/>
                <w:sz w:val="18"/>
                <w:szCs w:val="18"/>
              </w:rPr>
            </w:pPr>
            <w:r w:rsidRPr="00C821FE">
              <w:rPr>
                <w:rFonts w:ascii="Arial" w:hAnsi="Arial" w:cs="Arial"/>
                <w:color w:val="000000" w:themeColor="text1"/>
                <w:sz w:val="18"/>
                <w:szCs w:val="18"/>
              </w:rPr>
              <w:t xml:space="preserve">Демонтаж ограждения </w:t>
            </w:r>
          </w:p>
        </w:tc>
      </w:tr>
      <w:tr w:rsidR="00987655" w:rsidRPr="00C821FE" w14:paraId="009B0C5E" w14:textId="77777777" w:rsidTr="00987655">
        <w:tc>
          <w:tcPr>
            <w:tcW w:w="817" w:type="dxa"/>
          </w:tcPr>
          <w:p w14:paraId="4F818005" w14:textId="77777777" w:rsidR="00987655" w:rsidRPr="00C821FE" w:rsidRDefault="00987655" w:rsidP="00987655">
            <w:pPr>
              <w:jc w:val="center"/>
              <w:rPr>
                <w:rFonts w:ascii="Arial" w:hAnsi="Arial" w:cs="Arial"/>
                <w:color w:val="000000" w:themeColor="text1"/>
                <w:sz w:val="18"/>
                <w:szCs w:val="18"/>
              </w:rPr>
            </w:pPr>
            <w:r w:rsidRPr="00C821FE">
              <w:rPr>
                <w:rFonts w:ascii="Arial" w:hAnsi="Arial" w:cs="Arial"/>
                <w:color w:val="000000" w:themeColor="text1"/>
                <w:sz w:val="18"/>
                <w:szCs w:val="18"/>
              </w:rPr>
              <w:t>2</w:t>
            </w:r>
          </w:p>
        </w:tc>
        <w:tc>
          <w:tcPr>
            <w:tcW w:w="4111" w:type="dxa"/>
          </w:tcPr>
          <w:p w14:paraId="36192439" w14:textId="77777777" w:rsidR="00987655" w:rsidRPr="00C821FE" w:rsidRDefault="00987655" w:rsidP="00481FFE">
            <w:pPr>
              <w:shd w:val="clear" w:color="auto" w:fill="FFFFFF"/>
              <w:autoSpaceDE w:val="0"/>
              <w:autoSpaceDN w:val="0"/>
              <w:adjustRightInd w:val="0"/>
              <w:rPr>
                <w:rFonts w:ascii="Arial" w:hAnsi="Arial" w:cs="Arial"/>
                <w:color w:val="000000" w:themeColor="text1"/>
                <w:sz w:val="18"/>
                <w:szCs w:val="18"/>
              </w:rPr>
            </w:pPr>
            <w:r w:rsidRPr="00C821FE">
              <w:rPr>
                <w:rFonts w:ascii="Arial" w:hAnsi="Arial" w:cs="Arial"/>
                <w:color w:val="000000" w:themeColor="text1"/>
                <w:sz w:val="18"/>
                <w:szCs w:val="18"/>
              </w:rPr>
              <w:t>Секция сухого складирования №2</w:t>
            </w:r>
          </w:p>
        </w:tc>
        <w:tc>
          <w:tcPr>
            <w:tcW w:w="5210" w:type="dxa"/>
          </w:tcPr>
          <w:p w14:paraId="7D8F6177" w14:textId="77777777" w:rsidR="00987655" w:rsidRPr="00C821FE" w:rsidRDefault="00987655" w:rsidP="00481FFE">
            <w:pPr>
              <w:shd w:val="clear" w:color="auto" w:fill="FFFFFF"/>
              <w:autoSpaceDE w:val="0"/>
              <w:autoSpaceDN w:val="0"/>
              <w:adjustRightInd w:val="0"/>
              <w:rPr>
                <w:rFonts w:ascii="Arial" w:hAnsi="Arial" w:cs="Arial"/>
                <w:color w:val="000000" w:themeColor="text1"/>
                <w:sz w:val="18"/>
                <w:szCs w:val="18"/>
              </w:rPr>
            </w:pPr>
            <w:r w:rsidRPr="00C821FE">
              <w:rPr>
                <w:rFonts w:ascii="Arial" w:hAnsi="Arial" w:cs="Arial"/>
                <w:color w:val="000000" w:themeColor="text1"/>
                <w:sz w:val="18"/>
                <w:szCs w:val="18"/>
              </w:rPr>
              <w:t xml:space="preserve">Строительство </w:t>
            </w:r>
          </w:p>
        </w:tc>
      </w:tr>
      <w:tr w:rsidR="00987655" w:rsidRPr="00C821FE" w14:paraId="60254C0C" w14:textId="77777777" w:rsidTr="00987655">
        <w:tc>
          <w:tcPr>
            <w:tcW w:w="817" w:type="dxa"/>
          </w:tcPr>
          <w:p w14:paraId="5736289F" w14:textId="77777777" w:rsidR="00987655" w:rsidRPr="00C821FE" w:rsidRDefault="00987655" w:rsidP="00987655">
            <w:pPr>
              <w:jc w:val="center"/>
              <w:rPr>
                <w:rFonts w:ascii="Arial" w:hAnsi="Arial" w:cs="Arial"/>
                <w:color w:val="000000" w:themeColor="text1"/>
                <w:sz w:val="18"/>
                <w:szCs w:val="18"/>
              </w:rPr>
            </w:pPr>
            <w:r w:rsidRPr="00C821FE">
              <w:rPr>
                <w:rFonts w:ascii="Arial" w:hAnsi="Arial" w:cs="Arial"/>
                <w:color w:val="000000" w:themeColor="text1"/>
                <w:sz w:val="18"/>
                <w:szCs w:val="18"/>
              </w:rPr>
              <w:t>3</w:t>
            </w:r>
          </w:p>
        </w:tc>
        <w:tc>
          <w:tcPr>
            <w:tcW w:w="4111" w:type="dxa"/>
          </w:tcPr>
          <w:p w14:paraId="53C137A0" w14:textId="77777777" w:rsidR="00987655" w:rsidRPr="00C821FE" w:rsidRDefault="00987655" w:rsidP="00875D74">
            <w:pPr>
              <w:shd w:val="clear" w:color="auto" w:fill="FFFFFF"/>
              <w:autoSpaceDE w:val="0"/>
              <w:autoSpaceDN w:val="0"/>
              <w:adjustRightInd w:val="0"/>
              <w:rPr>
                <w:rFonts w:ascii="Arial" w:hAnsi="Arial" w:cs="Arial"/>
                <w:color w:val="000000" w:themeColor="text1"/>
                <w:sz w:val="18"/>
                <w:szCs w:val="18"/>
              </w:rPr>
            </w:pPr>
            <w:r w:rsidRPr="00C821FE">
              <w:rPr>
                <w:rFonts w:ascii="Arial" w:hAnsi="Arial" w:cs="Arial"/>
                <w:color w:val="000000" w:themeColor="text1"/>
                <w:sz w:val="18"/>
                <w:szCs w:val="18"/>
              </w:rPr>
              <w:t xml:space="preserve">Опоры под </w:t>
            </w:r>
            <w:r w:rsidR="00875D74" w:rsidRPr="00C821FE">
              <w:rPr>
                <w:rFonts w:ascii="Arial" w:hAnsi="Arial" w:cs="Arial"/>
                <w:color w:val="000000" w:themeColor="text1"/>
                <w:sz w:val="18"/>
                <w:szCs w:val="18"/>
              </w:rPr>
              <w:t>мачты освещения</w:t>
            </w:r>
          </w:p>
        </w:tc>
        <w:tc>
          <w:tcPr>
            <w:tcW w:w="5210" w:type="dxa"/>
          </w:tcPr>
          <w:p w14:paraId="367FCE97" w14:textId="77777777" w:rsidR="00987655" w:rsidRPr="00C821FE" w:rsidRDefault="00987655" w:rsidP="00481FFE">
            <w:pPr>
              <w:shd w:val="clear" w:color="auto" w:fill="FFFFFF"/>
              <w:autoSpaceDE w:val="0"/>
              <w:autoSpaceDN w:val="0"/>
              <w:adjustRightInd w:val="0"/>
              <w:rPr>
                <w:rFonts w:ascii="Arial" w:hAnsi="Arial" w:cs="Arial"/>
                <w:color w:val="000000" w:themeColor="text1"/>
                <w:sz w:val="18"/>
                <w:szCs w:val="18"/>
              </w:rPr>
            </w:pPr>
            <w:r w:rsidRPr="00C821FE">
              <w:rPr>
                <w:rFonts w:ascii="Arial" w:hAnsi="Arial" w:cs="Arial"/>
                <w:color w:val="000000" w:themeColor="text1"/>
                <w:sz w:val="18"/>
                <w:szCs w:val="18"/>
              </w:rPr>
              <w:t xml:space="preserve">Строительство </w:t>
            </w:r>
          </w:p>
        </w:tc>
      </w:tr>
      <w:tr w:rsidR="00987655" w:rsidRPr="00C821FE" w14:paraId="268EA524" w14:textId="77777777" w:rsidTr="00987655">
        <w:tc>
          <w:tcPr>
            <w:tcW w:w="817" w:type="dxa"/>
          </w:tcPr>
          <w:p w14:paraId="11E3565B" w14:textId="77777777" w:rsidR="00987655" w:rsidRPr="00C821FE" w:rsidRDefault="00987655" w:rsidP="00987655">
            <w:pPr>
              <w:jc w:val="center"/>
              <w:rPr>
                <w:rFonts w:ascii="Arial" w:hAnsi="Arial" w:cs="Arial"/>
                <w:color w:val="000000" w:themeColor="text1"/>
                <w:sz w:val="18"/>
                <w:szCs w:val="18"/>
              </w:rPr>
            </w:pPr>
            <w:r w:rsidRPr="00C821FE">
              <w:rPr>
                <w:rFonts w:ascii="Arial" w:hAnsi="Arial" w:cs="Arial"/>
                <w:color w:val="000000" w:themeColor="text1"/>
                <w:sz w:val="18"/>
                <w:szCs w:val="18"/>
              </w:rPr>
              <w:t>4</w:t>
            </w:r>
          </w:p>
        </w:tc>
        <w:tc>
          <w:tcPr>
            <w:tcW w:w="4111" w:type="dxa"/>
          </w:tcPr>
          <w:p w14:paraId="5974AD69" w14:textId="77777777" w:rsidR="00987655" w:rsidRPr="00C821FE" w:rsidRDefault="00987655" w:rsidP="00481FFE">
            <w:pPr>
              <w:shd w:val="clear" w:color="auto" w:fill="FFFFFF"/>
              <w:autoSpaceDE w:val="0"/>
              <w:autoSpaceDN w:val="0"/>
              <w:adjustRightInd w:val="0"/>
              <w:rPr>
                <w:rFonts w:ascii="Arial" w:hAnsi="Arial" w:cs="Arial"/>
                <w:color w:val="000000" w:themeColor="text1"/>
                <w:sz w:val="18"/>
                <w:szCs w:val="18"/>
              </w:rPr>
            </w:pPr>
            <w:r w:rsidRPr="00C821FE">
              <w:rPr>
                <w:rFonts w:ascii="Arial" w:hAnsi="Arial" w:cs="Arial"/>
                <w:color w:val="000000" w:themeColor="text1"/>
                <w:sz w:val="18"/>
                <w:szCs w:val="18"/>
              </w:rPr>
              <w:t>Эксплуатационная дорога</w:t>
            </w:r>
          </w:p>
        </w:tc>
        <w:tc>
          <w:tcPr>
            <w:tcW w:w="5210" w:type="dxa"/>
          </w:tcPr>
          <w:p w14:paraId="6C2D7281" w14:textId="77777777" w:rsidR="00987655" w:rsidRPr="00C821FE" w:rsidRDefault="00987655" w:rsidP="00481FFE">
            <w:pPr>
              <w:shd w:val="clear" w:color="auto" w:fill="FFFFFF"/>
              <w:autoSpaceDE w:val="0"/>
              <w:autoSpaceDN w:val="0"/>
              <w:adjustRightInd w:val="0"/>
              <w:rPr>
                <w:rFonts w:ascii="Arial" w:hAnsi="Arial" w:cs="Arial"/>
                <w:color w:val="000000" w:themeColor="text1"/>
                <w:sz w:val="18"/>
                <w:szCs w:val="18"/>
              </w:rPr>
            </w:pPr>
            <w:r w:rsidRPr="00C821FE">
              <w:rPr>
                <w:rFonts w:ascii="Arial" w:hAnsi="Arial" w:cs="Arial"/>
                <w:color w:val="000000" w:themeColor="text1"/>
                <w:sz w:val="18"/>
                <w:szCs w:val="18"/>
              </w:rPr>
              <w:t xml:space="preserve">Строительство </w:t>
            </w:r>
          </w:p>
        </w:tc>
      </w:tr>
      <w:tr w:rsidR="00987655" w:rsidRPr="00C821FE" w14:paraId="1A475D1C" w14:textId="77777777" w:rsidTr="00987655">
        <w:tc>
          <w:tcPr>
            <w:tcW w:w="817" w:type="dxa"/>
          </w:tcPr>
          <w:p w14:paraId="49622DAB" w14:textId="77777777" w:rsidR="00987655" w:rsidRPr="00C821FE" w:rsidRDefault="00987655" w:rsidP="00987655">
            <w:pPr>
              <w:jc w:val="center"/>
              <w:rPr>
                <w:rFonts w:ascii="Arial" w:hAnsi="Arial" w:cs="Arial"/>
                <w:color w:val="000000" w:themeColor="text1"/>
                <w:sz w:val="18"/>
                <w:szCs w:val="18"/>
              </w:rPr>
            </w:pPr>
            <w:r w:rsidRPr="00C821FE">
              <w:rPr>
                <w:rFonts w:ascii="Arial" w:hAnsi="Arial" w:cs="Arial"/>
                <w:color w:val="000000" w:themeColor="text1"/>
                <w:sz w:val="18"/>
                <w:szCs w:val="18"/>
              </w:rPr>
              <w:t>5</w:t>
            </w:r>
          </w:p>
        </w:tc>
        <w:tc>
          <w:tcPr>
            <w:tcW w:w="4111" w:type="dxa"/>
          </w:tcPr>
          <w:p w14:paraId="567EDFEC" w14:textId="77777777" w:rsidR="00987655" w:rsidRPr="00C821FE" w:rsidRDefault="00987655" w:rsidP="00481FFE">
            <w:pPr>
              <w:shd w:val="clear" w:color="auto" w:fill="FFFFFF"/>
              <w:autoSpaceDE w:val="0"/>
              <w:autoSpaceDN w:val="0"/>
              <w:adjustRightInd w:val="0"/>
              <w:rPr>
                <w:rFonts w:ascii="Arial" w:hAnsi="Arial" w:cs="Arial"/>
                <w:color w:val="000000" w:themeColor="text1"/>
                <w:sz w:val="18"/>
                <w:szCs w:val="18"/>
              </w:rPr>
            </w:pPr>
            <w:r w:rsidRPr="00C821FE">
              <w:rPr>
                <w:rFonts w:ascii="Arial" w:hAnsi="Arial" w:cs="Arial"/>
                <w:color w:val="000000" w:themeColor="text1"/>
                <w:sz w:val="18"/>
                <w:szCs w:val="18"/>
              </w:rPr>
              <w:t>Ограждение территории</w:t>
            </w:r>
          </w:p>
        </w:tc>
        <w:tc>
          <w:tcPr>
            <w:tcW w:w="5210" w:type="dxa"/>
          </w:tcPr>
          <w:p w14:paraId="5C6142AA" w14:textId="77777777" w:rsidR="00987655" w:rsidRPr="00C821FE" w:rsidRDefault="00987655" w:rsidP="00481FFE">
            <w:pPr>
              <w:shd w:val="clear" w:color="auto" w:fill="FFFFFF"/>
              <w:autoSpaceDE w:val="0"/>
              <w:autoSpaceDN w:val="0"/>
              <w:adjustRightInd w:val="0"/>
              <w:rPr>
                <w:rFonts w:ascii="Arial" w:hAnsi="Arial" w:cs="Arial"/>
                <w:color w:val="000000" w:themeColor="text1"/>
                <w:sz w:val="18"/>
                <w:szCs w:val="18"/>
              </w:rPr>
            </w:pPr>
            <w:r w:rsidRPr="00C821FE">
              <w:rPr>
                <w:rFonts w:ascii="Arial" w:hAnsi="Arial" w:cs="Arial"/>
                <w:color w:val="000000" w:themeColor="text1"/>
                <w:sz w:val="18"/>
                <w:szCs w:val="18"/>
              </w:rPr>
              <w:t>Устройство ограждение из колючей проволоки по ГОСТ 285-69 марки КЦ-1 по металлическим стойкам высотой 1.6 м.</w:t>
            </w:r>
            <w:r w:rsidR="00966383" w:rsidRPr="00C821FE">
              <w:rPr>
                <w:color w:val="000000" w:themeColor="text1"/>
                <w:kern w:val="1"/>
                <w:sz w:val="28"/>
                <w:szCs w:val="28"/>
                <w:lang w:eastAsia="ar-SA"/>
              </w:rPr>
              <w:t xml:space="preserve"> </w:t>
            </w:r>
            <w:r w:rsidR="00966383" w:rsidRPr="00C821FE">
              <w:rPr>
                <w:rFonts w:ascii="Arial" w:hAnsi="Arial" w:cs="Arial"/>
                <w:color w:val="000000" w:themeColor="text1"/>
                <w:sz w:val="18"/>
                <w:szCs w:val="18"/>
              </w:rPr>
              <w:t>Частичный демонтаж существующего ограждения.</w:t>
            </w:r>
          </w:p>
        </w:tc>
      </w:tr>
    </w:tbl>
    <w:p w14:paraId="3ECBBD7C" w14:textId="77777777" w:rsidR="00987655" w:rsidRPr="00C821FE" w:rsidRDefault="00987655" w:rsidP="00987655">
      <w:pPr>
        <w:tabs>
          <w:tab w:val="left" w:leader="dot" w:pos="8100"/>
        </w:tabs>
        <w:spacing w:line="360" w:lineRule="auto"/>
        <w:ind w:left="709" w:hanging="709"/>
        <w:rPr>
          <w:rFonts w:ascii="Arial" w:hAnsi="Arial" w:cs="Arial"/>
          <w:b/>
          <w:i/>
          <w:color w:val="000000" w:themeColor="text1"/>
          <w:sz w:val="24"/>
          <w:szCs w:val="24"/>
        </w:rPr>
      </w:pPr>
      <w:r w:rsidRPr="00C821FE">
        <w:rPr>
          <w:rFonts w:ascii="Arial" w:hAnsi="Arial" w:cs="Arial"/>
          <w:b/>
          <w:i/>
          <w:color w:val="000000" w:themeColor="text1"/>
          <w:sz w:val="24"/>
          <w:szCs w:val="24"/>
        </w:rPr>
        <w:t>1.5.2</w:t>
      </w:r>
      <w:r w:rsidRPr="00C821FE">
        <w:rPr>
          <w:rFonts w:ascii="Arial" w:hAnsi="Arial" w:cs="Arial"/>
          <w:b/>
          <w:i/>
          <w:color w:val="000000" w:themeColor="text1"/>
          <w:sz w:val="24"/>
          <w:szCs w:val="24"/>
        </w:rPr>
        <w:tab/>
        <w:t>Конструктивные решения сооружений</w:t>
      </w:r>
    </w:p>
    <w:p w14:paraId="29310E5F" w14:textId="77777777" w:rsidR="00987655" w:rsidRPr="00C821FE" w:rsidRDefault="00987655" w:rsidP="00987655">
      <w:pPr>
        <w:spacing w:line="360" w:lineRule="auto"/>
        <w:ind w:firstLine="567"/>
        <w:jc w:val="both"/>
        <w:rPr>
          <w:rFonts w:ascii="Arial" w:hAnsi="Arial" w:cs="Arial"/>
          <w:color w:val="000000" w:themeColor="text1"/>
          <w:sz w:val="24"/>
          <w:szCs w:val="24"/>
        </w:rPr>
      </w:pPr>
      <w:r w:rsidRPr="00C821FE">
        <w:rPr>
          <w:rFonts w:ascii="Arial" w:hAnsi="Arial" w:cs="Arial"/>
          <w:color w:val="000000" w:themeColor="text1"/>
          <w:sz w:val="24"/>
          <w:szCs w:val="24"/>
        </w:rPr>
        <w:t>При разработке строительной части принимались во внимание инженерно-геологические и другие природные условия площадки строительства и следующие основные положения:</w:t>
      </w:r>
    </w:p>
    <w:p w14:paraId="5A01218F" w14:textId="77777777" w:rsidR="00987655" w:rsidRPr="00C821FE" w:rsidRDefault="00987655" w:rsidP="0098765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максимальное подчинение строительных решений функциональным технологическим требованиям;</w:t>
      </w:r>
    </w:p>
    <w:p w14:paraId="78715CFD" w14:textId="77777777" w:rsidR="00987655" w:rsidRPr="00C821FE" w:rsidRDefault="00987655" w:rsidP="0098765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выбор строительных решений, позволяющий обеспечить нормативные сроки строительства и трудозатраты;</w:t>
      </w:r>
    </w:p>
    <w:p w14:paraId="30094149" w14:textId="77777777" w:rsidR="00987655" w:rsidRPr="00C821FE" w:rsidRDefault="00987655" w:rsidP="0098765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применение проектов, содержащих современные инженерные решения;</w:t>
      </w:r>
    </w:p>
    <w:p w14:paraId="6E1A4C3B" w14:textId="77777777" w:rsidR="00987655" w:rsidRPr="00C821FE" w:rsidRDefault="00987655" w:rsidP="00977E75">
      <w:pPr>
        <w:numPr>
          <w:ilvl w:val="0"/>
          <w:numId w:val="18"/>
        </w:numPr>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использование эффективных конструкций, изготовляемых заводами Республики Казахстан;</w:t>
      </w:r>
    </w:p>
    <w:p w14:paraId="01EB74EA" w14:textId="77777777" w:rsidR="00987655" w:rsidRPr="00C821FE" w:rsidRDefault="00987655" w:rsidP="00977E75">
      <w:pPr>
        <w:numPr>
          <w:ilvl w:val="0"/>
          <w:numId w:val="18"/>
        </w:numPr>
        <w:spacing w:line="360" w:lineRule="auto"/>
        <w:ind w:left="0" w:firstLine="709"/>
        <w:rPr>
          <w:rFonts w:ascii="Arial" w:hAnsi="Arial" w:cs="Arial"/>
          <w:color w:val="000000" w:themeColor="text1"/>
          <w:sz w:val="24"/>
          <w:szCs w:val="24"/>
        </w:rPr>
      </w:pPr>
      <w:r w:rsidRPr="00C821FE">
        <w:rPr>
          <w:rFonts w:ascii="Arial" w:hAnsi="Arial" w:cs="Arial"/>
          <w:color w:val="000000" w:themeColor="text1"/>
          <w:sz w:val="24"/>
          <w:szCs w:val="24"/>
        </w:rPr>
        <w:t>применение местных строительных материалов;</w:t>
      </w:r>
    </w:p>
    <w:p w14:paraId="40F0E3B0" w14:textId="77777777" w:rsidR="00987655" w:rsidRPr="00C821FE" w:rsidRDefault="004311E2" w:rsidP="0098765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87655" w:rsidRPr="00C821FE">
        <w:rPr>
          <w:rFonts w:ascii="Arial" w:hAnsi="Arial" w:cs="Arial"/>
          <w:color w:val="000000" w:themeColor="text1"/>
          <w:sz w:val="24"/>
          <w:szCs w:val="24"/>
        </w:rPr>
        <w:t>обеспечение полной сборности сооружений за счет использования конструкций повышенной заводской готовности.</w:t>
      </w:r>
    </w:p>
    <w:p w14:paraId="745BB6FF" w14:textId="77777777" w:rsidR="00987655" w:rsidRPr="00C821FE" w:rsidRDefault="00987655" w:rsidP="00987655">
      <w:pPr>
        <w:tabs>
          <w:tab w:val="left" w:pos="1"/>
        </w:tabs>
        <w:ind w:firstLine="708"/>
        <w:jc w:val="both"/>
        <w:rPr>
          <w:rFonts w:ascii="Arial" w:hAnsi="Arial" w:cs="Arial"/>
          <w:color w:val="000000" w:themeColor="text1"/>
          <w:sz w:val="24"/>
          <w:szCs w:val="24"/>
        </w:rPr>
      </w:pPr>
    </w:p>
    <w:p w14:paraId="7D88403B" w14:textId="77777777" w:rsidR="00987655" w:rsidRPr="00C821FE" w:rsidRDefault="004311E2" w:rsidP="004311E2">
      <w:pPr>
        <w:autoSpaceDE w:val="0"/>
        <w:autoSpaceDN w:val="0"/>
        <w:adjustRightInd w:val="0"/>
        <w:spacing w:before="60" w:line="360" w:lineRule="auto"/>
        <w:rPr>
          <w:rFonts w:ascii="Arial" w:hAnsi="Arial" w:cs="Arial"/>
          <w:b/>
          <w:i/>
          <w:color w:val="000000" w:themeColor="text1"/>
          <w:sz w:val="24"/>
          <w:szCs w:val="24"/>
        </w:rPr>
      </w:pPr>
      <w:r w:rsidRPr="00C821FE">
        <w:rPr>
          <w:rFonts w:ascii="Arial" w:hAnsi="Arial" w:cs="Arial"/>
          <w:b/>
          <w:i/>
          <w:color w:val="000000" w:themeColor="text1"/>
          <w:sz w:val="24"/>
          <w:szCs w:val="24"/>
        </w:rPr>
        <w:t>1.5.3</w:t>
      </w:r>
      <w:r w:rsidRPr="00C821FE">
        <w:rPr>
          <w:rFonts w:ascii="Arial" w:hAnsi="Arial" w:cs="Arial"/>
          <w:b/>
          <w:i/>
          <w:color w:val="000000" w:themeColor="text1"/>
          <w:sz w:val="24"/>
          <w:szCs w:val="24"/>
        </w:rPr>
        <w:tab/>
      </w:r>
      <w:r w:rsidR="00987655" w:rsidRPr="00C821FE">
        <w:rPr>
          <w:rFonts w:ascii="Arial" w:hAnsi="Arial" w:cs="Arial"/>
          <w:b/>
          <w:i/>
          <w:color w:val="000000" w:themeColor="text1"/>
          <w:sz w:val="24"/>
          <w:szCs w:val="24"/>
        </w:rPr>
        <w:t xml:space="preserve">Опоры под </w:t>
      </w:r>
      <w:r w:rsidR="00875D74" w:rsidRPr="00C821FE">
        <w:rPr>
          <w:rFonts w:ascii="Arial" w:hAnsi="Arial" w:cs="Arial"/>
          <w:b/>
          <w:i/>
          <w:color w:val="000000" w:themeColor="text1"/>
          <w:sz w:val="24"/>
          <w:szCs w:val="24"/>
        </w:rPr>
        <w:t>мачты освещения</w:t>
      </w:r>
      <w:r w:rsidR="00987655" w:rsidRPr="00C821FE">
        <w:rPr>
          <w:rFonts w:ascii="Arial" w:hAnsi="Arial" w:cs="Arial"/>
          <w:b/>
          <w:i/>
          <w:color w:val="000000" w:themeColor="text1"/>
          <w:sz w:val="24"/>
          <w:szCs w:val="24"/>
        </w:rPr>
        <w:t xml:space="preserve"> </w:t>
      </w:r>
    </w:p>
    <w:p w14:paraId="6F151157" w14:textId="77777777" w:rsidR="00987655" w:rsidRPr="00C821FE" w:rsidRDefault="00987655" w:rsidP="004311E2">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Ствол опоры представляет собой решетчатую, пространственную металлическую ферму, состоящую из секций, высотой 5.0</w:t>
      </w:r>
      <w:r w:rsidR="004311E2"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м. </w:t>
      </w:r>
    </w:p>
    <w:p w14:paraId="164724D4" w14:textId="77777777" w:rsidR="00987655" w:rsidRPr="00C821FE" w:rsidRDefault="00987655" w:rsidP="004311E2">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Опора высотой Н=10</w:t>
      </w:r>
      <w:r w:rsidR="004311E2"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м и имеет две секции, а опоры Н=15 м три секции. Секции унифицированы и соединяются между собой при помощи накладных уголков болтами М20. </w:t>
      </w:r>
    </w:p>
    <w:p w14:paraId="425C93FC" w14:textId="77777777" w:rsidR="00987655" w:rsidRPr="00C821FE" w:rsidRDefault="00987655" w:rsidP="004311E2">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Лестница и секции собираются и свариваются в блоки одновременно. </w:t>
      </w:r>
    </w:p>
    <w:p w14:paraId="74A60283" w14:textId="77777777" w:rsidR="00987655" w:rsidRPr="00C821FE" w:rsidRDefault="00987655" w:rsidP="004311E2">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Прожекторы устанавливаются на несущей конструкции площадки, выполняемой из круглой стали </w:t>
      </w:r>
      <w:r w:rsidRPr="00C821FE">
        <w:rPr>
          <w:rFonts w:ascii="Cambria Math" w:hAnsi="Cambria Math" w:cs="Arial"/>
          <w:color w:val="000000" w:themeColor="text1"/>
          <w:sz w:val="24"/>
          <w:szCs w:val="24"/>
        </w:rPr>
        <w:t>∅</w:t>
      </w:r>
      <w:r w:rsidRPr="00C821FE">
        <w:rPr>
          <w:rFonts w:ascii="Arial" w:hAnsi="Arial" w:cs="Arial"/>
          <w:color w:val="000000" w:themeColor="text1"/>
          <w:sz w:val="24"/>
          <w:szCs w:val="24"/>
        </w:rPr>
        <w:t xml:space="preserve">20 мм., которая одновременно является перильным ограждением. </w:t>
      </w:r>
    </w:p>
    <w:p w14:paraId="1FBB3EDF" w14:textId="77777777" w:rsidR="00987655" w:rsidRPr="00C821FE" w:rsidRDefault="00987655" w:rsidP="004311E2">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На площадке имеется люк, крышка которого как и настил п</w:t>
      </w:r>
      <w:r w:rsidR="004311E2" w:rsidRPr="00C821FE">
        <w:rPr>
          <w:rFonts w:ascii="Arial" w:hAnsi="Arial" w:cs="Arial"/>
          <w:color w:val="000000" w:themeColor="text1"/>
          <w:sz w:val="24"/>
          <w:szCs w:val="24"/>
        </w:rPr>
        <w:t>лощадки выполнена из просечно-</w:t>
      </w:r>
      <w:r w:rsidRPr="00C821FE">
        <w:rPr>
          <w:rFonts w:ascii="Arial" w:hAnsi="Arial" w:cs="Arial"/>
          <w:color w:val="000000" w:themeColor="text1"/>
          <w:sz w:val="24"/>
          <w:szCs w:val="24"/>
        </w:rPr>
        <w:t>вытяжной стали.</w:t>
      </w:r>
    </w:p>
    <w:p w14:paraId="6D67BE69" w14:textId="77777777" w:rsidR="00987655" w:rsidRPr="00C821FE" w:rsidRDefault="00987655" w:rsidP="004311E2">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Для опоры предусматривается монолитный железобетонный фундаментный подножник. Глубина заложения составляет 1.5 м.</w:t>
      </w:r>
    </w:p>
    <w:p w14:paraId="4000B456" w14:textId="77777777" w:rsidR="00987655" w:rsidRPr="00C821FE" w:rsidRDefault="00987655" w:rsidP="004311E2">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Боковые поверхности фундаментного подножника, соприкасающиеся с грунтом, обмазать горячим битумом за два раза по холодной битумной грунтовке.</w:t>
      </w:r>
    </w:p>
    <w:p w14:paraId="76131A2F" w14:textId="77777777" w:rsidR="00987655" w:rsidRPr="00C821FE" w:rsidRDefault="00987655" w:rsidP="004311E2">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Материал для всех металлических элементов опор сталь марки С255. Железобетонные элементы опор разработаны в соответствии с СН РК 5</w:t>
      </w:r>
      <w:r w:rsidR="004311E2" w:rsidRPr="00C821FE">
        <w:rPr>
          <w:rFonts w:ascii="Arial" w:hAnsi="Arial" w:cs="Arial"/>
          <w:color w:val="000000" w:themeColor="text1"/>
          <w:sz w:val="24"/>
          <w:szCs w:val="24"/>
        </w:rPr>
        <w:t>.03-34-2005 «</w:t>
      </w:r>
      <w:r w:rsidRPr="00C821FE">
        <w:rPr>
          <w:rFonts w:ascii="Arial" w:hAnsi="Arial" w:cs="Arial"/>
          <w:color w:val="000000" w:themeColor="text1"/>
          <w:sz w:val="24"/>
          <w:szCs w:val="24"/>
        </w:rPr>
        <w:t>Бетонные и железобетонные конструкции</w:t>
      </w:r>
      <w:r w:rsidR="004311E2"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Бетон для же</w:t>
      </w:r>
      <w:r w:rsidR="004311E2" w:rsidRPr="00C821FE">
        <w:rPr>
          <w:rFonts w:ascii="Arial" w:hAnsi="Arial" w:cs="Arial"/>
          <w:color w:val="000000" w:themeColor="text1"/>
          <w:sz w:val="24"/>
          <w:szCs w:val="24"/>
        </w:rPr>
        <w:t xml:space="preserve">лезобетонных элементов принять </w:t>
      </w:r>
      <w:r w:rsidRPr="00C821FE">
        <w:rPr>
          <w:rFonts w:ascii="Arial" w:hAnsi="Arial" w:cs="Arial"/>
          <w:color w:val="000000" w:themeColor="text1"/>
          <w:sz w:val="24"/>
          <w:szCs w:val="24"/>
        </w:rPr>
        <w:t xml:space="preserve">класса В25 (С20/25), марка по морозостойкости F100. Арматура класса А240. </w:t>
      </w:r>
    </w:p>
    <w:p w14:paraId="55E08033" w14:textId="77777777" w:rsidR="004311E2" w:rsidRPr="00C821FE" w:rsidRDefault="00987655" w:rsidP="004311E2">
      <w:pPr>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Сварка производится электродами марки Э42 по ГОСТ 9467-75.</w:t>
      </w:r>
    </w:p>
    <w:p w14:paraId="20A2F993" w14:textId="77777777" w:rsidR="00987655" w:rsidRPr="00C821FE" w:rsidRDefault="00987655" w:rsidP="004311E2">
      <w:pPr>
        <w:autoSpaceDE w:val="0"/>
        <w:autoSpaceDN w:val="0"/>
        <w:adjustRightInd w:val="0"/>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Поверхности стальных изделий окрашивать двумя слоями эмали ПФ 115 (ГОСТ 6465-76) по грунту ГФ 021 (ГОСТ 25129-82)</w:t>
      </w:r>
    </w:p>
    <w:p w14:paraId="274D3619" w14:textId="77777777" w:rsidR="00987655" w:rsidRPr="00C821FE" w:rsidRDefault="00987655" w:rsidP="00987655">
      <w:pPr>
        <w:autoSpaceDE w:val="0"/>
        <w:autoSpaceDN w:val="0"/>
        <w:adjustRightInd w:val="0"/>
        <w:spacing w:before="60" w:line="360" w:lineRule="auto"/>
        <w:jc w:val="center"/>
        <w:rPr>
          <w:rFonts w:ascii="Arial" w:hAnsi="Arial" w:cs="Arial"/>
          <w:color w:val="000000" w:themeColor="text1"/>
          <w:sz w:val="24"/>
          <w:szCs w:val="24"/>
        </w:rPr>
      </w:pPr>
    </w:p>
    <w:p w14:paraId="582131AD" w14:textId="77777777" w:rsidR="00987655" w:rsidRPr="00C821FE" w:rsidRDefault="004311E2" w:rsidP="004311E2">
      <w:pPr>
        <w:tabs>
          <w:tab w:val="left" w:pos="1"/>
        </w:tabs>
        <w:autoSpaceDE w:val="0"/>
        <w:autoSpaceDN w:val="0"/>
        <w:adjustRightInd w:val="0"/>
        <w:spacing w:line="360" w:lineRule="auto"/>
        <w:ind w:left="1" w:hanging="1"/>
        <w:rPr>
          <w:rFonts w:ascii="Arial" w:hAnsi="Arial" w:cs="Arial"/>
          <w:b/>
          <w:i/>
          <w:color w:val="000000" w:themeColor="text1"/>
          <w:sz w:val="24"/>
          <w:szCs w:val="24"/>
        </w:rPr>
      </w:pPr>
      <w:r w:rsidRPr="00C821FE">
        <w:rPr>
          <w:rFonts w:ascii="Arial" w:hAnsi="Arial" w:cs="Arial"/>
          <w:b/>
          <w:i/>
          <w:color w:val="000000" w:themeColor="text1"/>
          <w:sz w:val="24"/>
          <w:szCs w:val="24"/>
        </w:rPr>
        <w:t>1.5.4</w:t>
      </w:r>
      <w:r w:rsidRPr="00C821FE">
        <w:rPr>
          <w:rFonts w:ascii="Arial" w:hAnsi="Arial" w:cs="Arial"/>
          <w:b/>
          <w:i/>
          <w:color w:val="000000" w:themeColor="text1"/>
          <w:sz w:val="24"/>
          <w:szCs w:val="24"/>
        </w:rPr>
        <w:tab/>
      </w:r>
      <w:r w:rsidR="00987655" w:rsidRPr="00C821FE">
        <w:rPr>
          <w:rFonts w:ascii="Arial" w:hAnsi="Arial" w:cs="Arial"/>
          <w:b/>
          <w:i/>
          <w:color w:val="000000" w:themeColor="text1"/>
          <w:sz w:val="24"/>
          <w:szCs w:val="24"/>
        </w:rPr>
        <w:t>Ограждение территории</w:t>
      </w:r>
    </w:p>
    <w:p w14:paraId="0C7B9676" w14:textId="77777777" w:rsidR="00987655" w:rsidRPr="00C821FE" w:rsidRDefault="004311E2" w:rsidP="00987655">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w:t>
      </w:r>
      <w:r w:rsidR="00987655" w:rsidRPr="00C821FE">
        <w:rPr>
          <w:rFonts w:ascii="Arial" w:hAnsi="Arial" w:cs="Arial"/>
          <w:color w:val="000000" w:themeColor="text1"/>
          <w:sz w:val="24"/>
          <w:szCs w:val="24"/>
        </w:rPr>
        <w:t>роектом</w:t>
      </w:r>
      <w:r w:rsidRPr="00C821FE">
        <w:rPr>
          <w:rFonts w:ascii="Arial" w:hAnsi="Arial" w:cs="Arial"/>
          <w:color w:val="000000" w:themeColor="text1"/>
          <w:sz w:val="24"/>
          <w:szCs w:val="24"/>
        </w:rPr>
        <w:t xml:space="preserve"> [22]</w:t>
      </w:r>
      <w:r w:rsidR="00987655" w:rsidRPr="00C821FE">
        <w:rPr>
          <w:rFonts w:ascii="Arial" w:hAnsi="Arial" w:cs="Arial"/>
          <w:color w:val="000000" w:themeColor="text1"/>
          <w:sz w:val="24"/>
          <w:szCs w:val="24"/>
        </w:rPr>
        <w:t xml:space="preserve"> предусмотрена установка ограждения дополнительного участка золоотвала котельной №2 и перенос существующего ограждения </w:t>
      </w:r>
      <w:r w:rsidRPr="00C821FE">
        <w:rPr>
          <w:rFonts w:ascii="Arial" w:hAnsi="Arial" w:cs="Arial"/>
          <w:color w:val="000000" w:themeColor="text1"/>
          <w:sz w:val="24"/>
          <w:szCs w:val="24"/>
        </w:rPr>
        <w:t xml:space="preserve">с устройством </w:t>
      </w:r>
      <w:r w:rsidR="00987655" w:rsidRPr="00C821FE">
        <w:rPr>
          <w:rFonts w:ascii="Arial" w:hAnsi="Arial" w:cs="Arial"/>
          <w:color w:val="000000" w:themeColor="text1"/>
          <w:sz w:val="24"/>
          <w:szCs w:val="24"/>
        </w:rPr>
        <w:t>монолитно</w:t>
      </w:r>
      <w:r w:rsidRPr="00C821FE">
        <w:rPr>
          <w:rFonts w:ascii="Arial" w:hAnsi="Arial" w:cs="Arial"/>
          <w:color w:val="000000" w:themeColor="text1"/>
          <w:sz w:val="24"/>
          <w:szCs w:val="24"/>
        </w:rPr>
        <w:t>го фундамента под металлические</w:t>
      </w:r>
      <w:r w:rsidR="00987655" w:rsidRPr="00C821FE">
        <w:rPr>
          <w:rFonts w:ascii="Arial" w:hAnsi="Arial" w:cs="Arial"/>
          <w:color w:val="000000" w:themeColor="text1"/>
          <w:sz w:val="24"/>
          <w:szCs w:val="24"/>
        </w:rPr>
        <w:t xml:space="preserve"> столбы. </w:t>
      </w:r>
    </w:p>
    <w:p w14:paraId="7C47F3D2" w14:textId="77777777" w:rsidR="00987655" w:rsidRPr="00C821FE" w:rsidRDefault="00987655" w:rsidP="00987655">
      <w:pPr>
        <w:autoSpaceDE w:val="0"/>
        <w:autoSpaceDN w:val="0"/>
        <w:adjustRightInd w:val="0"/>
        <w:spacing w:before="60"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Часть существующего металличе</w:t>
      </w:r>
      <w:r w:rsidR="004311E2" w:rsidRPr="00C821FE">
        <w:rPr>
          <w:rFonts w:ascii="Arial" w:hAnsi="Arial" w:cs="Arial"/>
          <w:color w:val="000000" w:themeColor="text1"/>
          <w:sz w:val="24"/>
          <w:szCs w:val="24"/>
        </w:rPr>
        <w:t>ского ограждения демонтируется.</w:t>
      </w:r>
      <w:r w:rsidRPr="00C821FE">
        <w:rPr>
          <w:rFonts w:ascii="Arial" w:hAnsi="Arial" w:cs="Arial"/>
          <w:color w:val="000000" w:themeColor="text1"/>
          <w:sz w:val="24"/>
          <w:szCs w:val="24"/>
        </w:rPr>
        <w:t xml:space="preserve"> После демонтажа ограждения засыпать существующий фундамент местным грунтом. В ограждение территории включаем ранее использованное ограждение с устройством монолитного фундамента.</w:t>
      </w:r>
    </w:p>
    <w:p w14:paraId="6F61C003" w14:textId="77777777" w:rsidR="00987655" w:rsidRPr="00C821FE" w:rsidRDefault="00987655" w:rsidP="0098765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Проектируемое металлическое ограждение выполнено из колючей проволоки по ГОСТ 285-69 марки КЦ-1 по металлическим столбам. Секция ограждения с размером 3.0</w:t>
      </w:r>
      <w:r w:rsidR="004311E2" w:rsidRPr="00C821FE">
        <w:rPr>
          <w:rFonts w:ascii="Arial" w:hAnsi="Arial" w:cs="Arial"/>
          <w:color w:val="000000" w:themeColor="text1"/>
          <w:sz w:val="24"/>
          <w:szCs w:val="24"/>
        </w:rPr>
        <w:t>×</w:t>
      </w:r>
      <w:r w:rsidRPr="00C821FE">
        <w:rPr>
          <w:rFonts w:ascii="Arial" w:hAnsi="Arial" w:cs="Arial"/>
          <w:color w:val="000000" w:themeColor="text1"/>
          <w:sz w:val="24"/>
          <w:szCs w:val="24"/>
        </w:rPr>
        <w:t>1.6 м. Опорные стойки секции ограждения приняты из металлической трубы</w:t>
      </w:r>
      <w:r w:rsidR="004311E2" w:rsidRPr="00C821FE">
        <w:rPr>
          <w:rFonts w:ascii="Arial" w:hAnsi="Arial" w:cs="Arial"/>
          <w:color w:val="000000" w:themeColor="text1"/>
          <w:sz w:val="24"/>
          <w:szCs w:val="24"/>
        </w:rPr>
        <w:t xml:space="preserve"> по ГОСТ 10704-91 диаметром 57 ×</w:t>
      </w:r>
      <w:r w:rsidRPr="00C821FE">
        <w:rPr>
          <w:rFonts w:ascii="Arial" w:hAnsi="Arial" w:cs="Arial"/>
          <w:color w:val="000000" w:themeColor="text1"/>
          <w:sz w:val="24"/>
          <w:szCs w:val="24"/>
        </w:rPr>
        <w:t xml:space="preserve"> 3.5 мм. Фундамент под стойки принят монолитный бетонный из бетона класса В15 (С12/15) диаметром 300 мм, заглубление фундамента 0.55 м. </w:t>
      </w:r>
    </w:p>
    <w:p w14:paraId="141035B1" w14:textId="77777777" w:rsidR="00987655" w:rsidRPr="00C821FE" w:rsidRDefault="00987655" w:rsidP="00987655">
      <w:pPr>
        <w:spacing w:line="360" w:lineRule="auto"/>
        <w:ind w:firstLine="709"/>
        <w:jc w:val="both"/>
        <w:rPr>
          <w:rFonts w:ascii="Arial" w:hAnsi="Arial" w:cs="Arial"/>
          <w:color w:val="000000" w:themeColor="text1"/>
          <w:sz w:val="24"/>
          <w:szCs w:val="24"/>
        </w:rPr>
      </w:pPr>
    </w:p>
    <w:p w14:paraId="4CE891DB" w14:textId="77777777" w:rsidR="00987655" w:rsidRPr="00C821FE" w:rsidRDefault="004311E2" w:rsidP="004311E2">
      <w:pPr>
        <w:tabs>
          <w:tab w:val="left" w:leader="dot" w:pos="8100"/>
        </w:tabs>
        <w:spacing w:line="360" w:lineRule="auto"/>
        <w:ind w:left="709" w:hanging="709"/>
        <w:rPr>
          <w:rFonts w:ascii="Arial" w:hAnsi="Arial" w:cs="Arial"/>
          <w:i/>
          <w:color w:val="000000" w:themeColor="text1"/>
          <w:sz w:val="24"/>
          <w:szCs w:val="24"/>
        </w:rPr>
      </w:pPr>
      <w:r w:rsidRPr="00C821FE">
        <w:rPr>
          <w:rFonts w:ascii="Arial" w:hAnsi="Arial" w:cs="Arial"/>
          <w:b/>
          <w:i/>
          <w:color w:val="000000" w:themeColor="text1"/>
          <w:sz w:val="24"/>
          <w:szCs w:val="24"/>
        </w:rPr>
        <w:t>1.5.5</w:t>
      </w:r>
      <w:r w:rsidRPr="00C821FE">
        <w:rPr>
          <w:rFonts w:ascii="Arial" w:hAnsi="Arial" w:cs="Arial"/>
          <w:b/>
          <w:i/>
          <w:color w:val="000000" w:themeColor="text1"/>
          <w:sz w:val="24"/>
          <w:szCs w:val="24"/>
        </w:rPr>
        <w:tab/>
      </w:r>
      <w:r w:rsidR="00987655" w:rsidRPr="00C821FE">
        <w:rPr>
          <w:rFonts w:ascii="Arial" w:hAnsi="Arial" w:cs="Arial"/>
          <w:b/>
          <w:i/>
          <w:color w:val="000000" w:themeColor="text1"/>
          <w:sz w:val="24"/>
          <w:szCs w:val="24"/>
        </w:rPr>
        <w:t>Проектные решения по сносу, переносу зданий и сооружений</w:t>
      </w:r>
    </w:p>
    <w:p w14:paraId="11304E23" w14:textId="77777777" w:rsidR="00987655" w:rsidRPr="00C821FE" w:rsidRDefault="00987655" w:rsidP="004311E2">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Согласно принятых проектных решений, предполагается выполнить ряд демонтажных работ: </w:t>
      </w:r>
    </w:p>
    <w:p w14:paraId="05324473" w14:textId="77777777" w:rsidR="00987655" w:rsidRPr="00C821FE" w:rsidRDefault="00987655" w:rsidP="00977E75">
      <w:pPr>
        <w:numPr>
          <w:ilvl w:val="0"/>
          <w:numId w:val="19"/>
        </w:numPr>
        <w:autoSpaceDE w:val="0"/>
        <w:autoSpaceDN w:val="0"/>
        <w:adjustRightInd w:val="0"/>
        <w:spacing w:line="360" w:lineRule="auto"/>
        <w:ind w:left="0" w:firstLine="709"/>
        <w:jc w:val="both"/>
        <w:rPr>
          <w:rFonts w:ascii="Arial" w:eastAsia="TimesNewRomanPSMT" w:hAnsi="Arial" w:cs="Arial"/>
          <w:color w:val="000000" w:themeColor="text1"/>
          <w:sz w:val="24"/>
          <w:szCs w:val="24"/>
        </w:rPr>
      </w:pPr>
      <w:r w:rsidRPr="00C821FE">
        <w:rPr>
          <w:rFonts w:ascii="Arial" w:eastAsia="TimesNewRomanPSMT" w:hAnsi="Arial" w:cs="Arial"/>
          <w:color w:val="000000" w:themeColor="text1"/>
          <w:sz w:val="24"/>
          <w:szCs w:val="24"/>
        </w:rPr>
        <w:t>Демонтаж части ограждения территории золоотвала.</w:t>
      </w:r>
    </w:p>
    <w:p w14:paraId="747897F0" w14:textId="77777777" w:rsidR="00987655" w:rsidRPr="00C821FE" w:rsidRDefault="00987655" w:rsidP="00987655">
      <w:pPr>
        <w:autoSpaceDE w:val="0"/>
        <w:autoSpaceDN w:val="0"/>
        <w:adjustRightInd w:val="0"/>
        <w:spacing w:line="360" w:lineRule="auto"/>
        <w:ind w:firstLine="709"/>
        <w:jc w:val="both"/>
        <w:rPr>
          <w:rFonts w:ascii="Arial" w:eastAsia="TimesNewRomanPSMT" w:hAnsi="Arial" w:cs="Arial"/>
          <w:color w:val="000000" w:themeColor="text1"/>
          <w:sz w:val="24"/>
          <w:szCs w:val="24"/>
        </w:rPr>
      </w:pPr>
      <w:r w:rsidRPr="00C821FE">
        <w:rPr>
          <w:rFonts w:ascii="Arial" w:eastAsia="TimesNewRomanPSMT" w:hAnsi="Arial" w:cs="Arial"/>
          <w:color w:val="000000" w:themeColor="text1"/>
          <w:sz w:val="24"/>
          <w:szCs w:val="24"/>
        </w:rPr>
        <w:t xml:space="preserve">После демонтажа ограждение используются повторно. Демонтаж части ограждения территории золооотвалал выполняется для установки ворот. </w:t>
      </w:r>
    </w:p>
    <w:p w14:paraId="5169B9D0" w14:textId="77777777" w:rsidR="00987655" w:rsidRPr="00C821FE" w:rsidRDefault="00987655" w:rsidP="00987655">
      <w:pPr>
        <w:autoSpaceDE w:val="0"/>
        <w:autoSpaceDN w:val="0"/>
        <w:adjustRightInd w:val="0"/>
        <w:spacing w:line="360" w:lineRule="auto"/>
        <w:ind w:firstLine="709"/>
        <w:jc w:val="both"/>
        <w:rPr>
          <w:rFonts w:ascii="Arial" w:eastAsia="TimesNewRomanPSMT" w:hAnsi="Arial" w:cs="Arial"/>
          <w:color w:val="000000" w:themeColor="text1"/>
          <w:sz w:val="24"/>
          <w:szCs w:val="24"/>
        </w:rPr>
      </w:pPr>
    </w:p>
    <w:p w14:paraId="600A427E" w14:textId="77777777" w:rsidR="00987655" w:rsidRPr="00C821FE" w:rsidRDefault="004311E2" w:rsidP="004311E2">
      <w:pPr>
        <w:tabs>
          <w:tab w:val="left" w:leader="dot" w:pos="8100"/>
        </w:tabs>
        <w:spacing w:line="360" w:lineRule="auto"/>
        <w:ind w:left="709" w:hanging="709"/>
        <w:jc w:val="both"/>
        <w:rPr>
          <w:rFonts w:ascii="Arial" w:hAnsi="Arial" w:cs="Arial"/>
          <w:b/>
          <w:i/>
          <w:color w:val="000000" w:themeColor="text1"/>
          <w:sz w:val="24"/>
          <w:szCs w:val="24"/>
        </w:rPr>
      </w:pPr>
      <w:r w:rsidRPr="00C821FE">
        <w:rPr>
          <w:rFonts w:ascii="Arial" w:hAnsi="Arial" w:cs="Arial"/>
          <w:b/>
          <w:i/>
          <w:color w:val="000000" w:themeColor="text1"/>
          <w:sz w:val="24"/>
          <w:szCs w:val="24"/>
        </w:rPr>
        <w:t>1.5.6</w:t>
      </w:r>
      <w:r w:rsidRPr="00C821FE">
        <w:rPr>
          <w:rFonts w:ascii="Arial" w:hAnsi="Arial" w:cs="Arial"/>
          <w:b/>
          <w:i/>
          <w:color w:val="000000" w:themeColor="text1"/>
          <w:sz w:val="24"/>
          <w:szCs w:val="24"/>
        </w:rPr>
        <w:tab/>
      </w:r>
      <w:r w:rsidR="00987655" w:rsidRPr="00C821FE">
        <w:rPr>
          <w:rFonts w:ascii="Arial" w:hAnsi="Arial" w:cs="Arial"/>
          <w:b/>
          <w:i/>
          <w:color w:val="000000" w:themeColor="text1"/>
          <w:sz w:val="24"/>
          <w:szCs w:val="24"/>
        </w:rPr>
        <w:t>Мероприятия по набл</w:t>
      </w:r>
      <w:r w:rsidRPr="00C821FE">
        <w:rPr>
          <w:rFonts w:ascii="Arial" w:hAnsi="Arial" w:cs="Arial"/>
          <w:b/>
          <w:i/>
          <w:color w:val="000000" w:themeColor="text1"/>
          <w:sz w:val="24"/>
          <w:szCs w:val="24"/>
        </w:rPr>
        <w:t>юдению за осадками фундаментов,</w:t>
      </w:r>
      <w:r w:rsidR="00987655" w:rsidRPr="00C821FE">
        <w:rPr>
          <w:rFonts w:ascii="Arial" w:hAnsi="Arial" w:cs="Arial"/>
          <w:b/>
          <w:i/>
          <w:color w:val="000000" w:themeColor="text1"/>
          <w:sz w:val="24"/>
          <w:szCs w:val="24"/>
        </w:rPr>
        <w:t xml:space="preserve"> деформаций конструкций сооружений</w:t>
      </w:r>
    </w:p>
    <w:p w14:paraId="04A5C520" w14:textId="77777777" w:rsidR="00987655" w:rsidRPr="00C821FE" w:rsidRDefault="00987655" w:rsidP="00987655">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соответствии с заданием на проектирование общая площадь участка золоотвала увеличивается. Система производственного контроля за состоянием подземных и поверхностных вод сохраняется без изменения. </w:t>
      </w:r>
    </w:p>
    <w:p w14:paraId="66881EEF" w14:textId="77777777" w:rsidR="00987655" w:rsidRPr="00C821FE" w:rsidRDefault="00987655" w:rsidP="00987655">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Реальное положение кривой депрессии в теле дамбы определяют с помощью пьезометров, которые установлены перпендикулярно оси дамбы.</w:t>
      </w:r>
    </w:p>
    <w:p w14:paraId="0F17AD84" w14:textId="77777777" w:rsidR="00987655" w:rsidRPr="00C821FE" w:rsidRDefault="00987655" w:rsidP="00987655">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Повышение уровня воды в пьезометрах выше расчетного указывает на нарушение работы дренажа и позволяет заранее принять меры по предупреждению аварийных ситуаций. </w:t>
      </w:r>
    </w:p>
    <w:p w14:paraId="1A6849A4" w14:textId="77777777" w:rsidR="00987655" w:rsidRPr="00C821FE" w:rsidRDefault="00987655" w:rsidP="00987655">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На проектируемом ярусе устанавливаются четыре пьезометрических створа. Два створа в створе с существующим,</w:t>
      </w:r>
      <w:r w:rsidR="004311E2" w:rsidRPr="00C821FE">
        <w:rPr>
          <w:rFonts w:ascii="Arial" w:hAnsi="Arial" w:cs="Arial"/>
          <w:color w:val="000000" w:themeColor="text1"/>
          <w:sz w:val="24"/>
          <w:szCs w:val="24"/>
        </w:rPr>
        <w:t xml:space="preserve"> и два пьезометрических створа</w:t>
      </w:r>
      <w:r w:rsidRPr="00C821FE">
        <w:rPr>
          <w:rFonts w:ascii="Arial" w:hAnsi="Arial" w:cs="Arial"/>
          <w:color w:val="000000" w:themeColor="text1"/>
          <w:sz w:val="24"/>
          <w:szCs w:val="24"/>
        </w:rPr>
        <w:t xml:space="preserve"> дополнительно. Настоящим проектом предполагается создание пьезометрических створов. Пьезометры выполнены из стальных труб диаметром </w:t>
      </w:r>
      <w:smartTag w:uri="urn:schemas-microsoft-com:office:smarttags" w:element="metricconverter">
        <w:smartTagPr>
          <w:attr w:name="ProductID" w:val="33,5 мм"/>
        </w:smartTagPr>
        <w:r w:rsidRPr="00C821FE">
          <w:rPr>
            <w:rFonts w:ascii="Arial" w:hAnsi="Arial" w:cs="Arial"/>
            <w:color w:val="000000" w:themeColor="text1"/>
            <w:sz w:val="24"/>
            <w:szCs w:val="24"/>
          </w:rPr>
          <w:t>33,5 мм</w:t>
        </w:r>
      </w:smartTag>
      <w:r w:rsidRPr="00C821FE">
        <w:rPr>
          <w:rFonts w:ascii="Arial" w:hAnsi="Arial" w:cs="Arial"/>
          <w:color w:val="000000" w:themeColor="text1"/>
          <w:sz w:val="24"/>
          <w:szCs w:val="24"/>
        </w:rPr>
        <w:t xml:space="preserve"> по ГОСТ 3262-75 с перфорированной частью, которая погружена ниже расчетного уровня воды.</w:t>
      </w:r>
    </w:p>
    <w:p w14:paraId="2DDDE442" w14:textId="77777777" w:rsidR="00987655" w:rsidRPr="00C821FE" w:rsidRDefault="00987655" w:rsidP="00987655">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Система производственного контроля, размещение режимных скважин, гидрологических постов и т.д. остается без изменений.</w:t>
      </w:r>
    </w:p>
    <w:p w14:paraId="348A7CFD" w14:textId="77777777" w:rsidR="00987655" w:rsidRPr="00C821FE" w:rsidRDefault="00987655" w:rsidP="00987655">
      <w:pPr>
        <w:tabs>
          <w:tab w:val="left" w:leader="dot" w:pos="8100"/>
        </w:tabs>
        <w:spacing w:line="360" w:lineRule="auto"/>
        <w:ind w:left="1530" w:hanging="810"/>
        <w:rPr>
          <w:rFonts w:ascii="Arial" w:hAnsi="Arial" w:cs="Arial"/>
          <w:color w:val="000000" w:themeColor="text1"/>
          <w:sz w:val="24"/>
          <w:szCs w:val="24"/>
        </w:rPr>
      </w:pPr>
    </w:p>
    <w:p w14:paraId="3FE9B48D" w14:textId="77777777" w:rsidR="004311E2" w:rsidRPr="00C821FE" w:rsidRDefault="004311E2" w:rsidP="00651C31">
      <w:pPr>
        <w:pStyle w:val="2"/>
        <w:spacing w:before="0" w:after="0" w:line="360" w:lineRule="auto"/>
        <w:rPr>
          <w:rFonts w:cs="Arial"/>
          <w:bCs w:val="0"/>
          <w:i w:val="0"/>
          <w:color w:val="000000" w:themeColor="text1"/>
          <w:sz w:val="24"/>
          <w:szCs w:val="24"/>
        </w:rPr>
      </w:pPr>
      <w:r w:rsidRPr="00C821FE">
        <w:rPr>
          <w:rFonts w:cs="Arial"/>
          <w:bCs w:val="0"/>
          <w:i w:val="0"/>
          <w:color w:val="000000" w:themeColor="text1"/>
          <w:sz w:val="24"/>
          <w:szCs w:val="24"/>
        </w:rPr>
        <w:t>1.6</w:t>
      </w:r>
      <w:r w:rsidRPr="00C821FE">
        <w:rPr>
          <w:rFonts w:cs="Arial"/>
          <w:bCs w:val="0"/>
          <w:i w:val="0"/>
          <w:color w:val="000000" w:themeColor="text1"/>
          <w:sz w:val="24"/>
          <w:szCs w:val="24"/>
        </w:rPr>
        <w:tab/>
        <w:t>Наружное водоснабжение</w:t>
      </w:r>
    </w:p>
    <w:p w14:paraId="03C0595F" w14:textId="77777777" w:rsidR="004311E2" w:rsidRPr="00C821FE" w:rsidRDefault="004311E2" w:rsidP="004311E2">
      <w:pPr>
        <w:autoSpaceDE w:val="0"/>
        <w:autoSpaceDN w:val="0"/>
        <w:adjustRightInd w:val="0"/>
        <w:spacing w:line="360" w:lineRule="auto"/>
        <w:ind w:firstLine="709"/>
        <w:jc w:val="both"/>
        <w:rPr>
          <w:rFonts w:ascii="Arial" w:hAnsi="Arial" w:cs="Arial"/>
          <w:iCs/>
          <w:color w:val="000000" w:themeColor="text1"/>
          <w:sz w:val="24"/>
          <w:szCs w:val="24"/>
        </w:rPr>
      </w:pPr>
    </w:p>
    <w:p w14:paraId="05314451" w14:textId="77777777" w:rsidR="004311E2" w:rsidRPr="00C821FE" w:rsidRDefault="004311E2" w:rsidP="004311E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 xml:space="preserve">Для защиты воздушного бассейна от пыления в период складировании ЗШО, на секции 2 золоотвала, предусмотрена система дождевания. </w:t>
      </w:r>
    </w:p>
    <w:p w14:paraId="4E1690BF" w14:textId="77777777" w:rsidR="004311E2" w:rsidRPr="00C821FE" w:rsidRDefault="004311E2" w:rsidP="004311E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В состав системы дождевания входит:</w:t>
      </w:r>
    </w:p>
    <w:p w14:paraId="52BBC780" w14:textId="77777777" w:rsidR="004311E2" w:rsidRPr="00C821FE" w:rsidRDefault="004311E2" w:rsidP="004311E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w:t>
      </w:r>
      <w:r w:rsidRPr="00C821FE">
        <w:rPr>
          <w:rFonts w:ascii="Arial" w:hAnsi="Arial" w:cs="Arial"/>
          <w:iCs/>
          <w:color w:val="000000" w:themeColor="text1"/>
          <w:sz w:val="24"/>
          <w:szCs w:val="24"/>
        </w:rPr>
        <w:tab/>
        <w:t>трубопровод пылеподавления, с пожарными гидрантами;</w:t>
      </w:r>
    </w:p>
    <w:p w14:paraId="08E16AB8" w14:textId="77777777" w:rsidR="004311E2" w:rsidRPr="00C821FE" w:rsidRDefault="004311E2" w:rsidP="004311E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w:t>
      </w:r>
      <w:r w:rsidRPr="00C821FE">
        <w:rPr>
          <w:rFonts w:ascii="Arial" w:hAnsi="Arial" w:cs="Arial"/>
          <w:iCs/>
          <w:color w:val="000000" w:themeColor="text1"/>
          <w:sz w:val="24"/>
          <w:szCs w:val="24"/>
        </w:rPr>
        <w:tab/>
        <w:t>самоходные дождевальные установка ДДН-45 на базе трактора ДТ-75;</w:t>
      </w:r>
    </w:p>
    <w:p w14:paraId="4AC7D9ED" w14:textId="77777777" w:rsidR="004311E2" w:rsidRPr="00C821FE" w:rsidRDefault="004311E2" w:rsidP="004311E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w:t>
      </w:r>
      <w:r w:rsidRPr="00C821FE">
        <w:rPr>
          <w:rFonts w:ascii="Arial" w:hAnsi="Arial" w:cs="Arial"/>
          <w:iCs/>
          <w:color w:val="000000" w:themeColor="text1"/>
          <w:sz w:val="24"/>
          <w:szCs w:val="24"/>
        </w:rPr>
        <w:tab/>
        <w:t xml:space="preserve">мотопомпа работающая на дизельном топливе </w:t>
      </w:r>
      <w:r w:rsidRPr="00C821FE">
        <w:rPr>
          <w:rFonts w:ascii="Arial" w:hAnsi="Arial" w:cs="Arial"/>
          <w:iCs/>
          <w:color w:val="000000" w:themeColor="text1"/>
          <w:sz w:val="24"/>
          <w:szCs w:val="24"/>
          <w:lang w:val="en-US"/>
        </w:rPr>
        <w:t>NTT</w:t>
      </w:r>
      <w:r w:rsidRPr="00C821FE">
        <w:rPr>
          <w:rFonts w:ascii="Arial" w:hAnsi="Arial" w:cs="Arial"/>
          <w:iCs/>
          <w:color w:val="000000" w:themeColor="text1"/>
          <w:sz w:val="24"/>
          <w:szCs w:val="24"/>
        </w:rPr>
        <w:t xml:space="preserve"> 4-100. </w:t>
      </w:r>
    </w:p>
    <w:p w14:paraId="70004511" w14:textId="77777777" w:rsidR="004311E2" w:rsidRPr="00C821FE" w:rsidRDefault="004311E2" w:rsidP="004311E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 xml:space="preserve">Дождевание выполняется в период проведения складирования ЗШО, с целью поддержания поверхности зольного массива во влажном состоянии в течение сухого периода, до момента консервации возводимого штабеля. </w:t>
      </w:r>
      <w:r w:rsidRPr="00C821FE">
        <w:rPr>
          <w:rFonts w:ascii="Arial" w:hAnsi="Arial" w:cs="Arial"/>
          <w:color w:val="000000" w:themeColor="text1"/>
          <w:sz w:val="24"/>
          <w:szCs w:val="24"/>
          <w:shd w:val="clear" w:color="auto" w:fill="FFFFFF"/>
        </w:rPr>
        <w:t>Удельный расход воды при дождевании принят – 2,5 мм осадков за один цикл полива или 25,0 м</w:t>
      </w:r>
      <w:r w:rsidRPr="00C821FE">
        <w:rPr>
          <w:rFonts w:ascii="Arial" w:hAnsi="Arial" w:cs="Arial"/>
          <w:color w:val="000000" w:themeColor="text1"/>
          <w:sz w:val="24"/>
          <w:szCs w:val="24"/>
          <w:shd w:val="clear" w:color="auto" w:fill="FFFFFF"/>
          <w:vertAlign w:val="superscript"/>
        </w:rPr>
        <w:t>3</w:t>
      </w:r>
      <w:r w:rsidRPr="00C821FE">
        <w:rPr>
          <w:rFonts w:ascii="Arial" w:hAnsi="Arial" w:cs="Arial"/>
          <w:color w:val="000000" w:themeColor="text1"/>
          <w:sz w:val="24"/>
          <w:szCs w:val="24"/>
          <w:shd w:val="clear" w:color="auto" w:fill="FFFFFF"/>
        </w:rPr>
        <w:t xml:space="preserve">/га. Периодичность дождевания определяется интенсивностью испарения в конкретных условиях. Минимальный интервал между дождеваниями составляет 2 ч. Максимальное число циклов дождевания </w:t>
      </w:r>
      <w:r w:rsidR="00651C31" w:rsidRPr="00C821FE">
        <w:rPr>
          <w:rFonts w:ascii="Arial" w:hAnsi="Arial" w:cs="Arial"/>
          <w:color w:val="000000" w:themeColor="text1"/>
          <w:sz w:val="24"/>
          <w:szCs w:val="24"/>
          <w:shd w:val="clear" w:color="auto" w:fill="FFFFFF"/>
        </w:rPr>
        <w:t>–</w:t>
      </w:r>
      <w:r w:rsidRPr="00C821FE">
        <w:rPr>
          <w:rFonts w:ascii="Arial" w:hAnsi="Arial" w:cs="Arial"/>
          <w:color w:val="000000" w:themeColor="text1"/>
          <w:sz w:val="24"/>
          <w:szCs w:val="24"/>
          <w:shd w:val="clear" w:color="auto" w:fill="FFFFFF"/>
        </w:rPr>
        <w:t xml:space="preserve"> 6 раз в сутки. </w:t>
      </w:r>
      <w:r w:rsidRPr="00C821FE">
        <w:rPr>
          <w:rFonts w:ascii="Arial" w:hAnsi="Arial" w:cs="Arial"/>
          <w:iCs/>
          <w:color w:val="000000" w:themeColor="text1"/>
          <w:sz w:val="24"/>
          <w:szCs w:val="24"/>
        </w:rPr>
        <w:t>Дождевание производится осветленной водой из пруда накопителя. Увлажнение осветленной водой производить с помощью дальнеструйных дождевальных самоходных установок ДДН-45 на базе трактора ДТ-75, подключаемых к одному из гидрантов, устанавливаемых на магистральном трубопроводе пылеподавления через 140 м. Радиус действия установки 70 метров. Расход воды – 33 л/с (120 м</w:t>
      </w:r>
      <w:r w:rsidRPr="00C821FE">
        <w:rPr>
          <w:rFonts w:ascii="Arial" w:hAnsi="Arial" w:cs="Arial"/>
          <w:iCs/>
          <w:color w:val="000000" w:themeColor="text1"/>
          <w:sz w:val="24"/>
          <w:szCs w:val="24"/>
          <w:vertAlign w:val="superscript"/>
        </w:rPr>
        <w:t>3</w:t>
      </w:r>
      <w:r w:rsidRPr="00C821FE">
        <w:rPr>
          <w:rFonts w:ascii="Arial" w:hAnsi="Arial" w:cs="Arial"/>
          <w:iCs/>
          <w:color w:val="000000" w:themeColor="text1"/>
          <w:sz w:val="24"/>
          <w:szCs w:val="24"/>
        </w:rPr>
        <w:t xml:space="preserve">/ч). Количество гидрантов – 4 шт. </w:t>
      </w:r>
    </w:p>
    <w:p w14:paraId="55669390" w14:textId="77777777" w:rsidR="004311E2" w:rsidRPr="00C821FE" w:rsidRDefault="004311E2" w:rsidP="004311E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 xml:space="preserve">Точка подключения трубопровода пылеподавления – мотопомпа работающая на дизельном топливе </w:t>
      </w:r>
      <w:r w:rsidRPr="00C821FE">
        <w:rPr>
          <w:rFonts w:ascii="Arial" w:hAnsi="Arial" w:cs="Arial"/>
          <w:iCs/>
          <w:color w:val="000000" w:themeColor="text1"/>
          <w:sz w:val="24"/>
          <w:szCs w:val="24"/>
          <w:lang w:val="en-US"/>
        </w:rPr>
        <w:t>NTT</w:t>
      </w:r>
      <w:r w:rsidRPr="00C821FE">
        <w:rPr>
          <w:rFonts w:ascii="Arial" w:hAnsi="Arial" w:cs="Arial"/>
          <w:iCs/>
          <w:color w:val="000000" w:themeColor="text1"/>
          <w:sz w:val="24"/>
          <w:szCs w:val="24"/>
        </w:rPr>
        <w:t xml:space="preserve"> 4-100 (двигатель </w:t>
      </w:r>
      <w:r w:rsidRPr="00C821FE">
        <w:rPr>
          <w:rFonts w:ascii="Arial" w:hAnsi="Arial" w:cs="Arial"/>
          <w:iCs/>
          <w:color w:val="000000" w:themeColor="text1"/>
          <w:sz w:val="24"/>
          <w:szCs w:val="24"/>
          <w:lang w:val="en-US"/>
        </w:rPr>
        <w:t>VM</w:t>
      </w:r>
      <w:r w:rsidRPr="00C821FE">
        <w:rPr>
          <w:rFonts w:ascii="Arial" w:hAnsi="Arial" w:cs="Arial"/>
          <w:iCs/>
          <w:color w:val="000000" w:themeColor="text1"/>
          <w:sz w:val="24"/>
          <w:szCs w:val="24"/>
        </w:rPr>
        <w:t xml:space="preserve"> </w:t>
      </w:r>
      <w:r w:rsidRPr="00C821FE">
        <w:rPr>
          <w:rFonts w:ascii="Arial" w:hAnsi="Arial" w:cs="Arial"/>
          <w:iCs/>
          <w:color w:val="000000" w:themeColor="text1"/>
          <w:sz w:val="24"/>
          <w:szCs w:val="24"/>
          <w:lang w:val="en-US"/>
        </w:rPr>
        <w:t>SUN</w:t>
      </w:r>
      <w:r w:rsidRPr="00C821FE">
        <w:rPr>
          <w:rFonts w:ascii="Arial" w:hAnsi="Arial" w:cs="Arial"/>
          <w:iCs/>
          <w:color w:val="000000" w:themeColor="text1"/>
          <w:sz w:val="24"/>
          <w:szCs w:val="24"/>
        </w:rPr>
        <w:t>2105</w:t>
      </w:r>
      <w:r w:rsidRPr="00C821FE">
        <w:rPr>
          <w:rFonts w:ascii="Arial" w:hAnsi="Arial" w:cs="Arial"/>
          <w:iCs/>
          <w:color w:val="000000" w:themeColor="text1"/>
          <w:sz w:val="24"/>
          <w:szCs w:val="24"/>
          <w:lang w:val="en-US"/>
        </w:rPr>
        <w:t>E</w:t>
      </w:r>
      <w:r w:rsidRPr="00C821FE">
        <w:rPr>
          <w:rFonts w:ascii="Arial" w:hAnsi="Arial" w:cs="Arial"/>
          <w:iCs/>
          <w:color w:val="000000" w:themeColor="text1"/>
          <w:sz w:val="24"/>
          <w:szCs w:val="24"/>
        </w:rPr>
        <w:t>2) (</w:t>
      </w:r>
      <w:r w:rsidRPr="00C821FE">
        <w:rPr>
          <w:rFonts w:ascii="Arial" w:hAnsi="Arial" w:cs="Arial"/>
          <w:iCs/>
          <w:color w:val="000000" w:themeColor="text1"/>
          <w:sz w:val="24"/>
          <w:szCs w:val="24"/>
          <w:lang w:val="en-US"/>
        </w:rPr>
        <w:t>masterok</w:t>
      </w:r>
      <w:r w:rsidRPr="00C821FE">
        <w:rPr>
          <w:rFonts w:ascii="Arial" w:hAnsi="Arial" w:cs="Arial"/>
          <w:iCs/>
          <w:color w:val="000000" w:themeColor="text1"/>
          <w:sz w:val="24"/>
          <w:szCs w:val="24"/>
        </w:rPr>
        <w:t>.</w:t>
      </w:r>
      <w:r w:rsidRPr="00C821FE">
        <w:rPr>
          <w:rFonts w:ascii="Arial" w:hAnsi="Arial" w:cs="Arial"/>
          <w:iCs/>
          <w:color w:val="000000" w:themeColor="text1"/>
          <w:sz w:val="24"/>
          <w:szCs w:val="24"/>
          <w:lang w:val="en-US"/>
        </w:rPr>
        <w:t>kz</w:t>
      </w:r>
      <w:r w:rsidRPr="00C821FE">
        <w:rPr>
          <w:rFonts w:ascii="Arial" w:hAnsi="Arial" w:cs="Arial"/>
          <w:iCs/>
          <w:color w:val="000000" w:themeColor="text1"/>
          <w:sz w:val="24"/>
          <w:szCs w:val="24"/>
        </w:rPr>
        <w:t>). В точке подключения предусмотре</w:t>
      </w:r>
      <w:r w:rsidR="00F93BBE" w:rsidRPr="00C821FE">
        <w:rPr>
          <w:rFonts w:ascii="Arial" w:hAnsi="Arial" w:cs="Arial"/>
          <w:iCs/>
          <w:color w:val="000000" w:themeColor="text1"/>
          <w:sz w:val="24"/>
          <w:szCs w:val="24"/>
        </w:rPr>
        <w:t xml:space="preserve">на установка запорной арматуры. </w:t>
      </w:r>
      <w:r w:rsidRPr="00C821FE">
        <w:rPr>
          <w:rFonts w:ascii="Arial" w:hAnsi="Arial" w:cs="Arial"/>
          <w:iCs/>
          <w:color w:val="000000" w:themeColor="text1"/>
          <w:sz w:val="24"/>
          <w:szCs w:val="24"/>
        </w:rPr>
        <w:t>Трубопровод пылеподавления смонтирован из технической полиэтиленовой трубы ø110 × 6,6 мм по ГОСТ 18599-2001, на котором установлены надземные гидранты.</w:t>
      </w:r>
      <w:r w:rsidRPr="00C821FE">
        <w:rPr>
          <w:rFonts w:ascii="Arial" w:hAnsi="Arial" w:cs="Arial"/>
          <w:color w:val="000000" w:themeColor="text1"/>
          <w:sz w:val="24"/>
          <w:szCs w:val="24"/>
        </w:rPr>
        <w:t xml:space="preserve"> </w:t>
      </w:r>
      <w:r w:rsidRPr="00C821FE">
        <w:rPr>
          <w:rFonts w:ascii="Arial" w:hAnsi="Arial" w:cs="Arial"/>
          <w:iCs/>
          <w:color w:val="000000" w:themeColor="text1"/>
          <w:sz w:val="24"/>
          <w:szCs w:val="24"/>
        </w:rPr>
        <w:t>В нижней точке трубопровод пылеподавления оборудован запорной арматурой для слива воды.</w:t>
      </w:r>
    </w:p>
    <w:p w14:paraId="5B37D4DA" w14:textId="77777777" w:rsidR="004311E2" w:rsidRPr="00C821FE" w:rsidRDefault="004311E2" w:rsidP="004311E2">
      <w:pPr>
        <w:autoSpaceDE w:val="0"/>
        <w:autoSpaceDN w:val="0"/>
        <w:adjustRightInd w:val="0"/>
        <w:spacing w:line="360" w:lineRule="auto"/>
        <w:ind w:firstLine="709"/>
        <w:jc w:val="both"/>
        <w:rPr>
          <w:rFonts w:ascii="Arial" w:hAnsi="Arial" w:cs="Arial"/>
          <w:iCs/>
          <w:color w:val="000000" w:themeColor="text1"/>
          <w:sz w:val="24"/>
          <w:szCs w:val="24"/>
        </w:rPr>
      </w:pPr>
    </w:p>
    <w:p w14:paraId="07ED8B5C" w14:textId="77777777" w:rsidR="004311E2" w:rsidRPr="00C821FE" w:rsidRDefault="004311E2" w:rsidP="00651C31">
      <w:pPr>
        <w:pStyle w:val="2"/>
        <w:spacing w:before="0" w:after="0" w:line="360" w:lineRule="auto"/>
        <w:rPr>
          <w:rFonts w:cs="Arial"/>
          <w:bCs w:val="0"/>
          <w:i w:val="0"/>
          <w:color w:val="000000" w:themeColor="text1"/>
          <w:sz w:val="24"/>
          <w:szCs w:val="24"/>
        </w:rPr>
      </w:pPr>
      <w:r w:rsidRPr="00C821FE">
        <w:rPr>
          <w:rFonts w:cs="Arial"/>
          <w:bCs w:val="0"/>
          <w:i w:val="0"/>
          <w:color w:val="000000" w:themeColor="text1"/>
          <w:sz w:val="24"/>
          <w:szCs w:val="24"/>
        </w:rPr>
        <w:t>1.7</w:t>
      </w:r>
      <w:r w:rsidRPr="00C821FE">
        <w:rPr>
          <w:rFonts w:cs="Arial"/>
          <w:bCs w:val="0"/>
          <w:i w:val="0"/>
          <w:color w:val="000000" w:themeColor="text1"/>
          <w:sz w:val="24"/>
          <w:szCs w:val="24"/>
        </w:rPr>
        <w:tab/>
        <w:t>Наружное освещение</w:t>
      </w:r>
    </w:p>
    <w:p w14:paraId="3F080BEF" w14:textId="77777777" w:rsidR="004311E2" w:rsidRPr="00C821FE" w:rsidRDefault="004311E2" w:rsidP="004311E2">
      <w:pPr>
        <w:pStyle w:val="ae"/>
        <w:tabs>
          <w:tab w:val="clear" w:pos="4677"/>
        </w:tabs>
        <w:spacing w:line="360" w:lineRule="auto"/>
        <w:ind w:firstLine="709"/>
        <w:jc w:val="both"/>
        <w:rPr>
          <w:rFonts w:ascii="Arial" w:hAnsi="Arial" w:cs="Arial"/>
          <w:color w:val="000000" w:themeColor="text1"/>
          <w:sz w:val="24"/>
          <w:szCs w:val="24"/>
        </w:rPr>
      </w:pPr>
    </w:p>
    <w:p w14:paraId="32BE9C8D" w14:textId="77777777" w:rsidR="00F93BBE" w:rsidRPr="00C821FE" w:rsidRDefault="004311E2" w:rsidP="00F93BBE">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Категория электроснабжения III.</w:t>
      </w:r>
    </w:p>
    <w:p w14:paraId="5588A710" w14:textId="77777777" w:rsidR="004311E2" w:rsidRPr="00C821FE" w:rsidRDefault="00F93BBE" w:rsidP="00F93BBE">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Освещенность автодороги</w:t>
      </w:r>
      <w:r w:rsidR="004311E2" w:rsidRPr="00C821FE">
        <w:rPr>
          <w:rFonts w:ascii="Arial" w:hAnsi="Arial" w:cs="Arial"/>
          <w:iCs/>
          <w:color w:val="000000" w:themeColor="text1"/>
          <w:sz w:val="24"/>
          <w:szCs w:val="24"/>
        </w:rPr>
        <w:t xml:space="preserve"> принята 5</w:t>
      </w:r>
      <w:r w:rsidRPr="00C821FE">
        <w:rPr>
          <w:rFonts w:ascii="Arial" w:hAnsi="Arial" w:cs="Arial"/>
          <w:iCs/>
          <w:color w:val="000000" w:themeColor="text1"/>
          <w:sz w:val="24"/>
          <w:szCs w:val="24"/>
        </w:rPr>
        <w:t xml:space="preserve"> </w:t>
      </w:r>
      <w:r w:rsidR="004311E2" w:rsidRPr="00C821FE">
        <w:rPr>
          <w:rFonts w:ascii="Arial" w:hAnsi="Arial" w:cs="Arial"/>
          <w:iCs/>
          <w:color w:val="000000" w:themeColor="text1"/>
          <w:sz w:val="24"/>
          <w:szCs w:val="24"/>
        </w:rPr>
        <w:t>лк.</w:t>
      </w:r>
    </w:p>
    <w:p w14:paraId="767DE27B" w14:textId="77777777" w:rsidR="004311E2" w:rsidRPr="00C821FE" w:rsidRDefault="004311E2" w:rsidP="004311E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Проектируемый</w:t>
      </w:r>
      <w:r w:rsidR="00F93BBE" w:rsidRPr="00C821FE">
        <w:rPr>
          <w:rFonts w:ascii="Arial" w:hAnsi="Arial" w:cs="Arial"/>
          <w:iCs/>
          <w:color w:val="000000" w:themeColor="text1"/>
          <w:sz w:val="24"/>
          <w:szCs w:val="24"/>
        </w:rPr>
        <w:t xml:space="preserve"> объект находится</w:t>
      </w:r>
      <w:r w:rsidRPr="00C821FE">
        <w:rPr>
          <w:rFonts w:ascii="Arial" w:hAnsi="Arial" w:cs="Arial"/>
          <w:iCs/>
          <w:color w:val="000000" w:themeColor="text1"/>
          <w:sz w:val="24"/>
          <w:szCs w:val="24"/>
        </w:rPr>
        <w:t xml:space="preserve"> в III</w:t>
      </w:r>
      <w:r w:rsidR="00F93BBE" w:rsidRPr="00C821FE">
        <w:rPr>
          <w:rFonts w:ascii="Arial" w:hAnsi="Arial" w:cs="Arial"/>
          <w:iCs/>
          <w:color w:val="000000" w:themeColor="text1"/>
          <w:sz w:val="24"/>
          <w:szCs w:val="24"/>
        </w:rPr>
        <w:t xml:space="preserve"> ветровом </w:t>
      </w:r>
      <w:r w:rsidRPr="00C821FE">
        <w:rPr>
          <w:rFonts w:ascii="Arial" w:hAnsi="Arial" w:cs="Arial"/>
          <w:iCs/>
          <w:color w:val="000000" w:themeColor="text1"/>
          <w:sz w:val="24"/>
          <w:szCs w:val="24"/>
        </w:rPr>
        <w:t>районе, и III районе по гололеду.</w:t>
      </w:r>
    </w:p>
    <w:p w14:paraId="5666886F" w14:textId="77777777" w:rsidR="00603E62" w:rsidRPr="00C821FE" w:rsidRDefault="00603E62" w:rsidP="00603E6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Освещение площадки золоотвала осуществляется светодиодными прожекторами LEADER LED 200D30 (205 Вт) , устанавливаемыми на мачте (3 шт) прожекторной металлической  высотой 10м, устанавливаемой на фундаменте (см. АС).</w:t>
      </w:r>
    </w:p>
    <w:p w14:paraId="368CFEFD" w14:textId="77777777" w:rsidR="00603E62" w:rsidRPr="00C821FE" w:rsidRDefault="00603E62" w:rsidP="00603E6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 xml:space="preserve">На мачте N1 устанавливается 5 прожекторов, на мачтах NN2,3 – по 3 прожектора. </w:t>
      </w:r>
    </w:p>
    <w:p w14:paraId="5A1F02A1" w14:textId="77777777" w:rsidR="00603E62" w:rsidRPr="00C821FE" w:rsidRDefault="00603E62" w:rsidP="00603E6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Мачта прожекторная принята по серии 3-403-7 типовые конструкции, А.1. Чертежи мачты см. раздел АС-листы с 1 по 8.</w:t>
      </w:r>
    </w:p>
    <w:p w14:paraId="72B4C8B4" w14:textId="77777777" w:rsidR="00603E62" w:rsidRPr="00C821FE" w:rsidRDefault="00603E62" w:rsidP="00603E6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Подключение прожекторов на мачте (пофазное подключение) выполняется согласно прилагаемым чертежам 3-403-7, л.20, 21.</w:t>
      </w:r>
    </w:p>
    <w:p w14:paraId="1C84A903" w14:textId="77777777" w:rsidR="00603E62" w:rsidRPr="00C821FE" w:rsidRDefault="00603E62" w:rsidP="00603E6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Для подключения прожекторов используется ящик с рубильником и предохранителями, устанавливаемый на мачте на высоте 1,5 м (см. л.20,21).</w:t>
      </w:r>
    </w:p>
    <w:p w14:paraId="2854A93D" w14:textId="77777777" w:rsidR="00603E62" w:rsidRPr="00C821FE" w:rsidRDefault="00603E62" w:rsidP="00603E6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Питание прожекторных мачт осуществляется от существующего РУ-0,4кВ насосной станции II подъема, расположенной вблизи площадки золоотвала, через ящик управления ЯОУ 9602-3474.</w:t>
      </w:r>
    </w:p>
    <w:p w14:paraId="52ED5822" w14:textId="77777777" w:rsidR="00603E62" w:rsidRPr="00C821FE" w:rsidRDefault="00603E62" w:rsidP="00603E6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Линия освещения принята кабельная. Кабель ВВГ-5*4 мм</w:t>
      </w:r>
      <w:r w:rsidRPr="00C821FE">
        <w:rPr>
          <w:rFonts w:ascii="Arial" w:hAnsi="Arial" w:cs="Arial"/>
          <w:iCs/>
          <w:color w:val="000000" w:themeColor="text1"/>
          <w:sz w:val="24"/>
          <w:szCs w:val="24"/>
          <w:vertAlign w:val="superscript"/>
        </w:rPr>
        <w:t>2</w:t>
      </w:r>
      <w:r w:rsidRPr="00C821FE">
        <w:rPr>
          <w:rFonts w:ascii="Arial" w:hAnsi="Arial" w:cs="Arial"/>
          <w:iCs/>
          <w:color w:val="000000" w:themeColor="text1"/>
          <w:sz w:val="24"/>
          <w:szCs w:val="24"/>
        </w:rPr>
        <w:t xml:space="preserve"> (сечение кабеля принято согласно расчетов, по потере напряжения ) прокладывается в траншее  в ПНД/ПВД трубе </w:t>
      </w:r>
      <w:r w:rsidRPr="00C821FE">
        <w:rPr>
          <w:rFonts w:ascii="Cambria Math" w:hAnsi="Cambria Math" w:cs="Arial"/>
          <w:iCs/>
          <w:color w:val="000000" w:themeColor="text1"/>
          <w:sz w:val="24"/>
          <w:szCs w:val="24"/>
        </w:rPr>
        <w:t>∅</w:t>
      </w:r>
      <w:r w:rsidRPr="00C821FE">
        <w:rPr>
          <w:rFonts w:ascii="Arial" w:hAnsi="Arial" w:cs="Arial"/>
          <w:iCs/>
          <w:color w:val="000000" w:themeColor="text1"/>
          <w:sz w:val="24"/>
          <w:szCs w:val="24"/>
        </w:rPr>
        <w:t xml:space="preserve"> 63мм. Подключение линии освещения к щиту РУ-0,4кв насосной станции выполняется кабелем АВВГ-5*6 мм</w:t>
      </w:r>
      <w:r w:rsidRPr="00C821FE">
        <w:rPr>
          <w:rFonts w:ascii="Arial" w:hAnsi="Arial" w:cs="Arial"/>
          <w:iCs/>
          <w:color w:val="000000" w:themeColor="text1"/>
          <w:sz w:val="24"/>
          <w:szCs w:val="24"/>
          <w:vertAlign w:val="superscript"/>
        </w:rPr>
        <w:t>2</w:t>
      </w:r>
      <w:r w:rsidRPr="00C821FE">
        <w:rPr>
          <w:rFonts w:ascii="Arial" w:hAnsi="Arial" w:cs="Arial"/>
          <w:iCs/>
          <w:color w:val="000000" w:themeColor="text1"/>
          <w:sz w:val="24"/>
          <w:szCs w:val="24"/>
        </w:rPr>
        <w:t>. Учет электроэнергии осуществляется  в насосной станции. Управление освещением осуществляется от фото реле и по месту из насосной станции cо шкафа управления ЯОУ. Шкаф управления заземлить, присоединив к контуру заземления насосной станции. В проекте принята система заземления для мачт типа ТN-S, т.е от источника электроснабжения (РУ-0,4кВ сущ. насосной станции ) прокладывается 5-ти жильный кабель (3 фазы+N+PЕ). Разделение N(рабочий ) и РЕ(защитный) проводника выполнено на подстанции , расположенной в существующей насосной станции.</w:t>
      </w:r>
    </w:p>
    <w:p w14:paraId="765AFB6C" w14:textId="77777777" w:rsidR="00603E62" w:rsidRPr="00C821FE" w:rsidRDefault="00603E62" w:rsidP="00603E62">
      <w:pPr>
        <w:autoSpaceDE w:val="0"/>
        <w:autoSpaceDN w:val="0"/>
        <w:adjustRightInd w:val="0"/>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Все электромонтажные работы выполнять согласно ПУЭ РК и ПТЭБ.</w:t>
      </w:r>
    </w:p>
    <w:bookmarkEnd w:id="1"/>
    <w:p w14:paraId="1B6C4DBB" w14:textId="77777777" w:rsidR="006154B8" w:rsidRPr="00C821FE" w:rsidRDefault="00F31031" w:rsidP="00DF3CD7">
      <w:pPr>
        <w:pStyle w:val="1"/>
        <w:jc w:val="center"/>
        <w:rPr>
          <w:rFonts w:ascii="Arial" w:hAnsi="Arial" w:cs="Arial"/>
          <w:b/>
          <w:color w:val="000000" w:themeColor="text1"/>
          <w:sz w:val="24"/>
          <w:szCs w:val="24"/>
        </w:rPr>
      </w:pPr>
      <w:r w:rsidRPr="00C821FE">
        <w:rPr>
          <w:rFonts w:ascii="Arial" w:hAnsi="Arial" w:cs="Arial"/>
          <w:bCs/>
          <w:color w:val="000000" w:themeColor="text1"/>
          <w:sz w:val="24"/>
          <w:szCs w:val="24"/>
        </w:rPr>
        <w:br w:type="page"/>
      </w:r>
      <w:r w:rsidR="006154B8" w:rsidRPr="00C821FE">
        <w:rPr>
          <w:rFonts w:ascii="Arial" w:eastAsia="Arial Unicode MS" w:hAnsi="Arial" w:cs="Arial"/>
          <w:bCs/>
          <w:color w:val="000000" w:themeColor="text1"/>
          <w:sz w:val="24"/>
          <w:szCs w:val="24"/>
        </w:rPr>
        <w:t>2</w:t>
      </w:r>
      <w:r w:rsidR="006154B8" w:rsidRPr="00C821FE">
        <w:rPr>
          <w:rFonts w:ascii="Arial" w:hAnsi="Arial" w:cs="Arial"/>
          <w:bCs/>
          <w:color w:val="000000" w:themeColor="text1"/>
          <w:sz w:val="24"/>
          <w:szCs w:val="24"/>
        </w:rPr>
        <w:t xml:space="preserve"> ВОЗДУШНАЯ СРЕДА</w:t>
      </w:r>
    </w:p>
    <w:p w14:paraId="24EEBD33" w14:textId="77777777" w:rsidR="006154B8" w:rsidRPr="00C821FE" w:rsidRDefault="006154B8" w:rsidP="006154B8">
      <w:pPr>
        <w:spacing w:line="360" w:lineRule="auto"/>
        <w:jc w:val="both"/>
        <w:rPr>
          <w:rFonts w:ascii="Arial" w:hAnsi="Arial" w:cs="Arial"/>
          <w:b/>
          <w:bCs/>
          <w:color w:val="000000" w:themeColor="text1"/>
          <w:sz w:val="24"/>
          <w:szCs w:val="24"/>
        </w:rPr>
      </w:pPr>
    </w:p>
    <w:p w14:paraId="75DD2531" w14:textId="77777777" w:rsidR="006154B8" w:rsidRPr="00C821FE" w:rsidRDefault="006154B8" w:rsidP="00413408">
      <w:pPr>
        <w:pStyle w:val="2"/>
        <w:spacing w:before="0" w:after="0" w:line="360" w:lineRule="auto"/>
        <w:rPr>
          <w:rFonts w:cs="Arial"/>
          <w:bCs w:val="0"/>
          <w:i w:val="0"/>
          <w:color w:val="000000" w:themeColor="text1"/>
          <w:sz w:val="24"/>
          <w:szCs w:val="24"/>
        </w:rPr>
      </w:pPr>
      <w:r w:rsidRPr="008E49FB">
        <w:rPr>
          <w:rFonts w:cs="Arial"/>
          <w:bCs w:val="0"/>
          <w:i w:val="0"/>
          <w:color w:val="000000" w:themeColor="text1"/>
          <w:sz w:val="24"/>
          <w:szCs w:val="24"/>
          <w:highlight w:val="yellow"/>
        </w:rPr>
        <w:t>2.1</w:t>
      </w:r>
      <w:r w:rsidRPr="008E49FB">
        <w:rPr>
          <w:rFonts w:cs="Arial"/>
          <w:bCs w:val="0"/>
          <w:i w:val="0"/>
          <w:color w:val="000000" w:themeColor="text1"/>
          <w:sz w:val="24"/>
          <w:szCs w:val="24"/>
          <w:highlight w:val="yellow"/>
        </w:rPr>
        <w:tab/>
      </w:r>
      <w:r w:rsidRPr="008E49FB">
        <w:rPr>
          <w:rFonts w:cs="Arial"/>
          <w:i w:val="0"/>
          <w:color w:val="000000" w:themeColor="text1"/>
          <w:sz w:val="24"/>
          <w:szCs w:val="24"/>
          <w:highlight w:val="yellow"/>
        </w:rPr>
        <w:t>Характеристика климатических условий</w:t>
      </w:r>
    </w:p>
    <w:p w14:paraId="3FE8B692" w14:textId="77777777" w:rsidR="006154B8" w:rsidRPr="00C821FE" w:rsidRDefault="006154B8" w:rsidP="006154B8">
      <w:pPr>
        <w:spacing w:line="360" w:lineRule="auto"/>
        <w:ind w:firstLine="709"/>
        <w:rPr>
          <w:rFonts w:ascii="Arial" w:hAnsi="Arial" w:cs="Arial"/>
          <w:color w:val="000000" w:themeColor="text1"/>
          <w:sz w:val="24"/>
          <w:szCs w:val="24"/>
        </w:rPr>
      </w:pPr>
    </w:p>
    <w:p w14:paraId="5DB0DCEC" w14:textId="77777777" w:rsidR="006154B8" w:rsidRPr="00C821FE" w:rsidRDefault="006154B8" w:rsidP="006154B8">
      <w:pPr>
        <w:widowControl w:val="0"/>
        <w:autoSpaceDE w:val="0"/>
        <w:autoSpaceDN w:val="0"/>
        <w:adjustRightInd w:val="0"/>
        <w:spacing w:line="360" w:lineRule="auto"/>
        <w:ind w:firstLine="720"/>
        <w:rPr>
          <w:rFonts w:ascii="Arial" w:hAnsi="Arial" w:cs="Arial"/>
          <w:color w:val="000000" w:themeColor="text1"/>
          <w:sz w:val="24"/>
          <w:szCs w:val="24"/>
        </w:rPr>
      </w:pPr>
      <w:bookmarkStart w:id="2" w:name="Мете2_2"/>
      <w:bookmarkStart w:id="3" w:name="Физико2_3"/>
      <w:bookmarkEnd w:id="2"/>
      <w:bookmarkEnd w:id="3"/>
      <w:r w:rsidRPr="00C821FE">
        <w:rPr>
          <w:rFonts w:ascii="Arial" w:hAnsi="Arial" w:cs="Arial"/>
          <w:color w:val="000000" w:themeColor="text1"/>
          <w:sz w:val="24"/>
          <w:szCs w:val="24"/>
        </w:rPr>
        <w:t>Климат района размещения объекта резкоконтинентальный.</w:t>
      </w:r>
    </w:p>
    <w:p w14:paraId="65183A6D" w14:textId="77777777" w:rsidR="006154B8" w:rsidRPr="00C821FE" w:rsidRDefault="006154B8" w:rsidP="006154B8">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Согласно карте климатического районирования для строительства этот климатический район относится к категории 1В, ветровая нагрузка – 3-ий район, снеговая нагрузка – 4-ый район. Нормативная глубина промерзания: для суглинистых и глинистых грунтов составляет 180 см, для супесей и мелких песков – 210 см.</w:t>
      </w:r>
    </w:p>
    <w:p w14:paraId="6D8648A1"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Характеристика приводится по данным многолетних наблюдений на метеостанции г. Усть-Каменогорска.</w:t>
      </w:r>
    </w:p>
    <w:p w14:paraId="539D2AF1"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Средняя месячная температура (</w:t>
      </w:r>
      <w:r w:rsidRPr="00C821FE">
        <w:rPr>
          <w:rFonts w:ascii="Arial" w:hAnsi="Arial" w:cs="Arial"/>
          <w:color w:val="000000" w:themeColor="text1"/>
          <w:sz w:val="24"/>
          <w:szCs w:val="24"/>
          <w:lang w:val="en-US"/>
        </w:rPr>
        <w:t>t</w:t>
      </w:r>
      <w:r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vertAlign w:val="superscript"/>
        </w:rPr>
        <w:t>0</w:t>
      </w:r>
      <w:r w:rsidRPr="00C821FE">
        <w:rPr>
          <w:rFonts w:ascii="Arial" w:hAnsi="Arial" w:cs="Arial"/>
          <w:color w:val="000000" w:themeColor="text1"/>
          <w:sz w:val="24"/>
          <w:szCs w:val="24"/>
        </w:rPr>
        <w:t>С), абсолютная максимальная (</w:t>
      </w:r>
      <w:r w:rsidRPr="00C821FE">
        <w:rPr>
          <w:rFonts w:ascii="Arial" w:hAnsi="Arial" w:cs="Arial"/>
          <w:color w:val="000000" w:themeColor="text1"/>
          <w:sz w:val="24"/>
          <w:szCs w:val="24"/>
          <w:lang w:val="en-US"/>
        </w:rPr>
        <w:t>t</w:t>
      </w:r>
      <w:r w:rsidRPr="00C821FE">
        <w:rPr>
          <w:rFonts w:ascii="Arial" w:hAnsi="Arial" w:cs="Arial"/>
          <w:color w:val="000000" w:themeColor="text1"/>
          <w:sz w:val="24"/>
          <w:szCs w:val="24"/>
          <w:vertAlign w:val="subscript"/>
          <w:lang w:val="en-US"/>
        </w:rPr>
        <w:t>max</w:t>
      </w:r>
      <w:r w:rsidRPr="00C821FE">
        <w:rPr>
          <w:rFonts w:ascii="Arial" w:hAnsi="Arial" w:cs="Arial"/>
          <w:color w:val="000000" w:themeColor="text1"/>
          <w:sz w:val="24"/>
          <w:szCs w:val="24"/>
        </w:rPr>
        <w:t>) и абсолютная минимальная (</w:t>
      </w:r>
      <w:r w:rsidRPr="00C821FE">
        <w:rPr>
          <w:rFonts w:ascii="Arial" w:hAnsi="Arial" w:cs="Arial"/>
          <w:color w:val="000000" w:themeColor="text1"/>
          <w:sz w:val="24"/>
          <w:szCs w:val="24"/>
          <w:lang w:val="en-US"/>
        </w:rPr>
        <w:t>t</w:t>
      </w:r>
      <w:r w:rsidRPr="00C821FE">
        <w:rPr>
          <w:rFonts w:ascii="Arial" w:hAnsi="Arial" w:cs="Arial"/>
          <w:color w:val="000000" w:themeColor="text1"/>
          <w:sz w:val="24"/>
          <w:szCs w:val="24"/>
          <w:vertAlign w:val="subscript"/>
          <w:lang w:val="en-US"/>
        </w:rPr>
        <w:t>min</w:t>
      </w:r>
      <w:r w:rsidRPr="00C821FE">
        <w:rPr>
          <w:rFonts w:ascii="Arial" w:hAnsi="Arial" w:cs="Arial"/>
          <w:color w:val="000000" w:themeColor="text1"/>
          <w:sz w:val="24"/>
          <w:szCs w:val="24"/>
        </w:rPr>
        <w:t>) температуры воздуха, а также относительная влажность воздуха (</w:t>
      </w:r>
      <w:r w:rsidRPr="00C821FE">
        <w:rPr>
          <w:rFonts w:ascii="Arial" w:hAnsi="Arial" w:cs="Arial"/>
          <w:color w:val="000000" w:themeColor="text1"/>
          <w:sz w:val="24"/>
          <w:szCs w:val="24"/>
          <w:lang w:val="en-US"/>
        </w:rPr>
        <w:t>r</w:t>
      </w:r>
      <w:r w:rsidRPr="00C821FE">
        <w:rPr>
          <w:rFonts w:ascii="Arial" w:hAnsi="Arial" w:cs="Arial"/>
          <w:color w:val="000000" w:themeColor="text1"/>
          <w:sz w:val="24"/>
          <w:szCs w:val="24"/>
        </w:rPr>
        <w:t>) по месяцам и за год приведены в таблице 2.1.</w:t>
      </w:r>
    </w:p>
    <w:p w14:paraId="4F855377"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Расчетная температура воздух</w:t>
      </w:r>
      <w:r w:rsidR="006738A2" w:rsidRPr="00C821FE">
        <w:rPr>
          <w:rFonts w:ascii="Arial" w:hAnsi="Arial" w:cs="Arial"/>
          <w:color w:val="000000" w:themeColor="text1"/>
          <w:sz w:val="24"/>
          <w:szCs w:val="24"/>
        </w:rPr>
        <w:t>а самой холодной пятидневки (-40,7</w:t>
      </w:r>
      <w:r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vertAlign w:val="superscript"/>
        </w:rPr>
        <w:t>0</w:t>
      </w:r>
      <w:r w:rsidR="006738A2" w:rsidRPr="00C821FE">
        <w:rPr>
          <w:rFonts w:ascii="Arial" w:hAnsi="Arial" w:cs="Arial"/>
          <w:color w:val="000000" w:themeColor="text1"/>
          <w:sz w:val="24"/>
          <w:szCs w:val="24"/>
        </w:rPr>
        <w:t>С), самых холодных суток (-43,7</w:t>
      </w:r>
      <w:r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vertAlign w:val="superscript"/>
        </w:rPr>
        <w:t>0</w:t>
      </w:r>
      <w:r w:rsidRPr="00C821FE">
        <w:rPr>
          <w:rFonts w:ascii="Arial" w:hAnsi="Arial" w:cs="Arial"/>
          <w:color w:val="000000" w:themeColor="text1"/>
          <w:sz w:val="24"/>
          <w:szCs w:val="24"/>
        </w:rPr>
        <w:t>С). Средняя температура отопит</w:t>
      </w:r>
      <w:r w:rsidR="002A736F" w:rsidRPr="00C821FE">
        <w:rPr>
          <w:rFonts w:ascii="Arial" w:hAnsi="Arial" w:cs="Arial"/>
          <w:color w:val="000000" w:themeColor="text1"/>
          <w:sz w:val="24"/>
          <w:szCs w:val="24"/>
        </w:rPr>
        <w:t>ельного периода составляет – 7,2</w:t>
      </w:r>
      <w:r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vertAlign w:val="superscript"/>
        </w:rPr>
        <w:t>0</w:t>
      </w:r>
      <w:r w:rsidRPr="00C821FE">
        <w:rPr>
          <w:rFonts w:ascii="Arial" w:hAnsi="Arial" w:cs="Arial"/>
          <w:color w:val="000000" w:themeColor="text1"/>
          <w:sz w:val="24"/>
          <w:szCs w:val="24"/>
        </w:rPr>
        <w:t>С, продолжител</w:t>
      </w:r>
      <w:r w:rsidR="00DF3CD7" w:rsidRPr="00C821FE">
        <w:rPr>
          <w:rFonts w:ascii="Arial" w:hAnsi="Arial" w:cs="Arial"/>
          <w:color w:val="000000" w:themeColor="text1"/>
          <w:sz w:val="24"/>
          <w:szCs w:val="24"/>
        </w:rPr>
        <w:t>ьность отопительного периода 202</w:t>
      </w:r>
      <w:r w:rsidRPr="00C821FE">
        <w:rPr>
          <w:rFonts w:ascii="Arial" w:hAnsi="Arial" w:cs="Arial"/>
          <w:color w:val="000000" w:themeColor="text1"/>
          <w:sz w:val="24"/>
          <w:szCs w:val="24"/>
        </w:rPr>
        <w:t xml:space="preserve"> суток</w:t>
      </w:r>
      <w:r w:rsidR="002A736F" w:rsidRPr="00C821FE">
        <w:rPr>
          <w:rFonts w:ascii="Arial" w:hAnsi="Arial" w:cs="Arial"/>
          <w:color w:val="000000" w:themeColor="text1"/>
          <w:sz w:val="24"/>
          <w:szCs w:val="24"/>
        </w:rPr>
        <w:t xml:space="preserve"> [13]</w:t>
      </w:r>
      <w:r w:rsidRPr="00C821FE">
        <w:rPr>
          <w:rFonts w:ascii="Arial" w:hAnsi="Arial" w:cs="Arial"/>
          <w:color w:val="000000" w:themeColor="text1"/>
          <w:sz w:val="24"/>
          <w:szCs w:val="24"/>
        </w:rPr>
        <w:t>.</w:t>
      </w:r>
    </w:p>
    <w:p w14:paraId="48DFD5FF"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Даты начала, конца и продолжительность периода в сутках с температурой воздуха ниже (выше):</w:t>
      </w:r>
    </w:p>
    <w:p w14:paraId="4E216257" w14:textId="77777777" w:rsidR="006154B8" w:rsidRPr="00C821FE" w:rsidRDefault="006154B8" w:rsidP="006154B8">
      <w:pPr>
        <w:numPr>
          <w:ilvl w:val="0"/>
          <w:numId w:val="1"/>
        </w:numPr>
        <w:tabs>
          <w:tab w:val="num" w:pos="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-10 </w:t>
      </w:r>
      <w:r w:rsidRPr="00C821FE">
        <w:rPr>
          <w:rFonts w:ascii="Arial" w:hAnsi="Arial" w:cs="Arial"/>
          <w:color w:val="000000" w:themeColor="text1"/>
          <w:sz w:val="24"/>
          <w:szCs w:val="24"/>
          <w:vertAlign w:val="superscript"/>
        </w:rPr>
        <w:t>0</w:t>
      </w:r>
      <w:r w:rsidRPr="00C821FE">
        <w:rPr>
          <w:rFonts w:ascii="Arial" w:hAnsi="Arial" w:cs="Arial"/>
          <w:color w:val="000000" w:themeColor="text1"/>
          <w:sz w:val="24"/>
          <w:szCs w:val="24"/>
        </w:rPr>
        <w:t>С (26.</w:t>
      </w:r>
      <w:r w:rsidRPr="00C821FE">
        <w:rPr>
          <w:rFonts w:ascii="Arial" w:hAnsi="Arial" w:cs="Arial"/>
          <w:color w:val="000000" w:themeColor="text1"/>
          <w:sz w:val="24"/>
          <w:szCs w:val="24"/>
          <w:lang w:val="en-US"/>
        </w:rPr>
        <w:t>XI</w:t>
      </w:r>
      <w:r w:rsidRPr="00C821FE">
        <w:rPr>
          <w:rFonts w:ascii="Arial" w:hAnsi="Arial" w:cs="Arial"/>
          <w:color w:val="000000" w:themeColor="text1"/>
          <w:sz w:val="24"/>
          <w:szCs w:val="24"/>
        </w:rPr>
        <w:t xml:space="preserve"> – 12.</w:t>
      </w:r>
      <w:r w:rsidRPr="00C821FE">
        <w:rPr>
          <w:rFonts w:ascii="Arial" w:hAnsi="Arial" w:cs="Arial"/>
          <w:color w:val="000000" w:themeColor="text1"/>
          <w:sz w:val="24"/>
          <w:szCs w:val="24"/>
          <w:lang w:val="en-US"/>
        </w:rPr>
        <w:t>III</w:t>
      </w:r>
      <w:r w:rsidRPr="00C821FE">
        <w:rPr>
          <w:rFonts w:ascii="Arial" w:hAnsi="Arial" w:cs="Arial"/>
          <w:color w:val="000000" w:themeColor="text1"/>
          <w:sz w:val="24"/>
          <w:szCs w:val="24"/>
        </w:rPr>
        <w:t>, 107);</w:t>
      </w:r>
    </w:p>
    <w:p w14:paraId="71C6811D" w14:textId="77777777" w:rsidR="006154B8" w:rsidRPr="00C821FE" w:rsidRDefault="006154B8" w:rsidP="006154B8">
      <w:pPr>
        <w:numPr>
          <w:ilvl w:val="0"/>
          <w:numId w:val="1"/>
        </w:numPr>
        <w:tabs>
          <w:tab w:val="num" w:pos="36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 меньшее или равно 0 (29.Х – 15.</w:t>
      </w:r>
      <w:r w:rsidRPr="00C821FE">
        <w:rPr>
          <w:rFonts w:ascii="Arial" w:hAnsi="Arial" w:cs="Arial"/>
          <w:color w:val="000000" w:themeColor="text1"/>
          <w:sz w:val="24"/>
          <w:szCs w:val="24"/>
          <w:lang w:val="en-US"/>
        </w:rPr>
        <w:t>IV</w:t>
      </w:r>
      <w:r w:rsidRPr="00C821FE">
        <w:rPr>
          <w:rFonts w:ascii="Arial" w:hAnsi="Arial" w:cs="Arial"/>
          <w:color w:val="000000" w:themeColor="text1"/>
          <w:sz w:val="24"/>
          <w:szCs w:val="24"/>
        </w:rPr>
        <w:t xml:space="preserve">, 159); </w:t>
      </w:r>
      <w:r w:rsidRPr="00C821FE">
        <w:rPr>
          <w:rFonts w:ascii="Arial" w:hAnsi="Arial" w:cs="Arial"/>
          <w:color w:val="000000" w:themeColor="text1"/>
          <w:sz w:val="24"/>
          <w:szCs w:val="24"/>
        </w:rPr>
        <w:sym w:font="Symbol" w:char="F02B"/>
      </w:r>
      <w:r w:rsidRPr="00C821FE">
        <w:rPr>
          <w:rFonts w:ascii="Arial" w:hAnsi="Arial" w:cs="Arial"/>
          <w:color w:val="000000" w:themeColor="text1"/>
          <w:sz w:val="24"/>
          <w:szCs w:val="24"/>
        </w:rPr>
        <w:t xml:space="preserve"> 10 </w:t>
      </w:r>
      <w:r w:rsidRPr="00C821FE">
        <w:rPr>
          <w:rFonts w:ascii="Arial" w:hAnsi="Arial" w:cs="Arial"/>
          <w:color w:val="000000" w:themeColor="text1"/>
          <w:sz w:val="24"/>
          <w:szCs w:val="24"/>
          <w:vertAlign w:val="superscript"/>
        </w:rPr>
        <w:t>0</w:t>
      </w:r>
      <w:r w:rsidRPr="00C821FE">
        <w:rPr>
          <w:rFonts w:ascii="Arial" w:hAnsi="Arial" w:cs="Arial"/>
          <w:color w:val="000000" w:themeColor="text1"/>
          <w:sz w:val="24"/>
          <w:szCs w:val="24"/>
        </w:rPr>
        <w:t>С (04.</w:t>
      </w:r>
      <w:r w:rsidRPr="00C821FE">
        <w:rPr>
          <w:rFonts w:ascii="Arial" w:hAnsi="Arial" w:cs="Arial"/>
          <w:color w:val="000000" w:themeColor="text1"/>
          <w:sz w:val="24"/>
          <w:szCs w:val="24"/>
          <w:lang w:val="en-US"/>
        </w:rPr>
        <w:t>V</w:t>
      </w:r>
      <w:r w:rsidRPr="00C821FE">
        <w:rPr>
          <w:rFonts w:ascii="Arial" w:hAnsi="Arial" w:cs="Arial"/>
          <w:color w:val="000000" w:themeColor="text1"/>
          <w:sz w:val="24"/>
          <w:szCs w:val="24"/>
        </w:rPr>
        <w:t xml:space="preserve"> – 26.</w:t>
      </w:r>
      <w:r w:rsidRPr="00C821FE">
        <w:rPr>
          <w:rFonts w:ascii="Arial" w:hAnsi="Arial" w:cs="Arial"/>
          <w:color w:val="000000" w:themeColor="text1"/>
          <w:sz w:val="24"/>
          <w:szCs w:val="24"/>
          <w:lang w:val="en-US"/>
        </w:rPr>
        <w:t>XI</w:t>
      </w:r>
      <w:r w:rsidRPr="00C821FE">
        <w:rPr>
          <w:rFonts w:ascii="Arial" w:hAnsi="Arial" w:cs="Arial"/>
          <w:color w:val="000000" w:themeColor="text1"/>
          <w:sz w:val="24"/>
          <w:szCs w:val="24"/>
        </w:rPr>
        <w:t>, 144);</w:t>
      </w:r>
    </w:p>
    <w:p w14:paraId="675429BF" w14:textId="77777777" w:rsidR="006154B8" w:rsidRPr="00C821FE" w:rsidRDefault="006154B8" w:rsidP="006154B8">
      <w:pPr>
        <w:numPr>
          <w:ilvl w:val="0"/>
          <w:numId w:val="1"/>
        </w:numPr>
        <w:tabs>
          <w:tab w:val="num" w:pos="360"/>
        </w:tabs>
        <w:spacing w:line="360" w:lineRule="auto"/>
        <w:ind w:left="0" w:firstLine="709"/>
        <w:jc w:val="both"/>
        <w:rPr>
          <w:rFonts w:ascii="Arial" w:hAnsi="Arial" w:cs="Arial"/>
          <w:color w:val="000000" w:themeColor="text1"/>
          <w:sz w:val="24"/>
          <w:szCs w:val="24"/>
        </w:rPr>
      </w:pPr>
      <w:r w:rsidRPr="00C821FE">
        <w:rPr>
          <w:rFonts w:ascii="Arial" w:hAnsi="Arial" w:cs="Arial"/>
          <w:color w:val="000000" w:themeColor="text1"/>
          <w:sz w:val="24"/>
          <w:szCs w:val="24"/>
        </w:rPr>
        <w:sym w:font="Symbol" w:char="F02B"/>
      </w:r>
      <w:r w:rsidRPr="00C821FE">
        <w:rPr>
          <w:rFonts w:ascii="Arial" w:hAnsi="Arial" w:cs="Arial"/>
          <w:color w:val="000000" w:themeColor="text1"/>
          <w:sz w:val="24"/>
          <w:szCs w:val="24"/>
        </w:rPr>
        <w:t xml:space="preserve"> 20 </w:t>
      </w:r>
      <w:r w:rsidRPr="00C821FE">
        <w:rPr>
          <w:rFonts w:ascii="Arial" w:hAnsi="Arial" w:cs="Arial"/>
          <w:color w:val="000000" w:themeColor="text1"/>
          <w:sz w:val="24"/>
          <w:szCs w:val="24"/>
          <w:vertAlign w:val="superscript"/>
        </w:rPr>
        <w:t>0</w:t>
      </w:r>
      <w:r w:rsidRPr="00C821FE">
        <w:rPr>
          <w:rFonts w:ascii="Arial" w:hAnsi="Arial" w:cs="Arial"/>
          <w:color w:val="000000" w:themeColor="text1"/>
          <w:sz w:val="24"/>
          <w:szCs w:val="24"/>
        </w:rPr>
        <w:t>С (29.</w:t>
      </w:r>
      <w:r w:rsidRPr="00C821FE">
        <w:rPr>
          <w:rFonts w:ascii="Arial" w:hAnsi="Arial" w:cs="Arial"/>
          <w:color w:val="000000" w:themeColor="text1"/>
          <w:sz w:val="24"/>
          <w:szCs w:val="24"/>
          <w:lang w:val="en-US"/>
        </w:rPr>
        <w:t>VI</w:t>
      </w:r>
      <w:r w:rsidRPr="00C821FE">
        <w:rPr>
          <w:rFonts w:ascii="Arial" w:hAnsi="Arial" w:cs="Arial"/>
          <w:color w:val="000000" w:themeColor="text1"/>
          <w:sz w:val="24"/>
          <w:szCs w:val="24"/>
        </w:rPr>
        <w:t xml:space="preserve"> – 09.</w:t>
      </w:r>
      <w:r w:rsidRPr="00C821FE">
        <w:rPr>
          <w:rFonts w:ascii="Arial" w:hAnsi="Arial" w:cs="Arial"/>
          <w:color w:val="000000" w:themeColor="text1"/>
          <w:sz w:val="24"/>
          <w:szCs w:val="24"/>
          <w:lang w:val="en-US"/>
        </w:rPr>
        <w:t>VII</w:t>
      </w:r>
      <w:r w:rsidRPr="00C821FE">
        <w:rPr>
          <w:rFonts w:ascii="Arial" w:hAnsi="Arial" w:cs="Arial"/>
          <w:color w:val="000000" w:themeColor="text1"/>
          <w:sz w:val="24"/>
          <w:szCs w:val="24"/>
        </w:rPr>
        <w:t>, 12).</w:t>
      </w:r>
    </w:p>
    <w:p w14:paraId="22D27A1A"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Средняя дата последнего мороза 16.</w:t>
      </w:r>
      <w:r w:rsidRPr="00C821FE">
        <w:rPr>
          <w:rFonts w:ascii="Arial" w:hAnsi="Arial" w:cs="Arial"/>
          <w:color w:val="000000" w:themeColor="text1"/>
          <w:sz w:val="24"/>
          <w:szCs w:val="24"/>
          <w:lang w:val="en-US"/>
        </w:rPr>
        <w:t>V</w:t>
      </w:r>
      <w:r w:rsidRPr="00C821FE">
        <w:rPr>
          <w:rFonts w:ascii="Arial" w:hAnsi="Arial" w:cs="Arial"/>
          <w:color w:val="000000" w:themeColor="text1"/>
          <w:sz w:val="24"/>
          <w:szCs w:val="24"/>
        </w:rPr>
        <w:t>, первого 29.</w:t>
      </w:r>
      <w:r w:rsidRPr="00C821FE">
        <w:rPr>
          <w:rFonts w:ascii="Arial" w:hAnsi="Arial" w:cs="Arial"/>
          <w:color w:val="000000" w:themeColor="text1"/>
          <w:sz w:val="24"/>
          <w:szCs w:val="24"/>
          <w:lang w:val="en-US"/>
        </w:rPr>
        <w:t>IX</w:t>
      </w:r>
      <w:r w:rsidRPr="00C821FE">
        <w:rPr>
          <w:rFonts w:ascii="Arial" w:hAnsi="Arial" w:cs="Arial"/>
          <w:color w:val="000000" w:themeColor="text1"/>
          <w:sz w:val="24"/>
          <w:szCs w:val="24"/>
        </w:rPr>
        <w:t>, продолжительность безморозного периода – 128 дней.</w:t>
      </w:r>
    </w:p>
    <w:p w14:paraId="7FA2F8A1"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Среднее месячное и годовое количество осадков (х), испарение с водной поверхности (</w:t>
      </w:r>
      <w:r w:rsidRPr="00C821FE">
        <w:rPr>
          <w:rFonts w:ascii="Arial" w:hAnsi="Arial" w:cs="Arial"/>
          <w:color w:val="000000" w:themeColor="text1"/>
          <w:sz w:val="24"/>
          <w:szCs w:val="24"/>
          <w:lang w:val="en-US"/>
        </w:rPr>
        <w:t>z</w:t>
      </w:r>
      <w:r w:rsidRPr="00C821FE">
        <w:rPr>
          <w:rFonts w:ascii="Arial" w:hAnsi="Arial" w:cs="Arial"/>
          <w:color w:val="000000" w:themeColor="text1"/>
          <w:sz w:val="24"/>
          <w:szCs w:val="24"/>
        </w:rPr>
        <w:t>), а также максимальное количество осадков 2 % обеспеченности (</w:t>
      </w:r>
      <w:r w:rsidRPr="00C821FE">
        <w:rPr>
          <w:rFonts w:ascii="Arial" w:hAnsi="Arial" w:cs="Arial"/>
          <w:color w:val="000000" w:themeColor="text1"/>
          <w:sz w:val="24"/>
          <w:szCs w:val="24"/>
          <w:lang w:val="en-US"/>
        </w:rPr>
        <w:t>max</w:t>
      </w:r>
      <w:r w:rsidRPr="00C821FE">
        <w:rPr>
          <w:rFonts w:ascii="Arial" w:hAnsi="Arial" w:cs="Arial"/>
          <w:color w:val="000000" w:themeColor="text1"/>
          <w:sz w:val="24"/>
          <w:szCs w:val="24"/>
        </w:rPr>
        <w:t xml:space="preserve"> 2 %) приведены в таблице 2.2.</w:t>
      </w:r>
    </w:p>
    <w:p w14:paraId="2A2939BE"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Суточный максимум осадков 89 мм наблюдался 16.</w:t>
      </w:r>
      <w:r w:rsidRPr="00C821FE">
        <w:rPr>
          <w:rFonts w:ascii="Arial" w:hAnsi="Arial" w:cs="Arial"/>
          <w:color w:val="000000" w:themeColor="text1"/>
          <w:sz w:val="24"/>
          <w:szCs w:val="24"/>
          <w:lang w:val="en-US"/>
        </w:rPr>
        <w:t>VI</w:t>
      </w:r>
      <w:r w:rsidRPr="00C821FE">
        <w:rPr>
          <w:rFonts w:ascii="Arial" w:hAnsi="Arial" w:cs="Arial"/>
          <w:color w:val="000000" w:themeColor="text1"/>
          <w:sz w:val="24"/>
          <w:szCs w:val="24"/>
        </w:rPr>
        <w:t>. 1940 г. Наибольшее количество осадков за год – 788 мм, за месяц – 204 мм. Суточный максимум различной обеспеченности (мм в год) приводится в таблице 2.3. Наибольшая высота снежного покрова за зиму 90 см, средняя 50 см, наименьшая 17 см. Наибольшая плотность снега 0,27 г/см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w:t>
      </w:r>
    </w:p>
    <w:p w14:paraId="0A98EE3E"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Устойчивый снежный покров образуется в среднем 11.</w:t>
      </w:r>
      <w:r w:rsidRPr="00C821FE">
        <w:rPr>
          <w:rFonts w:ascii="Arial" w:hAnsi="Arial" w:cs="Arial"/>
          <w:color w:val="000000" w:themeColor="text1"/>
          <w:sz w:val="24"/>
          <w:szCs w:val="24"/>
          <w:lang w:val="en-US"/>
        </w:rPr>
        <w:t>XI</w:t>
      </w:r>
      <w:r w:rsidRPr="00C821FE">
        <w:rPr>
          <w:rFonts w:ascii="Arial" w:hAnsi="Arial" w:cs="Arial"/>
          <w:color w:val="000000" w:themeColor="text1"/>
          <w:sz w:val="24"/>
          <w:szCs w:val="24"/>
        </w:rPr>
        <w:t>, сходит 13.</w:t>
      </w:r>
      <w:r w:rsidRPr="00C821FE">
        <w:rPr>
          <w:rFonts w:ascii="Arial" w:hAnsi="Arial" w:cs="Arial"/>
          <w:color w:val="000000" w:themeColor="text1"/>
          <w:sz w:val="24"/>
          <w:szCs w:val="24"/>
          <w:lang w:val="en-US"/>
        </w:rPr>
        <w:t>IV</w:t>
      </w:r>
      <w:r w:rsidRPr="00C821FE">
        <w:rPr>
          <w:rFonts w:ascii="Arial" w:hAnsi="Arial" w:cs="Arial"/>
          <w:color w:val="000000" w:themeColor="text1"/>
          <w:sz w:val="24"/>
          <w:szCs w:val="24"/>
        </w:rPr>
        <w:t>; число дней с метелью 19, с гололедом – 6, с туманом – 57, с грозой – 34 в год.</w:t>
      </w:r>
    </w:p>
    <w:p w14:paraId="27F86730"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Среднегодовое число дней с пыльной бурей – 7, наибольшее в июле – 2.</w:t>
      </w:r>
    </w:p>
    <w:p w14:paraId="7F9B6BC8"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Средняя месячная и годовая скорости ветра даны в таблице 2.4. Наибольшие скорости ветра различной вероятности даны в таблице 2.5. Повторяемость направлений ветра (%) приведены в таблице 2.6. Среднее число дней с сильным ветром, превышающим 15 м/с – 36, максимальное количество дней с сильным ветром – 63 в год.</w:t>
      </w:r>
    </w:p>
    <w:p w14:paraId="0882E593" w14:textId="77777777" w:rsidR="006154B8" w:rsidRPr="00C821FE" w:rsidRDefault="006154B8" w:rsidP="006154B8">
      <w:pPr>
        <w:spacing w:line="360" w:lineRule="auto"/>
        <w:ind w:firstLine="709"/>
        <w:jc w:val="both"/>
        <w:rPr>
          <w:rFonts w:ascii="Arial" w:hAnsi="Arial" w:cs="Arial"/>
          <w:color w:val="000000" w:themeColor="text1"/>
          <w:sz w:val="24"/>
          <w:szCs w:val="24"/>
        </w:rPr>
        <w:sectPr w:rsidR="006154B8" w:rsidRPr="00C821FE" w:rsidSect="00233CA7">
          <w:headerReference w:type="even" r:id="rId16"/>
          <w:headerReference w:type="default" r:id="rId17"/>
          <w:footerReference w:type="even" r:id="rId18"/>
          <w:pgSz w:w="11907" w:h="16840"/>
          <w:pgMar w:top="1134" w:right="567" w:bottom="1134" w:left="1418" w:header="720" w:footer="720" w:gutter="0"/>
          <w:cols w:space="720"/>
          <w:docGrid w:linePitch="272"/>
        </w:sectPr>
      </w:pPr>
    </w:p>
    <w:p w14:paraId="20ADED14" w14:textId="77777777" w:rsidR="006154B8" w:rsidRPr="00C821FE" w:rsidRDefault="006154B8" w:rsidP="0041340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Таблица 2.1 – Среднемесячные абсолютные температуры и относительная влажность воздуха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076"/>
        <w:gridCol w:w="1076"/>
        <w:gridCol w:w="1076"/>
        <w:gridCol w:w="1076"/>
        <w:gridCol w:w="1076"/>
        <w:gridCol w:w="1076"/>
        <w:gridCol w:w="1076"/>
        <w:gridCol w:w="1076"/>
        <w:gridCol w:w="1076"/>
        <w:gridCol w:w="1076"/>
        <w:gridCol w:w="1076"/>
        <w:gridCol w:w="1076"/>
        <w:gridCol w:w="1076"/>
      </w:tblGrid>
      <w:tr w:rsidR="001722E6" w:rsidRPr="00C821FE" w14:paraId="42347175" w14:textId="77777777" w:rsidTr="00233CA7">
        <w:tc>
          <w:tcPr>
            <w:tcW w:w="357" w:type="pct"/>
            <w:tcBorders>
              <w:top w:val="single" w:sz="4" w:space="0" w:color="auto"/>
              <w:left w:val="single" w:sz="4" w:space="0" w:color="auto"/>
              <w:bottom w:val="single" w:sz="4" w:space="0" w:color="auto"/>
              <w:right w:val="single" w:sz="4" w:space="0" w:color="auto"/>
            </w:tcBorders>
            <w:hideMark/>
          </w:tcPr>
          <w:p w14:paraId="4B6CE657"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Месяц</w:t>
            </w:r>
          </w:p>
        </w:tc>
        <w:tc>
          <w:tcPr>
            <w:tcW w:w="357" w:type="pct"/>
            <w:tcBorders>
              <w:top w:val="single" w:sz="4" w:space="0" w:color="auto"/>
              <w:left w:val="single" w:sz="4" w:space="0" w:color="auto"/>
              <w:bottom w:val="single" w:sz="4" w:space="0" w:color="auto"/>
              <w:right w:val="single" w:sz="4" w:space="0" w:color="auto"/>
            </w:tcBorders>
            <w:vAlign w:val="center"/>
            <w:hideMark/>
          </w:tcPr>
          <w:p w14:paraId="2BCD7BC9"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I</w:t>
            </w:r>
          </w:p>
        </w:tc>
        <w:tc>
          <w:tcPr>
            <w:tcW w:w="357" w:type="pct"/>
            <w:tcBorders>
              <w:top w:val="single" w:sz="4" w:space="0" w:color="auto"/>
              <w:left w:val="single" w:sz="4" w:space="0" w:color="auto"/>
              <w:bottom w:val="single" w:sz="4" w:space="0" w:color="auto"/>
              <w:right w:val="single" w:sz="4" w:space="0" w:color="auto"/>
            </w:tcBorders>
            <w:vAlign w:val="center"/>
            <w:hideMark/>
          </w:tcPr>
          <w:p w14:paraId="0512A23E"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36E6DE4B"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III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51EABECF"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IV</w:t>
            </w:r>
          </w:p>
        </w:tc>
        <w:tc>
          <w:tcPr>
            <w:tcW w:w="357" w:type="pct"/>
            <w:tcBorders>
              <w:top w:val="single" w:sz="4" w:space="0" w:color="auto"/>
              <w:left w:val="single" w:sz="4" w:space="0" w:color="auto"/>
              <w:bottom w:val="single" w:sz="4" w:space="0" w:color="auto"/>
              <w:right w:val="single" w:sz="4" w:space="0" w:color="auto"/>
            </w:tcBorders>
            <w:vAlign w:val="center"/>
            <w:hideMark/>
          </w:tcPr>
          <w:p w14:paraId="35A6E3B1"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V</w:t>
            </w:r>
          </w:p>
        </w:tc>
        <w:tc>
          <w:tcPr>
            <w:tcW w:w="357" w:type="pct"/>
            <w:tcBorders>
              <w:top w:val="single" w:sz="4" w:space="0" w:color="auto"/>
              <w:left w:val="single" w:sz="4" w:space="0" w:color="auto"/>
              <w:bottom w:val="single" w:sz="4" w:space="0" w:color="auto"/>
              <w:right w:val="single" w:sz="4" w:space="0" w:color="auto"/>
            </w:tcBorders>
            <w:vAlign w:val="center"/>
            <w:hideMark/>
          </w:tcPr>
          <w:p w14:paraId="5E79C4A2"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VI</w:t>
            </w:r>
          </w:p>
        </w:tc>
        <w:tc>
          <w:tcPr>
            <w:tcW w:w="357" w:type="pct"/>
            <w:tcBorders>
              <w:top w:val="single" w:sz="4" w:space="0" w:color="auto"/>
              <w:left w:val="single" w:sz="4" w:space="0" w:color="auto"/>
              <w:bottom w:val="single" w:sz="4" w:space="0" w:color="auto"/>
              <w:right w:val="single" w:sz="4" w:space="0" w:color="auto"/>
            </w:tcBorders>
            <w:vAlign w:val="center"/>
            <w:hideMark/>
          </w:tcPr>
          <w:p w14:paraId="007951B3"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VII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493FE125"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VIII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32AD2D39"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IX</w:t>
            </w:r>
          </w:p>
        </w:tc>
        <w:tc>
          <w:tcPr>
            <w:tcW w:w="357" w:type="pct"/>
            <w:tcBorders>
              <w:top w:val="single" w:sz="4" w:space="0" w:color="auto"/>
              <w:left w:val="single" w:sz="4" w:space="0" w:color="auto"/>
              <w:bottom w:val="single" w:sz="4" w:space="0" w:color="auto"/>
              <w:right w:val="single" w:sz="4" w:space="0" w:color="auto"/>
            </w:tcBorders>
            <w:vAlign w:val="center"/>
            <w:hideMark/>
          </w:tcPr>
          <w:p w14:paraId="38ACAE69"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X</w:t>
            </w:r>
          </w:p>
        </w:tc>
        <w:tc>
          <w:tcPr>
            <w:tcW w:w="357" w:type="pct"/>
            <w:tcBorders>
              <w:top w:val="single" w:sz="4" w:space="0" w:color="auto"/>
              <w:left w:val="single" w:sz="4" w:space="0" w:color="auto"/>
              <w:bottom w:val="single" w:sz="4" w:space="0" w:color="auto"/>
              <w:right w:val="single" w:sz="4" w:space="0" w:color="auto"/>
            </w:tcBorders>
            <w:vAlign w:val="center"/>
            <w:hideMark/>
          </w:tcPr>
          <w:p w14:paraId="53ABCFA7"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XI</w:t>
            </w:r>
          </w:p>
        </w:tc>
        <w:tc>
          <w:tcPr>
            <w:tcW w:w="357" w:type="pct"/>
            <w:tcBorders>
              <w:top w:val="single" w:sz="4" w:space="0" w:color="auto"/>
              <w:left w:val="single" w:sz="4" w:space="0" w:color="auto"/>
              <w:bottom w:val="single" w:sz="4" w:space="0" w:color="auto"/>
              <w:right w:val="single" w:sz="4" w:space="0" w:color="auto"/>
            </w:tcBorders>
            <w:vAlign w:val="center"/>
            <w:hideMark/>
          </w:tcPr>
          <w:p w14:paraId="014A2DE3"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XII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15CF0661" w14:textId="77777777" w:rsidR="006154B8" w:rsidRPr="00C821FE" w:rsidRDefault="006154B8" w:rsidP="00233CA7">
            <w:pPr>
              <w:jc w:val="center"/>
              <w:rPr>
                <w:rFonts w:ascii="Arial" w:hAnsi="Arial" w:cs="Arial"/>
                <w:b/>
                <w:color w:val="000000" w:themeColor="text1"/>
                <w:sz w:val="24"/>
                <w:szCs w:val="24"/>
              </w:rPr>
            </w:pPr>
            <w:r w:rsidRPr="00C821FE">
              <w:rPr>
                <w:rFonts w:ascii="Arial" w:eastAsia="MS Mincho" w:hAnsi="Arial" w:cs="Arial"/>
                <w:b/>
                <w:color w:val="000000" w:themeColor="text1"/>
                <w:sz w:val="24"/>
                <w:szCs w:val="24"/>
              </w:rPr>
              <w:t>Год</w:t>
            </w:r>
          </w:p>
        </w:tc>
      </w:tr>
      <w:tr w:rsidR="001722E6" w:rsidRPr="00C821FE" w14:paraId="55818EC7" w14:textId="77777777" w:rsidTr="00233CA7">
        <w:tc>
          <w:tcPr>
            <w:tcW w:w="357" w:type="pct"/>
            <w:tcBorders>
              <w:top w:val="single" w:sz="4" w:space="0" w:color="auto"/>
              <w:left w:val="single" w:sz="4" w:space="0" w:color="auto"/>
              <w:bottom w:val="single" w:sz="4" w:space="0" w:color="auto"/>
              <w:right w:val="single" w:sz="4" w:space="0" w:color="auto"/>
            </w:tcBorders>
            <w:hideMark/>
          </w:tcPr>
          <w:p w14:paraId="70F18003"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 xml:space="preserve">t, </w:t>
            </w:r>
            <w:r w:rsidRPr="00C821FE">
              <w:rPr>
                <w:rFonts w:ascii="Arial" w:eastAsia="MS Mincho" w:hAnsi="Arial" w:cs="Arial"/>
                <w:color w:val="000000" w:themeColor="text1"/>
                <w:sz w:val="24"/>
                <w:szCs w:val="24"/>
                <w:vertAlign w:val="superscript"/>
              </w:rPr>
              <w:t>0</w:t>
            </w:r>
            <w:r w:rsidRPr="00C821FE">
              <w:rPr>
                <w:rFonts w:ascii="Arial" w:eastAsia="MS Mincho" w:hAnsi="Arial" w:cs="Arial"/>
                <w:color w:val="000000" w:themeColor="text1"/>
                <w:sz w:val="24"/>
                <w:szCs w:val="24"/>
              </w:rPr>
              <w:t>С</w:t>
            </w:r>
          </w:p>
        </w:tc>
        <w:tc>
          <w:tcPr>
            <w:tcW w:w="357" w:type="pct"/>
            <w:tcBorders>
              <w:top w:val="single" w:sz="4" w:space="0" w:color="auto"/>
              <w:left w:val="single" w:sz="4" w:space="0" w:color="auto"/>
              <w:bottom w:val="single" w:sz="4" w:space="0" w:color="auto"/>
              <w:right w:val="single" w:sz="4" w:space="0" w:color="auto"/>
            </w:tcBorders>
            <w:vAlign w:val="center"/>
            <w:hideMark/>
          </w:tcPr>
          <w:p w14:paraId="7BC8E7D3"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-16.2</w:t>
            </w:r>
          </w:p>
        </w:tc>
        <w:tc>
          <w:tcPr>
            <w:tcW w:w="357" w:type="pct"/>
            <w:tcBorders>
              <w:top w:val="single" w:sz="4" w:space="0" w:color="auto"/>
              <w:left w:val="single" w:sz="4" w:space="0" w:color="auto"/>
              <w:bottom w:val="single" w:sz="4" w:space="0" w:color="auto"/>
              <w:right w:val="single" w:sz="4" w:space="0" w:color="auto"/>
            </w:tcBorders>
            <w:vAlign w:val="center"/>
            <w:hideMark/>
          </w:tcPr>
          <w:p w14:paraId="657289DA"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-15.7</w:t>
            </w:r>
          </w:p>
        </w:tc>
        <w:tc>
          <w:tcPr>
            <w:tcW w:w="357" w:type="pct"/>
            <w:tcBorders>
              <w:top w:val="single" w:sz="4" w:space="0" w:color="auto"/>
              <w:left w:val="single" w:sz="4" w:space="0" w:color="auto"/>
              <w:bottom w:val="single" w:sz="4" w:space="0" w:color="auto"/>
              <w:right w:val="single" w:sz="4" w:space="0" w:color="auto"/>
            </w:tcBorders>
            <w:vAlign w:val="center"/>
            <w:hideMark/>
          </w:tcPr>
          <w:p w14:paraId="761F684D"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-7.9</w:t>
            </w:r>
          </w:p>
        </w:tc>
        <w:tc>
          <w:tcPr>
            <w:tcW w:w="357" w:type="pct"/>
            <w:tcBorders>
              <w:top w:val="single" w:sz="4" w:space="0" w:color="auto"/>
              <w:left w:val="single" w:sz="4" w:space="0" w:color="auto"/>
              <w:bottom w:val="single" w:sz="4" w:space="0" w:color="auto"/>
              <w:right w:val="single" w:sz="4" w:space="0" w:color="auto"/>
            </w:tcBorders>
            <w:vAlign w:val="center"/>
            <w:hideMark/>
          </w:tcPr>
          <w:p w14:paraId="2DF158B2"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4.3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EE46EEC"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13.7</w:t>
            </w:r>
          </w:p>
        </w:tc>
        <w:tc>
          <w:tcPr>
            <w:tcW w:w="357" w:type="pct"/>
            <w:tcBorders>
              <w:top w:val="single" w:sz="4" w:space="0" w:color="auto"/>
              <w:left w:val="single" w:sz="4" w:space="0" w:color="auto"/>
              <w:bottom w:val="single" w:sz="4" w:space="0" w:color="auto"/>
              <w:right w:val="single" w:sz="4" w:space="0" w:color="auto"/>
            </w:tcBorders>
            <w:vAlign w:val="center"/>
            <w:hideMark/>
          </w:tcPr>
          <w:p w14:paraId="3C80076F"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18.9</w:t>
            </w:r>
          </w:p>
        </w:tc>
        <w:tc>
          <w:tcPr>
            <w:tcW w:w="357" w:type="pct"/>
            <w:tcBorders>
              <w:top w:val="single" w:sz="4" w:space="0" w:color="auto"/>
              <w:left w:val="single" w:sz="4" w:space="0" w:color="auto"/>
              <w:bottom w:val="single" w:sz="4" w:space="0" w:color="auto"/>
              <w:right w:val="single" w:sz="4" w:space="0" w:color="auto"/>
            </w:tcBorders>
            <w:vAlign w:val="center"/>
            <w:hideMark/>
          </w:tcPr>
          <w:p w14:paraId="16AA13E7"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21.2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15CA51F2"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19.1</w:t>
            </w:r>
          </w:p>
        </w:tc>
        <w:tc>
          <w:tcPr>
            <w:tcW w:w="357" w:type="pct"/>
            <w:tcBorders>
              <w:top w:val="single" w:sz="4" w:space="0" w:color="auto"/>
              <w:left w:val="single" w:sz="4" w:space="0" w:color="auto"/>
              <w:bottom w:val="single" w:sz="4" w:space="0" w:color="auto"/>
              <w:right w:val="single" w:sz="4" w:space="0" w:color="auto"/>
            </w:tcBorders>
            <w:vAlign w:val="center"/>
            <w:hideMark/>
          </w:tcPr>
          <w:p w14:paraId="0DB68044"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12 9</w:t>
            </w:r>
          </w:p>
        </w:tc>
        <w:tc>
          <w:tcPr>
            <w:tcW w:w="357" w:type="pct"/>
            <w:tcBorders>
              <w:top w:val="single" w:sz="4" w:space="0" w:color="auto"/>
              <w:left w:val="single" w:sz="4" w:space="0" w:color="auto"/>
              <w:bottom w:val="single" w:sz="4" w:space="0" w:color="auto"/>
              <w:right w:val="single" w:sz="4" w:space="0" w:color="auto"/>
            </w:tcBorders>
            <w:vAlign w:val="center"/>
            <w:hideMark/>
          </w:tcPr>
          <w:p w14:paraId="2D6371E4"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5.0</w:t>
            </w:r>
          </w:p>
        </w:tc>
        <w:tc>
          <w:tcPr>
            <w:tcW w:w="357" w:type="pct"/>
            <w:tcBorders>
              <w:top w:val="single" w:sz="4" w:space="0" w:color="auto"/>
              <w:left w:val="single" w:sz="4" w:space="0" w:color="auto"/>
              <w:bottom w:val="single" w:sz="4" w:space="0" w:color="auto"/>
              <w:right w:val="single" w:sz="4" w:space="0" w:color="auto"/>
            </w:tcBorders>
            <w:vAlign w:val="center"/>
            <w:hideMark/>
          </w:tcPr>
          <w:p w14:paraId="5B1512B7"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-6.5</w:t>
            </w:r>
          </w:p>
        </w:tc>
        <w:tc>
          <w:tcPr>
            <w:tcW w:w="357" w:type="pct"/>
            <w:tcBorders>
              <w:top w:val="single" w:sz="4" w:space="0" w:color="auto"/>
              <w:left w:val="single" w:sz="4" w:space="0" w:color="auto"/>
              <w:bottom w:val="single" w:sz="4" w:space="0" w:color="auto"/>
              <w:right w:val="single" w:sz="4" w:space="0" w:color="auto"/>
            </w:tcBorders>
            <w:vAlign w:val="center"/>
            <w:hideMark/>
          </w:tcPr>
          <w:p w14:paraId="527BDCFB"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-13.3</w:t>
            </w:r>
          </w:p>
        </w:tc>
        <w:tc>
          <w:tcPr>
            <w:tcW w:w="357" w:type="pct"/>
            <w:tcBorders>
              <w:top w:val="single" w:sz="4" w:space="0" w:color="auto"/>
              <w:left w:val="single" w:sz="4" w:space="0" w:color="auto"/>
              <w:bottom w:val="single" w:sz="4" w:space="0" w:color="auto"/>
              <w:right w:val="single" w:sz="4" w:space="0" w:color="auto"/>
            </w:tcBorders>
            <w:vAlign w:val="center"/>
            <w:hideMark/>
          </w:tcPr>
          <w:p w14:paraId="74D9759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3,0</w:t>
            </w:r>
          </w:p>
        </w:tc>
      </w:tr>
      <w:tr w:rsidR="001722E6" w:rsidRPr="00C821FE" w14:paraId="5B49DB9A" w14:textId="77777777" w:rsidTr="00233CA7">
        <w:tc>
          <w:tcPr>
            <w:tcW w:w="357" w:type="pct"/>
            <w:tcBorders>
              <w:top w:val="single" w:sz="4" w:space="0" w:color="auto"/>
              <w:left w:val="single" w:sz="4" w:space="0" w:color="auto"/>
              <w:bottom w:val="single" w:sz="4" w:space="0" w:color="auto"/>
              <w:right w:val="single" w:sz="4" w:space="0" w:color="auto"/>
            </w:tcBorders>
            <w:hideMark/>
          </w:tcPr>
          <w:p w14:paraId="664F4F9E"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t</w:t>
            </w:r>
            <w:r w:rsidRPr="00C821FE">
              <w:rPr>
                <w:rFonts w:ascii="Arial" w:eastAsia="MS Mincho" w:hAnsi="Arial" w:cs="Arial"/>
                <w:color w:val="000000" w:themeColor="text1"/>
                <w:sz w:val="24"/>
                <w:szCs w:val="24"/>
                <w:vertAlign w:val="subscript"/>
              </w:rPr>
              <w:t>max</w:t>
            </w:r>
          </w:p>
        </w:tc>
        <w:tc>
          <w:tcPr>
            <w:tcW w:w="357" w:type="pct"/>
            <w:tcBorders>
              <w:top w:val="single" w:sz="4" w:space="0" w:color="auto"/>
              <w:left w:val="single" w:sz="4" w:space="0" w:color="auto"/>
              <w:bottom w:val="single" w:sz="4" w:space="0" w:color="auto"/>
              <w:right w:val="single" w:sz="4" w:space="0" w:color="auto"/>
            </w:tcBorders>
            <w:vAlign w:val="center"/>
            <w:hideMark/>
          </w:tcPr>
          <w:p w14:paraId="0BAE4CC0"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38C307E4"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2D127AC3"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20</w:t>
            </w:r>
          </w:p>
        </w:tc>
        <w:tc>
          <w:tcPr>
            <w:tcW w:w="357" w:type="pct"/>
            <w:tcBorders>
              <w:top w:val="single" w:sz="4" w:space="0" w:color="auto"/>
              <w:left w:val="single" w:sz="4" w:space="0" w:color="auto"/>
              <w:bottom w:val="single" w:sz="4" w:space="0" w:color="auto"/>
              <w:right w:val="single" w:sz="4" w:space="0" w:color="auto"/>
            </w:tcBorders>
            <w:vAlign w:val="center"/>
            <w:hideMark/>
          </w:tcPr>
          <w:p w14:paraId="38FC68E0"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29</w:t>
            </w:r>
          </w:p>
        </w:tc>
        <w:tc>
          <w:tcPr>
            <w:tcW w:w="357" w:type="pct"/>
            <w:tcBorders>
              <w:top w:val="single" w:sz="4" w:space="0" w:color="auto"/>
              <w:left w:val="single" w:sz="4" w:space="0" w:color="auto"/>
              <w:bottom w:val="single" w:sz="4" w:space="0" w:color="auto"/>
              <w:right w:val="single" w:sz="4" w:space="0" w:color="auto"/>
            </w:tcBorders>
            <w:vAlign w:val="center"/>
            <w:hideMark/>
          </w:tcPr>
          <w:p w14:paraId="465031A4"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36</w:t>
            </w:r>
          </w:p>
        </w:tc>
        <w:tc>
          <w:tcPr>
            <w:tcW w:w="357" w:type="pct"/>
            <w:tcBorders>
              <w:top w:val="single" w:sz="4" w:space="0" w:color="auto"/>
              <w:left w:val="single" w:sz="4" w:space="0" w:color="auto"/>
              <w:bottom w:val="single" w:sz="4" w:space="0" w:color="auto"/>
              <w:right w:val="single" w:sz="4" w:space="0" w:color="auto"/>
            </w:tcBorders>
            <w:vAlign w:val="center"/>
            <w:hideMark/>
          </w:tcPr>
          <w:p w14:paraId="0D8D395F"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38</w:t>
            </w:r>
          </w:p>
        </w:tc>
        <w:tc>
          <w:tcPr>
            <w:tcW w:w="357" w:type="pct"/>
            <w:tcBorders>
              <w:top w:val="single" w:sz="4" w:space="0" w:color="auto"/>
              <w:left w:val="single" w:sz="4" w:space="0" w:color="auto"/>
              <w:bottom w:val="single" w:sz="4" w:space="0" w:color="auto"/>
              <w:right w:val="single" w:sz="4" w:space="0" w:color="auto"/>
            </w:tcBorders>
            <w:vAlign w:val="center"/>
            <w:hideMark/>
          </w:tcPr>
          <w:p w14:paraId="7DDEAE5A"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41</w:t>
            </w:r>
          </w:p>
        </w:tc>
        <w:tc>
          <w:tcPr>
            <w:tcW w:w="357" w:type="pct"/>
            <w:tcBorders>
              <w:top w:val="single" w:sz="4" w:space="0" w:color="auto"/>
              <w:left w:val="single" w:sz="4" w:space="0" w:color="auto"/>
              <w:bottom w:val="single" w:sz="4" w:space="0" w:color="auto"/>
              <w:right w:val="single" w:sz="4" w:space="0" w:color="auto"/>
            </w:tcBorders>
            <w:vAlign w:val="center"/>
            <w:hideMark/>
          </w:tcPr>
          <w:p w14:paraId="62D39F6A"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40</w:t>
            </w:r>
          </w:p>
        </w:tc>
        <w:tc>
          <w:tcPr>
            <w:tcW w:w="357" w:type="pct"/>
            <w:tcBorders>
              <w:top w:val="single" w:sz="4" w:space="0" w:color="auto"/>
              <w:left w:val="single" w:sz="4" w:space="0" w:color="auto"/>
              <w:bottom w:val="single" w:sz="4" w:space="0" w:color="auto"/>
              <w:right w:val="single" w:sz="4" w:space="0" w:color="auto"/>
            </w:tcBorders>
            <w:vAlign w:val="center"/>
            <w:hideMark/>
          </w:tcPr>
          <w:p w14:paraId="6B9794ED"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37</w:t>
            </w:r>
          </w:p>
        </w:tc>
        <w:tc>
          <w:tcPr>
            <w:tcW w:w="357" w:type="pct"/>
            <w:tcBorders>
              <w:top w:val="single" w:sz="4" w:space="0" w:color="auto"/>
              <w:left w:val="single" w:sz="4" w:space="0" w:color="auto"/>
              <w:bottom w:val="single" w:sz="4" w:space="0" w:color="auto"/>
              <w:right w:val="single" w:sz="4" w:space="0" w:color="auto"/>
            </w:tcBorders>
            <w:vAlign w:val="center"/>
            <w:hideMark/>
          </w:tcPr>
          <w:p w14:paraId="313925C2"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28</w:t>
            </w:r>
          </w:p>
        </w:tc>
        <w:tc>
          <w:tcPr>
            <w:tcW w:w="357" w:type="pct"/>
            <w:tcBorders>
              <w:top w:val="single" w:sz="4" w:space="0" w:color="auto"/>
              <w:left w:val="single" w:sz="4" w:space="0" w:color="auto"/>
              <w:bottom w:val="single" w:sz="4" w:space="0" w:color="auto"/>
              <w:right w:val="single" w:sz="4" w:space="0" w:color="auto"/>
            </w:tcBorders>
            <w:vAlign w:val="center"/>
            <w:hideMark/>
          </w:tcPr>
          <w:p w14:paraId="786A5F69"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18</w:t>
            </w:r>
          </w:p>
        </w:tc>
        <w:tc>
          <w:tcPr>
            <w:tcW w:w="357" w:type="pct"/>
            <w:tcBorders>
              <w:top w:val="single" w:sz="4" w:space="0" w:color="auto"/>
              <w:left w:val="single" w:sz="4" w:space="0" w:color="auto"/>
              <w:bottom w:val="single" w:sz="4" w:space="0" w:color="auto"/>
              <w:right w:val="single" w:sz="4" w:space="0" w:color="auto"/>
            </w:tcBorders>
            <w:vAlign w:val="center"/>
            <w:hideMark/>
          </w:tcPr>
          <w:p w14:paraId="23DB3A7B"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14</w:t>
            </w:r>
          </w:p>
        </w:tc>
        <w:tc>
          <w:tcPr>
            <w:tcW w:w="357" w:type="pct"/>
            <w:tcBorders>
              <w:top w:val="single" w:sz="4" w:space="0" w:color="auto"/>
              <w:left w:val="single" w:sz="4" w:space="0" w:color="auto"/>
              <w:bottom w:val="single" w:sz="4" w:space="0" w:color="auto"/>
              <w:right w:val="single" w:sz="4" w:space="0" w:color="auto"/>
            </w:tcBorders>
            <w:vAlign w:val="center"/>
            <w:hideMark/>
          </w:tcPr>
          <w:p w14:paraId="2C5F3390"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41</w:t>
            </w:r>
          </w:p>
        </w:tc>
      </w:tr>
      <w:tr w:rsidR="001722E6" w:rsidRPr="00C821FE" w14:paraId="6B219B8D" w14:textId="77777777" w:rsidTr="00233CA7">
        <w:tc>
          <w:tcPr>
            <w:tcW w:w="357" w:type="pct"/>
            <w:tcBorders>
              <w:top w:val="single" w:sz="4" w:space="0" w:color="auto"/>
              <w:left w:val="single" w:sz="4" w:space="0" w:color="auto"/>
              <w:bottom w:val="single" w:sz="4" w:space="0" w:color="auto"/>
              <w:right w:val="single" w:sz="4" w:space="0" w:color="auto"/>
            </w:tcBorders>
            <w:hideMark/>
          </w:tcPr>
          <w:p w14:paraId="3B7A76F1"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t</w:t>
            </w:r>
            <w:r w:rsidRPr="00C821FE">
              <w:rPr>
                <w:rFonts w:ascii="Arial" w:eastAsia="MS Mincho" w:hAnsi="Arial" w:cs="Arial"/>
                <w:color w:val="000000" w:themeColor="text1"/>
                <w:sz w:val="24"/>
                <w:szCs w:val="24"/>
                <w:vertAlign w:val="subscript"/>
              </w:rPr>
              <w:t>min</w:t>
            </w:r>
          </w:p>
        </w:tc>
        <w:tc>
          <w:tcPr>
            <w:tcW w:w="357" w:type="pct"/>
            <w:tcBorders>
              <w:top w:val="single" w:sz="4" w:space="0" w:color="auto"/>
              <w:left w:val="single" w:sz="4" w:space="0" w:color="auto"/>
              <w:bottom w:val="single" w:sz="4" w:space="0" w:color="auto"/>
              <w:right w:val="single" w:sz="4" w:space="0" w:color="auto"/>
            </w:tcBorders>
            <w:vAlign w:val="center"/>
            <w:hideMark/>
          </w:tcPr>
          <w:p w14:paraId="6431C6C7"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-49</w:t>
            </w:r>
          </w:p>
        </w:tc>
        <w:tc>
          <w:tcPr>
            <w:tcW w:w="357" w:type="pct"/>
            <w:tcBorders>
              <w:top w:val="single" w:sz="4" w:space="0" w:color="auto"/>
              <w:left w:val="single" w:sz="4" w:space="0" w:color="auto"/>
              <w:bottom w:val="single" w:sz="4" w:space="0" w:color="auto"/>
              <w:right w:val="single" w:sz="4" w:space="0" w:color="auto"/>
            </w:tcBorders>
            <w:vAlign w:val="center"/>
            <w:hideMark/>
          </w:tcPr>
          <w:p w14:paraId="64A3A837"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-47</w:t>
            </w:r>
          </w:p>
        </w:tc>
        <w:tc>
          <w:tcPr>
            <w:tcW w:w="357" w:type="pct"/>
            <w:tcBorders>
              <w:top w:val="single" w:sz="4" w:space="0" w:color="auto"/>
              <w:left w:val="single" w:sz="4" w:space="0" w:color="auto"/>
              <w:bottom w:val="single" w:sz="4" w:space="0" w:color="auto"/>
              <w:right w:val="single" w:sz="4" w:space="0" w:color="auto"/>
            </w:tcBorders>
            <w:vAlign w:val="center"/>
            <w:hideMark/>
          </w:tcPr>
          <w:p w14:paraId="757943B5"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-40</w:t>
            </w:r>
          </w:p>
        </w:tc>
        <w:tc>
          <w:tcPr>
            <w:tcW w:w="357" w:type="pct"/>
            <w:tcBorders>
              <w:top w:val="single" w:sz="4" w:space="0" w:color="auto"/>
              <w:left w:val="single" w:sz="4" w:space="0" w:color="auto"/>
              <w:bottom w:val="single" w:sz="4" w:space="0" w:color="auto"/>
              <w:right w:val="single" w:sz="4" w:space="0" w:color="auto"/>
            </w:tcBorders>
            <w:vAlign w:val="center"/>
            <w:hideMark/>
          </w:tcPr>
          <w:p w14:paraId="48276F03"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-30</w:t>
            </w:r>
          </w:p>
        </w:tc>
        <w:tc>
          <w:tcPr>
            <w:tcW w:w="357" w:type="pct"/>
            <w:tcBorders>
              <w:top w:val="single" w:sz="4" w:space="0" w:color="auto"/>
              <w:left w:val="single" w:sz="4" w:space="0" w:color="auto"/>
              <w:bottom w:val="single" w:sz="4" w:space="0" w:color="auto"/>
              <w:right w:val="single" w:sz="4" w:space="0" w:color="auto"/>
            </w:tcBorders>
            <w:vAlign w:val="center"/>
            <w:hideMark/>
          </w:tcPr>
          <w:p w14:paraId="2BDAB476"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-9</w:t>
            </w:r>
          </w:p>
        </w:tc>
        <w:tc>
          <w:tcPr>
            <w:tcW w:w="357" w:type="pct"/>
            <w:tcBorders>
              <w:top w:val="single" w:sz="4" w:space="0" w:color="auto"/>
              <w:left w:val="single" w:sz="4" w:space="0" w:color="auto"/>
              <w:bottom w:val="single" w:sz="4" w:space="0" w:color="auto"/>
              <w:right w:val="single" w:sz="4" w:space="0" w:color="auto"/>
            </w:tcBorders>
            <w:vAlign w:val="center"/>
            <w:hideMark/>
          </w:tcPr>
          <w:p w14:paraId="0049DBB4"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0</w:t>
            </w:r>
          </w:p>
        </w:tc>
        <w:tc>
          <w:tcPr>
            <w:tcW w:w="357" w:type="pct"/>
            <w:tcBorders>
              <w:top w:val="single" w:sz="4" w:space="0" w:color="auto"/>
              <w:left w:val="single" w:sz="4" w:space="0" w:color="auto"/>
              <w:bottom w:val="single" w:sz="4" w:space="0" w:color="auto"/>
              <w:right w:val="single" w:sz="4" w:space="0" w:color="auto"/>
            </w:tcBorders>
            <w:vAlign w:val="center"/>
            <w:hideMark/>
          </w:tcPr>
          <w:p w14:paraId="2C7E2AC9"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7F3C22CE"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0</w:t>
            </w:r>
          </w:p>
        </w:tc>
        <w:tc>
          <w:tcPr>
            <w:tcW w:w="357" w:type="pct"/>
            <w:tcBorders>
              <w:top w:val="single" w:sz="4" w:space="0" w:color="auto"/>
              <w:left w:val="single" w:sz="4" w:space="0" w:color="auto"/>
              <w:bottom w:val="single" w:sz="4" w:space="0" w:color="auto"/>
              <w:right w:val="single" w:sz="4" w:space="0" w:color="auto"/>
            </w:tcBorders>
            <w:vAlign w:val="center"/>
            <w:hideMark/>
          </w:tcPr>
          <w:p w14:paraId="4110337E"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-9</w:t>
            </w:r>
          </w:p>
        </w:tc>
        <w:tc>
          <w:tcPr>
            <w:tcW w:w="357" w:type="pct"/>
            <w:tcBorders>
              <w:top w:val="single" w:sz="4" w:space="0" w:color="auto"/>
              <w:left w:val="single" w:sz="4" w:space="0" w:color="auto"/>
              <w:bottom w:val="single" w:sz="4" w:space="0" w:color="auto"/>
              <w:right w:val="single" w:sz="4" w:space="0" w:color="auto"/>
            </w:tcBorders>
            <w:vAlign w:val="center"/>
            <w:hideMark/>
          </w:tcPr>
          <w:p w14:paraId="25944FF4"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-33</w:t>
            </w:r>
          </w:p>
        </w:tc>
        <w:tc>
          <w:tcPr>
            <w:tcW w:w="357" w:type="pct"/>
            <w:tcBorders>
              <w:top w:val="single" w:sz="4" w:space="0" w:color="auto"/>
              <w:left w:val="single" w:sz="4" w:space="0" w:color="auto"/>
              <w:bottom w:val="single" w:sz="4" w:space="0" w:color="auto"/>
              <w:right w:val="single" w:sz="4" w:space="0" w:color="auto"/>
            </w:tcBorders>
            <w:vAlign w:val="center"/>
            <w:hideMark/>
          </w:tcPr>
          <w:p w14:paraId="45CBFBB0"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-44</w:t>
            </w:r>
          </w:p>
        </w:tc>
        <w:tc>
          <w:tcPr>
            <w:tcW w:w="357" w:type="pct"/>
            <w:tcBorders>
              <w:top w:val="single" w:sz="4" w:space="0" w:color="auto"/>
              <w:left w:val="single" w:sz="4" w:space="0" w:color="auto"/>
              <w:bottom w:val="single" w:sz="4" w:space="0" w:color="auto"/>
              <w:right w:val="single" w:sz="4" w:space="0" w:color="auto"/>
            </w:tcBorders>
            <w:vAlign w:val="center"/>
            <w:hideMark/>
          </w:tcPr>
          <w:p w14:paraId="3D8363AF"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-48</w:t>
            </w:r>
          </w:p>
        </w:tc>
        <w:tc>
          <w:tcPr>
            <w:tcW w:w="357" w:type="pct"/>
            <w:tcBorders>
              <w:top w:val="single" w:sz="4" w:space="0" w:color="auto"/>
              <w:left w:val="single" w:sz="4" w:space="0" w:color="auto"/>
              <w:bottom w:val="single" w:sz="4" w:space="0" w:color="auto"/>
              <w:right w:val="single" w:sz="4" w:space="0" w:color="auto"/>
            </w:tcBorders>
            <w:vAlign w:val="center"/>
            <w:hideMark/>
          </w:tcPr>
          <w:p w14:paraId="7493F4C2"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-49</w:t>
            </w:r>
          </w:p>
        </w:tc>
      </w:tr>
      <w:tr w:rsidR="006154B8" w:rsidRPr="00C821FE" w14:paraId="7CFE63F5" w14:textId="77777777" w:rsidTr="00233CA7">
        <w:tc>
          <w:tcPr>
            <w:tcW w:w="357" w:type="pct"/>
            <w:tcBorders>
              <w:top w:val="single" w:sz="4" w:space="0" w:color="auto"/>
              <w:left w:val="single" w:sz="4" w:space="0" w:color="auto"/>
              <w:bottom w:val="single" w:sz="4" w:space="0" w:color="auto"/>
              <w:right w:val="single" w:sz="4" w:space="0" w:color="auto"/>
            </w:tcBorders>
            <w:hideMark/>
          </w:tcPr>
          <w:p w14:paraId="035971C7"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r, %</w:t>
            </w:r>
          </w:p>
        </w:tc>
        <w:tc>
          <w:tcPr>
            <w:tcW w:w="357" w:type="pct"/>
            <w:tcBorders>
              <w:top w:val="single" w:sz="4" w:space="0" w:color="auto"/>
              <w:left w:val="single" w:sz="4" w:space="0" w:color="auto"/>
              <w:bottom w:val="single" w:sz="4" w:space="0" w:color="auto"/>
              <w:right w:val="single" w:sz="4" w:space="0" w:color="auto"/>
            </w:tcBorders>
            <w:vAlign w:val="center"/>
            <w:hideMark/>
          </w:tcPr>
          <w:p w14:paraId="196E9505"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74</w:t>
            </w:r>
          </w:p>
        </w:tc>
        <w:tc>
          <w:tcPr>
            <w:tcW w:w="357" w:type="pct"/>
            <w:tcBorders>
              <w:top w:val="single" w:sz="4" w:space="0" w:color="auto"/>
              <w:left w:val="single" w:sz="4" w:space="0" w:color="auto"/>
              <w:bottom w:val="single" w:sz="4" w:space="0" w:color="auto"/>
              <w:right w:val="single" w:sz="4" w:space="0" w:color="auto"/>
            </w:tcBorders>
            <w:vAlign w:val="center"/>
            <w:hideMark/>
          </w:tcPr>
          <w:p w14:paraId="42579D5C"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75</w:t>
            </w:r>
          </w:p>
        </w:tc>
        <w:tc>
          <w:tcPr>
            <w:tcW w:w="357" w:type="pct"/>
            <w:tcBorders>
              <w:top w:val="single" w:sz="4" w:space="0" w:color="auto"/>
              <w:left w:val="single" w:sz="4" w:space="0" w:color="auto"/>
              <w:bottom w:val="single" w:sz="4" w:space="0" w:color="auto"/>
              <w:right w:val="single" w:sz="4" w:space="0" w:color="auto"/>
            </w:tcBorders>
            <w:vAlign w:val="center"/>
            <w:hideMark/>
          </w:tcPr>
          <w:p w14:paraId="363CA345"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76</w:t>
            </w:r>
          </w:p>
        </w:tc>
        <w:tc>
          <w:tcPr>
            <w:tcW w:w="357" w:type="pct"/>
            <w:tcBorders>
              <w:top w:val="single" w:sz="4" w:space="0" w:color="auto"/>
              <w:left w:val="single" w:sz="4" w:space="0" w:color="auto"/>
              <w:bottom w:val="single" w:sz="4" w:space="0" w:color="auto"/>
              <w:right w:val="single" w:sz="4" w:space="0" w:color="auto"/>
            </w:tcBorders>
            <w:vAlign w:val="center"/>
            <w:hideMark/>
          </w:tcPr>
          <w:p w14:paraId="4F506788"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66</w:t>
            </w:r>
          </w:p>
        </w:tc>
        <w:tc>
          <w:tcPr>
            <w:tcW w:w="357" w:type="pct"/>
            <w:tcBorders>
              <w:top w:val="single" w:sz="4" w:space="0" w:color="auto"/>
              <w:left w:val="single" w:sz="4" w:space="0" w:color="auto"/>
              <w:bottom w:val="single" w:sz="4" w:space="0" w:color="auto"/>
              <w:right w:val="single" w:sz="4" w:space="0" w:color="auto"/>
            </w:tcBorders>
            <w:vAlign w:val="center"/>
            <w:hideMark/>
          </w:tcPr>
          <w:p w14:paraId="5AA0A199"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58</w:t>
            </w:r>
          </w:p>
        </w:tc>
        <w:tc>
          <w:tcPr>
            <w:tcW w:w="357" w:type="pct"/>
            <w:tcBorders>
              <w:top w:val="single" w:sz="4" w:space="0" w:color="auto"/>
              <w:left w:val="single" w:sz="4" w:space="0" w:color="auto"/>
              <w:bottom w:val="single" w:sz="4" w:space="0" w:color="auto"/>
              <w:right w:val="single" w:sz="4" w:space="0" w:color="auto"/>
            </w:tcBorders>
            <w:vAlign w:val="center"/>
            <w:hideMark/>
          </w:tcPr>
          <w:p w14:paraId="5F645893"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62</w:t>
            </w:r>
          </w:p>
        </w:tc>
        <w:tc>
          <w:tcPr>
            <w:tcW w:w="357" w:type="pct"/>
            <w:tcBorders>
              <w:top w:val="single" w:sz="4" w:space="0" w:color="auto"/>
              <w:left w:val="single" w:sz="4" w:space="0" w:color="auto"/>
              <w:bottom w:val="single" w:sz="4" w:space="0" w:color="auto"/>
              <w:right w:val="single" w:sz="4" w:space="0" w:color="auto"/>
            </w:tcBorders>
            <w:vAlign w:val="center"/>
            <w:hideMark/>
          </w:tcPr>
          <w:p w14:paraId="27A6F21F"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64</w:t>
            </w:r>
          </w:p>
        </w:tc>
        <w:tc>
          <w:tcPr>
            <w:tcW w:w="357" w:type="pct"/>
            <w:tcBorders>
              <w:top w:val="single" w:sz="4" w:space="0" w:color="auto"/>
              <w:left w:val="single" w:sz="4" w:space="0" w:color="auto"/>
              <w:bottom w:val="single" w:sz="4" w:space="0" w:color="auto"/>
              <w:right w:val="single" w:sz="4" w:space="0" w:color="auto"/>
            </w:tcBorders>
            <w:vAlign w:val="center"/>
            <w:hideMark/>
          </w:tcPr>
          <w:p w14:paraId="4AA34642"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65</w:t>
            </w:r>
          </w:p>
        </w:tc>
        <w:tc>
          <w:tcPr>
            <w:tcW w:w="357" w:type="pct"/>
            <w:tcBorders>
              <w:top w:val="single" w:sz="4" w:space="0" w:color="auto"/>
              <w:left w:val="single" w:sz="4" w:space="0" w:color="auto"/>
              <w:bottom w:val="single" w:sz="4" w:space="0" w:color="auto"/>
              <w:right w:val="single" w:sz="4" w:space="0" w:color="auto"/>
            </w:tcBorders>
            <w:vAlign w:val="center"/>
            <w:hideMark/>
          </w:tcPr>
          <w:p w14:paraId="74CB3840"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66</w:t>
            </w:r>
          </w:p>
        </w:tc>
        <w:tc>
          <w:tcPr>
            <w:tcW w:w="357" w:type="pct"/>
            <w:tcBorders>
              <w:top w:val="single" w:sz="4" w:space="0" w:color="auto"/>
              <w:left w:val="single" w:sz="4" w:space="0" w:color="auto"/>
              <w:bottom w:val="single" w:sz="4" w:space="0" w:color="auto"/>
              <w:right w:val="single" w:sz="4" w:space="0" w:color="auto"/>
            </w:tcBorders>
            <w:vAlign w:val="center"/>
            <w:hideMark/>
          </w:tcPr>
          <w:p w14:paraId="3339ED21"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67</w:t>
            </w:r>
          </w:p>
        </w:tc>
        <w:tc>
          <w:tcPr>
            <w:tcW w:w="357" w:type="pct"/>
            <w:tcBorders>
              <w:top w:val="single" w:sz="4" w:space="0" w:color="auto"/>
              <w:left w:val="single" w:sz="4" w:space="0" w:color="auto"/>
              <w:bottom w:val="single" w:sz="4" w:space="0" w:color="auto"/>
              <w:right w:val="single" w:sz="4" w:space="0" w:color="auto"/>
            </w:tcBorders>
            <w:vAlign w:val="center"/>
            <w:hideMark/>
          </w:tcPr>
          <w:p w14:paraId="504AEAD2"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74</w:t>
            </w:r>
          </w:p>
        </w:tc>
        <w:tc>
          <w:tcPr>
            <w:tcW w:w="357" w:type="pct"/>
            <w:tcBorders>
              <w:top w:val="single" w:sz="4" w:space="0" w:color="auto"/>
              <w:left w:val="single" w:sz="4" w:space="0" w:color="auto"/>
              <w:bottom w:val="single" w:sz="4" w:space="0" w:color="auto"/>
              <w:right w:val="single" w:sz="4" w:space="0" w:color="auto"/>
            </w:tcBorders>
            <w:vAlign w:val="center"/>
            <w:hideMark/>
          </w:tcPr>
          <w:p w14:paraId="651F6057"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74</w:t>
            </w:r>
          </w:p>
        </w:tc>
        <w:tc>
          <w:tcPr>
            <w:tcW w:w="357" w:type="pct"/>
            <w:tcBorders>
              <w:top w:val="single" w:sz="4" w:space="0" w:color="auto"/>
              <w:left w:val="single" w:sz="4" w:space="0" w:color="auto"/>
              <w:bottom w:val="single" w:sz="4" w:space="0" w:color="auto"/>
              <w:right w:val="single" w:sz="4" w:space="0" w:color="auto"/>
            </w:tcBorders>
            <w:vAlign w:val="center"/>
            <w:hideMark/>
          </w:tcPr>
          <w:p w14:paraId="7FBFD294" w14:textId="77777777" w:rsidR="006154B8" w:rsidRPr="00C821FE" w:rsidRDefault="006154B8" w:rsidP="00233CA7">
            <w:pPr>
              <w:jc w:val="center"/>
              <w:rPr>
                <w:rFonts w:ascii="Arial" w:hAnsi="Arial" w:cs="Arial"/>
                <w:color w:val="000000" w:themeColor="text1"/>
                <w:sz w:val="24"/>
                <w:szCs w:val="24"/>
              </w:rPr>
            </w:pPr>
            <w:r w:rsidRPr="00C821FE">
              <w:rPr>
                <w:rFonts w:ascii="Arial" w:eastAsia="MS Mincho" w:hAnsi="Arial" w:cs="Arial"/>
                <w:color w:val="000000" w:themeColor="text1"/>
                <w:sz w:val="24"/>
                <w:szCs w:val="24"/>
              </w:rPr>
              <w:t>68</w:t>
            </w:r>
          </w:p>
        </w:tc>
      </w:tr>
    </w:tbl>
    <w:p w14:paraId="464DB94C" w14:textId="77777777" w:rsidR="006154B8" w:rsidRPr="00C821FE" w:rsidRDefault="006154B8" w:rsidP="00413408">
      <w:pPr>
        <w:rPr>
          <w:rFonts w:ascii="Arial" w:hAnsi="Arial" w:cs="Arial"/>
          <w:b/>
          <w:i/>
          <w:color w:val="000000" w:themeColor="text1"/>
          <w:sz w:val="24"/>
          <w:szCs w:val="24"/>
        </w:rPr>
      </w:pPr>
    </w:p>
    <w:p w14:paraId="2ECA65DD" w14:textId="77777777" w:rsidR="006154B8" w:rsidRPr="00C821FE" w:rsidRDefault="006154B8" w:rsidP="00413408">
      <w:pPr>
        <w:rPr>
          <w:color w:val="000000" w:themeColor="text1"/>
        </w:rPr>
      </w:pPr>
    </w:p>
    <w:p w14:paraId="25B28D2E" w14:textId="77777777" w:rsidR="006154B8" w:rsidRPr="00C821FE" w:rsidRDefault="006154B8" w:rsidP="00413408">
      <w:pPr>
        <w:spacing w:line="360" w:lineRule="auto"/>
        <w:ind w:firstLine="709"/>
        <w:jc w:val="both"/>
        <w:rPr>
          <w:rFonts w:ascii="Arial" w:hAnsi="Arial" w:cs="Arial"/>
          <w:color w:val="000000" w:themeColor="text1"/>
          <w:sz w:val="24"/>
          <w:szCs w:val="24"/>
        </w:rPr>
      </w:pPr>
      <w:r w:rsidRPr="00C821FE">
        <w:rPr>
          <w:rFonts w:ascii="Arial" w:hAnsi="Arial" w:cs="Arial"/>
          <w:bCs/>
          <w:iCs/>
          <w:color w:val="000000" w:themeColor="text1"/>
          <w:sz w:val="24"/>
          <w:szCs w:val="24"/>
        </w:rPr>
        <w:t>Таблица 2.2 – Среднемесячное, годовое, максимальное количество осадков и испарение с водной поверхности, мм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076"/>
        <w:gridCol w:w="1076"/>
        <w:gridCol w:w="1076"/>
        <w:gridCol w:w="1076"/>
        <w:gridCol w:w="1076"/>
        <w:gridCol w:w="1076"/>
        <w:gridCol w:w="1076"/>
        <w:gridCol w:w="1076"/>
        <w:gridCol w:w="1076"/>
        <w:gridCol w:w="1076"/>
        <w:gridCol w:w="1076"/>
        <w:gridCol w:w="1076"/>
        <w:gridCol w:w="1076"/>
      </w:tblGrid>
      <w:tr w:rsidR="001722E6" w:rsidRPr="00C821FE" w14:paraId="134F2796"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4DDED289" w14:textId="77777777" w:rsidR="006154B8" w:rsidRPr="00C821FE" w:rsidRDefault="006154B8" w:rsidP="00233CA7">
            <w:pPr>
              <w:keepNext/>
              <w:jc w:val="center"/>
              <w:outlineLvl w:val="3"/>
              <w:rPr>
                <w:rFonts w:ascii="Arial" w:hAnsi="Arial" w:cs="Arial"/>
                <w:b/>
                <w:bCs/>
                <w:color w:val="000000" w:themeColor="text1"/>
                <w:sz w:val="24"/>
                <w:szCs w:val="24"/>
                <w:lang w:val="en-US"/>
              </w:rPr>
            </w:pPr>
            <w:r w:rsidRPr="00C821FE">
              <w:rPr>
                <w:rFonts w:ascii="Arial" w:hAnsi="Arial" w:cs="Arial"/>
                <w:b/>
                <w:bCs/>
                <w:color w:val="000000" w:themeColor="text1"/>
                <w:sz w:val="24"/>
                <w:szCs w:val="24"/>
              </w:rPr>
              <w:t>Месяц</w:t>
            </w:r>
          </w:p>
        </w:tc>
        <w:tc>
          <w:tcPr>
            <w:tcW w:w="357" w:type="pct"/>
            <w:tcBorders>
              <w:top w:val="single" w:sz="4" w:space="0" w:color="auto"/>
              <w:left w:val="single" w:sz="4" w:space="0" w:color="auto"/>
              <w:bottom w:val="single" w:sz="4" w:space="0" w:color="auto"/>
              <w:right w:val="single" w:sz="4" w:space="0" w:color="auto"/>
            </w:tcBorders>
            <w:vAlign w:val="center"/>
            <w:hideMark/>
          </w:tcPr>
          <w:p w14:paraId="783FADC7"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I</w:t>
            </w:r>
          </w:p>
        </w:tc>
        <w:tc>
          <w:tcPr>
            <w:tcW w:w="357" w:type="pct"/>
            <w:tcBorders>
              <w:top w:val="single" w:sz="4" w:space="0" w:color="auto"/>
              <w:left w:val="single" w:sz="4" w:space="0" w:color="auto"/>
              <w:bottom w:val="single" w:sz="4" w:space="0" w:color="auto"/>
              <w:right w:val="single" w:sz="4" w:space="0" w:color="auto"/>
            </w:tcBorders>
            <w:vAlign w:val="center"/>
            <w:hideMark/>
          </w:tcPr>
          <w:p w14:paraId="3DFAAD98"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54E27543"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III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0EB96B67"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IV</w:t>
            </w:r>
          </w:p>
        </w:tc>
        <w:tc>
          <w:tcPr>
            <w:tcW w:w="357" w:type="pct"/>
            <w:tcBorders>
              <w:top w:val="single" w:sz="4" w:space="0" w:color="auto"/>
              <w:left w:val="single" w:sz="4" w:space="0" w:color="auto"/>
              <w:bottom w:val="single" w:sz="4" w:space="0" w:color="auto"/>
              <w:right w:val="single" w:sz="4" w:space="0" w:color="auto"/>
            </w:tcBorders>
            <w:vAlign w:val="center"/>
            <w:hideMark/>
          </w:tcPr>
          <w:p w14:paraId="7A59FCA5"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V</w:t>
            </w:r>
          </w:p>
        </w:tc>
        <w:tc>
          <w:tcPr>
            <w:tcW w:w="357" w:type="pct"/>
            <w:tcBorders>
              <w:top w:val="single" w:sz="4" w:space="0" w:color="auto"/>
              <w:left w:val="single" w:sz="4" w:space="0" w:color="auto"/>
              <w:bottom w:val="single" w:sz="4" w:space="0" w:color="auto"/>
              <w:right w:val="single" w:sz="4" w:space="0" w:color="auto"/>
            </w:tcBorders>
            <w:vAlign w:val="center"/>
            <w:hideMark/>
          </w:tcPr>
          <w:p w14:paraId="693E48EA"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VI</w:t>
            </w:r>
          </w:p>
        </w:tc>
        <w:tc>
          <w:tcPr>
            <w:tcW w:w="357" w:type="pct"/>
            <w:tcBorders>
              <w:top w:val="single" w:sz="4" w:space="0" w:color="auto"/>
              <w:left w:val="single" w:sz="4" w:space="0" w:color="auto"/>
              <w:bottom w:val="single" w:sz="4" w:space="0" w:color="auto"/>
              <w:right w:val="single" w:sz="4" w:space="0" w:color="auto"/>
            </w:tcBorders>
            <w:vAlign w:val="center"/>
            <w:hideMark/>
          </w:tcPr>
          <w:p w14:paraId="15802655"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VII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704B3EE0"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VIII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11B819D4"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IX</w:t>
            </w:r>
          </w:p>
        </w:tc>
        <w:tc>
          <w:tcPr>
            <w:tcW w:w="357" w:type="pct"/>
            <w:tcBorders>
              <w:top w:val="single" w:sz="4" w:space="0" w:color="auto"/>
              <w:left w:val="single" w:sz="4" w:space="0" w:color="auto"/>
              <w:bottom w:val="single" w:sz="4" w:space="0" w:color="auto"/>
              <w:right w:val="single" w:sz="4" w:space="0" w:color="auto"/>
            </w:tcBorders>
            <w:vAlign w:val="center"/>
            <w:hideMark/>
          </w:tcPr>
          <w:p w14:paraId="5EC396A2"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X</w:t>
            </w:r>
          </w:p>
        </w:tc>
        <w:tc>
          <w:tcPr>
            <w:tcW w:w="357" w:type="pct"/>
            <w:tcBorders>
              <w:top w:val="single" w:sz="4" w:space="0" w:color="auto"/>
              <w:left w:val="single" w:sz="4" w:space="0" w:color="auto"/>
              <w:bottom w:val="single" w:sz="4" w:space="0" w:color="auto"/>
              <w:right w:val="single" w:sz="4" w:space="0" w:color="auto"/>
            </w:tcBorders>
            <w:vAlign w:val="center"/>
            <w:hideMark/>
          </w:tcPr>
          <w:p w14:paraId="10769CAC"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XI</w:t>
            </w:r>
          </w:p>
        </w:tc>
        <w:tc>
          <w:tcPr>
            <w:tcW w:w="357" w:type="pct"/>
            <w:tcBorders>
              <w:top w:val="single" w:sz="4" w:space="0" w:color="auto"/>
              <w:left w:val="single" w:sz="4" w:space="0" w:color="auto"/>
              <w:bottom w:val="single" w:sz="4" w:space="0" w:color="auto"/>
              <w:right w:val="single" w:sz="4" w:space="0" w:color="auto"/>
            </w:tcBorders>
            <w:vAlign w:val="center"/>
            <w:hideMark/>
          </w:tcPr>
          <w:p w14:paraId="31652177"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XII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0FC1A7C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Год</w:t>
            </w:r>
          </w:p>
        </w:tc>
      </w:tr>
      <w:tr w:rsidR="001722E6" w:rsidRPr="00C821FE" w14:paraId="13D43AA7"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5EAE5D3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w:t>
            </w:r>
          </w:p>
        </w:tc>
        <w:tc>
          <w:tcPr>
            <w:tcW w:w="357" w:type="pct"/>
            <w:tcBorders>
              <w:top w:val="single" w:sz="4" w:space="0" w:color="auto"/>
              <w:left w:val="single" w:sz="4" w:space="0" w:color="auto"/>
              <w:bottom w:val="single" w:sz="4" w:space="0" w:color="auto"/>
              <w:right w:val="single" w:sz="4" w:space="0" w:color="auto"/>
            </w:tcBorders>
            <w:vAlign w:val="center"/>
            <w:hideMark/>
          </w:tcPr>
          <w:p w14:paraId="623BCC6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2</w:t>
            </w:r>
          </w:p>
        </w:tc>
        <w:tc>
          <w:tcPr>
            <w:tcW w:w="357" w:type="pct"/>
            <w:tcBorders>
              <w:top w:val="single" w:sz="4" w:space="0" w:color="auto"/>
              <w:left w:val="single" w:sz="4" w:space="0" w:color="auto"/>
              <w:bottom w:val="single" w:sz="4" w:space="0" w:color="auto"/>
              <w:right w:val="single" w:sz="4" w:space="0" w:color="auto"/>
            </w:tcBorders>
            <w:vAlign w:val="center"/>
            <w:hideMark/>
          </w:tcPr>
          <w:p w14:paraId="2B1D135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57C9401"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4</w:t>
            </w:r>
          </w:p>
        </w:tc>
        <w:tc>
          <w:tcPr>
            <w:tcW w:w="357" w:type="pct"/>
            <w:tcBorders>
              <w:top w:val="single" w:sz="4" w:space="0" w:color="auto"/>
              <w:left w:val="single" w:sz="4" w:space="0" w:color="auto"/>
              <w:bottom w:val="single" w:sz="4" w:space="0" w:color="auto"/>
              <w:right w:val="single" w:sz="4" w:space="0" w:color="auto"/>
            </w:tcBorders>
            <w:vAlign w:val="center"/>
            <w:hideMark/>
          </w:tcPr>
          <w:p w14:paraId="6746AD32"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1D6F5845"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6</w:t>
            </w:r>
          </w:p>
        </w:tc>
        <w:tc>
          <w:tcPr>
            <w:tcW w:w="357" w:type="pct"/>
            <w:tcBorders>
              <w:top w:val="single" w:sz="4" w:space="0" w:color="auto"/>
              <w:left w:val="single" w:sz="4" w:space="0" w:color="auto"/>
              <w:bottom w:val="single" w:sz="4" w:space="0" w:color="auto"/>
              <w:right w:val="single" w:sz="4" w:space="0" w:color="auto"/>
            </w:tcBorders>
            <w:vAlign w:val="center"/>
            <w:hideMark/>
          </w:tcPr>
          <w:p w14:paraId="539A014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7</w:t>
            </w:r>
          </w:p>
        </w:tc>
        <w:tc>
          <w:tcPr>
            <w:tcW w:w="357" w:type="pct"/>
            <w:tcBorders>
              <w:top w:val="single" w:sz="4" w:space="0" w:color="auto"/>
              <w:left w:val="single" w:sz="4" w:space="0" w:color="auto"/>
              <w:bottom w:val="single" w:sz="4" w:space="0" w:color="auto"/>
              <w:right w:val="single" w:sz="4" w:space="0" w:color="auto"/>
            </w:tcBorders>
            <w:vAlign w:val="center"/>
            <w:hideMark/>
          </w:tcPr>
          <w:p w14:paraId="562F825E"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77A922DE"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9</w:t>
            </w:r>
          </w:p>
        </w:tc>
        <w:tc>
          <w:tcPr>
            <w:tcW w:w="357" w:type="pct"/>
            <w:tcBorders>
              <w:top w:val="single" w:sz="4" w:space="0" w:color="auto"/>
              <w:left w:val="single" w:sz="4" w:space="0" w:color="auto"/>
              <w:bottom w:val="single" w:sz="4" w:space="0" w:color="auto"/>
              <w:right w:val="single" w:sz="4" w:space="0" w:color="auto"/>
            </w:tcBorders>
            <w:vAlign w:val="center"/>
            <w:hideMark/>
          </w:tcPr>
          <w:p w14:paraId="2EAB8CDF"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064801FC"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11</w:t>
            </w:r>
          </w:p>
        </w:tc>
        <w:tc>
          <w:tcPr>
            <w:tcW w:w="357" w:type="pct"/>
            <w:tcBorders>
              <w:top w:val="single" w:sz="4" w:space="0" w:color="auto"/>
              <w:left w:val="single" w:sz="4" w:space="0" w:color="auto"/>
              <w:bottom w:val="single" w:sz="4" w:space="0" w:color="auto"/>
              <w:right w:val="single" w:sz="4" w:space="0" w:color="auto"/>
            </w:tcBorders>
            <w:vAlign w:val="center"/>
            <w:hideMark/>
          </w:tcPr>
          <w:p w14:paraId="1380D227"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500ADF16"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13</w:t>
            </w:r>
          </w:p>
        </w:tc>
        <w:tc>
          <w:tcPr>
            <w:tcW w:w="357" w:type="pct"/>
            <w:tcBorders>
              <w:top w:val="single" w:sz="4" w:space="0" w:color="auto"/>
              <w:left w:val="single" w:sz="4" w:space="0" w:color="auto"/>
              <w:bottom w:val="single" w:sz="4" w:space="0" w:color="auto"/>
              <w:right w:val="single" w:sz="4" w:space="0" w:color="auto"/>
            </w:tcBorders>
            <w:vAlign w:val="center"/>
            <w:hideMark/>
          </w:tcPr>
          <w:p w14:paraId="4C1D1C51"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14</w:t>
            </w:r>
          </w:p>
        </w:tc>
      </w:tr>
      <w:tr w:rsidR="001722E6" w:rsidRPr="00C821FE" w14:paraId="054C1244"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4FDAC95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lang w:val="en-US"/>
              </w:rPr>
              <w:t>x</w:t>
            </w:r>
          </w:p>
        </w:tc>
        <w:tc>
          <w:tcPr>
            <w:tcW w:w="357" w:type="pct"/>
            <w:tcBorders>
              <w:top w:val="single" w:sz="4" w:space="0" w:color="auto"/>
              <w:left w:val="single" w:sz="4" w:space="0" w:color="auto"/>
              <w:bottom w:val="single" w:sz="4" w:space="0" w:color="auto"/>
              <w:right w:val="single" w:sz="4" w:space="0" w:color="auto"/>
            </w:tcBorders>
            <w:vAlign w:val="center"/>
            <w:hideMark/>
          </w:tcPr>
          <w:p w14:paraId="176C1DE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22</w:t>
            </w:r>
          </w:p>
        </w:tc>
        <w:tc>
          <w:tcPr>
            <w:tcW w:w="357" w:type="pct"/>
            <w:tcBorders>
              <w:top w:val="single" w:sz="4" w:space="0" w:color="auto"/>
              <w:left w:val="single" w:sz="4" w:space="0" w:color="auto"/>
              <w:bottom w:val="single" w:sz="4" w:space="0" w:color="auto"/>
              <w:right w:val="single" w:sz="4" w:space="0" w:color="auto"/>
            </w:tcBorders>
            <w:vAlign w:val="center"/>
            <w:hideMark/>
          </w:tcPr>
          <w:p w14:paraId="29C3D8F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24</w:t>
            </w:r>
          </w:p>
        </w:tc>
        <w:tc>
          <w:tcPr>
            <w:tcW w:w="357" w:type="pct"/>
            <w:tcBorders>
              <w:top w:val="single" w:sz="4" w:space="0" w:color="auto"/>
              <w:left w:val="single" w:sz="4" w:space="0" w:color="auto"/>
              <w:bottom w:val="single" w:sz="4" w:space="0" w:color="auto"/>
              <w:right w:val="single" w:sz="4" w:space="0" w:color="auto"/>
            </w:tcBorders>
            <w:vAlign w:val="center"/>
            <w:hideMark/>
          </w:tcPr>
          <w:p w14:paraId="596788D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32</w:t>
            </w:r>
          </w:p>
        </w:tc>
        <w:tc>
          <w:tcPr>
            <w:tcW w:w="357" w:type="pct"/>
            <w:tcBorders>
              <w:top w:val="single" w:sz="4" w:space="0" w:color="auto"/>
              <w:left w:val="single" w:sz="4" w:space="0" w:color="auto"/>
              <w:bottom w:val="single" w:sz="4" w:space="0" w:color="auto"/>
              <w:right w:val="single" w:sz="4" w:space="0" w:color="auto"/>
            </w:tcBorders>
            <w:vAlign w:val="center"/>
            <w:hideMark/>
          </w:tcPr>
          <w:p w14:paraId="73F8BB4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34</w:t>
            </w:r>
          </w:p>
        </w:tc>
        <w:tc>
          <w:tcPr>
            <w:tcW w:w="357" w:type="pct"/>
            <w:tcBorders>
              <w:top w:val="single" w:sz="4" w:space="0" w:color="auto"/>
              <w:left w:val="single" w:sz="4" w:space="0" w:color="auto"/>
              <w:bottom w:val="single" w:sz="4" w:space="0" w:color="auto"/>
              <w:right w:val="single" w:sz="4" w:space="0" w:color="auto"/>
            </w:tcBorders>
            <w:vAlign w:val="center"/>
            <w:hideMark/>
          </w:tcPr>
          <w:p w14:paraId="283473B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46</w:t>
            </w:r>
          </w:p>
        </w:tc>
        <w:tc>
          <w:tcPr>
            <w:tcW w:w="357" w:type="pct"/>
            <w:tcBorders>
              <w:top w:val="single" w:sz="4" w:space="0" w:color="auto"/>
              <w:left w:val="single" w:sz="4" w:space="0" w:color="auto"/>
              <w:bottom w:val="single" w:sz="4" w:space="0" w:color="auto"/>
              <w:right w:val="single" w:sz="4" w:space="0" w:color="auto"/>
            </w:tcBorders>
            <w:vAlign w:val="center"/>
            <w:hideMark/>
          </w:tcPr>
          <w:p w14:paraId="7F48423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59</w:t>
            </w:r>
          </w:p>
        </w:tc>
        <w:tc>
          <w:tcPr>
            <w:tcW w:w="357" w:type="pct"/>
            <w:tcBorders>
              <w:top w:val="single" w:sz="4" w:space="0" w:color="auto"/>
              <w:left w:val="single" w:sz="4" w:space="0" w:color="auto"/>
              <w:bottom w:val="single" w:sz="4" w:space="0" w:color="auto"/>
              <w:right w:val="single" w:sz="4" w:space="0" w:color="auto"/>
            </w:tcBorders>
            <w:vAlign w:val="center"/>
            <w:hideMark/>
          </w:tcPr>
          <w:p w14:paraId="1221392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64</w:t>
            </w:r>
          </w:p>
        </w:tc>
        <w:tc>
          <w:tcPr>
            <w:tcW w:w="357" w:type="pct"/>
            <w:tcBorders>
              <w:top w:val="single" w:sz="4" w:space="0" w:color="auto"/>
              <w:left w:val="single" w:sz="4" w:space="0" w:color="auto"/>
              <w:bottom w:val="single" w:sz="4" w:space="0" w:color="auto"/>
              <w:right w:val="single" w:sz="4" w:space="0" w:color="auto"/>
            </w:tcBorders>
            <w:vAlign w:val="center"/>
            <w:hideMark/>
          </w:tcPr>
          <w:p w14:paraId="1F9A931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47</w:t>
            </w:r>
          </w:p>
        </w:tc>
        <w:tc>
          <w:tcPr>
            <w:tcW w:w="357" w:type="pct"/>
            <w:tcBorders>
              <w:top w:val="single" w:sz="4" w:space="0" w:color="auto"/>
              <w:left w:val="single" w:sz="4" w:space="0" w:color="auto"/>
              <w:bottom w:val="single" w:sz="4" w:space="0" w:color="auto"/>
              <w:right w:val="single" w:sz="4" w:space="0" w:color="auto"/>
            </w:tcBorders>
            <w:vAlign w:val="center"/>
            <w:hideMark/>
          </w:tcPr>
          <w:p w14:paraId="0808BD5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32</w:t>
            </w:r>
          </w:p>
        </w:tc>
        <w:tc>
          <w:tcPr>
            <w:tcW w:w="357" w:type="pct"/>
            <w:tcBorders>
              <w:top w:val="single" w:sz="4" w:space="0" w:color="auto"/>
              <w:left w:val="single" w:sz="4" w:space="0" w:color="auto"/>
              <w:bottom w:val="single" w:sz="4" w:space="0" w:color="auto"/>
              <w:right w:val="single" w:sz="4" w:space="0" w:color="auto"/>
            </w:tcBorders>
            <w:vAlign w:val="center"/>
            <w:hideMark/>
          </w:tcPr>
          <w:p w14:paraId="52551F2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46</w:t>
            </w:r>
          </w:p>
        </w:tc>
        <w:tc>
          <w:tcPr>
            <w:tcW w:w="357" w:type="pct"/>
            <w:tcBorders>
              <w:top w:val="single" w:sz="4" w:space="0" w:color="auto"/>
              <w:left w:val="single" w:sz="4" w:space="0" w:color="auto"/>
              <w:bottom w:val="single" w:sz="4" w:space="0" w:color="auto"/>
              <w:right w:val="single" w:sz="4" w:space="0" w:color="auto"/>
            </w:tcBorders>
            <w:vAlign w:val="center"/>
            <w:hideMark/>
          </w:tcPr>
          <w:p w14:paraId="269905D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47</w:t>
            </w:r>
          </w:p>
        </w:tc>
        <w:tc>
          <w:tcPr>
            <w:tcW w:w="357" w:type="pct"/>
            <w:tcBorders>
              <w:top w:val="single" w:sz="4" w:space="0" w:color="auto"/>
              <w:left w:val="single" w:sz="4" w:space="0" w:color="auto"/>
              <w:bottom w:val="single" w:sz="4" w:space="0" w:color="auto"/>
              <w:right w:val="single" w:sz="4" w:space="0" w:color="auto"/>
            </w:tcBorders>
            <w:vAlign w:val="center"/>
            <w:hideMark/>
          </w:tcPr>
          <w:p w14:paraId="5782E24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37</w:t>
            </w:r>
          </w:p>
        </w:tc>
        <w:tc>
          <w:tcPr>
            <w:tcW w:w="357" w:type="pct"/>
            <w:tcBorders>
              <w:top w:val="single" w:sz="4" w:space="0" w:color="auto"/>
              <w:left w:val="single" w:sz="4" w:space="0" w:color="auto"/>
              <w:bottom w:val="single" w:sz="4" w:space="0" w:color="auto"/>
              <w:right w:val="single" w:sz="4" w:space="0" w:color="auto"/>
            </w:tcBorders>
            <w:vAlign w:val="center"/>
            <w:hideMark/>
          </w:tcPr>
          <w:p w14:paraId="533076D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490</w:t>
            </w:r>
          </w:p>
        </w:tc>
      </w:tr>
      <w:tr w:rsidR="001722E6" w:rsidRPr="00C821FE" w14:paraId="447451DE"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52656D5B" w14:textId="77777777" w:rsidR="006154B8" w:rsidRPr="00C821FE" w:rsidRDefault="006154B8" w:rsidP="00233CA7">
            <w:pPr>
              <w:keepNext/>
              <w:jc w:val="center"/>
              <w:outlineLvl w:val="3"/>
              <w:rPr>
                <w:rFonts w:ascii="Arial" w:hAnsi="Arial" w:cs="Arial"/>
                <w:bCs/>
                <w:color w:val="000000" w:themeColor="text1"/>
                <w:sz w:val="24"/>
                <w:szCs w:val="24"/>
              </w:rPr>
            </w:pPr>
            <w:r w:rsidRPr="00C821FE">
              <w:rPr>
                <w:rFonts w:ascii="Arial" w:hAnsi="Arial" w:cs="Arial"/>
                <w:bCs/>
                <w:color w:val="000000" w:themeColor="text1"/>
                <w:sz w:val="24"/>
                <w:szCs w:val="24"/>
                <w:lang w:val="en-US"/>
              </w:rPr>
              <w:t>z</w:t>
            </w:r>
          </w:p>
        </w:tc>
        <w:tc>
          <w:tcPr>
            <w:tcW w:w="357" w:type="pct"/>
            <w:tcBorders>
              <w:top w:val="single" w:sz="4" w:space="0" w:color="auto"/>
              <w:left w:val="single" w:sz="4" w:space="0" w:color="auto"/>
              <w:bottom w:val="single" w:sz="4" w:space="0" w:color="auto"/>
              <w:right w:val="single" w:sz="4" w:space="0" w:color="auto"/>
            </w:tcBorders>
            <w:vAlign w:val="center"/>
            <w:hideMark/>
          </w:tcPr>
          <w:p w14:paraId="18210DC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14</w:t>
            </w:r>
          </w:p>
        </w:tc>
        <w:tc>
          <w:tcPr>
            <w:tcW w:w="357" w:type="pct"/>
            <w:tcBorders>
              <w:top w:val="single" w:sz="4" w:space="0" w:color="auto"/>
              <w:left w:val="single" w:sz="4" w:space="0" w:color="auto"/>
              <w:bottom w:val="single" w:sz="4" w:space="0" w:color="auto"/>
              <w:right w:val="single" w:sz="4" w:space="0" w:color="auto"/>
            </w:tcBorders>
            <w:vAlign w:val="center"/>
            <w:hideMark/>
          </w:tcPr>
          <w:p w14:paraId="471B783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03DEE04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21</w:t>
            </w:r>
          </w:p>
        </w:tc>
        <w:tc>
          <w:tcPr>
            <w:tcW w:w="357" w:type="pct"/>
            <w:tcBorders>
              <w:top w:val="single" w:sz="4" w:space="0" w:color="auto"/>
              <w:left w:val="single" w:sz="4" w:space="0" w:color="auto"/>
              <w:bottom w:val="single" w:sz="4" w:space="0" w:color="auto"/>
              <w:right w:val="single" w:sz="4" w:space="0" w:color="auto"/>
            </w:tcBorders>
            <w:vAlign w:val="center"/>
            <w:hideMark/>
          </w:tcPr>
          <w:p w14:paraId="184E833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59</w:t>
            </w:r>
          </w:p>
        </w:tc>
        <w:tc>
          <w:tcPr>
            <w:tcW w:w="357" w:type="pct"/>
            <w:tcBorders>
              <w:top w:val="single" w:sz="4" w:space="0" w:color="auto"/>
              <w:left w:val="single" w:sz="4" w:space="0" w:color="auto"/>
              <w:bottom w:val="single" w:sz="4" w:space="0" w:color="auto"/>
              <w:right w:val="single" w:sz="4" w:space="0" w:color="auto"/>
            </w:tcBorders>
            <w:vAlign w:val="center"/>
            <w:hideMark/>
          </w:tcPr>
          <w:p w14:paraId="170BDD9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122</w:t>
            </w:r>
          </w:p>
        </w:tc>
        <w:tc>
          <w:tcPr>
            <w:tcW w:w="357" w:type="pct"/>
            <w:tcBorders>
              <w:top w:val="single" w:sz="4" w:space="0" w:color="auto"/>
              <w:left w:val="single" w:sz="4" w:space="0" w:color="auto"/>
              <w:bottom w:val="single" w:sz="4" w:space="0" w:color="auto"/>
              <w:right w:val="single" w:sz="4" w:space="0" w:color="auto"/>
            </w:tcBorders>
            <w:vAlign w:val="center"/>
            <w:hideMark/>
          </w:tcPr>
          <w:p w14:paraId="3D41E90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121</w:t>
            </w:r>
          </w:p>
        </w:tc>
        <w:tc>
          <w:tcPr>
            <w:tcW w:w="357" w:type="pct"/>
            <w:tcBorders>
              <w:top w:val="single" w:sz="4" w:space="0" w:color="auto"/>
              <w:left w:val="single" w:sz="4" w:space="0" w:color="auto"/>
              <w:bottom w:val="single" w:sz="4" w:space="0" w:color="auto"/>
              <w:right w:val="single" w:sz="4" w:space="0" w:color="auto"/>
            </w:tcBorders>
            <w:vAlign w:val="center"/>
            <w:hideMark/>
          </w:tcPr>
          <w:p w14:paraId="2495FB0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166</w:t>
            </w:r>
          </w:p>
        </w:tc>
        <w:tc>
          <w:tcPr>
            <w:tcW w:w="357" w:type="pct"/>
            <w:tcBorders>
              <w:top w:val="single" w:sz="4" w:space="0" w:color="auto"/>
              <w:left w:val="single" w:sz="4" w:space="0" w:color="auto"/>
              <w:bottom w:val="single" w:sz="4" w:space="0" w:color="auto"/>
              <w:right w:val="single" w:sz="4" w:space="0" w:color="auto"/>
            </w:tcBorders>
            <w:vAlign w:val="center"/>
            <w:hideMark/>
          </w:tcPr>
          <w:p w14:paraId="28CBFF9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96</w:t>
            </w:r>
          </w:p>
        </w:tc>
        <w:tc>
          <w:tcPr>
            <w:tcW w:w="357" w:type="pct"/>
            <w:tcBorders>
              <w:top w:val="single" w:sz="4" w:space="0" w:color="auto"/>
              <w:left w:val="single" w:sz="4" w:space="0" w:color="auto"/>
              <w:bottom w:val="single" w:sz="4" w:space="0" w:color="auto"/>
              <w:right w:val="single" w:sz="4" w:space="0" w:color="auto"/>
            </w:tcBorders>
            <w:vAlign w:val="center"/>
            <w:hideMark/>
          </w:tcPr>
          <w:p w14:paraId="3518A7E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78</w:t>
            </w:r>
          </w:p>
        </w:tc>
        <w:tc>
          <w:tcPr>
            <w:tcW w:w="357" w:type="pct"/>
            <w:tcBorders>
              <w:top w:val="single" w:sz="4" w:space="0" w:color="auto"/>
              <w:left w:val="single" w:sz="4" w:space="0" w:color="auto"/>
              <w:bottom w:val="single" w:sz="4" w:space="0" w:color="auto"/>
              <w:right w:val="single" w:sz="4" w:space="0" w:color="auto"/>
            </w:tcBorders>
            <w:vAlign w:val="center"/>
            <w:hideMark/>
          </w:tcPr>
          <w:p w14:paraId="0DEE52A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61</w:t>
            </w:r>
          </w:p>
        </w:tc>
        <w:tc>
          <w:tcPr>
            <w:tcW w:w="357" w:type="pct"/>
            <w:tcBorders>
              <w:top w:val="single" w:sz="4" w:space="0" w:color="auto"/>
              <w:left w:val="single" w:sz="4" w:space="0" w:color="auto"/>
              <w:bottom w:val="single" w:sz="4" w:space="0" w:color="auto"/>
              <w:right w:val="single" w:sz="4" w:space="0" w:color="auto"/>
            </w:tcBorders>
            <w:vAlign w:val="center"/>
            <w:hideMark/>
          </w:tcPr>
          <w:p w14:paraId="0AE50B8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28</w:t>
            </w:r>
          </w:p>
        </w:tc>
        <w:tc>
          <w:tcPr>
            <w:tcW w:w="357" w:type="pct"/>
            <w:tcBorders>
              <w:top w:val="single" w:sz="4" w:space="0" w:color="auto"/>
              <w:left w:val="single" w:sz="4" w:space="0" w:color="auto"/>
              <w:bottom w:val="single" w:sz="4" w:space="0" w:color="auto"/>
              <w:right w:val="single" w:sz="4" w:space="0" w:color="auto"/>
            </w:tcBorders>
            <w:vAlign w:val="center"/>
            <w:hideMark/>
          </w:tcPr>
          <w:p w14:paraId="0FF7615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18</w:t>
            </w:r>
          </w:p>
        </w:tc>
        <w:tc>
          <w:tcPr>
            <w:tcW w:w="357" w:type="pct"/>
            <w:tcBorders>
              <w:top w:val="single" w:sz="4" w:space="0" w:color="auto"/>
              <w:left w:val="single" w:sz="4" w:space="0" w:color="auto"/>
              <w:bottom w:val="single" w:sz="4" w:space="0" w:color="auto"/>
              <w:right w:val="single" w:sz="4" w:space="0" w:color="auto"/>
            </w:tcBorders>
            <w:vAlign w:val="center"/>
            <w:hideMark/>
          </w:tcPr>
          <w:p w14:paraId="205DAAF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746</w:t>
            </w:r>
          </w:p>
        </w:tc>
      </w:tr>
      <w:tr w:rsidR="001722E6" w:rsidRPr="00C821FE" w14:paraId="38CB2D25"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3D759BD3" w14:textId="77777777" w:rsidR="006154B8" w:rsidRPr="00C821FE" w:rsidRDefault="006154B8" w:rsidP="00233CA7">
            <w:pPr>
              <w:jc w:val="center"/>
              <w:rPr>
                <w:rFonts w:ascii="Arial" w:hAnsi="Arial" w:cs="Arial"/>
                <w:color w:val="000000" w:themeColor="text1"/>
                <w:sz w:val="24"/>
                <w:szCs w:val="24"/>
                <w:vertAlign w:val="subscript"/>
              </w:rPr>
            </w:pPr>
            <w:r w:rsidRPr="00C821FE">
              <w:rPr>
                <w:rFonts w:ascii="Arial" w:hAnsi="Arial" w:cs="Arial"/>
                <w:color w:val="000000" w:themeColor="text1"/>
                <w:sz w:val="24"/>
                <w:szCs w:val="24"/>
                <w:lang w:val="en-US"/>
              </w:rPr>
              <w:t>x</w:t>
            </w:r>
            <w:r w:rsidRPr="00C821FE">
              <w:rPr>
                <w:rFonts w:ascii="Arial" w:hAnsi="Arial" w:cs="Arial"/>
                <w:color w:val="000000" w:themeColor="text1"/>
                <w:sz w:val="24"/>
                <w:szCs w:val="24"/>
                <w:vertAlign w:val="subscript"/>
                <w:lang w:val="en-US"/>
              </w:rPr>
              <w:t>min</w:t>
            </w:r>
          </w:p>
        </w:tc>
        <w:tc>
          <w:tcPr>
            <w:tcW w:w="357" w:type="pct"/>
            <w:tcBorders>
              <w:top w:val="single" w:sz="4" w:space="0" w:color="auto"/>
              <w:left w:val="single" w:sz="4" w:space="0" w:color="auto"/>
              <w:bottom w:val="single" w:sz="4" w:space="0" w:color="auto"/>
              <w:right w:val="single" w:sz="4" w:space="0" w:color="auto"/>
            </w:tcBorders>
            <w:vAlign w:val="center"/>
            <w:hideMark/>
          </w:tcPr>
          <w:p w14:paraId="63E7AFE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60</w:t>
            </w:r>
          </w:p>
        </w:tc>
        <w:tc>
          <w:tcPr>
            <w:tcW w:w="357" w:type="pct"/>
            <w:tcBorders>
              <w:top w:val="single" w:sz="4" w:space="0" w:color="auto"/>
              <w:left w:val="single" w:sz="4" w:space="0" w:color="auto"/>
              <w:bottom w:val="single" w:sz="4" w:space="0" w:color="auto"/>
              <w:right w:val="single" w:sz="4" w:space="0" w:color="auto"/>
            </w:tcBorders>
            <w:vAlign w:val="center"/>
            <w:hideMark/>
          </w:tcPr>
          <w:p w14:paraId="4A53872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52</w:t>
            </w:r>
          </w:p>
        </w:tc>
        <w:tc>
          <w:tcPr>
            <w:tcW w:w="357" w:type="pct"/>
            <w:tcBorders>
              <w:top w:val="single" w:sz="4" w:space="0" w:color="auto"/>
              <w:left w:val="single" w:sz="4" w:space="0" w:color="auto"/>
              <w:bottom w:val="single" w:sz="4" w:space="0" w:color="auto"/>
              <w:right w:val="single" w:sz="4" w:space="0" w:color="auto"/>
            </w:tcBorders>
            <w:vAlign w:val="center"/>
            <w:hideMark/>
          </w:tcPr>
          <w:p w14:paraId="0175E94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74</w:t>
            </w:r>
          </w:p>
        </w:tc>
        <w:tc>
          <w:tcPr>
            <w:tcW w:w="357" w:type="pct"/>
            <w:tcBorders>
              <w:top w:val="single" w:sz="4" w:space="0" w:color="auto"/>
              <w:left w:val="single" w:sz="4" w:space="0" w:color="auto"/>
              <w:bottom w:val="single" w:sz="4" w:space="0" w:color="auto"/>
              <w:right w:val="single" w:sz="4" w:space="0" w:color="auto"/>
            </w:tcBorders>
            <w:vAlign w:val="center"/>
            <w:hideMark/>
          </w:tcPr>
          <w:p w14:paraId="2381E13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105</w:t>
            </w:r>
          </w:p>
        </w:tc>
        <w:tc>
          <w:tcPr>
            <w:tcW w:w="357" w:type="pct"/>
            <w:tcBorders>
              <w:top w:val="single" w:sz="4" w:space="0" w:color="auto"/>
              <w:left w:val="single" w:sz="4" w:space="0" w:color="auto"/>
              <w:bottom w:val="single" w:sz="4" w:space="0" w:color="auto"/>
              <w:right w:val="single" w:sz="4" w:space="0" w:color="auto"/>
            </w:tcBorders>
            <w:vAlign w:val="center"/>
            <w:hideMark/>
          </w:tcPr>
          <w:p w14:paraId="48A8DD5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95</w:t>
            </w:r>
          </w:p>
        </w:tc>
        <w:tc>
          <w:tcPr>
            <w:tcW w:w="357" w:type="pct"/>
            <w:tcBorders>
              <w:top w:val="single" w:sz="4" w:space="0" w:color="auto"/>
              <w:left w:val="single" w:sz="4" w:space="0" w:color="auto"/>
              <w:bottom w:val="single" w:sz="4" w:space="0" w:color="auto"/>
              <w:right w:val="single" w:sz="4" w:space="0" w:color="auto"/>
            </w:tcBorders>
            <w:vAlign w:val="center"/>
            <w:hideMark/>
          </w:tcPr>
          <w:p w14:paraId="113FE4A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142</w:t>
            </w:r>
          </w:p>
        </w:tc>
        <w:tc>
          <w:tcPr>
            <w:tcW w:w="357" w:type="pct"/>
            <w:tcBorders>
              <w:top w:val="single" w:sz="4" w:space="0" w:color="auto"/>
              <w:left w:val="single" w:sz="4" w:space="0" w:color="auto"/>
              <w:bottom w:val="single" w:sz="4" w:space="0" w:color="auto"/>
              <w:right w:val="single" w:sz="4" w:space="0" w:color="auto"/>
            </w:tcBorders>
            <w:vAlign w:val="center"/>
            <w:hideMark/>
          </w:tcPr>
          <w:p w14:paraId="5B32AF1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150</w:t>
            </w:r>
          </w:p>
        </w:tc>
        <w:tc>
          <w:tcPr>
            <w:tcW w:w="357" w:type="pct"/>
            <w:tcBorders>
              <w:top w:val="single" w:sz="4" w:space="0" w:color="auto"/>
              <w:left w:val="single" w:sz="4" w:space="0" w:color="auto"/>
              <w:bottom w:val="single" w:sz="4" w:space="0" w:color="auto"/>
              <w:right w:val="single" w:sz="4" w:space="0" w:color="auto"/>
            </w:tcBorders>
            <w:vAlign w:val="center"/>
            <w:hideMark/>
          </w:tcPr>
          <w:p w14:paraId="4273941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115</w:t>
            </w:r>
          </w:p>
        </w:tc>
        <w:tc>
          <w:tcPr>
            <w:tcW w:w="357" w:type="pct"/>
            <w:tcBorders>
              <w:top w:val="single" w:sz="4" w:space="0" w:color="auto"/>
              <w:left w:val="single" w:sz="4" w:space="0" w:color="auto"/>
              <w:bottom w:val="single" w:sz="4" w:space="0" w:color="auto"/>
              <w:right w:val="single" w:sz="4" w:space="0" w:color="auto"/>
            </w:tcBorders>
            <w:vAlign w:val="center"/>
            <w:hideMark/>
          </w:tcPr>
          <w:p w14:paraId="6706146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90</w:t>
            </w:r>
          </w:p>
        </w:tc>
        <w:tc>
          <w:tcPr>
            <w:tcW w:w="357" w:type="pct"/>
            <w:tcBorders>
              <w:top w:val="single" w:sz="4" w:space="0" w:color="auto"/>
              <w:left w:val="single" w:sz="4" w:space="0" w:color="auto"/>
              <w:bottom w:val="single" w:sz="4" w:space="0" w:color="auto"/>
              <w:right w:val="single" w:sz="4" w:space="0" w:color="auto"/>
            </w:tcBorders>
            <w:vAlign w:val="center"/>
            <w:hideMark/>
          </w:tcPr>
          <w:p w14:paraId="6F4A3EA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105</w:t>
            </w:r>
          </w:p>
        </w:tc>
        <w:tc>
          <w:tcPr>
            <w:tcW w:w="357" w:type="pct"/>
            <w:tcBorders>
              <w:top w:val="single" w:sz="4" w:space="0" w:color="auto"/>
              <w:left w:val="single" w:sz="4" w:space="0" w:color="auto"/>
              <w:bottom w:val="single" w:sz="4" w:space="0" w:color="auto"/>
              <w:right w:val="single" w:sz="4" w:space="0" w:color="auto"/>
            </w:tcBorders>
            <w:vAlign w:val="center"/>
            <w:hideMark/>
          </w:tcPr>
          <w:p w14:paraId="0E53BC6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93</w:t>
            </w:r>
          </w:p>
        </w:tc>
        <w:tc>
          <w:tcPr>
            <w:tcW w:w="357" w:type="pct"/>
            <w:tcBorders>
              <w:top w:val="single" w:sz="4" w:space="0" w:color="auto"/>
              <w:left w:val="single" w:sz="4" w:space="0" w:color="auto"/>
              <w:bottom w:val="single" w:sz="4" w:space="0" w:color="auto"/>
              <w:right w:val="single" w:sz="4" w:space="0" w:color="auto"/>
            </w:tcBorders>
            <w:vAlign w:val="center"/>
            <w:hideMark/>
          </w:tcPr>
          <w:p w14:paraId="3D6FACE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103</w:t>
            </w:r>
          </w:p>
        </w:tc>
        <w:tc>
          <w:tcPr>
            <w:tcW w:w="357" w:type="pct"/>
            <w:tcBorders>
              <w:top w:val="single" w:sz="4" w:space="0" w:color="auto"/>
              <w:left w:val="single" w:sz="4" w:space="0" w:color="auto"/>
              <w:bottom w:val="single" w:sz="4" w:space="0" w:color="auto"/>
              <w:right w:val="single" w:sz="4" w:space="0" w:color="auto"/>
            </w:tcBorders>
            <w:vAlign w:val="center"/>
            <w:hideMark/>
          </w:tcPr>
          <w:p w14:paraId="004A2DC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721</w:t>
            </w:r>
          </w:p>
        </w:tc>
      </w:tr>
    </w:tbl>
    <w:p w14:paraId="658FB5F6" w14:textId="77777777" w:rsidR="006154B8" w:rsidRPr="00C821FE" w:rsidRDefault="006154B8" w:rsidP="006154B8">
      <w:pPr>
        <w:jc w:val="both"/>
        <w:rPr>
          <w:rFonts w:ascii="Arial" w:hAnsi="Arial" w:cs="Arial"/>
          <w:b/>
          <w:color w:val="000000" w:themeColor="text1"/>
          <w:sz w:val="24"/>
          <w:szCs w:val="24"/>
        </w:rPr>
      </w:pPr>
      <w:r w:rsidRPr="00C821FE">
        <w:rPr>
          <w:rFonts w:ascii="Arial" w:hAnsi="Arial" w:cs="Arial"/>
          <w:b/>
          <w:color w:val="000000" w:themeColor="text1"/>
          <w:sz w:val="24"/>
          <w:szCs w:val="24"/>
        </w:rPr>
        <w:t xml:space="preserve">Примечание: х – среднемесячное и годовое количество осадков; </w:t>
      </w:r>
      <w:r w:rsidRPr="00C821FE">
        <w:rPr>
          <w:rFonts w:ascii="Arial" w:hAnsi="Arial" w:cs="Arial"/>
          <w:b/>
          <w:color w:val="000000" w:themeColor="text1"/>
          <w:sz w:val="24"/>
          <w:szCs w:val="24"/>
          <w:lang w:val="en-US"/>
        </w:rPr>
        <w:t>z</w:t>
      </w:r>
      <w:r w:rsidRPr="00C821FE">
        <w:rPr>
          <w:rFonts w:ascii="Arial" w:hAnsi="Arial" w:cs="Arial"/>
          <w:b/>
          <w:color w:val="000000" w:themeColor="text1"/>
          <w:sz w:val="24"/>
          <w:szCs w:val="24"/>
        </w:rPr>
        <w:t xml:space="preserve"> – испарение с водной поверхности; </w:t>
      </w:r>
      <w:r w:rsidRPr="00C821FE">
        <w:rPr>
          <w:rFonts w:ascii="Arial" w:hAnsi="Arial" w:cs="Arial"/>
          <w:b/>
          <w:color w:val="000000" w:themeColor="text1"/>
          <w:sz w:val="24"/>
          <w:szCs w:val="24"/>
          <w:lang w:val="en-US"/>
        </w:rPr>
        <w:t>x</w:t>
      </w:r>
      <w:r w:rsidRPr="00C821FE">
        <w:rPr>
          <w:rFonts w:ascii="Arial" w:hAnsi="Arial" w:cs="Arial"/>
          <w:b/>
          <w:color w:val="000000" w:themeColor="text1"/>
          <w:sz w:val="24"/>
          <w:szCs w:val="24"/>
          <w:vertAlign w:val="subscript"/>
          <w:lang w:val="en-US"/>
        </w:rPr>
        <w:t>max</w:t>
      </w:r>
      <w:r w:rsidRPr="00C821FE">
        <w:rPr>
          <w:rFonts w:ascii="Arial" w:hAnsi="Arial" w:cs="Arial"/>
          <w:b/>
          <w:color w:val="000000" w:themeColor="text1"/>
          <w:sz w:val="24"/>
          <w:szCs w:val="24"/>
        </w:rPr>
        <w:t xml:space="preserve"> – максимальное количество осадков 2 % обеспеченности.</w:t>
      </w:r>
    </w:p>
    <w:p w14:paraId="55449E92" w14:textId="77777777" w:rsidR="006154B8" w:rsidRPr="00C821FE" w:rsidRDefault="006154B8" w:rsidP="00413408">
      <w:pPr>
        <w:rPr>
          <w:rFonts w:ascii="Arial" w:hAnsi="Arial" w:cs="Arial"/>
          <w:color w:val="000000" w:themeColor="text1"/>
          <w:sz w:val="24"/>
          <w:szCs w:val="24"/>
        </w:rPr>
      </w:pPr>
    </w:p>
    <w:p w14:paraId="448418B6" w14:textId="77777777" w:rsidR="006154B8" w:rsidRPr="00C821FE" w:rsidRDefault="006154B8" w:rsidP="00413408">
      <w:pPr>
        <w:rPr>
          <w:rFonts w:ascii="Arial" w:hAnsi="Arial" w:cs="Arial"/>
          <w:color w:val="000000" w:themeColor="text1"/>
          <w:sz w:val="24"/>
          <w:szCs w:val="24"/>
        </w:rPr>
      </w:pPr>
    </w:p>
    <w:p w14:paraId="1AB4D782" w14:textId="77777777" w:rsidR="006154B8" w:rsidRPr="00C821FE" w:rsidRDefault="006154B8" w:rsidP="00413408">
      <w:pPr>
        <w:spacing w:line="360" w:lineRule="auto"/>
        <w:ind w:firstLine="709"/>
        <w:jc w:val="both"/>
        <w:rPr>
          <w:rFonts w:ascii="Arial" w:hAnsi="Arial" w:cs="Arial"/>
          <w:bCs/>
          <w:iCs/>
          <w:color w:val="000000" w:themeColor="text1"/>
          <w:sz w:val="24"/>
          <w:szCs w:val="24"/>
        </w:rPr>
      </w:pPr>
      <w:r w:rsidRPr="00C821FE">
        <w:rPr>
          <w:rFonts w:ascii="Arial" w:hAnsi="Arial" w:cs="Arial"/>
          <w:bCs/>
          <w:iCs/>
          <w:color w:val="000000" w:themeColor="text1"/>
          <w:sz w:val="24"/>
          <w:szCs w:val="24"/>
        </w:rPr>
        <w:t>Таблица 2.3 – Суточный максимум осадков различной обеспеченности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4776"/>
        <w:gridCol w:w="1446"/>
        <w:gridCol w:w="1302"/>
        <w:gridCol w:w="1157"/>
        <w:gridCol w:w="1157"/>
        <w:gridCol w:w="1157"/>
        <w:gridCol w:w="1482"/>
      </w:tblGrid>
      <w:tr w:rsidR="001722E6" w:rsidRPr="00C821FE" w14:paraId="7A372480" w14:textId="77777777" w:rsidTr="00233CA7">
        <w:trPr>
          <w:cantSplit/>
          <w:jc w:val="center"/>
        </w:trPr>
        <w:tc>
          <w:tcPr>
            <w:tcW w:w="859" w:type="pct"/>
            <w:vMerge w:val="restart"/>
            <w:tcBorders>
              <w:top w:val="single" w:sz="4" w:space="0" w:color="auto"/>
              <w:left w:val="single" w:sz="4" w:space="0" w:color="auto"/>
              <w:bottom w:val="single" w:sz="4" w:space="0" w:color="auto"/>
              <w:right w:val="single" w:sz="4" w:space="0" w:color="auto"/>
            </w:tcBorders>
            <w:vAlign w:val="center"/>
            <w:hideMark/>
          </w:tcPr>
          <w:p w14:paraId="26BC6474" w14:textId="77777777" w:rsidR="006154B8" w:rsidRPr="00C821FE" w:rsidRDefault="006154B8" w:rsidP="00233CA7">
            <w:pPr>
              <w:keepNext/>
              <w:jc w:val="center"/>
              <w:outlineLvl w:val="3"/>
              <w:rPr>
                <w:rFonts w:ascii="Arial" w:hAnsi="Arial" w:cs="Arial"/>
                <w:b/>
                <w:bCs/>
                <w:color w:val="000000" w:themeColor="text1"/>
                <w:sz w:val="24"/>
                <w:szCs w:val="24"/>
              </w:rPr>
            </w:pPr>
            <w:r w:rsidRPr="00C821FE">
              <w:rPr>
                <w:rFonts w:ascii="Arial" w:hAnsi="Arial" w:cs="Arial"/>
                <w:b/>
                <w:bCs/>
                <w:color w:val="000000" w:themeColor="text1"/>
                <w:sz w:val="24"/>
                <w:szCs w:val="24"/>
              </w:rPr>
              <w:t>Метеостанция</w:t>
            </w:r>
          </w:p>
        </w:tc>
        <w:tc>
          <w:tcPr>
            <w:tcW w:w="1585" w:type="pct"/>
            <w:vMerge w:val="restart"/>
            <w:tcBorders>
              <w:top w:val="single" w:sz="4" w:space="0" w:color="auto"/>
              <w:left w:val="single" w:sz="4" w:space="0" w:color="auto"/>
              <w:bottom w:val="single" w:sz="4" w:space="0" w:color="auto"/>
              <w:right w:val="single" w:sz="4" w:space="0" w:color="auto"/>
            </w:tcBorders>
            <w:vAlign w:val="center"/>
            <w:hideMark/>
          </w:tcPr>
          <w:p w14:paraId="246681E5" w14:textId="77777777" w:rsidR="006154B8" w:rsidRPr="00C821FE" w:rsidRDefault="006154B8" w:rsidP="00233CA7">
            <w:pPr>
              <w:keepNext/>
              <w:jc w:val="center"/>
              <w:outlineLvl w:val="3"/>
              <w:rPr>
                <w:rFonts w:ascii="Arial" w:hAnsi="Arial" w:cs="Arial"/>
                <w:b/>
                <w:bCs/>
                <w:color w:val="000000" w:themeColor="text1"/>
                <w:sz w:val="24"/>
                <w:szCs w:val="24"/>
              </w:rPr>
            </w:pPr>
            <w:r w:rsidRPr="00C821FE">
              <w:rPr>
                <w:rFonts w:ascii="Arial" w:hAnsi="Arial" w:cs="Arial"/>
                <w:b/>
                <w:bCs/>
                <w:color w:val="000000" w:themeColor="text1"/>
                <w:sz w:val="24"/>
                <w:szCs w:val="24"/>
              </w:rPr>
              <w:t>Средний максимум, мм</w:t>
            </w:r>
          </w:p>
        </w:tc>
        <w:tc>
          <w:tcPr>
            <w:tcW w:w="2556" w:type="pct"/>
            <w:gridSpan w:val="6"/>
            <w:tcBorders>
              <w:top w:val="single" w:sz="4" w:space="0" w:color="auto"/>
              <w:left w:val="single" w:sz="4" w:space="0" w:color="auto"/>
              <w:bottom w:val="single" w:sz="4" w:space="0" w:color="auto"/>
              <w:right w:val="single" w:sz="4" w:space="0" w:color="auto"/>
            </w:tcBorders>
            <w:vAlign w:val="center"/>
            <w:hideMark/>
          </w:tcPr>
          <w:p w14:paraId="0B91FA2C" w14:textId="77777777" w:rsidR="006154B8" w:rsidRPr="00C821FE" w:rsidRDefault="006154B8" w:rsidP="00233CA7">
            <w:pPr>
              <w:keepNext/>
              <w:jc w:val="center"/>
              <w:outlineLvl w:val="3"/>
              <w:rPr>
                <w:rFonts w:ascii="Arial" w:hAnsi="Arial" w:cs="Arial"/>
                <w:b/>
                <w:bCs/>
                <w:color w:val="000000" w:themeColor="text1"/>
                <w:sz w:val="24"/>
                <w:szCs w:val="24"/>
              </w:rPr>
            </w:pPr>
            <w:r w:rsidRPr="00C821FE">
              <w:rPr>
                <w:rFonts w:ascii="Arial" w:hAnsi="Arial" w:cs="Arial"/>
                <w:b/>
                <w:bCs/>
                <w:color w:val="000000" w:themeColor="text1"/>
                <w:sz w:val="24"/>
                <w:szCs w:val="24"/>
              </w:rPr>
              <w:t>Обеспеченность, %</w:t>
            </w:r>
          </w:p>
        </w:tc>
      </w:tr>
      <w:tr w:rsidR="001722E6" w:rsidRPr="00C821FE" w14:paraId="61D29BB9" w14:textId="77777777" w:rsidTr="00233CA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03D62" w14:textId="77777777" w:rsidR="006154B8" w:rsidRPr="00C821FE" w:rsidRDefault="006154B8" w:rsidP="00233CA7">
            <w:pPr>
              <w:rPr>
                <w:rFonts w:ascii="Arial" w:hAnsi="Arial" w:cs="Arial"/>
                <w:b/>
                <w:bCs/>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FAE3F" w14:textId="77777777" w:rsidR="006154B8" w:rsidRPr="00C821FE" w:rsidRDefault="006154B8" w:rsidP="00233CA7">
            <w:pPr>
              <w:rPr>
                <w:rFonts w:ascii="Arial" w:hAnsi="Arial" w:cs="Arial"/>
                <w:b/>
                <w:bCs/>
                <w:color w:val="000000" w:themeColor="text1"/>
                <w:sz w:val="24"/>
                <w:szCs w:val="24"/>
              </w:rPr>
            </w:pPr>
          </w:p>
        </w:tc>
        <w:tc>
          <w:tcPr>
            <w:tcW w:w="480" w:type="pct"/>
            <w:tcBorders>
              <w:top w:val="single" w:sz="4" w:space="0" w:color="auto"/>
              <w:left w:val="single" w:sz="4" w:space="0" w:color="auto"/>
              <w:bottom w:val="single" w:sz="4" w:space="0" w:color="auto"/>
              <w:right w:val="single" w:sz="4" w:space="0" w:color="auto"/>
            </w:tcBorders>
            <w:vAlign w:val="center"/>
            <w:hideMark/>
          </w:tcPr>
          <w:p w14:paraId="4E8C71F7"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63</w:t>
            </w:r>
          </w:p>
        </w:tc>
        <w:tc>
          <w:tcPr>
            <w:tcW w:w="432" w:type="pct"/>
            <w:tcBorders>
              <w:top w:val="single" w:sz="4" w:space="0" w:color="auto"/>
              <w:left w:val="single" w:sz="4" w:space="0" w:color="auto"/>
              <w:bottom w:val="single" w:sz="4" w:space="0" w:color="auto"/>
              <w:right w:val="single" w:sz="4" w:space="0" w:color="auto"/>
            </w:tcBorders>
            <w:vAlign w:val="center"/>
            <w:hideMark/>
          </w:tcPr>
          <w:p w14:paraId="7CFCEAB7"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20</w:t>
            </w:r>
          </w:p>
        </w:tc>
        <w:tc>
          <w:tcPr>
            <w:tcW w:w="384" w:type="pct"/>
            <w:tcBorders>
              <w:top w:val="single" w:sz="4" w:space="0" w:color="auto"/>
              <w:left w:val="single" w:sz="4" w:space="0" w:color="auto"/>
              <w:bottom w:val="single" w:sz="4" w:space="0" w:color="auto"/>
              <w:right w:val="single" w:sz="4" w:space="0" w:color="auto"/>
            </w:tcBorders>
            <w:vAlign w:val="center"/>
            <w:hideMark/>
          </w:tcPr>
          <w:p w14:paraId="0DC57475"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10</w:t>
            </w:r>
          </w:p>
        </w:tc>
        <w:tc>
          <w:tcPr>
            <w:tcW w:w="384" w:type="pct"/>
            <w:tcBorders>
              <w:top w:val="single" w:sz="4" w:space="0" w:color="auto"/>
              <w:left w:val="single" w:sz="4" w:space="0" w:color="auto"/>
              <w:bottom w:val="single" w:sz="4" w:space="0" w:color="auto"/>
              <w:right w:val="single" w:sz="4" w:space="0" w:color="auto"/>
            </w:tcBorders>
            <w:vAlign w:val="center"/>
            <w:hideMark/>
          </w:tcPr>
          <w:p w14:paraId="6B115749"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5</w:t>
            </w:r>
          </w:p>
        </w:tc>
        <w:tc>
          <w:tcPr>
            <w:tcW w:w="384" w:type="pct"/>
            <w:tcBorders>
              <w:top w:val="single" w:sz="4" w:space="0" w:color="auto"/>
              <w:left w:val="single" w:sz="4" w:space="0" w:color="auto"/>
              <w:bottom w:val="single" w:sz="4" w:space="0" w:color="auto"/>
              <w:right w:val="single" w:sz="4" w:space="0" w:color="auto"/>
            </w:tcBorders>
            <w:vAlign w:val="center"/>
            <w:hideMark/>
          </w:tcPr>
          <w:p w14:paraId="134E80DC"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2</w:t>
            </w:r>
          </w:p>
        </w:tc>
        <w:tc>
          <w:tcPr>
            <w:tcW w:w="491" w:type="pct"/>
            <w:tcBorders>
              <w:top w:val="single" w:sz="4" w:space="0" w:color="auto"/>
              <w:left w:val="single" w:sz="4" w:space="0" w:color="auto"/>
              <w:bottom w:val="single" w:sz="4" w:space="0" w:color="auto"/>
              <w:right w:val="single" w:sz="4" w:space="0" w:color="auto"/>
            </w:tcBorders>
            <w:vAlign w:val="center"/>
            <w:hideMark/>
          </w:tcPr>
          <w:p w14:paraId="45B23CC8"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w:t>
            </w:r>
          </w:p>
        </w:tc>
      </w:tr>
      <w:tr w:rsidR="001722E6" w:rsidRPr="00C821FE" w14:paraId="0F67D602" w14:textId="77777777" w:rsidTr="00233CA7">
        <w:trPr>
          <w:jc w:val="center"/>
        </w:trPr>
        <w:tc>
          <w:tcPr>
            <w:tcW w:w="859" w:type="pct"/>
            <w:tcBorders>
              <w:top w:val="single" w:sz="4" w:space="0" w:color="auto"/>
              <w:left w:val="single" w:sz="4" w:space="0" w:color="auto"/>
              <w:bottom w:val="single" w:sz="4" w:space="0" w:color="auto"/>
              <w:right w:val="single" w:sz="4" w:space="0" w:color="auto"/>
            </w:tcBorders>
            <w:vAlign w:val="center"/>
            <w:hideMark/>
          </w:tcPr>
          <w:p w14:paraId="67ACE497"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w:t>
            </w:r>
          </w:p>
        </w:tc>
        <w:tc>
          <w:tcPr>
            <w:tcW w:w="1585" w:type="pct"/>
            <w:tcBorders>
              <w:top w:val="single" w:sz="4" w:space="0" w:color="auto"/>
              <w:left w:val="single" w:sz="4" w:space="0" w:color="auto"/>
              <w:bottom w:val="single" w:sz="4" w:space="0" w:color="auto"/>
              <w:right w:val="single" w:sz="4" w:space="0" w:color="auto"/>
            </w:tcBorders>
            <w:vAlign w:val="center"/>
            <w:hideMark/>
          </w:tcPr>
          <w:p w14:paraId="6ECA73A2"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2</w:t>
            </w:r>
          </w:p>
        </w:tc>
        <w:tc>
          <w:tcPr>
            <w:tcW w:w="480" w:type="pct"/>
            <w:tcBorders>
              <w:top w:val="single" w:sz="4" w:space="0" w:color="auto"/>
              <w:left w:val="single" w:sz="4" w:space="0" w:color="auto"/>
              <w:bottom w:val="single" w:sz="4" w:space="0" w:color="auto"/>
              <w:right w:val="single" w:sz="4" w:space="0" w:color="auto"/>
            </w:tcBorders>
            <w:vAlign w:val="center"/>
            <w:hideMark/>
          </w:tcPr>
          <w:p w14:paraId="67C2F493"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3</w:t>
            </w:r>
          </w:p>
        </w:tc>
        <w:tc>
          <w:tcPr>
            <w:tcW w:w="432" w:type="pct"/>
            <w:tcBorders>
              <w:top w:val="single" w:sz="4" w:space="0" w:color="auto"/>
              <w:left w:val="single" w:sz="4" w:space="0" w:color="auto"/>
              <w:bottom w:val="single" w:sz="4" w:space="0" w:color="auto"/>
              <w:right w:val="single" w:sz="4" w:space="0" w:color="auto"/>
            </w:tcBorders>
            <w:vAlign w:val="center"/>
            <w:hideMark/>
          </w:tcPr>
          <w:p w14:paraId="3D2DACCE"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4</w:t>
            </w:r>
          </w:p>
        </w:tc>
        <w:tc>
          <w:tcPr>
            <w:tcW w:w="384" w:type="pct"/>
            <w:tcBorders>
              <w:top w:val="single" w:sz="4" w:space="0" w:color="auto"/>
              <w:left w:val="single" w:sz="4" w:space="0" w:color="auto"/>
              <w:bottom w:val="single" w:sz="4" w:space="0" w:color="auto"/>
              <w:right w:val="single" w:sz="4" w:space="0" w:color="auto"/>
            </w:tcBorders>
            <w:vAlign w:val="center"/>
            <w:hideMark/>
          </w:tcPr>
          <w:p w14:paraId="1C4B28EA"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5</w:t>
            </w:r>
          </w:p>
        </w:tc>
        <w:tc>
          <w:tcPr>
            <w:tcW w:w="384" w:type="pct"/>
            <w:tcBorders>
              <w:top w:val="single" w:sz="4" w:space="0" w:color="auto"/>
              <w:left w:val="single" w:sz="4" w:space="0" w:color="auto"/>
              <w:bottom w:val="single" w:sz="4" w:space="0" w:color="auto"/>
              <w:right w:val="single" w:sz="4" w:space="0" w:color="auto"/>
            </w:tcBorders>
            <w:vAlign w:val="center"/>
            <w:hideMark/>
          </w:tcPr>
          <w:p w14:paraId="0A6D56D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6</w:t>
            </w:r>
          </w:p>
        </w:tc>
        <w:tc>
          <w:tcPr>
            <w:tcW w:w="384" w:type="pct"/>
            <w:tcBorders>
              <w:top w:val="single" w:sz="4" w:space="0" w:color="auto"/>
              <w:left w:val="single" w:sz="4" w:space="0" w:color="auto"/>
              <w:bottom w:val="single" w:sz="4" w:space="0" w:color="auto"/>
              <w:right w:val="single" w:sz="4" w:space="0" w:color="auto"/>
            </w:tcBorders>
            <w:vAlign w:val="center"/>
            <w:hideMark/>
          </w:tcPr>
          <w:p w14:paraId="1FA8B0E0"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7</w:t>
            </w:r>
          </w:p>
        </w:tc>
        <w:tc>
          <w:tcPr>
            <w:tcW w:w="491" w:type="pct"/>
            <w:tcBorders>
              <w:top w:val="single" w:sz="4" w:space="0" w:color="auto"/>
              <w:left w:val="single" w:sz="4" w:space="0" w:color="auto"/>
              <w:bottom w:val="single" w:sz="4" w:space="0" w:color="auto"/>
              <w:right w:val="single" w:sz="4" w:space="0" w:color="auto"/>
            </w:tcBorders>
            <w:vAlign w:val="center"/>
            <w:hideMark/>
          </w:tcPr>
          <w:p w14:paraId="25963B26"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8</w:t>
            </w:r>
          </w:p>
        </w:tc>
      </w:tr>
      <w:tr w:rsidR="006154B8" w:rsidRPr="00C821FE" w14:paraId="6145D4DC" w14:textId="77777777" w:rsidTr="00233CA7">
        <w:trPr>
          <w:jc w:val="center"/>
        </w:trPr>
        <w:tc>
          <w:tcPr>
            <w:tcW w:w="859" w:type="pct"/>
            <w:tcBorders>
              <w:top w:val="single" w:sz="4" w:space="0" w:color="auto"/>
              <w:left w:val="single" w:sz="4" w:space="0" w:color="auto"/>
              <w:bottom w:val="single" w:sz="4" w:space="0" w:color="auto"/>
              <w:right w:val="single" w:sz="4" w:space="0" w:color="auto"/>
            </w:tcBorders>
            <w:vAlign w:val="center"/>
            <w:hideMark/>
          </w:tcPr>
          <w:p w14:paraId="1D89BCD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г. Усть-Каменогорск</w:t>
            </w:r>
          </w:p>
        </w:tc>
        <w:tc>
          <w:tcPr>
            <w:tcW w:w="1585" w:type="pct"/>
            <w:tcBorders>
              <w:top w:val="single" w:sz="4" w:space="0" w:color="auto"/>
              <w:left w:val="single" w:sz="4" w:space="0" w:color="auto"/>
              <w:bottom w:val="single" w:sz="4" w:space="0" w:color="auto"/>
              <w:right w:val="single" w:sz="4" w:space="0" w:color="auto"/>
            </w:tcBorders>
            <w:vAlign w:val="center"/>
            <w:hideMark/>
          </w:tcPr>
          <w:p w14:paraId="481EE4E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26</w:t>
            </w:r>
          </w:p>
        </w:tc>
        <w:tc>
          <w:tcPr>
            <w:tcW w:w="480" w:type="pct"/>
            <w:tcBorders>
              <w:top w:val="single" w:sz="4" w:space="0" w:color="auto"/>
              <w:left w:val="single" w:sz="4" w:space="0" w:color="auto"/>
              <w:bottom w:val="single" w:sz="4" w:space="0" w:color="auto"/>
              <w:right w:val="single" w:sz="4" w:space="0" w:color="auto"/>
            </w:tcBorders>
            <w:vAlign w:val="center"/>
            <w:hideMark/>
          </w:tcPr>
          <w:p w14:paraId="643FD5A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23</w:t>
            </w:r>
          </w:p>
        </w:tc>
        <w:tc>
          <w:tcPr>
            <w:tcW w:w="432" w:type="pct"/>
            <w:tcBorders>
              <w:top w:val="single" w:sz="4" w:space="0" w:color="auto"/>
              <w:left w:val="single" w:sz="4" w:space="0" w:color="auto"/>
              <w:bottom w:val="single" w:sz="4" w:space="0" w:color="auto"/>
              <w:right w:val="single" w:sz="4" w:space="0" w:color="auto"/>
            </w:tcBorders>
            <w:vAlign w:val="center"/>
            <w:hideMark/>
          </w:tcPr>
          <w:p w14:paraId="7FF4EEF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35</w:t>
            </w:r>
          </w:p>
        </w:tc>
        <w:tc>
          <w:tcPr>
            <w:tcW w:w="384" w:type="pct"/>
            <w:tcBorders>
              <w:top w:val="single" w:sz="4" w:space="0" w:color="auto"/>
              <w:left w:val="single" w:sz="4" w:space="0" w:color="auto"/>
              <w:bottom w:val="single" w:sz="4" w:space="0" w:color="auto"/>
              <w:right w:val="single" w:sz="4" w:space="0" w:color="auto"/>
            </w:tcBorders>
            <w:vAlign w:val="center"/>
            <w:hideMark/>
          </w:tcPr>
          <w:p w14:paraId="72805E8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41</w:t>
            </w:r>
          </w:p>
        </w:tc>
        <w:tc>
          <w:tcPr>
            <w:tcW w:w="384" w:type="pct"/>
            <w:tcBorders>
              <w:top w:val="single" w:sz="4" w:space="0" w:color="auto"/>
              <w:left w:val="single" w:sz="4" w:space="0" w:color="auto"/>
              <w:bottom w:val="single" w:sz="4" w:space="0" w:color="auto"/>
              <w:right w:val="single" w:sz="4" w:space="0" w:color="auto"/>
            </w:tcBorders>
            <w:vAlign w:val="center"/>
            <w:hideMark/>
          </w:tcPr>
          <w:p w14:paraId="41B686E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46</w:t>
            </w:r>
          </w:p>
        </w:tc>
        <w:tc>
          <w:tcPr>
            <w:tcW w:w="384" w:type="pct"/>
            <w:tcBorders>
              <w:top w:val="single" w:sz="4" w:space="0" w:color="auto"/>
              <w:left w:val="single" w:sz="4" w:space="0" w:color="auto"/>
              <w:bottom w:val="single" w:sz="4" w:space="0" w:color="auto"/>
              <w:right w:val="single" w:sz="4" w:space="0" w:color="auto"/>
            </w:tcBorders>
            <w:vAlign w:val="center"/>
            <w:hideMark/>
          </w:tcPr>
          <w:p w14:paraId="1262387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53</w:t>
            </w:r>
          </w:p>
        </w:tc>
        <w:tc>
          <w:tcPr>
            <w:tcW w:w="491" w:type="pct"/>
            <w:tcBorders>
              <w:top w:val="single" w:sz="4" w:space="0" w:color="auto"/>
              <w:left w:val="single" w:sz="4" w:space="0" w:color="auto"/>
              <w:bottom w:val="single" w:sz="4" w:space="0" w:color="auto"/>
              <w:right w:val="single" w:sz="4" w:space="0" w:color="auto"/>
            </w:tcBorders>
            <w:vAlign w:val="center"/>
            <w:hideMark/>
          </w:tcPr>
          <w:p w14:paraId="5D1DF4D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58</w:t>
            </w:r>
          </w:p>
        </w:tc>
      </w:tr>
    </w:tbl>
    <w:p w14:paraId="4F03DB15" w14:textId="77777777" w:rsidR="006154B8" w:rsidRPr="00C821FE" w:rsidRDefault="006154B8" w:rsidP="00413408">
      <w:pPr>
        <w:rPr>
          <w:rFonts w:ascii="Arial" w:hAnsi="Arial" w:cs="Arial"/>
          <w:color w:val="000000" w:themeColor="text1"/>
          <w:sz w:val="24"/>
          <w:szCs w:val="24"/>
        </w:rPr>
      </w:pPr>
    </w:p>
    <w:p w14:paraId="61F88254" w14:textId="77777777" w:rsidR="006154B8" w:rsidRPr="00C821FE" w:rsidRDefault="006154B8" w:rsidP="00413408">
      <w:pPr>
        <w:rPr>
          <w:rFonts w:ascii="Arial" w:hAnsi="Arial" w:cs="Arial"/>
          <w:color w:val="000000" w:themeColor="text1"/>
          <w:sz w:val="24"/>
          <w:szCs w:val="24"/>
        </w:rPr>
      </w:pPr>
    </w:p>
    <w:p w14:paraId="15ACB838" w14:textId="77777777" w:rsidR="006154B8" w:rsidRPr="00C821FE" w:rsidRDefault="006154B8" w:rsidP="0041340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Таблица 2.4 – Средняя месячная и годовая скорости ветров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
        <w:gridCol w:w="1076"/>
        <w:gridCol w:w="1076"/>
        <w:gridCol w:w="1076"/>
        <w:gridCol w:w="1076"/>
        <w:gridCol w:w="1076"/>
        <w:gridCol w:w="1076"/>
        <w:gridCol w:w="1076"/>
        <w:gridCol w:w="1076"/>
        <w:gridCol w:w="1076"/>
        <w:gridCol w:w="1076"/>
        <w:gridCol w:w="1076"/>
        <w:gridCol w:w="1076"/>
        <w:gridCol w:w="1076"/>
      </w:tblGrid>
      <w:tr w:rsidR="001722E6" w:rsidRPr="00C821FE" w14:paraId="3B2E8CDF"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1E23FECF" w14:textId="77777777" w:rsidR="006154B8" w:rsidRPr="00C821FE" w:rsidRDefault="006154B8" w:rsidP="00233CA7">
            <w:pPr>
              <w:keepNext/>
              <w:jc w:val="center"/>
              <w:outlineLvl w:val="3"/>
              <w:rPr>
                <w:rFonts w:ascii="Arial" w:hAnsi="Arial" w:cs="Arial"/>
                <w:b/>
                <w:bCs/>
                <w:color w:val="000000" w:themeColor="text1"/>
                <w:sz w:val="24"/>
                <w:szCs w:val="24"/>
              </w:rPr>
            </w:pPr>
            <w:r w:rsidRPr="00C821FE">
              <w:rPr>
                <w:rFonts w:ascii="Arial" w:hAnsi="Arial" w:cs="Arial"/>
                <w:b/>
                <w:bCs/>
                <w:color w:val="000000" w:themeColor="text1"/>
                <w:sz w:val="24"/>
                <w:szCs w:val="24"/>
              </w:rPr>
              <w:t>Месяц</w:t>
            </w:r>
          </w:p>
        </w:tc>
        <w:tc>
          <w:tcPr>
            <w:tcW w:w="357" w:type="pct"/>
            <w:tcBorders>
              <w:top w:val="single" w:sz="4" w:space="0" w:color="auto"/>
              <w:left w:val="single" w:sz="4" w:space="0" w:color="auto"/>
              <w:bottom w:val="single" w:sz="4" w:space="0" w:color="auto"/>
              <w:right w:val="single" w:sz="4" w:space="0" w:color="auto"/>
            </w:tcBorders>
            <w:vAlign w:val="center"/>
            <w:hideMark/>
          </w:tcPr>
          <w:p w14:paraId="65F30318"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w:t>
            </w:r>
          </w:p>
        </w:tc>
        <w:tc>
          <w:tcPr>
            <w:tcW w:w="357" w:type="pct"/>
            <w:tcBorders>
              <w:top w:val="single" w:sz="4" w:space="0" w:color="auto"/>
              <w:left w:val="single" w:sz="4" w:space="0" w:color="auto"/>
              <w:bottom w:val="single" w:sz="4" w:space="0" w:color="auto"/>
              <w:right w:val="single" w:sz="4" w:space="0" w:color="auto"/>
            </w:tcBorders>
            <w:vAlign w:val="center"/>
            <w:hideMark/>
          </w:tcPr>
          <w:p w14:paraId="36CA9CE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15F1A342"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7210D8F1"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IV</w:t>
            </w:r>
          </w:p>
        </w:tc>
        <w:tc>
          <w:tcPr>
            <w:tcW w:w="357" w:type="pct"/>
            <w:tcBorders>
              <w:top w:val="single" w:sz="4" w:space="0" w:color="auto"/>
              <w:left w:val="single" w:sz="4" w:space="0" w:color="auto"/>
              <w:bottom w:val="single" w:sz="4" w:space="0" w:color="auto"/>
              <w:right w:val="single" w:sz="4" w:space="0" w:color="auto"/>
            </w:tcBorders>
            <w:vAlign w:val="center"/>
            <w:hideMark/>
          </w:tcPr>
          <w:p w14:paraId="0B5F77B6"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V</w:t>
            </w:r>
          </w:p>
        </w:tc>
        <w:tc>
          <w:tcPr>
            <w:tcW w:w="357" w:type="pct"/>
            <w:tcBorders>
              <w:top w:val="single" w:sz="4" w:space="0" w:color="auto"/>
              <w:left w:val="single" w:sz="4" w:space="0" w:color="auto"/>
              <w:bottom w:val="single" w:sz="4" w:space="0" w:color="auto"/>
              <w:right w:val="single" w:sz="4" w:space="0" w:color="auto"/>
            </w:tcBorders>
            <w:vAlign w:val="center"/>
            <w:hideMark/>
          </w:tcPr>
          <w:p w14:paraId="688032CB"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VI</w:t>
            </w:r>
          </w:p>
        </w:tc>
        <w:tc>
          <w:tcPr>
            <w:tcW w:w="357" w:type="pct"/>
            <w:tcBorders>
              <w:top w:val="single" w:sz="4" w:space="0" w:color="auto"/>
              <w:left w:val="single" w:sz="4" w:space="0" w:color="auto"/>
              <w:bottom w:val="single" w:sz="4" w:space="0" w:color="auto"/>
              <w:right w:val="single" w:sz="4" w:space="0" w:color="auto"/>
            </w:tcBorders>
            <w:vAlign w:val="center"/>
            <w:hideMark/>
          </w:tcPr>
          <w:p w14:paraId="19297FFF"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VII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682022D7"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VIII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33E57DB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IX</w:t>
            </w:r>
          </w:p>
        </w:tc>
        <w:tc>
          <w:tcPr>
            <w:tcW w:w="357" w:type="pct"/>
            <w:tcBorders>
              <w:top w:val="single" w:sz="4" w:space="0" w:color="auto"/>
              <w:left w:val="single" w:sz="4" w:space="0" w:color="auto"/>
              <w:bottom w:val="single" w:sz="4" w:space="0" w:color="auto"/>
              <w:right w:val="single" w:sz="4" w:space="0" w:color="auto"/>
            </w:tcBorders>
            <w:vAlign w:val="center"/>
            <w:hideMark/>
          </w:tcPr>
          <w:p w14:paraId="061435F1"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X</w:t>
            </w:r>
          </w:p>
        </w:tc>
        <w:tc>
          <w:tcPr>
            <w:tcW w:w="357" w:type="pct"/>
            <w:tcBorders>
              <w:top w:val="single" w:sz="4" w:space="0" w:color="auto"/>
              <w:left w:val="single" w:sz="4" w:space="0" w:color="auto"/>
              <w:bottom w:val="single" w:sz="4" w:space="0" w:color="auto"/>
              <w:right w:val="single" w:sz="4" w:space="0" w:color="auto"/>
            </w:tcBorders>
            <w:vAlign w:val="center"/>
            <w:hideMark/>
          </w:tcPr>
          <w:p w14:paraId="5065FFF8"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XI</w:t>
            </w:r>
          </w:p>
        </w:tc>
        <w:tc>
          <w:tcPr>
            <w:tcW w:w="357" w:type="pct"/>
            <w:tcBorders>
              <w:top w:val="single" w:sz="4" w:space="0" w:color="auto"/>
              <w:left w:val="single" w:sz="4" w:space="0" w:color="auto"/>
              <w:bottom w:val="single" w:sz="4" w:space="0" w:color="auto"/>
              <w:right w:val="single" w:sz="4" w:space="0" w:color="auto"/>
            </w:tcBorders>
            <w:vAlign w:val="center"/>
            <w:hideMark/>
          </w:tcPr>
          <w:p w14:paraId="7419A761"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XII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17372FB9"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Год</w:t>
            </w:r>
          </w:p>
        </w:tc>
      </w:tr>
      <w:tr w:rsidR="001722E6" w:rsidRPr="00C821FE" w14:paraId="06A6BC30"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03DF177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w:t>
            </w:r>
          </w:p>
        </w:tc>
        <w:tc>
          <w:tcPr>
            <w:tcW w:w="357" w:type="pct"/>
            <w:tcBorders>
              <w:top w:val="single" w:sz="4" w:space="0" w:color="auto"/>
              <w:left w:val="single" w:sz="4" w:space="0" w:color="auto"/>
              <w:bottom w:val="single" w:sz="4" w:space="0" w:color="auto"/>
              <w:right w:val="single" w:sz="4" w:space="0" w:color="auto"/>
            </w:tcBorders>
            <w:vAlign w:val="center"/>
            <w:hideMark/>
          </w:tcPr>
          <w:p w14:paraId="2094CD09"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2</w:t>
            </w:r>
          </w:p>
        </w:tc>
        <w:tc>
          <w:tcPr>
            <w:tcW w:w="357" w:type="pct"/>
            <w:tcBorders>
              <w:top w:val="single" w:sz="4" w:space="0" w:color="auto"/>
              <w:left w:val="single" w:sz="4" w:space="0" w:color="auto"/>
              <w:bottom w:val="single" w:sz="4" w:space="0" w:color="auto"/>
              <w:right w:val="single" w:sz="4" w:space="0" w:color="auto"/>
            </w:tcBorders>
            <w:vAlign w:val="center"/>
            <w:hideMark/>
          </w:tcPr>
          <w:p w14:paraId="078A95B5"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3</w:t>
            </w:r>
          </w:p>
        </w:tc>
        <w:tc>
          <w:tcPr>
            <w:tcW w:w="357" w:type="pct"/>
            <w:tcBorders>
              <w:top w:val="single" w:sz="4" w:space="0" w:color="auto"/>
              <w:left w:val="single" w:sz="4" w:space="0" w:color="auto"/>
              <w:bottom w:val="single" w:sz="4" w:space="0" w:color="auto"/>
              <w:right w:val="single" w:sz="4" w:space="0" w:color="auto"/>
            </w:tcBorders>
            <w:vAlign w:val="center"/>
            <w:hideMark/>
          </w:tcPr>
          <w:p w14:paraId="6A9E0683"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4</w:t>
            </w:r>
          </w:p>
        </w:tc>
        <w:tc>
          <w:tcPr>
            <w:tcW w:w="357" w:type="pct"/>
            <w:tcBorders>
              <w:top w:val="single" w:sz="4" w:space="0" w:color="auto"/>
              <w:left w:val="single" w:sz="4" w:space="0" w:color="auto"/>
              <w:bottom w:val="single" w:sz="4" w:space="0" w:color="auto"/>
              <w:right w:val="single" w:sz="4" w:space="0" w:color="auto"/>
            </w:tcBorders>
            <w:vAlign w:val="center"/>
            <w:hideMark/>
          </w:tcPr>
          <w:p w14:paraId="4B6CAD8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234ACB86"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6</w:t>
            </w:r>
          </w:p>
        </w:tc>
        <w:tc>
          <w:tcPr>
            <w:tcW w:w="357" w:type="pct"/>
            <w:tcBorders>
              <w:top w:val="single" w:sz="4" w:space="0" w:color="auto"/>
              <w:left w:val="single" w:sz="4" w:space="0" w:color="auto"/>
              <w:bottom w:val="single" w:sz="4" w:space="0" w:color="auto"/>
              <w:right w:val="single" w:sz="4" w:space="0" w:color="auto"/>
            </w:tcBorders>
            <w:vAlign w:val="center"/>
            <w:hideMark/>
          </w:tcPr>
          <w:p w14:paraId="076E8A3B"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7</w:t>
            </w:r>
          </w:p>
        </w:tc>
        <w:tc>
          <w:tcPr>
            <w:tcW w:w="357" w:type="pct"/>
            <w:tcBorders>
              <w:top w:val="single" w:sz="4" w:space="0" w:color="auto"/>
              <w:left w:val="single" w:sz="4" w:space="0" w:color="auto"/>
              <w:bottom w:val="single" w:sz="4" w:space="0" w:color="auto"/>
              <w:right w:val="single" w:sz="4" w:space="0" w:color="auto"/>
            </w:tcBorders>
            <w:vAlign w:val="center"/>
            <w:hideMark/>
          </w:tcPr>
          <w:p w14:paraId="36B9B5E7"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0D8428C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9</w:t>
            </w:r>
          </w:p>
        </w:tc>
        <w:tc>
          <w:tcPr>
            <w:tcW w:w="357" w:type="pct"/>
            <w:tcBorders>
              <w:top w:val="single" w:sz="4" w:space="0" w:color="auto"/>
              <w:left w:val="single" w:sz="4" w:space="0" w:color="auto"/>
              <w:bottom w:val="single" w:sz="4" w:space="0" w:color="auto"/>
              <w:right w:val="single" w:sz="4" w:space="0" w:color="auto"/>
            </w:tcBorders>
            <w:vAlign w:val="center"/>
            <w:hideMark/>
          </w:tcPr>
          <w:p w14:paraId="221DF7B2"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72B43C7B"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11</w:t>
            </w:r>
          </w:p>
        </w:tc>
        <w:tc>
          <w:tcPr>
            <w:tcW w:w="357" w:type="pct"/>
            <w:tcBorders>
              <w:top w:val="single" w:sz="4" w:space="0" w:color="auto"/>
              <w:left w:val="single" w:sz="4" w:space="0" w:color="auto"/>
              <w:bottom w:val="single" w:sz="4" w:space="0" w:color="auto"/>
              <w:right w:val="single" w:sz="4" w:space="0" w:color="auto"/>
            </w:tcBorders>
            <w:vAlign w:val="center"/>
            <w:hideMark/>
          </w:tcPr>
          <w:p w14:paraId="07812C3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01898190"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33C2D68"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14</w:t>
            </w:r>
          </w:p>
        </w:tc>
      </w:tr>
      <w:tr w:rsidR="006154B8" w:rsidRPr="00C821FE" w14:paraId="45D85158"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458E2E6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lang w:val="en-US"/>
              </w:rPr>
              <w:t>V</w:t>
            </w:r>
            <w:r w:rsidRPr="00C821FE">
              <w:rPr>
                <w:rFonts w:ascii="Arial" w:hAnsi="Arial" w:cs="Arial"/>
                <w:color w:val="000000" w:themeColor="text1"/>
                <w:sz w:val="24"/>
                <w:szCs w:val="24"/>
              </w:rPr>
              <w:t>, м/с</w:t>
            </w:r>
          </w:p>
        </w:tc>
        <w:tc>
          <w:tcPr>
            <w:tcW w:w="357" w:type="pct"/>
            <w:tcBorders>
              <w:top w:val="single" w:sz="4" w:space="0" w:color="auto"/>
              <w:left w:val="single" w:sz="4" w:space="0" w:color="auto"/>
              <w:bottom w:val="single" w:sz="4" w:space="0" w:color="auto"/>
              <w:right w:val="single" w:sz="4" w:space="0" w:color="auto"/>
            </w:tcBorders>
            <w:vAlign w:val="center"/>
            <w:hideMark/>
          </w:tcPr>
          <w:p w14:paraId="7A97070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2.5</w:t>
            </w:r>
          </w:p>
        </w:tc>
        <w:tc>
          <w:tcPr>
            <w:tcW w:w="357" w:type="pct"/>
            <w:tcBorders>
              <w:top w:val="single" w:sz="4" w:space="0" w:color="auto"/>
              <w:left w:val="single" w:sz="4" w:space="0" w:color="auto"/>
              <w:bottom w:val="single" w:sz="4" w:space="0" w:color="auto"/>
              <w:right w:val="single" w:sz="4" w:space="0" w:color="auto"/>
            </w:tcBorders>
            <w:vAlign w:val="center"/>
            <w:hideMark/>
          </w:tcPr>
          <w:p w14:paraId="0EF4DB4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2.4</w:t>
            </w:r>
          </w:p>
        </w:tc>
        <w:tc>
          <w:tcPr>
            <w:tcW w:w="357" w:type="pct"/>
            <w:tcBorders>
              <w:top w:val="single" w:sz="4" w:space="0" w:color="auto"/>
              <w:left w:val="single" w:sz="4" w:space="0" w:color="auto"/>
              <w:bottom w:val="single" w:sz="4" w:space="0" w:color="auto"/>
              <w:right w:val="single" w:sz="4" w:space="0" w:color="auto"/>
            </w:tcBorders>
            <w:vAlign w:val="center"/>
            <w:hideMark/>
          </w:tcPr>
          <w:p w14:paraId="628DF15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2.4</w:t>
            </w:r>
          </w:p>
        </w:tc>
        <w:tc>
          <w:tcPr>
            <w:tcW w:w="357" w:type="pct"/>
            <w:tcBorders>
              <w:top w:val="single" w:sz="4" w:space="0" w:color="auto"/>
              <w:left w:val="single" w:sz="4" w:space="0" w:color="auto"/>
              <w:bottom w:val="single" w:sz="4" w:space="0" w:color="auto"/>
              <w:right w:val="single" w:sz="4" w:space="0" w:color="auto"/>
            </w:tcBorders>
            <w:vAlign w:val="center"/>
            <w:hideMark/>
          </w:tcPr>
          <w:p w14:paraId="7A6F69D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2.9</w:t>
            </w:r>
          </w:p>
        </w:tc>
        <w:tc>
          <w:tcPr>
            <w:tcW w:w="357" w:type="pct"/>
            <w:tcBorders>
              <w:top w:val="single" w:sz="4" w:space="0" w:color="auto"/>
              <w:left w:val="single" w:sz="4" w:space="0" w:color="auto"/>
              <w:bottom w:val="single" w:sz="4" w:space="0" w:color="auto"/>
              <w:right w:val="single" w:sz="4" w:space="0" w:color="auto"/>
            </w:tcBorders>
            <w:vAlign w:val="center"/>
            <w:hideMark/>
          </w:tcPr>
          <w:p w14:paraId="1F3B7C6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3.5</w:t>
            </w:r>
          </w:p>
        </w:tc>
        <w:tc>
          <w:tcPr>
            <w:tcW w:w="357" w:type="pct"/>
            <w:tcBorders>
              <w:top w:val="single" w:sz="4" w:space="0" w:color="auto"/>
              <w:left w:val="single" w:sz="4" w:space="0" w:color="auto"/>
              <w:bottom w:val="single" w:sz="4" w:space="0" w:color="auto"/>
              <w:right w:val="single" w:sz="4" w:space="0" w:color="auto"/>
            </w:tcBorders>
            <w:vAlign w:val="center"/>
            <w:hideMark/>
          </w:tcPr>
          <w:p w14:paraId="481F35A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2.8</w:t>
            </w:r>
          </w:p>
        </w:tc>
        <w:tc>
          <w:tcPr>
            <w:tcW w:w="357" w:type="pct"/>
            <w:tcBorders>
              <w:top w:val="single" w:sz="4" w:space="0" w:color="auto"/>
              <w:left w:val="single" w:sz="4" w:space="0" w:color="auto"/>
              <w:bottom w:val="single" w:sz="4" w:space="0" w:color="auto"/>
              <w:right w:val="single" w:sz="4" w:space="0" w:color="auto"/>
            </w:tcBorders>
            <w:vAlign w:val="center"/>
            <w:hideMark/>
          </w:tcPr>
          <w:p w14:paraId="705B470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2.3</w:t>
            </w:r>
          </w:p>
        </w:tc>
        <w:tc>
          <w:tcPr>
            <w:tcW w:w="357" w:type="pct"/>
            <w:tcBorders>
              <w:top w:val="single" w:sz="4" w:space="0" w:color="auto"/>
              <w:left w:val="single" w:sz="4" w:space="0" w:color="auto"/>
              <w:bottom w:val="single" w:sz="4" w:space="0" w:color="auto"/>
              <w:right w:val="single" w:sz="4" w:space="0" w:color="auto"/>
            </w:tcBorders>
            <w:vAlign w:val="center"/>
            <w:hideMark/>
          </w:tcPr>
          <w:p w14:paraId="78BFAF5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2.1</w:t>
            </w:r>
          </w:p>
        </w:tc>
        <w:tc>
          <w:tcPr>
            <w:tcW w:w="357" w:type="pct"/>
            <w:tcBorders>
              <w:top w:val="single" w:sz="4" w:space="0" w:color="auto"/>
              <w:left w:val="single" w:sz="4" w:space="0" w:color="auto"/>
              <w:bottom w:val="single" w:sz="4" w:space="0" w:color="auto"/>
              <w:right w:val="single" w:sz="4" w:space="0" w:color="auto"/>
            </w:tcBorders>
            <w:vAlign w:val="center"/>
            <w:hideMark/>
          </w:tcPr>
          <w:p w14:paraId="6CB60BB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EED7D5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3.0</w:t>
            </w:r>
          </w:p>
        </w:tc>
        <w:tc>
          <w:tcPr>
            <w:tcW w:w="357" w:type="pct"/>
            <w:tcBorders>
              <w:top w:val="single" w:sz="4" w:space="0" w:color="auto"/>
              <w:left w:val="single" w:sz="4" w:space="0" w:color="auto"/>
              <w:bottom w:val="single" w:sz="4" w:space="0" w:color="auto"/>
              <w:right w:val="single" w:sz="4" w:space="0" w:color="auto"/>
            </w:tcBorders>
            <w:vAlign w:val="center"/>
            <w:hideMark/>
          </w:tcPr>
          <w:p w14:paraId="17ED920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007C4D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3.2</w:t>
            </w:r>
          </w:p>
        </w:tc>
        <w:tc>
          <w:tcPr>
            <w:tcW w:w="357" w:type="pct"/>
            <w:tcBorders>
              <w:top w:val="single" w:sz="4" w:space="0" w:color="auto"/>
              <w:left w:val="single" w:sz="4" w:space="0" w:color="auto"/>
              <w:bottom w:val="single" w:sz="4" w:space="0" w:color="auto"/>
              <w:right w:val="single" w:sz="4" w:space="0" w:color="auto"/>
            </w:tcBorders>
            <w:vAlign w:val="center"/>
            <w:hideMark/>
          </w:tcPr>
          <w:p w14:paraId="15179C6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2.7</w:t>
            </w:r>
          </w:p>
        </w:tc>
      </w:tr>
    </w:tbl>
    <w:p w14:paraId="16B577B6" w14:textId="77777777" w:rsidR="006154B8" w:rsidRPr="00C821FE" w:rsidRDefault="006154B8" w:rsidP="00413408">
      <w:pPr>
        <w:rPr>
          <w:rFonts w:ascii="Arial" w:hAnsi="Arial" w:cs="Arial"/>
          <w:color w:val="000000" w:themeColor="text1"/>
          <w:sz w:val="24"/>
          <w:szCs w:val="24"/>
        </w:rPr>
      </w:pPr>
    </w:p>
    <w:p w14:paraId="4ABE3352" w14:textId="77777777" w:rsidR="006154B8" w:rsidRPr="00C821FE" w:rsidRDefault="006154B8" w:rsidP="00413408">
      <w:pPr>
        <w:rPr>
          <w:rFonts w:ascii="Arial" w:hAnsi="Arial" w:cs="Arial"/>
          <w:color w:val="000000" w:themeColor="text1"/>
          <w:sz w:val="24"/>
          <w:szCs w:val="24"/>
        </w:rPr>
      </w:pPr>
      <w:r w:rsidRPr="00C821FE">
        <w:rPr>
          <w:rFonts w:ascii="Arial" w:hAnsi="Arial" w:cs="Arial"/>
          <w:color w:val="000000" w:themeColor="text1"/>
          <w:sz w:val="24"/>
          <w:szCs w:val="24"/>
        </w:rPr>
        <w:br w:type="page"/>
      </w:r>
    </w:p>
    <w:p w14:paraId="7DC39F16" w14:textId="77777777" w:rsidR="006154B8" w:rsidRPr="00C821FE" w:rsidRDefault="006154B8" w:rsidP="006154B8">
      <w:pPr>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Таблица 2.5 – Вероятность скорости ветра по градациям (в процентах от общего числа случаев)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075"/>
        <w:gridCol w:w="1075"/>
        <w:gridCol w:w="1075"/>
        <w:gridCol w:w="1075"/>
        <w:gridCol w:w="1076"/>
        <w:gridCol w:w="1076"/>
        <w:gridCol w:w="1076"/>
        <w:gridCol w:w="1076"/>
        <w:gridCol w:w="1076"/>
        <w:gridCol w:w="1076"/>
        <w:gridCol w:w="1076"/>
        <w:gridCol w:w="1076"/>
        <w:gridCol w:w="1082"/>
      </w:tblGrid>
      <w:tr w:rsidR="001722E6" w:rsidRPr="00C821FE" w14:paraId="49B8E877" w14:textId="77777777" w:rsidTr="00233CA7">
        <w:trPr>
          <w:cantSplit/>
        </w:trPr>
        <w:tc>
          <w:tcPr>
            <w:tcW w:w="357" w:type="pct"/>
            <w:vMerge w:val="restart"/>
            <w:tcBorders>
              <w:top w:val="single" w:sz="4" w:space="0" w:color="auto"/>
              <w:left w:val="single" w:sz="4" w:space="0" w:color="auto"/>
              <w:bottom w:val="single" w:sz="4" w:space="0" w:color="auto"/>
              <w:right w:val="single" w:sz="4" w:space="0" w:color="auto"/>
            </w:tcBorders>
            <w:vAlign w:val="center"/>
            <w:hideMark/>
          </w:tcPr>
          <w:p w14:paraId="54BB0813" w14:textId="77777777" w:rsidR="006154B8" w:rsidRPr="00C821FE" w:rsidRDefault="006154B8" w:rsidP="00233CA7">
            <w:pPr>
              <w:keepNext/>
              <w:jc w:val="center"/>
              <w:outlineLvl w:val="3"/>
              <w:rPr>
                <w:rFonts w:ascii="Arial" w:hAnsi="Arial" w:cs="Arial"/>
                <w:b/>
                <w:bCs/>
                <w:color w:val="000000" w:themeColor="text1"/>
                <w:sz w:val="24"/>
                <w:szCs w:val="24"/>
              </w:rPr>
            </w:pPr>
            <w:r w:rsidRPr="00C821FE">
              <w:rPr>
                <w:rFonts w:ascii="Arial" w:hAnsi="Arial" w:cs="Arial"/>
                <w:b/>
                <w:bCs/>
                <w:color w:val="000000" w:themeColor="text1"/>
                <w:sz w:val="24"/>
                <w:szCs w:val="24"/>
              </w:rPr>
              <w:t>Ско-</w:t>
            </w:r>
          </w:p>
          <w:p w14:paraId="2631AF20"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рость,</w:t>
            </w:r>
          </w:p>
          <w:p w14:paraId="5B18198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м/с</w:t>
            </w:r>
          </w:p>
        </w:tc>
        <w:tc>
          <w:tcPr>
            <w:tcW w:w="4643" w:type="pct"/>
            <w:gridSpan w:val="13"/>
            <w:tcBorders>
              <w:top w:val="single" w:sz="4" w:space="0" w:color="auto"/>
              <w:left w:val="single" w:sz="4" w:space="0" w:color="auto"/>
              <w:bottom w:val="single" w:sz="4" w:space="0" w:color="auto"/>
              <w:right w:val="single" w:sz="4" w:space="0" w:color="auto"/>
            </w:tcBorders>
            <w:vAlign w:val="center"/>
            <w:hideMark/>
          </w:tcPr>
          <w:p w14:paraId="4697D450" w14:textId="77777777" w:rsidR="006154B8" w:rsidRPr="00C821FE" w:rsidRDefault="006154B8" w:rsidP="00233CA7">
            <w:pPr>
              <w:keepNext/>
              <w:jc w:val="center"/>
              <w:outlineLvl w:val="3"/>
              <w:rPr>
                <w:rFonts w:ascii="Arial" w:hAnsi="Arial" w:cs="Arial"/>
                <w:b/>
                <w:bCs/>
                <w:color w:val="000000" w:themeColor="text1"/>
                <w:sz w:val="24"/>
                <w:szCs w:val="24"/>
              </w:rPr>
            </w:pPr>
            <w:r w:rsidRPr="00C821FE">
              <w:rPr>
                <w:rFonts w:ascii="Arial" w:hAnsi="Arial" w:cs="Arial"/>
                <w:b/>
                <w:bCs/>
                <w:color w:val="000000" w:themeColor="text1"/>
                <w:sz w:val="24"/>
                <w:szCs w:val="24"/>
              </w:rPr>
              <w:t>Месяцы</w:t>
            </w:r>
          </w:p>
        </w:tc>
      </w:tr>
      <w:tr w:rsidR="001722E6" w:rsidRPr="00C821FE" w14:paraId="0C53B185" w14:textId="77777777" w:rsidTr="00233CA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BAEA2E" w14:textId="77777777" w:rsidR="006154B8" w:rsidRPr="00C821FE" w:rsidRDefault="006154B8" w:rsidP="00233CA7">
            <w:pPr>
              <w:rPr>
                <w:rFonts w:ascii="Arial" w:hAnsi="Arial" w:cs="Arial"/>
                <w:b/>
                <w:color w:val="000000" w:themeColor="text1"/>
                <w:sz w:val="24"/>
                <w:szCs w:val="24"/>
              </w:rPr>
            </w:pPr>
          </w:p>
        </w:tc>
        <w:tc>
          <w:tcPr>
            <w:tcW w:w="357" w:type="pct"/>
            <w:tcBorders>
              <w:top w:val="single" w:sz="4" w:space="0" w:color="auto"/>
              <w:left w:val="single" w:sz="4" w:space="0" w:color="auto"/>
              <w:bottom w:val="single" w:sz="4" w:space="0" w:color="auto"/>
              <w:right w:val="single" w:sz="4" w:space="0" w:color="auto"/>
            </w:tcBorders>
            <w:vAlign w:val="center"/>
            <w:hideMark/>
          </w:tcPr>
          <w:p w14:paraId="7EB6D57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w:t>
            </w:r>
          </w:p>
        </w:tc>
        <w:tc>
          <w:tcPr>
            <w:tcW w:w="357" w:type="pct"/>
            <w:tcBorders>
              <w:top w:val="single" w:sz="4" w:space="0" w:color="auto"/>
              <w:left w:val="single" w:sz="4" w:space="0" w:color="auto"/>
              <w:bottom w:val="single" w:sz="4" w:space="0" w:color="auto"/>
              <w:right w:val="single" w:sz="4" w:space="0" w:color="auto"/>
            </w:tcBorders>
            <w:vAlign w:val="center"/>
            <w:hideMark/>
          </w:tcPr>
          <w:p w14:paraId="4727AED0"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586A3C26"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7E926ECB"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IV</w:t>
            </w:r>
          </w:p>
        </w:tc>
        <w:tc>
          <w:tcPr>
            <w:tcW w:w="357" w:type="pct"/>
            <w:tcBorders>
              <w:top w:val="single" w:sz="4" w:space="0" w:color="auto"/>
              <w:left w:val="single" w:sz="4" w:space="0" w:color="auto"/>
              <w:bottom w:val="single" w:sz="4" w:space="0" w:color="auto"/>
              <w:right w:val="single" w:sz="4" w:space="0" w:color="auto"/>
            </w:tcBorders>
            <w:vAlign w:val="center"/>
            <w:hideMark/>
          </w:tcPr>
          <w:p w14:paraId="52B15EA7"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V</w:t>
            </w:r>
          </w:p>
        </w:tc>
        <w:tc>
          <w:tcPr>
            <w:tcW w:w="357" w:type="pct"/>
            <w:tcBorders>
              <w:top w:val="single" w:sz="4" w:space="0" w:color="auto"/>
              <w:left w:val="single" w:sz="4" w:space="0" w:color="auto"/>
              <w:bottom w:val="single" w:sz="4" w:space="0" w:color="auto"/>
              <w:right w:val="single" w:sz="4" w:space="0" w:color="auto"/>
            </w:tcBorders>
            <w:vAlign w:val="center"/>
            <w:hideMark/>
          </w:tcPr>
          <w:p w14:paraId="7988FEB6"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VI</w:t>
            </w:r>
          </w:p>
        </w:tc>
        <w:tc>
          <w:tcPr>
            <w:tcW w:w="357" w:type="pct"/>
            <w:tcBorders>
              <w:top w:val="single" w:sz="4" w:space="0" w:color="auto"/>
              <w:left w:val="single" w:sz="4" w:space="0" w:color="auto"/>
              <w:bottom w:val="single" w:sz="4" w:space="0" w:color="auto"/>
              <w:right w:val="single" w:sz="4" w:space="0" w:color="auto"/>
            </w:tcBorders>
            <w:vAlign w:val="center"/>
            <w:hideMark/>
          </w:tcPr>
          <w:p w14:paraId="17A0885A"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VII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049B9E78"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VII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611B16CB"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IX</w:t>
            </w:r>
          </w:p>
        </w:tc>
        <w:tc>
          <w:tcPr>
            <w:tcW w:w="357" w:type="pct"/>
            <w:tcBorders>
              <w:top w:val="single" w:sz="4" w:space="0" w:color="auto"/>
              <w:left w:val="single" w:sz="4" w:space="0" w:color="auto"/>
              <w:bottom w:val="single" w:sz="4" w:space="0" w:color="auto"/>
              <w:right w:val="single" w:sz="4" w:space="0" w:color="auto"/>
            </w:tcBorders>
            <w:vAlign w:val="center"/>
            <w:hideMark/>
          </w:tcPr>
          <w:p w14:paraId="6746423C"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X</w:t>
            </w:r>
          </w:p>
        </w:tc>
        <w:tc>
          <w:tcPr>
            <w:tcW w:w="357" w:type="pct"/>
            <w:tcBorders>
              <w:top w:val="single" w:sz="4" w:space="0" w:color="auto"/>
              <w:left w:val="single" w:sz="4" w:space="0" w:color="auto"/>
              <w:bottom w:val="single" w:sz="4" w:space="0" w:color="auto"/>
              <w:right w:val="single" w:sz="4" w:space="0" w:color="auto"/>
            </w:tcBorders>
            <w:vAlign w:val="center"/>
            <w:hideMark/>
          </w:tcPr>
          <w:p w14:paraId="0D67E57F"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XI</w:t>
            </w:r>
          </w:p>
        </w:tc>
        <w:tc>
          <w:tcPr>
            <w:tcW w:w="357" w:type="pct"/>
            <w:tcBorders>
              <w:top w:val="single" w:sz="4" w:space="0" w:color="auto"/>
              <w:left w:val="single" w:sz="4" w:space="0" w:color="auto"/>
              <w:bottom w:val="single" w:sz="4" w:space="0" w:color="auto"/>
              <w:right w:val="single" w:sz="4" w:space="0" w:color="auto"/>
            </w:tcBorders>
            <w:vAlign w:val="center"/>
            <w:hideMark/>
          </w:tcPr>
          <w:p w14:paraId="65DBE99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XI</w:t>
            </w:r>
          </w:p>
        </w:tc>
        <w:tc>
          <w:tcPr>
            <w:tcW w:w="359" w:type="pct"/>
            <w:tcBorders>
              <w:top w:val="single" w:sz="4" w:space="0" w:color="auto"/>
              <w:left w:val="single" w:sz="4" w:space="0" w:color="auto"/>
              <w:bottom w:val="single" w:sz="4" w:space="0" w:color="auto"/>
              <w:right w:val="single" w:sz="4" w:space="0" w:color="auto"/>
            </w:tcBorders>
            <w:vAlign w:val="center"/>
            <w:hideMark/>
          </w:tcPr>
          <w:p w14:paraId="409E19E1"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Год</w:t>
            </w:r>
          </w:p>
        </w:tc>
      </w:tr>
      <w:tr w:rsidR="001722E6" w:rsidRPr="00C821FE" w14:paraId="2AFE6C3F"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01CDFA8F"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w:t>
            </w:r>
          </w:p>
        </w:tc>
        <w:tc>
          <w:tcPr>
            <w:tcW w:w="357" w:type="pct"/>
            <w:tcBorders>
              <w:top w:val="single" w:sz="4" w:space="0" w:color="auto"/>
              <w:left w:val="single" w:sz="4" w:space="0" w:color="auto"/>
              <w:bottom w:val="single" w:sz="4" w:space="0" w:color="auto"/>
              <w:right w:val="single" w:sz="4" w:space="0" w:color="auto"/>
            </w:tcBorders>
            <w:vAlign w:val="center"/>
            <w:hideMark/>
          </w:tcPr>
          <w:p w14:paraId="5611FF1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2</w:t>
            </w:r>
          </w:p>
        </w:tc>
        <w:tc>
          <w:tcPr>
            <w:tcW w:w="357" w:type="pct"/>
            <w:tcBorders>
              <w:top w:val="single" w:sz="4" w:space="0" w:color="auto"/>
              <w:left w:val="single" w:sz="4" w:space="0" w:color="auto"/>
              <w:bottom w:val="single" w:sz="4" w:space="0" w:color="auto"/>
              <w:right w:val="single" w:sz="4" w:space="0" w:color="auto"/>
            </w:tcBorders>
            <w:vAlign w:val="center"/>
            <w:hideMark/>
          </w:tcPr>
          <w:p w14:paraId="0B74DA1A"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CDFC468"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4</w:t>
            </w:r>
          </w:p>
        </w:tc>
        <w:tc>
          <w:tcPr>
            <w:tcW w:w="357" w:type="pct"/>
            <w:tcBorders>
              <w:top w:val="single" w:sz="4" w:space="0" w:color="auto"/>
              <w:left w:val="single" w:sz="4" w:space="0" w:color="auto"/>
              <w:bottom w:val="single" w:sz="4" w:space="0" w:color="auto"/>
              <w:right w:val="single" w:sz="4" w:space="0" w:color="auto"/>
            </w:tcBorders>
            <w:vAlign w:val="center"/>
            <w:hideMark/>
          </w:tcPr>
          <w:p w14:paraId="4F7E7CA8"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42811FAF"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6</w:t>
            </w:r>
          </w:p>
        </w:tc>
        <w:tc>
          <w:tcPr>
            <w:tcW w:w="357" w:type="pct"/>
            <w:tcBorders>
              <w:top w:val="single" w:sz="4" w:space="0" w:color="auto"/>
              <w:left w:val="single" w:sz="4" w:space="0" w:color="auto"/>
              <w:bottom w:val="single" w:sz="4" w:space="0" w:color="auto"/>
              <w:right w:val="single" w:sz="4" w:space="0" w:color="auto"/>
            </w:tcBorders>
            <w:vAlign w:val="center"/>
            <w:hideMark/>
          </w:tcPr>
          <w:p w14:paraId="6EA95091"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7</w:t>
            </w:r>
          </w:p>
        </w:tc>
        <w:tc>
          <w:tcPr>
            <w:tcW w:w="357" w:type="pct"/>
            <w:tcBorders>
              <w:top w:val="single" w:sz="4" w:space="0" w:color="auto"/>
              <w:left w:val="single" w:sz="4" w:space="0" w:color="auto"/>
              <w:bottom w:val="single" w:sz="4" w:space="0" w:color="auto"/>
              <w:right w:val="single" w:sz="4" w:space="0" w:color="auto"/>
            </w:tcBorders>
            <w:vAlign w:val="center"/>
            <w:hideMark/>
          </w:tcPr>
          <w:p w14:paraId="7084BC4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2F3764A1"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9</w:t>
            </w:r>
          </w:p>
        </w:tc>
        <w:tc>
          <w:tcPr>
            <w:tcW w:w="357" w:type="pct"/>
            <w:tcBorders>
              <w:top w:val="single" w:sz="4" w:space="0" w:color="auto"/>
              <w:left w:val="single" w:sz="4" w:space="0" w:color="auto"/>
              <w:bottom w:val="single" w:sz="4" w:space="0" w:color="auto"/>
              <w:right w:val="single" w:sz="4" w:space="0" w:color="auto"/>
            </w:tcBorders>
            <w:vAlign w:val="center"/>
            <w:hideMark/>
          </w:tcPr>
          <w:p w14:paraId="7B1C4BE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0799C25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11</w:t>
            </w:r>
          </w:p>
        </w:tc>
        <w:tc>
          <w:tcPr>
            <w:tcW w:w="357" w:type="pct"/>
            <w:tcBorders>
              <w:top w:val="single" w:sz="4" w:space="0" w:color="auto"/>
              <w:left w:val="single" w:sz="4" w:space="0" w:color="auto"/>
              <w:bottom w:val="single" w:sz="4" w:space="0" w:color="auto"/>
              <w:right w:val="single" w:sz="4" w:space="0" w:color="auto"/>
            </w:tcBorders>
            <w:vAlign w:val="center"/>
            <w:hideMark/>
          </w:tcPr>
          <w:p w14:paraId="30C0D47A"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70A41C7E"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13</w:t>
            </w:r>
          </w:p>
        </w:tc>
        <w:tc>
          <w:tcPr>
            <w:tcW w:w="359" w:type="pct"/>
            <w:tcBorders>
              <w:top w:val="single" w:sz="4" w:space="0" w:color="auto"/>
              <w:left w:val="single" w:sz="4" w:space="0" w:color="auto"/>
              <w:bottom w:val="single" w:sz="4" w:space="0" w:color="auto"/>
              <w:right w:val="single" w:sz="4" w:space="0" w:color="auto"/>
            </w:tcBorders>
            <w:vAlign w:val="center"/>
            <w:hideMark/>
          </w:tcPr>
          <w:p w14:paraId="62E5F53F"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14</w:t>
            </w:r>
          </w:p>
        </w:tc>
      </w:tr>
      <w:tr w:rsidR="001722E6" w:rsidRPr="00C821FE" w14:paraId="12755EF9"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7D8B781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0-1</w:t>
            </w:r>
          </w:p>
        </w:tc>
        <w:tc>
          <w:tcPr>
            <w:tcW w:w="357" w:type="pct"/>
            <w:tcBorders>
              <w:top w:val="single" w:sz="4" w:space="0" w:color="auto"/>
              <w:left w:val="single" w:sz="4" w:space="0" w:color="auto"/>
              <w:bottom w:val="single" w:sz="4" w:space="0" w:color="auto"/>
              <w:right w:val="single" w:sz="4" w:space="0" w:color="auto"/>
            </w:tcBorders>
            <w:vAlign w:val="center"/>
            <w:hideMark/>
          </w:tcPr>
          <w:p w14:paraId="6A8BD87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62.3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1FBFE5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65.8</w:t>
            </w:r>
          </w:p>
        </w:tc>
        <w:tc>
          <w:tcPr>
            <w:tcW w:w="357" w:type="pct"/>
            <w:tcBorders>
              <w:top w:val="single" w:sz="4" w:space="0" w:color="auto"/>
              <w:left w:val="single" w:sz="4" w:space="0" w:color="auto"/>
              <w:bottom w:val="single" w:sz="4" w:space="0" w:color="auto"/>
              <w:right w:val="single" w:sz="4" w:space="0" w:color="auto"/>
            </w:tcBorders>
            <w:vAlign w:val="center"/>
            <w:hideMark/>
          </w:tcPr>
          <w:p w14:paraId="0B57F59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59.9</w:t>
            </w:r>
          </w:p>
        </w:tc>
        <w:tc>
          <w:tcPr>
            <w:tcW w:w="357" w:type="pct"/>
            <w:tcBorders>
              <w:top w:val="single" w:sz="4" w:space="0" w:color="auto"/>
              <w:left w:val="single" w:sz="4" w:space="0" w:color="auto"/>
              <w:bottom w:val="single" w:sz="4" w:space="0" w:color="auto"/>
              <w:right w:val="single" w:sz="4" w:space="0" w:color="auto"/>
            </w:tcBorders>
            <w:vAlign w:val="center"/>
            <w:hideMark/>
          </w:tcPr>
          <w:p w14:paraId="48747F7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49.1</w:t>
            </w:r>
          </w:p>
        </w:tc>
        <w:tc>
          <w:tcPr>
            <w:tcW w:w="357" w:type="pct"/>
            <w:tcBorders>
              <w:top w:val="single" w:sz="4" w:space="0" w:color="auto"/>
              <w:left w:val="single" w:sz="4" w:space="0" w:color="auto"/>
              <w:bottom w:val="single" w:sz="4" w:space="0" w:color="auto"/>
              <w:right w:val="single" w:sz="4" w:space="0" w:color="auto"/>
            </w:tcBorders>
            <w:vAlign w:val="center"/>
            <w:hideMark/>
          </w:tcPr>
          <w:p w14:paraId="384BA0A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485EC9A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44.7</w:t>
            </w:r>
          </w:p>
        </w:tc>
        <w:tc>
          <w:tcPr>
            <w:tcW w:w="357" w:type="pct"/>
            <w:tcBorders>
              <w:top w:val="single" w:sz="4" w:space="0" w:color="auto"/>
              <w:left w:val="single" w:sz="4" w:space="0" w:color="auto"/>
              <w:bottom w:val="single" w:sz="4" w:space="0" w:color="auto"/>
              <w:right w:val="single" w:sz="4" w:space="0" w:color="auto"/>
            </w:tcBorders>
            <w:vAlign w:val="center"/>
            <w:hideMark/>
          </w:tcPr>
          <w:p w14:paraId="776B2B9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52.1</w:t>
            </w:r>
          </w:p>
        </w:tc>
        <w:tc>
          <w:tcPr>
            <w:tcW w:w="357" w:type="pct"/>
            <w:tcBorders>
              <w:top w:val="single" w:sz="4" w:space="0" w:color="auto"/>
              <w:left w:val="single" w:sz="4" w:space="0" w:color="auto"/>
              <w:bottom w:val="single" w:sz="4" w:space="0" w:color="auto"/>
              <w:right w:val="single" w:sz="4" w:space="0" w:color="auto"/>
            </w:tcBorders>
            <w:vAlign w:val="center"/>
            <w:hideMark/>
          </w:tcPr>
          <w:p w14:paraId="657324F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59.5</w:t>
            </w:r>
          </w:p>
        </w:tc>
        <w:tc>
          <w:tcPr>
            <w:tcW w:w="357" w:type="pct"/>
            <w:tcBorders>
              <w:top w:val="single" w:sz="4" w:space="0" w:color="auto"/>
              <w:left w:val="single" w:sz="4" w:space="0" w:color="auto"/>
              <w:bottom w:val="single" w:sz="4" w:space="0" w:color="auto"/>
              <w:right w:val="single" w:sz="4" w:space="0" w:color="auto"/>
            </w:tcBorders>
            <w:vAlign w:val="center"/>
            <w:hideMark/>
          </w:tcPr>
          <w:p w14:paraId="0D5E79C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54.4</w:t>
            </w:r>
          </w:p>
        </w:tc>
        <w:tc>
          <w:tcPr>
            <w:tcW w:w="357" w:type="pct"/>
            <w:tcBorders>
              <w:top w:val="single" w:sz="4" w:space="0" w:color="auto"/>
              <w:left w:val="single" w:sz="4" w:space="0" w:color="auto"/>
              <w:bottom w:val="single" w:sz="4" w:space="0" w:color="auto"/>
              <w:right w:val="single" w:sz="4" w:space="0" w:color="auto"/>
            </w:tcBorders>
            <w:vAlign w:val="center"/>
            <w:hideMark/>
          </w:tcPr>
          <w:p w14:paraId="7C73149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50.6</w:t>
            </w:r>
          </w:p>
        </w:tc>
        <w:tc>
          <w:tcPr>
            <w:tcW w:w="357" w:type="pct"/>
            <w:tcBorders>
              <w:top w:val="single" w:sz="4" w:space="0" w:color="auto"/>
              <w:left w:val="single" w:sz="4" w:space="0" w:color="auto"/>
              <w:bottom w:val="single" w:sz="4" w:space="0" w:color="auto"/>
              <w:right w:val="single" w:sz="4" w:space="0" w:color="auto"/>
            </w:tcBorders>
            <w:vAlign w:val="center"/>
            <w:hideMark/>
          </w:tcPr>
          <w:p w14:paraId="65E9FFB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46.6</w:t>
            </w:r>
          </w:p>
        </w:tc>
        <w:tc>
          <w:tcPr>
            <w:tcW w:w="357" w:type="pct"/>
            <w:tcBorders>
              <w:top w:val="single" w:sz="4" w:space="0" w:color="auto"/>
              <w:left w:val="single" w:sz="4" w:space="0" w:color="auto"/>
              <w:bottom w:val="single" w:sz="4" w:space="0" w:color="auto"/>
              <w:right w:val="single" w:sz="4" w:space="0" w:color="auto"/>
            </w:tcBorders>
            <w:vAlign w:val="center"/>
            <w:hideMark/>
          </w:tcPr>
          <w:p w14:paraId="5D04942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50.8</w:t>
            </w:r>
          </w:p>
        </w:tc>
        <w:tc>
          <w:tcPr>
            <w:tcW w:w="359" w:type="pct"/>
            <w:tcBorders>
              <w:top w:val="single" w:sz="4" w:space="0" w:color="auto"/>
              <w:left w:val="single" w:sz="4" w:space="0" w:color="auto"/>
              <w:bottom w:val="single" w:sz="4" w:space="0" w:color="auto"/>
              <w:right w:val="single" w:sz="4" w:space="0" w:color="auto"/>
            </w:tcBorders>
            <w:vAlign w:val="center"/>
            <w:hideMark/>
          </w:tcPr>
          <w:p w14:paraId="13B4999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53.0</w:t>
            </w:r>
          </w:p>
        </w:tc>
      </w:tr>
      <w:tr w:rsidR="001722E6" w:rsidRPr="00C821FE" w14:paraId="0583819C"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3BC9288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2-3</w:t>
            </w:r>
          </w:p>
        </w:tc>
        <w:tc>
          <w:tcPr>
            <w:tcW w:w="357" w:type="pct"/>
            <w:tcBorders>
              <w:top w:val="single" w:sz="4" w:space="0" w:color="auto"/>
              <w:left w:val="single" w:sz="4" w:space="0" w:color="auto"/>
              <w:bottom w:val="single" w:sz="4" w:space="0" w:color="auto"/>
              <w:right w:val="single" w:sz="4" w:space="0" w:color="auto"/>
            </w:tcBorders>
            <w:vAlign w:val="center"/>
            <w:hideMark/>
          </w:tcPr>
          <w:p w14:paraId="2F23E9F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12.2</w:t>
            </w:r>
          </w:p>
        </w:tc>
        <w:tc>
          <w:tcPr>
            <w:tcW w:w="357" w:type="pct"/>
            <w:tcBorders>
              <w:top w:val="single" w:sz="4" w:space="0" w:color="auto"/>
              <w:left w:val="single" w:sz="4" w:space="0" w:color="auto"/>
              <w:bottom w:val="single" w:sz="4" w:space="0" w:color="auto"/>
              <w:right w:val="single" w:sz="4" w:space="0" w:color="auto"/>
            </w:tcBorders>
            <w:vAlign w:val="center"/>
            <w:hideMark/>
          </w:tcPr>
          <w:p w14:paraId="0FD3109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12.0</w:t>
            </w:r>
          </w:p>
        </w:tc>
        <w:tc>
          <w:tcPr>
            <w:tcW w:w="357" w:type="pct"/>
            <w:tcBorders>
              <w:top w:val="single" w:sz="4" w:space="0" w:color="auto"/>
              <w:left w:val="single" w:sz="4" w:space="0" w:color="auto"/>
              <w:bottom w:val="single" w:sz="4" w:space="0" w:color="auto"/>
              <w:right w:val="single" w:sz="4" w:space="0" w:color="auto"/>
            </w:tcBorders>
            <w:vAlign w:val="center"/>
            <w:hideMark/>
          </w:tcPr>
          <w:p w14:paraId="2F30D16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15.6</w:t>
            </w:r>
          </w:p>
        </w:tc>
        <w:tc>
          <w:tcPr>
            <w:tcW w:w="357" w:type="pct"/>
            <w:tcBorders>
              <w:top w:val="single" w:sz="4" w:space="0" w:color="auto"/>
              <w:left w:val="single" w:sz="4" w:space="0" w:color="auto"/>
              <w:bottom w:val="single" w:sz="4" w:space="0" w:color="auto"/>
              <w:right w:val="single" w:sz="4" w:space="0" w:color="auto"/>
            </w:tcBorders>
            <w:vAlign w:val="center"/>
            <w:hideMark/>
          </w:tcPr>
          <w:p w14:paraId="7EDEB7C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19.7</w:t>
            </w:r>
          </w:p>
        </w:tc>
        <w:tc>
          <w:tcPr>
            <w:tcW w:w="357" w:type="pct"/>
            <w:tcBorders>
              <w:top w:val="single" w:sz="4" w:space="0" w:color="auto"/>
              <w:left w:val="single" w:sz="4" w:space="0" w:color="auto"/>
              <w:bottom w:val="single" w:sz="4" w:space="0" w:color="auto"/>
              <w:right w:val="single" w:sz="4" w:space="0" w:color="auto"/>
            </w:tcBorders>
            <w:vAlign w:val="center"/>
            <w:hideMark/>
          </w:tcPr>
          <w:p w14:paraId="413E540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21.9</w:t>
            </w:r>
          </w:p>
        </w:tc>
        <w:tc>
          <w:tcPr>
            <w:tcW w:w="357" w:type="pct"/>
            <w:tcBorders>
              <w:top w:val="single" w:sz="4" w:space="0" w:color="auto"/>
              <w:left w:val="single" w:sz="4" w:space="0" w:color="auto"/>
              <w:bottom w:val="single" w:sz="4" w:space="0" w:color="auto"/>
              <w:right w:val="single" w:sz="4" w:space="0" w:color="auto"/>
            </w:tcBorders>
            <w:vAlign w:val="center"/>
            <w:hideMark/>
          </w:tcPr>
          <w:p w14:paraId="0F2B0DB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24.5</w:t>
            </w:r>
          </w:p>
        </w:tc>
        <w:tc>
          <w:tcPr>
            <w:tcW w:w="357" w:type="pct"/>
            <w:tcBorders>
              <w:top w:val="single" w:sz="4" w:space="0" w:color="auto"/>
              <w:left w:val="single" w:sz="4" w:space="0" w:color="auto"/>
              <w:bottom w:val="single" w:sz="4" w:space="0" w:color="auto"/>
              <w:right w:val="single" w:sz="4" w:space="0" w:color="auto"/>
            </w:tcBorders>
            <w:vAlign w:val="center"/>
            <w:hideMark/>
          </w:tcPr>
          <w:p w14:paraId="01BA695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22.9</w:t>
            </w:r>
          </w:p>
        </w:tc>
        <w:tc>
          <w:tcPr>
            <w:tcW w:w="357" w:type="pct"/>
            <w:tcBorders>
              <w:top w:val="single" w:sz="4" w:space="0" w:color="auto"/>
              <w:left w:val="single" w:sz="4" w:space="0" w:color="auto"/>
              <w:bottom w:val="single" w:sz="4" w:space="0" w:color="auto"/>
              <w:right w:val="single" w:sz="4" w:space="0" w:color="auto"/>
            </w:tcBorders>
            <w:vAlign w:val="center"/>
            <w:hideMark/>
          </w:tcPr>
          <w:p w14:paraId="6768277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18.5</w:t>
            </w:r>
          </w:p>
        </w:tc>
        <w:tc>
          <w:tcPr>
            <w:tcW w:w="357" w:type="pct"/>
            <w:tcBorders>
              <w:top w:val="single" w:sz="4" w:space="0" w:color="auto"/>
              <w:left w:val="single" w:sz="4" w:space="0" w:color="auto"/>
              <w:bottom w:val="single" w:sz="4" w:space="0" w:color="auto"/>
              <w:right w:val="single" w:sz="4" w:space="0" w:color="auto"/>
            </w:tcBorders>
            <w:vAlign w:val="center"/>
            <w:hideMark/>
          </w:tcPr>
          <w:p w14:paraId="21BED98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20.1</w:t>
            </w:r>
          </w:p>
        </w:tc>
        <w:tc>
          <w:tcPr>
            <w:tcW w:w="357" w:type="pct"/>
            <w:tcBorders>
              <w:top w:val="single" w:sz="4" w:space="0" w:color="auto"/>
              <w:left w:val="single" w:sz="4" w:space="0" w:color="auto"/>
              <w:bottom w:val="single" w:sz="4" w:space="0" w:color="auto"/>
              <w:right w:val="single" w:sz="4" w:space="0" w:color="auto"/>
            </w:tcBorders>
            <w:vAlign w:val="center"/>
            <w:hideMark/>
          </w:tcPr>
          <w:p w14:paraId="31ACAE1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18.1</w:t>
            </w:r>
          </w:p>
        </w:tc>
        <w:tc>
          <w:tcPr>
            <w:tcW w:w="357" w:type="pct"/>
            <w:tcBorders>
              <w:top w:val="single" w:sz="4" w:space="0" w:color="auto"/>
              <w:left w:val="single" w:sz="4" w:space="0" w:color="auto"/>
              <w:bottom w:val="single" w:sz="4" w:space="0" w:color="auto"/>
              <w:right w:val="single" w:sz="4" w:space="0" w:color="auto"/>
            </w:tcBorders>
            <w:vAlign w:val="center"/>
            <w:hideMark/>
          </w:tcPr>
          <w:p w14:paraId="48A0A21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16.4</w:t>
            </w:r>
          </w:p>
        </w:tc>
        <w:tc>
          <w:tcPr>
            <w:tcW w:w="357" w:type="pct"/>
            <w:tcBorders>
              <w:top w:val="single" w:sz="4" w:space="0" w:color="auto"/>
              <w:left w:val="single" w:sz="4" w:space="0" w:color="auto"/>
              <w:bottom w:val="single" w:sz="4" w:space="0" w:color="auto"/>
              <w:right w:val="single" w:sz="4" w:space="0" w:color="auto"/>
            </w:tcBorders>
            <w:vAlign w:val="center"/>
            <w:hideMark/>
          </w:tcPr>
          <w:p w14:paraId="557658F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14.8</w:t>
            </w:r>
          </w:p>
        </w:tc>
        <w:tc>
          <w:tcPr>
            <w:tcW w:w="359" w:type="pct"/>
            <w:tcBorders>
              <w:top w:val="single" w:sz="4" w:space="0" w:color="auto"/>
              <w:left w:val="single" w:sz="4" w:space="0" w:color="auto"/>
              <w:bottom w:val="single" w:sz="4" w:space="0" w:color="auto"/>
              <w:right w:val="single" w:sz="4" w:space="0" w:color="auto"/>
            </w:tcBorders>
            <w:vAlign w:val="center"/>
            <w:hideMark/>
          </w:tcPr>
          <w:p w14:paraId="383FE00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18.2</w:t>
            </w:r>
          </w:p>
        </w:tc>
      </w:tr>
      <w:tr w:rsidR="001722E6" w:rsidRPr="00C821FE" w14:paraId="305E37C4"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210FEF3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4-5</w:t>
            </w:r>
          </w:p>
        </w:tc>
        <w:tc>
          <w:tcPr>
            <w:tcW w:w="357" w:type="pct"/>
            <w:tcBorders>
              <w:top w:val="single" w:sz="4" w:space="0" w:color="auto"/>
              <w:left w:val="single" w:sz="4" w:space="0" w:color="auto"/>
              <w:bottom w:val="single" w:sz="4" w:space="0" w:color="auto"/>
              <w:right w:val="single" w:sz="4" w:space="0" w:color="auto"/>
            </w:tcBorders>
            <w:vAlign w:val="center"/>
            <w:hideMark/>
          </w:tcPr>
          <w:p w14:paraId="7B5853D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8.3</w:t>
            </w:r>
          </w:p>
        </w:tc>
        <w:tc>
          <w:tcPr>
            <w:tcW w:w="357" w:type="pct"/>
            <w:tcBorders>
              <w:top w:val="single" w:sz="4" w:space="0" w:color="auto"/>
              <w:left w:val="single" w:sz="4" w:space="0" w:color="auto"/>
              <w:bottom w:val="single" w:sz="4" w:space="0" w:color="auto"/>
              <w:right w:val="single" w:sz="4" w:space="0" w:color="auto"/>
            </w:tcBorders>
            <w:vAlign w:val="center"/>
            <w:hideMark/>
          </w:tcPr>
          <w:p w14:paraId="0695308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7.1</w:t>
            </w:r>
          </w:p>
        </w:tc>
        <w:tc>
          <w:tcPr>
            <w:tcW w:w="357" w:type="pct"/>
            <w:tcBorders>
              <w:top w:val="single" w:sz="4" w:space="0" w:color="auto"/>
              <w:left w:val="single" w:sz="4" w:space="0" w:color="auto"/>
              <w:bottom w:val="single" w:sz="4" w:space="0" w:color="auto"/>
              <w:right w:val="single" w:sz="4" w:space="0" w:color="auto"/>
            </w:tcBorders>
            <w:vAlign w:val="center"/>
            <w:hideMark/>
          </w:tcPr>
          <w:p w14:paraId="24747C2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9.1</w:t>
            </w:r>
          </w:p>
        </w:tc>
        <w:tc>
          <w:tcPr>
            <w:tcW w:w="357" w:type="pct"/>
            <w:tcBorders>
              <w:top w:val="single" w:sz="4" w:space="0" w:color="auto"/>
              <w:left w:val="single" w:sz="4" w:space="0" w:color="auto"/>
              <w:bottom w:val="single" w:sz="4" w:space="0" w:color="auto"/>
              <w:right w:val="single" w:sz="4" w:space="0" w:color="auto"/>
            </w:tcBorders>
            <w:vAlign w:val="center"/>
            <w:hideMark/>
          </w:tcPr>
          <w:p w14:paraId="23CB790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12.8</w:t>
            </w:r>
          </w:p>
        </w:tc>
        <w:tc>
          <w:tcPr>
            <w:tcW w:w="357" w:type="pct"/>
            <w:tcBorders>
              <w:top w:val="single" w:sz="4" w:space="0" w:color="auto"/>
              <w:left w:val="single" w:sz="4" w:space="0" w:color="auto"/>
              <w:bottom w:val="single" w:sz="4" w:space="0" w:color="auto"/>
              <w:right w:val="single" w:sz="4" w:space="0" w:color="auto"/>
            </w:tcBorders>
            <w:vAlign w:val="center"/>
            <w:hideMark/>
          </w:tcPr>
          <w:p w14:paraId="4FEDBB8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14.8</w:t>
            </w:r>
          </w:p>
        </w:tc>
        <w:tc>
          <w:tcPr>
            <w:tcW w:w="357" w:type="pct"/>
            <w:tcBorders>
              <w:top w:val="single" w:sz="4" w:space="0" w:color="auto"/>
              <w:left w:val="single" w:sz="4" w:space="0" w:color="auto"/>
              <w:bottom w:val="single" w:sz="4" w:space="0" w:color="auto"/>
              <w:right w:val="single" w:sz="4" w:space="0" w:color="auto"/>
            </w:tcBorders>
            <w:vAlign w:val="center"/>
            <w:hideMark/>
          </w:tcPr>
          <w:p w14:paraId="6E3F412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14.6</w:t>
            </w:r>
          </w:p>
        </w:tc>
        <w:tc>
          <w:tcPr>
            <w:tcW w:w="357" w:type="pct"/>
            <w:tcBorders>
              <w:top w:val="single" w:sz="4" w:space="0" w:color="auto"/>
              <w:left w:val="single" w:sz="4" w:space="0" w:color="auto"/>
              <w:bottom w:val="single" w:sz="4" w:space="0" w:color="auto"/>
              <w:right w:val="single" w:sz="4" w:space="0" w:color="auto"/>
            </w:tcBorders>
            <w:vAlign w:val="center"/>
            <w:hideMark/>
          </w:tcPr>
          <w:p w14:paraId="0BB2F6E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13.4</w:t>
            </w:r>
          </w:p>
        </w:tc>
        <w:tc>
          <w:tcPr>
            <w:tcW w:w="357" w:type="pct"/>
            <w:tcBorders>
              <w:top w:val="single" w:sz="4" w:space="0" w:color="auto"/>
              <w:left w:val="single" w:sz="4" w:space="0" w:color="auto"/>
              <w:bottom w:val="single" w:sz="4" w:space="0" w:color="auto"/>
              <w:right w:val="single" w:sz="4" w:space="0" w:color="auto"/>
            </w:tcBorders>
            <w:vAlign w:val="center"/>
            <w:hideMark/>
          </w:tcPr>
          <w:p w14:paraId="6BB6698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11.7</w:t>
            </w:r>
          </w:p>
        </w:tc>
        <w:tc>
          <w:tcPr>
            <w:tcW w:w="357" w:type="pct"/>
            <w:tcBorders>
              <w:top w:val="single" w:sz="4" w:space="0" w:color="auto"/>
              <w:left w:val="single" w:sz="4" w:space="0" w:color="auto"/>
              <w:bottom w:val="single" w:sz="4" w:space="0" w:color="auto"/>
              <w:right w:val="single" w:sz="4" w:space="0" w:color="auto"/>
            </w:tcBorders>
            <w:vAlign w:val="center"/>
            <w:hideMark/>
          </w:tcPr>
          <w:p w14:paraId="4FFC7FE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12.7</w:t>
            </w:r>
          </w:p>
        </w:tc>
        <w:tc>
          <w:tcPr>
            <w:tcW w:w="357" w:type="pct"/>
            <w:tcBorders>
              <w:top w:val="single" w:sz="4" w:space="0" w:color="auto"/>
              <w:left w:val="single" w:sz="4" w:space="0" w:color="auto"/>
              <w:bottom w:val="single" w:sz="4" w:space="0" w:color="auto"/>
              <w:right w:val="single" w:sz="4" w:space="0" w:color="auto"/>
            </w:tcBorders>
            <w:vAlign w:val="center"/>
            <w:hideMark/>
          </w:tcPr>
          <w:p w14:paraId="24C3523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11.8</w:t>
            </w:r>
          </w:p>
        </w:tc>
        <w:tc>
          <w:tcPr>
            <w:tcW w:w="357" w:type="pct"/>
            <w:tcBorders>
              <w:top w:val="single" w:sz="4" w:space="0" w:color="auto"/>
              <w:left w:val="single" w:sz="4" w:space="0" w:color="auto"/>
              <w:bottom w:val="single" w:sz="4" w:space="0" w:color="auto"/>
              <w:right w:val="single" w:sz="4" w:space="0" w:color="auto"/>
            </w:tcBorders>
            <w:vAlign w:val="center"/>
            <w:hideMark/>
          </w:tcPr>
          <w:p w14:paraId="7436535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13.2</w:t>
            </w:r>
          </w:p>
        </w:tc>
        <w:tc>
          <w:tcPr>
            <w:tcW w:w="357" w:type="pct"/>
            <w:tcBorders>
              <w:top w:val="single" w:sz="4" w:space="0" w:color="auto"/>
              <w:left w:val="single" w:sz="4" w:space="0" w:color="auto"/>
              <w:bottom w:val="single" w:sz="4" w:space="0" w:color="auto"/>
              <w:right w:val="single" w:sz="4" w:space="0" w:color="auto"/>
            </w:tcBorders>
            <w:vAlign w:val="center"/>
            <w:hideMark/>
          </w:tcPr>
          <w:p w14:paraId="6327E30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11.9</w:t>
            </w:r>
          </w:p>
        </w:tc>
        <w:tc>
          <w:tcPr>
            <w:tcW w:w="359" w:type="pct"/>
            <w:tcBorders>
              <w:top w:val="single" w:sz="4" w:space="0" w:color="auto"/>
              <w:left w:val="single" w:sz="4" w:space="0" w:color="auto"/>
              <w:bottom w:val="single" w:sz="4" w:space="0" w:color="auto"/>
              <w:right w:val="single" w:sz="4" w:space="0" w:color="auto"/>
            </w:tcBorders>
            <w:vAlign w:val="center"/>
            <w:hideMark/>
          </w:tcPr>
          <w:p w14:paraId="0C3D8D3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11.8</w:t>
            </w:r>
          </w:p>
        </w:tc>
      </w:tr>
      <w:tr w:rsidR="001722E6" w:rsidRPr="00C821FE" w14:paraId="7DFB2085"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298E1F1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6-7</w:t>
            </w:r>
          </w:p>
        </w:tc>
        <w:tc>
          <w:tcPr>
            <w:tcW w:w="357" w:type="pct"/>
            <w:tcBorders>
              <w:top w:val="single" w:sz="4" w:space="0" w:color="auto"/>
              <w:left w:val="single" w:sz="4" w:space="0" w:color="auto"/>
              <w:bottom w:val="single" w:sz="4" w:space="0" w:color="auto"/>
              <w:right w:val="single" w:sz="4" w:space="0" w:color="auto"/>
            </w:tcBorders>
            <w:vAlign w:val="center"/>
            <w:hideMark/>
          </w:tcPr>
          <w:p w14:paraId="4C4A7FE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5.8</w:t>
            </w:r>
          </w:p>
        </w:tc>
        <w:tc>
          <w:tcPr>
            <w:tcW w:w="357" w:type="pct"/>
            <w:tcBorders>
              <w:top w:val="single" w:sz="4" w:space="0" w:color="auto"/>
              <w:left w:val="single" w:sz="4" w:space="0" w:color="auto"/>
              <w:bottom w:val="single" w:sz="4" w:space="0" w:color="auto"/>
              <w:right w:val="single" w:sz="4" w:space="0" w:color="auto"/>
            </w:tcBorders>
            <w:vAlign w:val="center"/>
            <w:hideMark/>
          </w:tcPr>
          <w:p w14:paraId="6118B72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5.0</w:t>
            </w:r>
          </w:p>
        </w:tc>
        <w:tc>
          <w:tcPr>
            <w:tcW w:w="357" w:type="pct"/>
            <w:tcBorders>
              <w:top w:val="single" w:sz="4" w:space="0" w:color="auto"/>
              <w:left w:val="single" w:sz="4" w:space="0" w:color="auto"/>
              <w:bottom w:val="single" w:sz="4" w:space="0" w:color="auto"/>
              <w:right w:val="single" w:sz="4" w:space="0" w:color="auto"/>
            </w:tcBorders>
            <w:vAlign w:val="center"/>
            <w:hideMark/>
          </w:tcPr>
          <w:p w14:paraId="0C361F0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6.5</w:t>
            </w:r>
          </w:p>
        </w:tc>
        <w:tc>
          <w:tcPr>
            <w:tcW w:w="357" w:type="pct"/>
            <w:tcBorders>
              <w:top w:val="single" w:sz="4" w:space="0" w:color="auto"/>
              <w:left w:val="single" w:sz="4" w:space="0" w:color="auto"/>
              <w:bottom w:val="single" w:sz="4" w:space="0" w:color="auto"/>
              <w:right w:val="single" w:sz="4" w:space="0" w:color="auto"/>
            </w:tcBorders>
            <w:vAlign w:val="center"/>
            <w:hideMark/>
          </w:tcPr>
          <w:p w14:paraId="1351A95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8.9</w:t>
            </w:r>
          </w:p>
        </w:tc>
        <w:tc>
          <w:tcPr>
            <w:tcW w:w="357" w:type="pct"/>
            <w:tcBorders>
              <w:top w:val="single" w:sz="4" w:space="0" w:color="auto"/>
              <w:left w:val="single" w:sz="4" w:space="0" w:color="auto"/>
              <w:bottom w:val="single" w:sz="4" w:space="0" w:color="auto"/>
              <w:right w:val="single" w:sz="4" w:space="0" w:color="auto"/>
            </w:tcBorders>
            <w:vAlign w:val="center"/>
            <w:hideMark/>
          </w:tcPr>
          <w:p w14:paraId="3EDB096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8.8</w:t>
            </w:r>
          </w:p>
        </w:tc>
        <w:tc>
          <w:tcPr>
            <w:tcW w:w="357" w:type="pct"/>
            <w:tcBorders>
              <w:top w:val="single" w:sz="4" w:space="0" w:color="auto"/>
              <w:left w:val="single" w:sz="4" w:space="0" w:color="auto"/>
              <w:bottom w:val="single" w:sz="4" w:space="0" w:color="auto"/>
              <w:right w:val="single" w:sz="4" w:space="0" w:color="auto"/>
            </w:tcBorders>
            <w:vAlign w:val="center"/>
            <w:hideMark/>
          </w:tcPr>
          <w:p w14:paraId="7403E21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9.1</w:t>
            </w:r>
          </w:p>
        </w:tc>
        <w:tc>
          <w:tcPr>
            <w:tcW w:w="357" w:type="pct"/>
            <w:tcBorders>
              <w:top w:val="single" w:sz="4" w:space="0" w:color="auto"/>
              <w:left w:val="single" w:sz="4" w:space="0" w:color="auto"/>
              <w:bottom w:val="single" w:sz="4" w:space="0" w:color="auto"/>
              <w:right w:val="single" w:sz="4" w:space="0" w:color="auto"/>
            </w:tcBorders>
            <w:vAlign w:val="center"/>
            <w:hideMark/>
          </w:tcPr>
          <w:p w14:paraId="5404B4D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6.4</w:t>
            </w:r>
          </w:p>
        </w:tc>
        <w:tc>
          <w:tcPr>
            <w:tcW w:w="357" w:type="pct"/>
            <w:tcBorders>
              <w:top w:val="single" w:sz="4" w:space="0" w:color="auto"/>
              <w:left w:val="single" w:sz="4" w:space="0" w:color="auto"/>
              <w:bottom w:val="single" w:sz="4" w:space="0" w:color="auto"/>
              <w:right w:val="single" w:sz="4" w:space="0" w:color="auto"/>
            </w:tcBorders>
            <w:vAlign w:val="center"/>
            <w:hideMark/>
          </w:tcPr>
          <w:p w14:paraId="539A6FF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5.7</w:t>
            </w:r>
          </w:p>
        </w:tc>
        <w:tc>
          <w:tcPr>
            <w:tcW w:w="357" w:type="pct"/>
            <w:tcBorders>
              <w:top w:val="single" w:sz="4" w:space="0" w:color="auto"/>
              <w:left w:val="single" w:sz="4" w:space="0" w:color="auto"/>
              <w:bottom w:val="single" w:sz="4" w:space="0" w:color="auto"/>
              <w:right w:val="single" w:sz="4" w:space="0" w:color="auto"/>
            </w:tcBorders>
            <w:vAlign w:val="center"/>
            <w:hideMark/>
          </w:tcPr>
          <w:p w14:paraId="66C5A0E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7.1</w:t>
            </w:r>
          </w:p>
        </w:tc>
        <w:tc>
          <w:tcPr>
            <w:tcW w:w="357" w:type="pct"/>
            <w:tcBorders>
              <w:top w:val="single" w:sz="4" w:space="0" w:color="auto"/>
              <w:left w:val="single" w:sz="4" w:space="0" w:color="auto"/>
              <w:bottom w:val="single" w:sz="4" w:space="0" w:color="auto"/>
              <w:right w:val="single" w:sz="4" w:space="0" w:color="auto"/>
            </w:tcBorders>
            <w:vAlign w:val="center"/>
            <w:hideMark/>
          </w:tcPr>
          <w:p w14:paraId="46BBBAA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9.0</w:t>
            </w:r>
          </w:p>
        </w:tc>
        <w:tc>
          <w:tcPr>
            <w:tcW w:w="357" w:type="pct"/>
            <w:tcBorders>
              <w:top w:val="single" w:sz="4" w:space="0" w:color="auto"/>
              <w:left w:val="single" w:sz="4" w:space="0" w:color="auto"/>
              <w:bottom w:val="single" w:sz="4" w:space="0" w:color="auto"/>
              <w:right w:val="single" w:sz="4" w:space="0" w:color="auto"/>
            </w:tcBorders>
            <w:vAlign w:val="center"/>
            <w:hideMark/>
          </w:tcPr>
          <w:p w14:paraId="2AF3891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10.9</w:t>
            </w:r>
          </w:p>
        </w:tc>
        <w:tc>
          <w:tcPr>
            <w:tcW w:w="357" w:type="pct"/>
            <w:tcBorders>
              <w:top w:val="single" w:sz="4" w:space="0" w:color="auto"/>
              <w:left w:val="single" w:sz="4" w:space="0" w:color="auto"/>
              <w:bottom w:val="single" w:sz="4" w:space="0" w:color="auto"/>
              <w:right w:val="single" w:sz="4" w:space="0" w:color="auto"/>
            </w:tcBorders>
            <w:vAlign w:val="center"/>
            <w:hideMark/>
          </w:tcPr>
          <w:p w14:paraId="5BDFA9B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8.4</w:t>
            </w:r>
          </w:p>
        </w:tc>
        <w:tc>
          <w:tcPr>
            <w:tcW w:w="359" w:type="pct"/>
            <w:tcBorders>
              <w:top w:val="single" w:sz="4" w:space="0" w:color="auto"/>
              <w:left w:val="single" w:sz="4" w:space="0" w:color="auto"/>
              <w:bottom w:val="single" w:sz="4" w:space="0" w:color="auto"/>
              <w:right w:val="single" w:sz="4" w:space="0" w:color="auto"/>
            </w:tcBorders>
            <w:vAlign w:val="center"/>
            <w:hideMark/>
          </w:tcPr>
          <w:p w14:paraId="2E7FF58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7.6</w:t>
            </w:r>
          </w:p>
        </w:tc>
      </w:tr>
      <w:tr w:rsidR="001722E6" w:rsidRPr="00C821FE" w14:paraId="7E48CCA5"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261B7E6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8-9</w:t>
            </w:r>
          </w:p>
        </w:tc>
        <w:tc>
          <w:tcPr>
            <w:tcW w:w="357" w:type="pct"/>
            <w:tcBorders>
              <w:top w:val="single" w:sz="4" w:space="0" w:color="auto"/>
              <w:left w:val="single" w:sz="4" w:space="0" w:color="auto"/>
              <w:bottom w:val="single" w:sz="4" w:space="0" w:color="auto"/>
              <w:right w:val="single" w:sz="4" w:space="0" w:color="auto"/>
            </w:tcBorders>
            <w:vAlign w:val="center"/>
            <w:hideMark/>
          </w:tcPr>
          <w:p w14:paraId="07CD51C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3.7</w:t>
            </w:r>
          </w:p>
        </w:tc>
        <w:tc>
          <w:tcPr>
            <w:tcW w:w="357" w:type="pct"/>
            <w:tcBorders>
              <w:top w:val="single" w:sz="4" w:space="0" w:color="auto"/>
              <w:left w:val="single" w:sz="4" w:space="0" w:color="auto"/>
              <w:bottom w:val="single" w:sz="4" w:space="0" w:color="auto"/>
              <w:right w:val="single" w:sz="4" w:space="0" w:color="auto"/>
            </w:tcBorders>
            <w:vAlign w:val="center"/>
            <w:hideMark/>
          </w:tcPr>
          <w:p w14:paraId="6AC7B5C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3.2</w:t>
            </w:r>
          </w:p>
        </w:tc>
        <w:tc>
          <w:tcPr>
            <w:tcW w:w="357" w:type="pct"/>
            <w:tcBorders>
              <w:top w:val="single" w:sz="4" w:space="0" w:color="auto"/>
              <w:left w:val="single" w:sz="4" w:space="0" w:color="auto"/>
              <w:bottom w:val="single" w:sz="4" w:space="0" w:color="auto"/>
              <w:right w:val="single" w:sz="4" w:space="0" w:color="auto"/>
            </w:tcBorders>
            <w:vAlign w:val="center"/>
            <w:hideMark/>
          </w:tcPr>
          <w:p w14:paraId="0A96909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3.1</w:t>
            </w:r>
          </w:p>
        </w:tc>
        <w:tc>
          <w:tcPr>
            <w:tcW w:w="357" w:type="pct"/>
            <w:tcBorders>
              <w:top w:val="single" w:sz="4" w:space="0" w:color="auto"/>
              <w:left w:val="single" w:sz="4" w:space="0" w:color="auto"/>
              <w:bottom w:val="single" w:sz="4" w:space="0" w:color="auto"/>
              <w:right w:val="single" w:sz="4" w:space="0" w:color="auto"/>
            </w:tcBorders>
            <w:vAlign w:val="center"/>
            <w:hideMark/>
          </w:tcPr>
          <w:p w14:paraId="4D364C0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3.6</w:t>
            </w:r>
          </w:p>
        </w:tc>
        <w:tc>
          <w:tcPr>
            <w:tcW w:w="357" w:type="pct"/>
            <w:tcBorders>
              <w:top w:val="single" w:sz="4" w:space="0" w:color="auto"/>
              <w:left w:val="single" w:sz="4" w:space="0" w:color="auto"/>
              <w:bottom w:val="single" w:sz="4" w:space="0" w:color="auto"/>
              <w:right w:val="single" w:sz="4" w:space="0" w:color="auto"/>
            </w:tcBorders>
            <w:vAlign w:val="center"/>
            <w:hideMark/>
          </w:tcPr>
          <w:p w14:paraId="370F411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5.1</w:t>
            </w:r>
          </w:p>
        </w:tc>
        <w:tc>
          <w:tcPr>
            <w:tcW w:w="357" w:type="pct"/>
            <w:tcBorders>
              <w:top w:val="single" w:sz="4" w:space="0" w:color="auto"/>
              <w:left w:val="single" w:sz="4" w:space="0" w:color="auto"/>
              <w:bottom w:val="single" w:sz="4" w:space="0" w:color="auto"/>
              <w:right w:val="single" w:sz="4" w:space="0" w:color="auto"/>
            </w:tcBorders>
            <w:vAlign w:val="center"/>
            <w:hideMark/>
          </w:tcPr>
          <w:p w14:paraId="5F420BE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2.7</w:t>
            </w:r>
          </w:p>
        </w:tc>
        <w:tc>
          <w:tcPr>
            <w:tcW w:w="357" w:type="pct"/>
            <w:tcBorders>
              <w:top w:val="single" w:sz="4" w:space="0" w:color="auto"/>
              <w:left w:val="single" w:sz="4" w:space="0" w:color="auto"/>
              <w:bottom w:val="single" w:sz="4" w:space="0" w:color="auto"/>
              <w:right w:val="single" w:sz="4" w:space="0" w:color="auto"/>
            </w:tcBorders>
            <w:vAlign w:val="center"/>
            <w:hideMark/>
          </w:tcPr>
          <w:p w14:paraId="03CFFF0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2.5</w:t>
            </w:r>
          </w:p>
        </w:tc>
        <w:tc>
          <w:tcPr>
            <w:tcW w:w="357" w:type="pct"/>
            <w:tcBorders>
              <w:top w:val="single" w:sz="4" w:space="0" w:color="auto"/>
              <w:left w:val="single" w:sz="4" w:space="0" w:color="auto"/>
              <w:bottom w:val="single" w:sz="4" w:space="0" w:color="auto"/>
              <w:right w:val="single" w:sz="4" w:space="0" w:color="auto"/>
            </w:tcBorders>
            <w:vAlign w:val="center"/>
            <w:hideMark/>
          </w:tcPr>
          <w:p w14:paraId="5D7876E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1.9</w:t>
            </w:r>
          </w:p>
        </w:tc>
        <w:tc>
          <w:tcPr>
            <w:tcW w:w="357" w:type="pct"/>
            <w:tcBorders>
              <w:top w:val="single" w:sz="4" w:space="0" w:color="auto"/>
              <w:left w:val="single" w:sz="4" w:space="0" w:color="auto"/>
              <w:bottom w:val="single" w:sz="4" w:space="0" w:color="auto"/>
              <w:right w:val="single" w:sz="4" w:space="0" w:color="auto"/>
            </w:tcBorders>
            <w:vAlign w:val="center"/>
            <w:hideMark/>
          </w:tcPr>
          <w:p w14:paraId="71766C4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3.2</w:t>
            </w:r>
          </w:p>
        </w:tc>
        <w:tc>
          <w:tcPr>
            <w:tcW w:w="357" w:type="pct"/>
            <w:tcBorders>
              <w:top w:val="single" w:sz="4" w:space="0" w:color="auto"/>
              <w:left w:val="single" w:sz="4" w:space="0" w:color="auto"/>
              <w:bottom w:val="single" w:sz="4" w:space="0" w:color="auto"/>
              <w:right w:val="single" w:sz="4" w:space="0" w:color="auto"/>
            </w:tcBorders>
            <w:vAlign w:val="center"/>
            <w:hideMark/>
          </w:tcPr>
          <w:p w14:paraId="6725FE3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4.5</w:t>
            </w:r>
          </w:p>
        </w:tc>
        <w:tc>
          <w:tcPr>
            <w:tcW w:w="357" w:type="pct"/>
            <w:tcBorders>
              <w:top w:val="single" w:sz="4" w:space="0" w:color="auto"/>
              <w:left w:val="single" w:sz="4" w:space="0" w:color="auto"/>
              <w:bottom w:val="single" w:sz="4" w:space="0" w:color="auto"/>
              <w:right w:val="single" w:sz="4" w:space="0" w:color="auto"/>
            </w:tcBorders>
            <w:vAlign w:val="center"/>
            <w:hideMark/>
          </w:tcPr>
          <w:p w14:paraId="37969D5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5.3</w:t>
            </w:r>
          </w:p>
        </w:tc>
        <w:tc>
          <w:tcPr>
            <w:tcW w:w="357" w:type="pct"/>
            <w:tcBorders>
              <w:top w:val="single" w:sz="4" w:space="0" w:color="auto"/>
              <w:left w:val="single" w:sz="4" w:space="0" w:color="auto"/>
              <w:bottom w:val="single" w:sz="4" w:space="0" w:color="auto"/>
              <w:right w:val="single" w:sz="4" w:space="0" w:color="auto"/>
            </w:tcBorders>
            <w:vAlign w:val="center"/>
            <w:hideMark/>
          </w:tcPr>
          <w:p w14:paraId="281FA54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5.7</w:t>
            </w:r>
          </w:p>
        </w:tc>
        <w:tc>
          <w:tcPr>
            <w:tcW w:w="359" w:type="pct"/>
            <w:tcBorders>
              <w:top w:val="single" w:sz="4" w:space="0" w:color="auto"/>
              <w:left w:val="single" w:sz="4" w:space="0" w:color="auto"/>
              <w:bottom w:val="single" w:sz="4" w:space="0" w:color="auto"/>
              <w:right w:val="single" w:sz="4" w:space="0" w:color="auto"/>
            </w:tcBorders>
            <w:vAlign w:val="center"/>
            <w:hideMark/>
          </w:tcPr>
          <w:p w14:paraId="6115040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3.7</w:t>
            </w:r>
          </w:p>
        </w:tc>
      </w:tr>
      <w:tr w:rsidR="001722E6" w:rsidRPr="00C821FE" w14:paraId="6F920955"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49DFCE0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10-11</w:t>
            </w:r>
          </w:p>
        </w:tc>
        <w:tc>
          <w:tcPr>
            <w:tcW w:w="357" w:type="pct"/>
            <w:tcBorders>
              <w:top w:val="single" w:sz="4" w:space="0" w:color="auto"/>
              <w:left w:val="single" w:sz="4" w:space="0" w:color="auto"/>
              <w:bottom w:val="single" w:sz="4" w:space="0" w:color="auto"/>
              <w:right w:val="single" w:sz="4" w:space="0" w:color="auto"/>
            </w:tcBorders>
            <w:vAlign w:val="center"/>
            <w:hideMark/>
          </w:tcPr>
          <w:p w14:paraId="29F0A92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3.0</w:t>
            </w:r>
          </w:p>
        </w:tc>
        <w:tc>
          <w:tcPr>
            <w:tcW w:w="357" w:type="pct"/>
            <w:tcBorders>
              <w:top w:val="single" w:sz="4" w:space="0" w:color="auto"/>
              <w:left w:val="single" w:sz="4" w:space="0" w:color="auto"/>
              <w:bottom w:val="single" w:sz="4" w:space="0" w:color="auto"/>
              <w:right w:val="single" w:sz="4" w:space="0" w:color="auto"/>
            </w:tcBorders>
            <w:vAlign w:val="center"/>
            <w:hideMark/>
          </w:tcPr>
          <w:p w14:paraId="1096349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2.7</w:t>
            </w:r>
          </w:p>
        </w:tc>
        <w:tc>
          <w:tcPr>
            <w:tcW w:w="357" w:type="pct"/>
            <w:tcBorders>
              <w:top w:val="single" w:sz="4" w:space="0" w:color="auto"/>
              <w:left w:val="single" w:sz="4" w:space="0" w:color="auto"/>
              <w:bottom w:val="single" w:sz="4" w:space="0" w:color="auto"/>
              <w:right w:val="single" w:sz="4" w:space="0" w:color="auto"/>
            </w:tcBorders>
            <w:vAlign w:val="center"/>
            <w:hideMark/>
          </w:tcPr>
          <w:p w14:paraId="6D6CE65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2.4</w:t>
            </w:r>
          </w:p>
        </w:tc>
        <w:tc>
          <w:tcPr>
            <w:tcW w:w="357" w:type="pct"/>
            <w:tcBorders>
              <w:top w:val="single" w:sz="4" w:space="0" w:color="auto"/>
              <w:left w:val="single" w:sz="4" w:space="0" w:color="auto"/>
              <w:bottom w:val="single" w:sz="4" w:space="0" w:color="auto"/>
              <w:right w:val="single" w:sz="4" w:space="0" w:color="auto"/>
            </w:tcBorders>
            <w:vAlign w:val="center"/>
            <w:hideMark/>
          </w:tcPr>
          <w:p w14:paraId="05CC7A4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2.8</w:t>
            </w:r>
          </w:p>
        </w:tc>
        <w:tc>
          <w:tcPr>
            <w:tcW w:w="357" w:type="pct"/>
            <w:tcBorders>
              <w:top w:val="single" w:sz="4" w:space="0" w:color="auto"/>
              <w:left w:val="single" w:sz="4" w:space="0" w:color="auto"/>
              <w:bottom w:val="single" w:sz="4" w:space="0" w:color="auto"/>
              <w:right w:val="single" w:sz="4" w:space="0" w:color="auto"/>
            </w:tcBorders>
            <w:vAlign w:val="center"/>
            <w:hideMark/>
          </w:tcPr>
          <w:p w14:paraId="107AFEB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4.0</w:t>
            </w:r>
          </w:p>
        </w:tc>
        <w:tc>
          <w:tcPr>
            <w:tcW w:w="357" w:type="pct"/>
            <w:tcBorders>
              <w:top w:val="single" w:sz="4" w:space="0" w:color="auto"/>
              <w:left w:val="single" w:sz="4" w:space="0" w:color="auto"/>
              <w:bottom w:val="single" w:sz="4" w:space="0" w:color="auto"/>
              <w:right w:val="single" w:sz="4" w:space="0" w:color="auto"/>
            </w:tcBorders>
            <w:vAlign w:val="center"/>
            <w:hideMark/>
          </w:tcPr>
          <w:p w14:paraId="598B341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2.5</w:t>
            </w:r>
          </w:p>
        </w:tc>
        <w:tc>
          <w:tcPr>
            <w:tcW w:w="357" w:type="pct"/>
            <w:tcBorders>
              <w:top w:val="single" w:sz="4" w:space="0" w:color="auto"/>
              <w:left w:val="single" w:sz="4" w:space="0" w:color="auto"/>
              <w:bottom w:val="single" w:sz="4" w:space="0" w:color="auto"/>
              <w:right w:val="single" w:sz="4" w:space="0" w:color="auto"/>
            </w:tcBorders>
            <w:vAlign w:val="center"/>
            <w:hideMark/>
          </w:tcPr>
          <w:p w14:paraId="4C59F5E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1.3</w:t>
            </w:r>
          </w:p>
        </w:tc>
        <w:tc>
          <w:tcPr>
            <w:tcW w:w="357" w:type="pct"/>
            <w:tcBorders>
              <w:top w:val="single" w:sz="4" w:space="0" w:color="auto"/>
              <w:left w:val="single" w:sz="4" w:space="0" w:color="auto"/>
              <w:bottom w:val="single" w:sz="4" w:space="0" w:color="auto"/>
              <w:right w:val="single" w:sz="4" w:space="0" w:color="auto"/>
            </w:tcBorders>
            <w:vAlign w:val="center"/>
            <w:hideMark/>
          </w:tcPr>
          <w:p w14:paraId="323B647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1.4</w:t>
            </w:r>
          </w:p>
        </w:tc>
        <w:tc>
          <w:tcPr>
            <w:tcW w:w="357" w:type="pct"/>
            <w:tcBorders>
              <w:top w:val="single" w:sz="4" w:space="0" w:color="auto"/>
              <w:left w:val="single" w:sz="4" w:space="0" w:color="auto"/>
              <w:bottom w:val="single" w:sz="4" w:space="0" w:color="auto"/>
              <w:right w:val="single" w:sz="4" w:space="0" w:color="auto"/>
            </w:tcBorders>
            <w:vAlign w:val="center"/>
            <w:hideMark/>
          </w:tcPr>
          <w:p w14:paraId="2B897F3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54E17ED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2.7</w:t>
            </w:r>
          </w:p>
        </w:tc>
        <w:tc>
          <w:tcPr>
            <w:tcW w:w="357" w:type="pct"/>
            <w:tcBorders>
              <w:top w:val="single" w:sz="4" w:space="0" w:color="auto"/>
              <w:left w:val="single" w:sz="4" w:space="0" w:color="auto"/>
              <w:bottom w:val="single" w:sz="4" w:space="0" w:color="auto"/>
              <w:right w:val="single" w:sz="4" w:space="0" w:color="auto"/>
            </w:tcBorders>
            <w:vAlign w:val="center"/>
            <w:hideMark/>
          </w:tcPr>
          <w:p w14:paraId="69CB407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3.5</w:t>
            </w:r>
          </w:p>
        </w:tc>
        <w:tc>
          <w:tcPr>
            <w:tcW w:w="357" w:type="pct"/>
            <w:tcBorders>
              <w:top w:val="single" w:sz="4" w:space="0" w:color="auto"/>
              <w:left w:val="single" w:sz="4" w:space="0" w:color="auto"/>
              <w:bottom w:val="single" w:sz="4" w:space="0" w:color="auto"/>
              <w:right w:val="single" w:sz="4" w:space="0" w:color="auto"/>
            </w:tcBorders>
            <w:vAlign w:val="center"/>
            <w:hideMark/>
          </w:tcPr>
          <w:p w14:paraId="3573F61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3.4</w:t>
            </w:r>
          </w:p>
        </w:tc>
        <w:tc>
          <w:tcPr>
            <w:tcW w:w="359" w:type="pct"/>
            <w:tcBorders>
              <w:top w:val="single" w:sz="4" w:space="0" w:color="auto"/>
              <w:left w:val="single" w:sz="4" w:space="0" w:color="auto"/>
              <w:bottom w:val="single" w:sz="4" w:space="0" w:color="auto"/>
              <w:right w:val="single" w:sz="4" w:space="0" w:color="auto"/>
            </w:tcBorders>
            <w:vAlign w:val="center"/>
            <w:hideMark/>
          </w:tcPr>
          <w:p w14:paraId="3CB464F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2.6</w:t>
            </w:r>
          </w:p>
        </w:tc>
      </w:tr>
      <w:tr w:rsidR="001722E6" w:rsidRPr="00C821FE" w14:paraId="76EDA7F6"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507CE52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12-13</w:t>
            </w:r>
          </w:p>
        </w:tc>
        <w:tc>
          <w:tcPr>
            <w:tcW w:w="357" w:type="pct"/>
            <w:tcBorders>
              <w:top w:val="single" w:sz="4" w:space="0" w:color="auto"/>
              <w:left w:val="single" w:sz="4" w:space="0" w:color="auto"/>
              <w:bottom w:val="single" w:sz="4" w:space="0" w:color="auto"/>
              <w:right w:val="single" w:sz="4" w:space="0" w:color="auto"/>
            </w:tcBorders>
            <w:vAlign w:val="center"/>
            <w:hideMark/>
          </w:tcPr>
          <w:p w14:paraId="6270234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2.2</w:t>
            </w:r>
          </w:p>
        </w:tc>
        <w:tc>
          <w:tcPr>
            <w:tcW w:w="357" w:type="pct"/>
            <w:tcBorders>
              <w:top w:val="single" w:sz="4" w:space="0" w:color="auto"/>
              <w:left w:val="single" w:sz="4" w:space="0" w:color="auto"/>
              <w:bottom w:val="single" w:sz="4" w:space="0" w:color="auto"/>
              <w:right w:val="single" w:sz="4" w:space="0" w:color="auto"/>
            </w:tcBorders>
            <w:vAlign w:val="center"/>
            <w:hideMark/>
          </w:tcPr>
          <w:p w14:paraId="0306E67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1.4</w:t>
            </w:r>
          </w:p>
        </w:tc>
        <w:tc>
          <w:tcPr>
            <w:tcW w:w="357" w:type="pct"/>
            <w:tcBorders>
              <w:top w:val="single" w:sz="4" w:space="0" w:color="auto"/>
              <w:left w:val="single" w:sz="4" w:space="0" w:color="auto"/>
              <w:bottom w:val="single" w:sz="4" w:space="0" w:color="auto"/>
              <w:right w:val="single" w:sz="4" w:space="0" w:color="auto"/>
            </w:tcBorders>
            <w:vAlign w:val="center"/>
            <w:hideMark/>
          </w:tcPr>
          <w:p w14:paraId="3AC329A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1.7</w:t>
            </w:r>
          </w:p>
        </w:tc>
        <w:tc>
          <w:tcPr>
            <w:tcW w:w="357" w:type="pct"/>
            <w:tcBorders>
              <w:top w:val="single" w:sz="4" w:space="0" w:color="auto"/>
              <w:left w:val="single" w:sz="4" w:space="0" w:color="auto"/>
              <w:bottom w:val="single" w:sz="4" w:space="0" w:color="auto"/>
              <w:right w:val="single" w:sz="4" w:space="0" w:color="auto"/>
            </w:tcBorders>
            <w:vAlign w:val="center"/>
            <w:hideMark/>
          </w:tcPr>
          <w:p w14:paraId="6C21089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1.5</w:t>
            </w:r>
          </w:p>
        </w:tc>
        <w:tc>
          <w:tcPr>
            <w:tcW w:w="357" w:type="pct"/>
            <w:tcBorders>
              <w:top w:val="single" w:sz="4" w:space="0" w:color="auto"/>
              <w:left w:val="single" w:sz="4" w:space="0" w:color="auto"/>
              <w:bottom w:val="single" w:sz="4" w:space="0" w:color="auto"/>
              <w:right w:val="single" w:sz="4" w:space="0" w:color="auto"/>
            </w:tcBorders>
            <w:vAlign w:val="center"/>
            <w:hideMark/>
          </w:tcPr>
          <w:p w14:paraId="4A545AE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2.2</w:t>
            </w:r>
          </w:p>
        </w:tc>
        <w:tc>
          <w:tcPr>
            <w:tcW w:w="357" w:type="pct"/>
            <w:tcBorders>
              <w:top w:val="single" w:sz="4" w:space="0" w:color="auto"/>
              <w:left w:val="single" w:sz="4" w:space="0" w:color="auto"/>
              <w:bottom w:val="single" w:sz="4" w:space="0" w:color="auto"/>
              <w:right w:val="single" w:sz="4" w:space="0" w:color="auto"/>
            </w:tcBorders>
            <w:vAlign w:val="center"/>
            <w:hideMark/>
          </w:tcPr>
          <w:p w14:paraId="21314BE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7B38D46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0.8</w:t>
            </w:r>
          </w:p>
        </w:tc>
        <w:tc>
          <w:tcPr>
            <w:tcW w:w="357" w:type="pct"/>
            <w:tcBorders>
              <w:top w:val="single" w:sz="4" w:space="0" w:color="auto"/>
              <w:left w:val="single" w:sz="4" w:space="0" w:color="auto"/>
              <w:bottom w:val="single" w:sz="4" w:space="0" w:color="auto"/>
              <w:right w:val="single" w:sz="4" w:space="0" w:color="auto"/>
            </w:tcBorders>
            <w:vAlign w:val="center"/>
            <w:hideMark/>
          </w:tcPr>
          <w:p w14:paraId="4E3928D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0.9</w:t>
            </w:r>
          </w:p>
        </w:tc>
        <w:tc>
          <w:tcPr>
            <w:tcW w:w="357" w:type="pct"/>
            <w:tcBorders>
              <w:top w:val="single" w:sz="4" w:space="0" w:color="auto"/>
              <w:left w:val="single" w:sz="4" w:space="0" w:color="auto"/>
              <w:bottom w:val="single" w:sz="4" w:space="0" w:color="auto"/>
              <w:right w:val="single" w:sz="4" w:space="0" w:color="auto"/>
            </w:tcBorders>
            <w:vAlign w:val="center"/>
            <w:hideMark/>
          </w:tcPr>
          <w:p w14:paraId="01E0AD9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0.7</w:t>
            </w:r>
          </w:p>
        </w:tc>
        <w:tc>
          <w:tcPr>
            <w:tcW w:w="357" w:type="pct"/>
            <w:tcBorders>
              <w:top w:val="single" w:sz="4" w:space="0" w:color="auto"/>
              <w:left w:val="single" w:sz="4" w:space="0" w:color="auto"/>
              <w:bottom w:val="single" w:sz="4" w:space="0" w:color="auto"/>
              <w:right w:val="single" w:sz="4" w:space="0" w:color="auto"/>
            </w:tcBorders>
            <w:vAlign w:val="center"/>
            <w:hideMark/>
          </w:tcPr>
          <w:p w14:paraId="236FC8B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1.5</w:t>
            </w:r>
          </w:p>
        </w:tc>
        <w:tc>
          <w:tcPr>
            <w:tcW w:w="357" w:type="pct"/>
            <w:tcBorders>
              <w:top w:val="single" w:sz="4" w:space="0" w:color="auto"/>
              <w:left w:val="single" w:sz="4" w:space="0" w:color="auto"/>
              <w:bottom w:val="single" w:sz="4" w:space="0" w:color="auto"/>
              <w:right w:val="single" w:sz="4" w:space="0" w:color="auto"/>
            </w:tcBorders>
            <w:vAlign w:val="center"/>
            <w:hideMark/>
          </w:tcPr>
          <w:p w14:paraId="1273753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1.8</w:t>
            </w:r>
          </w:p>
        </w:tc>
        <w:tc>
          <w:tcPr>
            <w:tcW w:w="357" w:type="pct"/>
            <w:tcBorders>
              <w:top w:val="single" w:sz="4" w:space="0" w:color="auto"/>
              <w:left w:val="single" w:sz="4" w:space="0" w:color="auto"/>
              <w:bottom w:val="single" w:sz="4" w:space="0" w:color="auto"/>
              <w:right w:val="single" w:sz="4" w:space="0" w:color="auto"/>
            </w:tcBorders>
            <w:vAlign w:val="center"/>
            <w:hideMark/>
          </w:tcPr>
          <w:p w14:paraId="7265797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2.7</w:t>
            </w:r>
          </w:p>
        </w:tc>
        <w:tc>
          <w:tcPr>
            <w:tcW w:w="359" w:type="pct"/>
            <w:tcBorders>
              <w:top w:val="single" w:sz="4" w:space="0" w:color="auto"/>
              <w:left w:val="single" w:sz="4" w:space="0" w:color="auto"/>
              <w:bottom w:val="single" w:sz="4" w:space="0" w:color="auto"/>
              <w:right w:val="single" w:sz="4" w:space="0" w:color="auto"/>
            </w:tcBorders>
            <w:vAlign w:val="center"/>
            <w:hideMark/>
          </w:tcPr>
          <w:p w14:paraId="39F13E3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1.5</w:t>
            </w:r>
          </w:p>
        </w:tc>
      </w:tr>
      <w:tr w:rsidR="001722E6" w:rsidRPr="00C821FE" w14:paraId="4E9F95B9"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1651879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14-15</w:t>
            </w:r>
          </w:p>
        </w:tc>
        <w:tc>
          <w:tcPr>
            <w:tcW w:w="357" w:type="pct"/>
            <w:tcBorders>
              <w:top w:val="single" w:sz="4" w:space="0" w:color="auto"/>
              <w:left w:val="single" w:sz="4" w:space="0" w:color="auto"/>
              <w:bottom w:val="single" w:sz="4" w:space="0" w:color="auto"/>
              <w:right w:val="single" w:sz="4" w:space="0" w:color="auto"/>
            </w:tcBorders>
            <w:vAlign w:val="center"/>
            <w:hideMark/>
          </w:tcPr>
          <w:p w14:paraId="50CBBC8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1.1</w:t>
            </w:r>
          </w:p>
        </w:tc>
        <w:tc>
          <w:tcPr>
            <w:tcW w:w="357" w:type="pct"/>
            <w:tcBorders>
              <w:top w:val="single" w:sz="4" w:space="0" w:color="auto"/>
              <w:left w:val="single" w:sz="4" w:space="0" w:color="auto"/>
              <w:bottom w:val="single" w:sz="4" w:space="0" w:color="auto"/>
              <w:right w:val="single" w:sz="4" w:space="0" w:color="auto"/>
            </w:tcBorders>
            <w:vAlign w:val="center"/>
            <w:hideMark/>
          </w:tcPr>
          <w:p w14:paraId="330CF0A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0.8</w:t>
            </w:r>
          </w:p>
        </w:tc>
        <w:tc>
          <w:tcPr>
            <w:tcW w:w="357" w:type="pct"/>
            <w:tcBorders>
              <w:top w:val="single" w:sz="4" w:space="0" w:color="auto"/>
              <w:left w:val="single" w:sz="4" w:space="0" w:color="auto"/>
              <w:bottom w:val="single" w:sz="4" w:space="0" w:color="auto"/>
              <w:right w:val="single" w:sz="4" w:space="0" w:color="auto"/>
            </w:tcBorders>
            <w:vAlign w:val="center"/>
            <w:hideMark/>
          </w:tcPr>
          <w:p w14:paraId="1279B79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0.8</w:t>
            </w:r>
          </w:p>
        </w:tc>
        <w:tc>
          <w:tcPr>
            <w:tcW w:w="357" w:type="pct"/>
            <w:tcBorders>
              <w:top w:val="single" w:sz="4" w:space="0" w:color="auto"/>
              <w:left w:val="single" w:sz="4" w:space="0" w:color="auto"/>
              <w:bottom w:val="single" w:sz="4" w:space="0" w:color="auto"/>
              <w:right w:val="single" w:sz="4" w:space="0" w:color="auto"/>
            </w:tcBorders>
            <w:vAlign w:val="center"/>
            <w:hideMark/>
          </w:tcPr>
          <w:p w14:paraId="62853C8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0.6</w:t>
            </w:r>
          </w:p>
        </w:tc>
        <w:tc>
          <w:tcPr>
            <w:tcW w:w="357" w:type="pct"/>
            <w:tcBorders>
              <w:top w:val="single" w:sz="4" w:space="0" w:color="auto"/>
              <w:left w:val="single" w:sz="4" w:space="0" w:color="auto"/>
              <w:bottom w:val="single" w:sz="4" w:space="0" w:color="auto"/>
              <w:right w:val="single" w:sz="4" w:space="0" w:color="auto"/>
            </w:tcBorders>
            <w:vAlign w:val="center"/>
            <w:hideMark/>
          </w:tcPr>
          <w:p w14:paraId="2C6EE52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1.1</w:t>
            </w:r>
          </w:p>
        </w:tc>
        <w:tc>
          <w:tcPr>
            <w:tcW w:w="357" w:type="pct"/>
            <w:tcBorders>
              <w:top w:val="single" w:sz="4" w:space="0" w:color="auto"/>
              <w:left w:val="single" w:sz="4" w:space="0" w:color="auto"/>
              <w:bottom w:val="single" w:sz="4" w:space="0" w:color="auto"/>
              <w:right w:val="single" w:sz="4" w:space="0" w:color="auto"/>
            </w:tcBorders>
            <w:vAlign w:val="center"/>
            <w:hideMark/>
          </w:tcPr>
          <w:p w14:paraId="3558C24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0.6</w:t>
            </w:r>
          </w:p>
        </w:tc>
        <w:tc>
          <w:tcPr>
            <w:tcW w:w="357" w:type="pct"/>
            <w:tcBorders>
              <w:top w:val="single" w:sz="4" w:space="0" w:color="auto"/>
              <w:left w:val="single" w:sz="4" w:space="0" w:color="auto"/>
              <w:bottom w:val="single" w:sz="4" w:space="0" w:color="auto"/>
              <w:right w:val="single" w:sz="4" w:space="0" w:color="auto"/>
            </w:tcBorders>
            <w:vAlign w:val="center"/>
            <w:hideMark/>
          </w:tcPr>
          <w:p w14:paraId="292327B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0.2</w:t>
            </w:r>
          </w:p>
        </w:tc>
        <w:tc>
          <w:tcPr>
            <w:tcW w:w="357" w:type="pct"/>
            <w:tcBorders>
              <w:top w:val="single" w:sz="4" w:space="0" w:color="auto"/>
              <w:left w:val="single" w:sz="4" w:space="0" w:color="auto"/>
              <w:bottom w:val="single" w:sz="4" w:space="0" w:color="auto"/>
              <w:right w:val="single" w:sz="4" w:space="0" w:color="auto"/>
            </w:tcBorders>
            <w:vAlign w:val="center"/>
            <w:hideMark/>
          </w:tcPr>
          <w:p w14:paraId="44B686B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0.1</w:t>
            </w:r>
          </w:p>
        </w:tc>
        <w:tc>
          <w:tcPr>
            <w:tcW w:w="357" w:type="pct"/>
            <w:tcBorders>
              <w:top w:val="single" w:sz="4" w:space="0" w:color="auto"/>
              <w:left w:val="single" w:sz="4" w:space="0" w:color="auto"/>
              <w:bottom w:val="single" w:sz="4" w:space="0" w:color="auto"/>
              <w:right w:val="single" w:sz="4" w:space="0" w:color="auto"/>
            </w:tcBorders>
            <w:vAlign w:val="center"/>
            <w:hideMark/>
          </w:tcPr>
          <w:p w14:paraId="295B1D6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0.2</w:t>
            </w:r>
          </w:p>
        </w:tc>
        <w:tc>
          <w:tcPr>
            <w:tcW w:w="357" w:type="pct"/>
            <w:tcBorders>
              <w:top w:val="single" w:sz="4" w:space="0" w:color="auto"/>
              <w:left w:val="single" w:sz="4" w:space="0" w:color="auto"/>
              <w:bottom w:val="single" w:sz="4" w:space="0" w:color="auto"/>
              <w:right w:val="single" w:sz="4" w:space="0" w:color="auto"/>
            </w:tcBorders>
            <w:vAlign w:val="center"/>
            <w:hideMark/>
          </w:tcPr>
          <w:p w14:paraId="2782F89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0.7</w:t>
            </w:r>
          </w:p>
        </w:tc>
        <w:tc>
          <w:tcPr>
            <w:tcW w:w="357" w:type="pct"/>
            <w:tcBorders>
              <w:top w:val="single" w:sz="4" w:space="0" w:color="auto"/>
              <w:left w:val="single" w:sz="4" w:space="0" w:color="auto"/>
              <w:bottom w:val="single" w:sz="4" w:space="0" w:color="auto"/>
              <w:right w:val="single" w:sz="4" w:space="0" w:color="auto"/>
            </w:tcBorders>
            <w:vAlign w:val="center"/>
            <w:hideMark/>
          </w:tcPr>
          <w:p w14:paraId="6687975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7AC5C05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0.6</w:t>
            </w:r>
          </w:p>
        </w:tc>
        <w:tc>
          <w:tcPr>
            <w:tcW w:w="359" w:type="pct"/>
            <w:tcBorders>
              <w:top w:val="single" w:sz="4" w:space="0" w:color="auto"/>
              <w:left w:val="single" w:sz="4" w:space="0" w:color="auto"/>
              <w:bottom w:val="single" w:sz="4" w:space="0" w:color="auto"/>
              <w:right w:val="single" w:sz="4" w:space="0" w:color="auto"/>
            </w:tcBorders>
            <w:vAlign w:val="center"/>
            <w:hideMark/>
          </w:tcPr>
          <w:p w14:paraId="0F6FC9D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0.7</w:t>
            </w:r>
          </w:p>
        </w:tc>
      </w:tr>
      <w:tr w:rsidR="001722E6" w:rsidRPr="00C821FE" w14:paraId="18D3AA19"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5B3FB8C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16-17</w:t>
            </w:r>
          </w:p>
        </w:tc>
        <w:tc>
          <w:tcPr>
            <w:tcW w:w="357" w:type="pct"/>
            <w:tcBorders>
              <w:top w:val="single" w:sz="4" w:space="0" w:color="auto"/>
              <w:left w:val="single" w:sz="4" w:space="0" w:color="auto"/>
              <w:bottom w:val="single" w:sz="4" w:space="0" w:color="auto"/>
              <w:right w:val="single" w:sz="4" w:space="0" w:color="auto"/>
            </w:tcBorders>
            <w:vAlign w:val="center"/>
            <w:hideMark/>
          </w:tcPr>
          <w:p w14:paraId="36A019E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1.3</w:t>
            </w:r>
          </w:p>
        </w:tc>
        <w:tc>
          <w:tcPr>
            <w:tcW w:w="357" w:type="pct"/>
            <w:tcBorders>
              <w:top w:val="single" w:sz="4" w:space="0" w:color="auto"/>
              <w:left w:val="single" w:sz="4" w:space="0" w:color="auto"/>
              <w:bottom w:val="single" w:sz="4" w:space="0" w:color="auto"/>
              <w:right w:val="single" w:sz="4" w:space="0" w:color="auto"/>
            </w:tcBorders>
            <w:vAlign w:val="center"/>
            <w:hideMark/>
          </w:tcPr>
          <w:p w14:paraId="370DD56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1.7</w:t>
            </w:r>
          </w:p>
        </w:tc>
        <w:tc>
          <w:tcPr>
            <w:tcW w:w="357" w:type="pct"/>
            <w:tcBorders>
              <w:top w:val="single" w:sz="4" w:space="0" w:color="auto"/>
              <w:left w:val="single" w:sz="4" w:space="0" w:color="auto"/>
              <w:bottom w:val="single" w:sz="4" w:space="0" w:color="auto"/>
              <w:right w:val="single" w:sz="4" w:space="0" w:color="auto"/>
            </w:tcBorders>
            <w:vAlign w:val="center"/>
            <w:hideMark/>
          </w:tcPr>
          <w:p w14:paraId="28C0DC9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0.8</w:t>
            </w:r>
          </w:p>
        </w:tc>
        <w:tc>
          <w:tcPr>
            <w:tcW w:w="357" w:type="pct"/>
            <w:tcBorders>
              <w:top w:val="single" w:sz="4" w:space="0" w:color="auto"/>
              <w:left w:val="single" w:sz="4" w:space="0" w:color="auto"/>
              <w:bottom w:val="single" w:sz="4" w:space="0" w:color="auto"/>
              <w:right w:val="single" w:sz="4" w:space="0" w:color="auto"/>
            </w:tcBorders>
            <w:vAlign w:val="center"/>
            <w:hideMark/>
          </w:tcPr>
          <w:p w14:paraId="09DC20B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0.9</w:t>
            </w:r>
          </w:p>
        </w:tc>
        <w:tc>
          <w:tcPr>
            <w:tcW w:w="357" w:type="pct"/>
            <w:tcBorders>
              <w:top w:val="single" w:sz="4" w:space="0" w:color="auto"/>
              <w:left w:val="single" w:sz="4" w:space="0" w:color="auto"/>
              <w:bottom w:val="single" w:sz="4" w:space="0" w:color="auto"/>
              <w:right w:val="single" w:sz="4" w:space="0" w:color="auto"/>
            </w:tcBorders>
            <w:vAlign w:val="center"/>
            <w:hideMark/>
          </w:tcPr>
          <w:p w14:paraId="5CE0EB3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0.9</w:t>
            </w:r>
          </w:p>
        </w:tc>
        <w:tc>
          <w:tcPr>
            <w:tcW w:w="357" w:type="pct"/>
            <w:tcBorders>
              <w:top w:val="single" w:sz="4" w:space="0" w:color="auto"/>
              <w:left w:val="single" w:sz="4" w:space="0" w:color="auto"/>
              <w:bottom w:val="single" w:sz="4" w:space="0" w:color="auto"/>
              <w:right w:val="single" w:sz="4" w:space="0" w:color="auto"/>
            </w:tcBorders>
            <w:vAlign w:val="center"/>
            <w:hideMark/>
          </w:tcPr>
          <w:p w14:paraId="3BACA72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0.3</w:t>
            </w:r>
          </w:p>
        </w:tc>
        <w:tc>
          <w:tcPr>
            <w:tcW w:w="357" w:type="pct"/>
            <w:tcBorders>
              <w:top w:val="single" w:sz="4" w:space="0" w:color="auto"/>
              <w:left w:val="single" w:sz="4" w:space="0" w:color="auto"/>
              <w:bottom w:val="single" w:sz="4" w:space="0" w:color="auto"/>
              <w:right w:val="single" w:sz="4" w:space="0" w:color="auto"/>
            </w:tcBorders>
            <w:vAlign w:val="center"/>
            <w:hideMark/>
          </w:tcPr>
          <w:p w14:paraId="6995348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C0DAD3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0.3</w:t>
            </w:r>
          </w:p>
        </w:tc>
        <w:tc>
          <w:tcPr>
            <w:tcW w:w="357" w:type="pct"/>
            <w:tcBorders>
              <w:top w:val="single" w:sz="4" w:space="0" w:color="auto"/>
              <w:left w:val="single" w:sz="4" w:space="0" w:color="auto"/>
              <w:bottom w:val="single" w:sz="4" w:space="0" w:color="auto"/>
              <w:right w:val="single" w:sz="4" w:space="0" w:color="auto"/>
            </w:tcBorders>
            <w:vAlign w:val="center"/>
            <w:hideMark/>
          </w:tcPr>
          <w:p w14:paraId="53BBB07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0.3</w:t>
            </w:r>
          </w:p>
        </w:tc>
        <w:tc>
          <w:tcPr>
            <w:tcW w:w="357" w:type="pct"/>
            <w:tcBorders>
              <w:top w:val="single" w:sz="4" w:space="0" w:color="auto"/>
              <w:left w:val="single" w:sz="4" w:space="0" w:color="auto"/>
              <w:bottom w:val="single" w:sz="4" w:space="0" w:color="auto"/>
              <w:right w:val="single" w:sz="4" w:space="0" w:color="auto"/>
            </w:tcBorders>
            <w:vAlign w:val="center"/>
            <w:hideMark/>
          </w:tcPr>
          <w:p w14:paraId="626E6F2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1.1</w:t>
            </w:r>
          </w:p>
        </w:tc>
        <w:tc>
          <w:tcPr>
            <w:tcW w:w="357" w:type="pct"/>
            <w:tcBorders>
              <w:top w:val="single" w:sz="4" w:space="0" w:color="auto"/>
              <w:left w:val="single" w:sz="4" w:space="0" w:color="auto"/>
              <w:bottom w:val="single" w:sz="4" w:space="0" w:color="auto"/>
              <w:right w:val="single" w:sz="4" w:space="0" w:color="auto"/>
            </w:tcBorders>
            <w:vAlign w:val="center"/>
            <w:hideMark/>
          </w:tcPr>
          <w:p w14:paraId="41AAC01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0.9</w:t>
            </w:r>
          </w:p>
        </w:tc>
        <w:tc>
          <w:tcPr>
            <w:tcW w:w="357" w:type="pct"/>
            <w:tcBorders>
              <w:top w:val="single" w:sz="4" w:space="0" w:color="auto"/>
              <w:left w:val="single" w:sz="4" w:space="0" w:color="auto"/>
              <w:bottom w:val="single" w:sz="4" w:space="0" w:color="auto"/>
              <w:right w:val="single" w:sz="4" w:space="0" w:color="auto"/>
            </w:tcBorders>
            <w:vAlign w:val="center"/>
            <w:hideMark/>
          </w:tcPr>
          <w:p w14:paraId="4E97666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1.3</w:t>
            </w:r>
          </w:p>
        </w:tc>
        <w:tc>
          <w:tcPr>
            <w:tcW w:w="359" w:type="pct"/>
            <w:tcBorders>
              <w:top w:val="single" w:sz="4" w:space="0" w:color="auto"/>
              <w:left w:val="single" w:sz="4" w:space="0" w:color="auto"/>
              <w:bottom w:val="single" w:sz="4" w:space="0" w:color="auto"/>
              <w:right w:val="single" w:sz="4" w:space="0" w:color="auto"/>
            </w:tcBorders>
            <w:vAlign w:val="center"/>
            <w:hideMark/>
          </w:tcPr>
          <w:p w14:paraId="213F6A0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0.8</w:t>
            </w:r>
          </w:p>
        </w:tc>
      </w:tr>
      <w:tr w:rsidR="006154B8" w:rsidRPr="00C821FE" w14:paraId="1E130C91"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0B3137D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18-20</w:t>
            </w:r>
          </w:p>
        </w:tc>
        <w:tc>
          <w:tcPr>
            <w:tcW w:w="357" w:type="pct"/>
            <w:tcBorders>
              <w:top w:val="single" w:sz="4" w:space="0" w:color="auto"/>
              <w:left w:val="single" w:sz="4" w:space="0" w:color="auto"/>
              <w:bottom w:val="single" w:sz="4" w:space="0" w:color="auto"/>
              <w:right w:val="single" w:sz="4" w:space="0" w:color="auto"/>
            </w:tcBorders>
            <w:vAlign w:val="center"/>
            <w:hideMark/>
          </w:tcPr>
          <w:p w14:paraId="7A389DE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0.1</w:t>
            </w:r>
          </w:p>
        </w:tc>
        <w:tc>
          <w:tcPr>
            <w:tcW w:w="357" w:type="pct"/>
            <w:tcBorders>
              <w:top w:val="single" w:sz="4" w:space="0" w:color="auto"/>
              <w:left w:val="single" w:sz="4" w:space="0" w:color="auto"/>
              <w:bottom w:val="single" w:sz="4" w:space="0" w:color="auto"/>
              <w:right w:val="single" w:sz="4" w:space="0" w:color="auto"/>
            </w:tcBorders>
            <w:vAlign w:val="center"/>
            <w:hideMark/>
          </w:tcPr>
          <w:p w14:paraId="690F975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62DC36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0.1</w:t>
            </w:r>
          </w:p>
        </w:tc>
        <w:tc>
          <w:tcPr>
            <w:tcW w:w="357" w:type="pct"/>
            <w:tcBorders>
              <w:top w:val="single" w:sz="4" w:space="0" w:color="auto"/>
              <w:left w:val="single" w:sz="4" w:space="0" w:color="auto"/>
              <w:bottom w:val="single" w:sz="4" w:space="0" w:color="auto"/>
              <w:right w:val="single" w:sz="4" w:space="0" w:color="auto"/>
            </w:tcBorders>
            <w:vAlign w:val="center"/>
            <w:hideMark/>
          </w:tcPr>
          <w:p w14:paraId="74ADA48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0.1</w:t>
            </w:r>
          </w:p>
        </w:tc>
        <w:tc>
          <w:tcPr>
            <w:tcW w:w="357" w:type="pct"/>
            <w:tcBorders>
              <w:top w:val="single" w:sz="4" w:space="0" w:color="auto"/>
              <w:left w:val="single" w:sz="4" w:space="0" w:color="auto"/>
              <w:bottom w:val="single" w:sz="4" w:space="0" w:color="auto"/>
              <w:right w:val="single" w:sz="4" w:space="0" w:color="auto"/>
            </w:tcBorders>
            <w:vAlign w:val="center"/>
          </w:tcPr>
          <w:p w14:paraId="448E8B2A" w14:textId="77777777" w:rsidR="006154B8" w:rsidRPr="00C821FE" w:rsidRDefault="006154B8" w:rsidP="00233CA7">
            <w:pPr>
              <w:jc w:val="center"/>
              <w:rPr>
                <w:rFonts w:ascii="Arial" w:hAnsi="Arial" w:cs="Arial"/>
                <w:color w:val="000000" w:themeColor="text1"/>
                <w:sz w:val="24"/>
                <w:szCs w:val="24"/>
              </w:rPr>
            </w:pPr>
          </w:p>
        </w:tc>
        <w:tc>
          <w:tcPr>
            <w:tcW w:w="357" w:type="pct"/>
            <w:tcBorders>
              <w:top w:val="single" w:sz="4" w:space="0" w:color="auto"/>
              <w:left w:val="single" w:sz="4" w:space="0" w:color="auto"/>
              <w:bottom w:val="single" w:sz="4" w:space="0" w:color="auto"/>
              <w:right w:val="single" w:sz="4" w:space="0" w:color="auto"/>
            </w:tcBorders>
            <w:vAlign w:val="center"/>
            <w:hideMark/>
          </w:tcPr>
          <w:p w14:paraId="2B7DB14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0.04</w:t>
            </w:r>
          </w:p>
        </w:tc>
        <w:tc>
          <w:tcPr>
            <w:tcW w:w="357" w:type="pct"/>
            <w:tcBorders>
              <w:top w:val="single" w:sz="4" w:space="0" w:color="auto"/>
              <w:left w:val="single" w:sz="4" w:space="0" w:color="auto"/>
              <w:bottom w:val="single" w:sz="4" w:space="0" w:color="auto"/>
              <w:right w:val="single" w:sz="4" w:space="0" w:color="auto"/>
            </w:tcBorders>
            <w:vAlign w:val="center"/>
            <w:hideMark/>
          </w:tcPr>
          <w:p w14:paraId="10070DF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0.1</w:t>
            </w:r>
          </w:p>
        </w:tc>
        <w:tc>
          <w:tcPr>
            <w:tcW w:w="357" w:type="pct"/>
            <w:tcBorders>
              <w:top w:val="single" w:sz="4" w:space="0" w:color="auto"/>
              <w:left w:val="single" w:sz="4" w:space="0" w:color="auto"/>
              <w:bottom w:val="single" w:sz="4" w:space="0" w:color="auto"/>
              <w:right w:val="single" w:sz="4" w:space="0" w:color="auto"/>
            </w:tcBorders>
            <w:vAlign w:val="center"/>
          </w:tcPr>
          <w:p w14:paraId="79B0A642" w14:textId="77777777" w:rsidR="006154B8" w:rsidRPr="00C821FE" w:rsidRDefault="006154B8" w:rsidP="00233CA7">
            <w:pPr>
              <w:jc w:val="center"/>
              <w:rPr>
                <w:rFonts w:ascii="Arial" w:hAnsi="Arial" w:cs="Arial"/>
                <w:color w:val="000000" w:themeColor="text1"/>
                <w:sz w:val="24"/>
                <w:szCs w:val="24"/>
              </w:rPr>
            </w:pPr>
          </w:p>
        </w:tc>
        <w:tc>
          <w:tcPr>
            <w:tcW w:w="357" w:type="pct"/>
            <w:tcBorders>
              <w:top w:val="single" w:sz="4" w:space="0" w:color="auto"/>
              <w:left w:val="single" w:sz="4" w:space="0" w:color="auto"/>
              <w:bottom w:val="single" w:sz="4" w:space="0" w:color="auto"/>
              <w:right w:val="single" w:sz="4" w:space="0" w:color="auto"/>
            </w:tcBorders>
            <w:vAlign w:val="center"/>
            <w:hideMark/>
          </w:tcPr>
          <w:p w14:paraId="08E71BC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0.1</w:t>
            </w:r>
          </w:p>
        </w:tc>
        <w:tc>
          <w:tcPr>
            <w:tcW w:w="357" w:type="pct"/>
            <w:tcBorders>
              <w:top w:val="single" w:sz="4" w:space="0" w:color="auto"/>
              <w:left w:val="single" w:sz="4" w:space="0" w:color="auto"/>
              <w:bottom w:val="single" w:sz="4" w:space="0" w:color="auto"/>
              <w:right w:val="single" w:sz="4" w:space="0" w:color="auto"/>
            </w:tcBorders>
            <w:vAlign w:val="center"/>
          </w:tcPr>
          <w:p w14:paraId="2521670E" w14:textId="77777777" w:rsidR="006154B8" w:rsidRPr="00C821FE" w:rsidRDefault="006154B8" w:rsidP="00233CA7">
            <w:pPr>
              <w:jc w:val="center"/>
              <w:rPr>
                <w:rFonts w:ascii="Arial" w:hAnsi="Arial" w:cs="Arial"/>
                <w:color w:val="000000" w:themeColor="text1"/>
                <w:sz w:val="24"/>
                <w:szCs w:val="24"/>
              </w:rPr>
            </w:pPr>
          </w:p>
        </w:tc>
        <w:tc>
          <w:tcPr>
            <w:tcW w:w="357" w:type="pct"/>
            <w:tcBorders>
              <w:top w:val="single" w:sz="4" w:space="0" w:color="auto"/>
              <w:left w:val="single" w:sz="4" w:space="0" w:color="auto"/>
              <w:bottom w:val="single" w:sz="4" w:space="0" w:color="auto"/>
              <w:right w:val="single" w:sz="4" w:space="0" w:color="auto"/>
            </w:tcBorders>
            <w:vAlign w:val="center"/>
            <w:hideMark/>
          </w:tcPr>
          <w:p w14:paraId="0D7B3BB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0.2</w:t>
            </w:r>
          </w:p>
        </w:tc>
        <w:tc>
          <w:tcPr>
            <w:tcW w:w="357" w:type="pct"/>
            <w:tcBorders>
              <w:top w:val="single" w:sz="4" w:space="0" w:color="auto"/>
              <w:left w:val="single" w:sz="4" w:space="0" w:color="auto"/>
              <w:bottom w:val="single" w:sz="4" w:space="0" w:color="auto"/>
              <w:right w:val="single" w:sz="4" w:space="0" w:color="auto"/>
            </w:tcBorders>
            <w:vAlign w:val="center"/>
            <w:hideMark/>
          </w:tcPr>
          <w:p w14:paraId="4BAD79D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0.4</w:t>
            </w:r>
          </w:p>
        </w:tc>
        <w:tc>
          <w:tcPr>
            <w:tcW w:w="359" w:type="pct"/>
            <w:tcBorders>
              <w:top w:val="single" w:sz="4" w:space="0" w:color="auto"/>
              <w:left w:val="single" w:sz="4" w:space="0" w:color="auto"/>
              <w:bottom w:val="single" w:sz="4" w:space="0" w:color="auto"/>
              <w:right w:val="single" w:sz="4" w:space="0" w:color="auto"/>
            </w:tcBorders>
            <w:vAlign w:val="center"/>
            <w:hideMark/>
          </w:tcPr>
          <w:p w14:paraId="59293CE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0.1</w:t>
            </w:r>
          </w:p>
        </w:tc>
      </w:tr>
    </w:tbl>
    <w:p w14:paraId="5BD5E08E" w14:textId="77777777" w:rsidR="006154B8" w:rsidRPr="00C821FE" w:rsidRDefault="006154B8" w:rsidP="006154B8">
      <w:pPr>
        <w:rPr>
          <w:rFonts w:ascii="Arial" w:hAnsi="Arial" w:cs="Arial"/>
          <w:color w:val="000000" w:themeColor="text1"/>
          <w:sz w:val="24"/>
          <w:szCs w:val="24"/>
        </w:rPr>
      </w:pPr>
    </w:p>
    <w:p w14:paraId="3714852C" w14:textId="77777777" w:rsidR="006154B8" w:rsidRPr="00C821FE" w:rsidRDefault="006154B8" w:rsidP="006154B8">
      <w:pPr>
        <w:rPr>
          <w:rFonts w:ascii="Arial" w:hAnsi="Arial" w:cs="Arial"/>
          <w:b/>
          <w:color w:val="000000" w:themeColor="text1"/>
          <w:sz w:val="24"/>
          <w:szCs w:val="24"/>
        </w:rPr>
      </w:pPr>
    </w:p>
    <w:p w14:paraId="2945BDCE"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Таблица 2.6 – Повторяемость направления ветра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075"/>
        <w:gridCol w:w="1075"/>
        <w:gridCol w:w="1075"/>
        <w:gridCol w:w="1075"/>
        <w:gridCol w:w="1076"/>
        <w:gridCol w:w="1076"/>
        <w:gridCol w:w="1076"/>
        <w:gridCol w:w="1076"/>
        <w:gridCol w:w="1076"/>
        <w:gridCol w:w="1076"/>
        <w:gridCol w:w="1076"/>
        <w:gridCol w:w="1076"/>
        <w:gridCol w:w="1082"/>
      </w:tblGrid>
      <w:tr w:rsidR="001722E6" w:rsidRPr="00C821FE" w14:paraId="3378A3FB" w14:textId="77777777" w:rsidTr="00233CA7">
        <w:trPr>
          <w:cantSplit/>
        </w:trPr>
        <w:tc>
          <w:tcPr>
            <w:tcW w:w="357" w:type="pct"/>
            <w:vMerge w:val="restart"/>
            <w:tcBorders>
              <w:top w:val="single" w:sz="4" w:space="0" w:color="auto"/>
              <w:left w:val="single" w:sz="4" w:space="0" w:color="auto"/>
              <w:bottom w:val="single" w:sz="4" w:space="0" w:color="auto"/>
              <w:right w:val="single" w:sz="4" w:space="0" w:color="auto"/>
            </w:tcBorders>
            <w:vAlign w:val="center"/>
            <w:hideMark/>
          </w:tcPr>
          <w:p w14:paraId="738F52FC"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Нап-равле-</w:t>
            </w:r>
          </w:p>
          <w:p w14:paraId="5C6F94DE"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ние, %</w:t>
            </w:r>
          </w:p>
        </w:tc>
        <w:tc>
          <w:tcPr>
            <w:tcW w:w="4643" w:type="pct"/>
            <w:gridSpan w:val="13"/>
            <w:tcBorders>
              <w:top w:val="single" w:sz="4" w:space="0" w:color="auto"/>
              <w:left w:val="single" w:sz="4" w:space="0" w:color="auto"/>
              <w:bottom w:val="single" w:sz="4" w:space="0" w:color="auto"/>
              <w:right w:val="single" w:sz="4" w:space="0" w:color="auto"/>
            </w:tcBorders>
            <w:vAlign w:val="center"/>
            <w:hideMark/>
          </w:tcPr>
          <w:p w14:paraId="3FAEE449" w14:textId="77777777" w:rsidR="006154B8" w:rsidRPr="00C821FE" w:rsidRDefault="006154B8" w:rsidP="00233CA7">
            <w:pPr>
              <w:keepNext/>
              <w:jc w:val="center"/>
              <w:outlineLvl w:val="3"/>
              <w:rPr>
                <w:rFonts w:ascii="Arial" w:hAnsi="Arial" w:cs="Arial"/>
                <w:b/>
                <w:bCs/>
                <w:color w:val="000000" w:themeColor="text1"/>
                <w:sz w:val="24"/>
                <w:szCs w:val="24"/>
              </w:rPr>
            </w:pPr>
            <w:r w:rsidRPr="00C821FE">
              <w:rPr>
                <w:rFonts w:ascii="Arial" w:hAnsi="Arial" w:cs="Arial"/>
                <w:b/>
                <w:bCs/>
                <w:color w:val="000000" w:themeColor="text1"/>
                <w:sz w:val="24"/>
                <w:szCs w:val="24"/>
              </w:rPr>
              <w:t>Месяцы</w:t>
            </w:r>
          </w:p>
        </w:tc>
      </w:tr>
      <w:tr w:rsidR="001722E6" w:rsidRPr="00C821FE" w14:paraId="16A586EB" w14:textId="77777777" w:rsidTr="00233CA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79765" w14:textId="77777777" w:rsidR="006154B8" w:rsidRPr="00C821FE" w:rsidRDefault="006154B8" w:rsidP="00233CA7">
            <w:pPr>
              <w:rPr>
                <w:rFonts w:ascii="Arial" w:hAnsi="Arial" w:cs="Arial"/>
                <w:b/>
                <w:color w:val="000000" w:themeColor="text1"/>
                <w:sz w:val="24"/>
                <w:szCs w:val="24"/>
              </w:rPr>
            </w:pPr>
          </w:p>
        </w:tc>
        <w:tc>
          <w:tcPr>
            <w:tcW w:w="357" w:type="pct"/>
            <w:tcBorders>
              <w:top w:val="single" w:sz="4" w:space="0" w:color="auto"/>
              <w:left w:val="single" w:sz="4" w:space="0" w:color="auto"/>
              <w:bottom w:val="single" w:sz="4" w:space="0" w:color="auto"/>
              <w:right w:val="single" w:sz="4" w:space="0" w:color="auto"/>
            </w:tcBorders>
            <w:vAlign w:val="center"/>
            <w:hideMark/>
          </w:tcPr>
          <w:p w14:paraId="0DB7D4E9"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w:t>
            </w:r>
          </w:p>
        </w:tc>
        <w:tc>
          <w:tcPr>
            <w:tcW w:w="357" w:type="pct"/>
            <w:tcBorders>
              <w:top w:val="single" w:sz="4" w:space="0" w:color="auto"/>
              <w:left w:val="single" w:sz="4" w:space="0" w:color="auto"/>
              <w:bottom w:val="single" w:sz="4" w:space="0" w:color="auto"/>
              <w:right w:val="single" w:sz="4" w:space="0" w:color="auto"/>
            </w:tcBorders>
            <w:vAlign w:val="center"/>
            <w:hideMark/>
          </w:tcPr>
          <w:p w14:paraId="606FB29A"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3823B47C"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4CCFBA29"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IV</w:t>
            </w:r>
          </w:p>
        </w:tc>
        <w:tc>
          <w:tcPr>
            <w:tcW w:w="357" w:type="pct"/>
            <w:tcBorders>
              <w:top w:val="single" w:sz="4" w:space="0" w:color="auto"/>
              <w:left w:val="single" w:sz="4" w:space="0" w:color="auto"/>
              <w:bottom w:val="single" w:sz="4" w:space="0" w:color="auto"/>
              <w:right w:val="single" w:sz="4" w:space="0" w:color="auto"/>
            </w:tcBorders>
            <w:vAlign w:val="center"/>
            <w:hideMark/>
          </w:tcPr>
          <w:p w14:paraId="58258AD0"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V</w:t>
            </w:r>
          </w:p>
        </w:tc>
        <w:tc>
          <w:tcPr>
            <w:tcW w:w="357" w:type="pct"/>
            <w:tcBorders>
              <w:top w:val="single" w:sz="4" w:space="0" w:color="auto"/>
              <w:left w:val="single" w:sz="4" w:space="0" w:color="auto"/>
              <w:bottom w:val="single" w:sz="4" w:space="0" w:color="auto"/>
              <w:right w:val="single" w:sz="4" w:space="0" w:color="auto"/>
            </w:tcBorders>
            <w:vAlign w:val="center"/>
            <w:hideMark/>
          </w:tcPr>
          <w:p w14:paraId="334B3830"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VI</w:t>
            </w:r>
          </w:p>
        </w:tc>
        <w:tc>
          <w:tcPr>
            <w:tcW w:w="357" w:type="pct"/>
            <w:tcBorders>
              <w:top w:val="single" w:sz="4" w:space="0" w:color="auto"/>
              <w:left w:val="single" w:sz="4" w:space="0" w:color="auto"/>
              <w:bottom w:val="single" w:sz="4" w:space="0" w:color="auto"/>
              <w:right w:val="single" w:sz="4" w:space="0" w:color="auto"/>
            </w:tcBorders>
            <w:vAlign w:val="center"/>
            <w:hideMark/>
          </w:tcPr>
          <w:p w14:paraId="67B74F1E"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VII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7E632F40"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VII</w:t>
            </w:r>
          </w:p>
        </w:tc>
        <w:tc>
          <w:tcPr>
            <w:tcW w:w="357" w:type="pct"/>
            <w:tcBorders>
              <w:top w:val="single" w:sz="4" w:space="0" w:color="auto"/>
              <w:left w:val="single" w:sz="4" w:space="0" w:color="auto"/>
              <w:bottom w:val="single" w:sz="4" w:space="0" w:color="auto"/>
              <w:right w:val="single" w:sz="4" w:space="0" w:color="auto"/>
            </w:tcBorders>
            <w:vAlign w:val="center"/>
            <w:hideMark/>
          </w:tcPr>
          <w:p w14:paraId="3E18A608"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IX</w:t>
            </w:r>
          </w:p>
        </w:tc>
        <w:tc>
          <w:tcPr>
            <w:tcW w:w="357" w:type="pct"/>
            <w:tcBorders>
              <w:top w:val="single" w:sz="4" w:space="0" w:color="auto"/>
              <w:left w:val="single" w:sz="4" w:space="0" w:color="auto"/>
              <w:bottom w:val="single" w:sz="4" w:space="0" w:color="auto"/>
              <w:right w:val="single" w:sz="4" w:space="0" w:color="auto"/>
            </w:tcBorders>
            <w:vAlign w:val="center"/>
            <w:hideMark/>
          </w:tcPr>
          <w:p w14:paraId="52A65D71"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X</w:t>
            </w:r>
          </w:p>
        </w:tc>
        <w:tc>
          <w:tcPr>
            <w:tcW w:w="357" w:type="pct"/>
            <w:tcBorders>
              <w:top w:val="single" w:sz="4" w:space="0" w:color="auto"/>
              <w:left w:val="single" w:sz="4" w:space="0" w:color="auto"/>
              <w:bottom w:val="single" w:sz="4" w:space="0" w:color="auto"/>
              <w:right w:val="single" w:sz="4" w:space="0" w:color="auto"/>
            </w:tcBorders>
            <w:vAlign w:val="center"/>
            <w:hideMark/>
          </w:tcPr>
          <w:p w14:paraId="535B9E67" w14:textId="77777777" w:rsidR="006154B8" w:rsidRPr="00C821FE" w:rsidRDefault="006154B8" w:rsidP="00233CA7">
            <w:pPr>
              <w:jc w:val="center"/>
              <w:rPr>
                <w:rFonts w:ascii="Arial" w:hAnsi="Arial" w:cs="Arial"/>
                <w:b/>
                <w:color w:val="000000" w:themeColor="text1"/>
                <w:sz w:val="24"/>
                <w:szCs w:val="24"/>
                <w:lang w:val="en-US"/>
              </w:rPr>
            </w:pPr>
            <w:r w:rsidRPr="00C821FE">
              <w:rPr>
                <w:rFonts w:ascii="Arial" w:hAnsi="Arial" w:cs="Arial"/>
                <w:b/>
                <w:color w:val="000000" w:themeColor="text1"/>
                <w:sz w:val="24"/>
                <w:szCs w:val="24"/>
                <w:lang w:val="en-US"/>
              </w:rPr>
              <w:t>XI</w:t>
            </w:r>
          </w:p>
        </w:tc>
        <w:tc>
          <w:tcPr>
            <w:tcW w:w="357" w:type="pct"/>
            <w:tcBorders>
              <w:top w:val="single" w:sz="4" w:space="0" w:color="auto"/>
              <w:left w:val="single" w:sz="4" w:space="0" w:color="auto"/>
              <w:bottom w:val="single" w:sz="4" w:space="0" w:color="auto"/>
              <w:right w:val="single" w:sz="4" w:space="0" w:color="auto"/>
            </w:tcBorders>
            <w:vAlign w:val="center"/>
            <w:hideMark/>
          </w:tcPr>
          <w:p w14:paraId="7CD8B3E6"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lang w:val="en-US"/>
              </w:rPr>
              <w:t>XI</w:t>
            </w:r>
          </w:p>
        </w:tc>
        <w:tc>
          <w:tcPr>
            <w:tcW w:w="359" w:type="pct"/>
            <w:tcBorders>
              <w:top w:val="single" w:sz="4" w:space="0" w:color="auto"/>
              <w:left w:val="single" w:sz="4" w:space="0" w:color="auto"/>
              <w:bottom w:val="single" w:sz="4" w:space="0" w:color="auto"/>
              <w:right w:val="single" w:sz="4" w:space="0" w:color="auto"/>
            </w:tcBorders>
            <w:vAlign w:val="center"/>
            <w:hideMark/>
          </w:tcPr>
          <w:p w14:paraId="207A80A2"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Год</w:t>
            </w:r>
          </w:p>
        </w:tc>
      </w:tr>
      <w:tr w:rsidR="001722E6" w:rsidRPr="00C821FE" w14:paraId="73718E1B"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6735A475"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w:t>
            </w:r>
          </w:p>
        </w:tc>
        <w:tc>
          <w:tcPr>
            <w:tcW w:w="357" w:type="pct"/>
            <w:tcBorders>
              <w:top w:val="single" w:sz="4" w:space="0" w:color="auto"/>
              <w:left w:val="single" w:sz="4" w:space="0" w:color="auto"/>
              <w:bottom w:val="single" w:sz="4" w:space="0" w:color="auto"/>
              <w:right w:val="single" w:sz="4" w:space="0" w:color="auto"/>
            </w:tcBorders>
            <w:vAlign w:val="center"/>
            <w:hideMark/>
          </w:tcPr>
          <w:p w14:paraId="0FF31A76"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2</w:t>
            </w:r>
          </w:p>
        </w:tc>
        <w:tc>
          <w:tcPr>
            <w:tcW w:w="357" w:type="pct"/>
            <w:tcBorders>
              <w:top w:val="single" w:sz="4" w:space="0" w:color="auto"/>
              <w:left w:val="single" w:sz="4" w:space="0" w:color="auto"/>
              <w:bottom w:val="single" w:sz="4" w:space="0" w:color="auto"/>
              <w:right w:val="single" w:sz="4" w:space="0" w:color="auto"/>
            </w:tcBorders>
            <w:vAlign w:val="center"/>
            <w:hideMark/>
          </w:tcPr>
          <w:p w14:paraId="7C4AE14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3</w:t>
            </w:r>
          </w:p>
        </w:tc>
        <w:tc>
          <w:tcPr>
            <w:tcW w:w="357" w:type="pct"/>
            <w:tcBorders>
              <w:top w:val="single" w:sz="4" w:space="0" w:color="auto"/>
              <w:left w:val="single" w:sz="4" w:space="0" w:color="auto"/>
              <w:bottom w:val="single" w:sz="4" w:space="0" w:color="auto"/>
              <w:right w:val="single" w:sz="4" w:space="0" w:color="auto"/>
            </w:tcBorders>
            <w:vAlign w:val="center"/>
            <w:hideMark/>
          </w:tcPr>
          <w:p w14:paraId="5FB24F4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4</w:t>
            </w:r>
          </w:p>
        </w:tc>
        <w:tc>
          <w:tcPr>
            <w:tcW w:w="357" w:type="pct"/>
            <w:tcBorders>
              <w:top w:val="single" w:sz="4" w:space="0" w:color="auto"/>
              <w:left w:val="single" w:sz="4" w:space="0" w:color="auto"/>
              <w:bottom w:val="single" w:sz="4" w:space="0" w:color="auto"/>
              <w:right w:val="single" w:sz="4" w:space="0" w:color="auto"/>
            </w:tcBorders>
            <w:vAlign w:val="center"/>
            <w:hideMark/>
          </w:tcPr>
          <w:p w14:paraId="5697CD20"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18A53445"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6</w:t>
            </w:r>
          </w:p>
        </w:tc>
        <w:tc>
          <w:tcPr>
            <w:tcW w:w="357" w:type="pct"/>
            <w:tcBorders>
              <w:top w:val="single" w:sz="4" w:space="0" w:color="auto"/>
              <w:left w:val="single" w:sz="4" w:space="0" w:color="auto"/>
              <w:bottom w:val="single" w:sz="4" w:space="0" w:color="auto"/>
              <w:right w:val="single" w:sz="4" w:space="0" w:color="auto"/>
            </w:tcBorders>
            <w:vAlign w:val="center"/>
            <w:hideMark/>
          </w:tcPr>
          <w:p w14:paraId="14D30745"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7</w:t>
            </w:r>
          </w:p>
        </w:tc>
        <w:tc>
          <w:tcPr>
            <w:tcW w:w="357" w:type="pct"/>
            <w:tcBorders>
              <w:top w:val="single" w:sz="4" w:space="0" w:color="auto"/>
              <w:left w:val="single" w:sz="4" w:space="0" w:color="auto"/>
              <w:bottom w:val="single" w:sz="4" w:space="0" w:color="auto"/>
              <w:right w:val="single" w:sz="4" w:space="0" w:color="auto"/>
            </w:tcBorders>
            <w:vAlign w:val="center"/>
            <w:hideMark/>
          </w:tcPr>
          <w:p w14:paraId="7ECAB17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4107F6EE"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9</w:t>
            </w:r>
          </w:p>
        </w:tc>
        <w:tc>
          <w:tcPr>
            <w:tcW w:w="357" w:type="pct"/>
            <w:tcBorders>
              <w:top w:val="single" w:sz="4" w:space="0" w:color="auto"/>
              <w:left w:val="single" w:sz="4" w:space="0" w:color="auto"/>
              <w:bottom w:val="single" w:sz="4" w:space="0" w:color="auto"/>
              <w:right w:val="single" w:sz="4" w:space="0" w:color="auto"/>
            </w:tcBorders>
            <w:vAlign w:val="center"/>
            <w:hideMark/>
          </w:tcPr>
          <w:p w14:paraId="6998DF4D"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28BB7AD2"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11</w:t>
            </w:r>
          </w:p>
        </w:tc>
        <w:tc>
          <w:tcPr>
            <w:tcW w:w="357" w:type="pct"/>
            <w:tcBorders>
              <w:top w:val="single" w:sz="4" w:space="0" w:color="auto"/>
              <w:left w:val="single" w:sz="4" w:space="0" w:color="auto"/>
              <w:bottom w:val="single" w:sz="4" w:space="0" w:color="auto"/>
              <w:right w:val="single" w:sz="4" w:space="0" w:color="auto"/>
            </w:tcBorders>
            <w:vAlign w:val="center"/>
            <w:hideMark/>
          </w:tcPr>
          <w:p w14:paraId="3B6388B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748046FE"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13</w:t>
            </w:r>
          </w:p>
        </w:tc>
        <w:tc>
          <w:tcPr>
            <w:tcW w:w="359" w:type="pct"/>
            <w:tcBorders>
              <w:top w:val="single" w:sz="4" w:space="0" w:color="auto"/>
              <w:left w:val="single" w:sz="4" w:space="0" w:color="auto"/>
              <w:bottom w:val="single" w:sz="4" w:space="0" w:color="auto"/>
              <w:right w:val="single" w:sz="4" w:space="0" w:color="auto"/>
            </w:tcBorders>
            <w:vAlign w:val="center"/>
            <w:hideMark/>
          </w:tcPr>
          <w:p w14:paraId="783063CC"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14</w:t>
            </w:r>
          </w:p>
        </w:tc>
      </w:tr>
      <w:tr w:rsidR="001722E6" w:rsidRPr="00C821FE" w14:paraId="086B4869"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66658B8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С</w:t>
            </w:r>
          </w:p>
        </w:tc>
        <w:tc>
          <w:tcPr>
            <w:tcW w:w="357" w:type="pct"/>
            <w:tcBorders>
              <w:top w:val="single" w:sz="4" w:space="0" w:color="auto"/>
              <w:left w:val="single" w:sz="4" w:space="0" w:color="auto"/>
              <w:bottom w:val="single" w:sz="4" w:space="0" w:color="auto"/>
              <w:right w:val="single" w:sz="4" w:space="0" w:color="auto"/>
            </w:tcBorders>
            <w:vAlign w:val="center"/>
            <w:hideMark/>
          </w:tcPr>
          <w:p w14:paraId="60A6C5A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w:t>
            </w:r>
          </w:p>
        </w:tc>
        <w:tc>
          <w:tcPr>
            <w:tcW w:w="357" w:type="pct"/>
            <w:tcBorders>
              <w:top w:val="single" w:sz="4" w:space="0" w:color="auto"/>
              <w:left w:val="single" w:sz="4" w:space="0" w:color="auto"/>
              <w:bottom w:val="single" w:sz="4" w:space="0" w:color="auto"/>
              <w:right w:val="single" w:sz="4" w:space="0" w:color="auto"/>
            </w:tcBorders>
            <w:vAlign w:val="center"/>
            <w:hideMark/>
          </w:tcPr>
          <w:p w14:paraId="78F8C0E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w:t>
            </w:r>
          </w:p>
        </w:tc>
        <w:tc>
          <w:tcPr>
            <w:tcW w:w="357" w:type="pct"/>
            <w:tcBorders>
              <w:top w:val="single" w:sz="4" w:space="0" w:color="auto"/>
              <w:left w:val="single" w:sz="4" w:space="0" w:color="auto"/>
              <w:bottom w:val="single" w:sz="4" w:space="0" w:color="auto"/>
              <w:right w:val="single" w:sz="4" w:space="0" w:color="auto"/>
            </w:tcBorders>
            <w:vAlign w:val="center"/>
            <w:hideMark/>
          </w:tcPr>
          <w:p w14:paraId="7A0D2AB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w:t>
            </w:r>
          </w:p>
        </w:tc>
        <w:tc>
          <w:tcPr>
            <w:tcW w:w="357" w:type="pct"/>
            <w:tcBorders>
              <w:top w:val="single" w:sz="4" w:space="0" w:color="auto"/>
              <w:left w:val="single" w:sz="4" w:space="0" w:color="auto"/>
              <w:bottom w:val="single" w:sz="4" w:space="0" w:color="auto"/>
              <w:right w:val="single" w:sz="4" w:space="0" w:color="auto"/>
            </w:tcBorders>
            <w:vAlign w:val="center"/>
            <w:hideMark/>
          </w:tcPr>
          <w:p w14:paraId="662CB5B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5C44752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494FA8D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100E39F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15</w:t>
            </w:r>
          </w:p>
        </w:tc>
        <w:tc>
          <w:tcPr>
            <w:tcW w:w="357" w:type="pct"/>
            <w:tcBorders>
              <w:top w:val="single" w:sz="4" w:space="0" w:color="auto"/>
              <w:left w:val="single" w:sz="4" w:space="0" w:color="auto"/>
              <w:bottom w:val="single" w:sz="4" w:space="0" w:color="auto"/>
              <w:right w:val="single" w:sz="4" w:space="0" w:color="auto"/>
            </w:tcBorders>
            <w:vAlign w:val="center"/>
            <w:hideMark/>
          </w:tcPr>
          <w:p w14:paraId="0CD2B97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0B21999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357" w:type="pct"/>
            <w:tcBorders>
              <w:top w:val="single" w:sz="4" w:space="0" w:color="auto"/>
              <w:left w:val="single" w:sz="4" w:space="0" w:color="auto"/>
              <w:bottom w:val="single" w:sz="4" w:space="0" w:color="auto"/>
              <w:right w:val="single" w:sz="4" w:space="0" w:color="auto"/>
            </w:tcBorders>
            <w:vAlign w:val="center"/>
            <w:hideMark/>
          </w:tcPr>
          <w:p w14:paraId="230E18C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w:t>
            </w:r>
          </w:p>
        </w:tc>
        <w:tc>
          <w:tcPr>
            <w:tcW w:w="357" w:type="pct"/>
            <w:tcBorders>
              <w:top w:val="single" w:sz="4" w:space="0" w:color="auto"/>
              <w:left w:val="single" w:sz="4" w:space="0" w:color="auto"/>
              <w:bottom w:val="single" w:sz="4" w:space="0" w:color="auto"/>
              <w:right w:val="single" w:sz="4" w:space="0" w:color="auto"/>
            </w:tcBorders>
            <w:vAlign w:val="center"/>
            <w:hideMark/>
          </w:tcPr>
          <w:p w14:paraId="6ED8C1A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w:t>
            </w:r>
          </w:p>
        </w:tc>
        <w:tc>
          <w:tcPr>
            <w:tcW w:w="357" w:type="pct"/>
            <w:tcBorders>
              <w:top w:val="single" w:sz="4" w:space="0" w:color="auto"/>
              <w:left w:val="single" w:sz="4" w:space="0" w:color="auto"/>
              <w:bottom w:val="single" w:sz="4" w:space="0" w:color="auto"/>
              <w:right w:val="single" w:sz="4" w:space="0" w:color="auto"/>
            </w:tcBorders>
            <w:vAlign w:val="center"/>
            <w:hideMark/>
          </w:tcPr>
          <w:p w14:paraId="0C8B566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w:t>
            </w:r>
          </w:p>
        </w:tc>
        <w:tc>
          <w:tcPr>
            <w:tcW w:w="359" w:type="pct"/>
            <w:tcBorders>
              <w:top w:val="single" w:sz="4" w:space="0" w:color="auto"/>
              <w:left w:val="single" w:sz="4" w:space="0" w:color="auto"/>
              <w:bottom w:val="single" w:sz="4" w:space="0" w:color="auto"/>
              <w:right w:val="single" w:sz="4" w:space="0" w:color="auto"/>
            </w:tcBorders>
            <w:vAlign w:val="center"/>
            <w:hideMark/>
          </w:tcPr>
          <w:p w14:paraId="587E82C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r>
      <w:tr w:rsidR="001722E6" w:rsidRPr="00C821FE" w14:paraId="5B27F1D6"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16C5A84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СВ</w:t>
            </w:r>
          </w:p>
        </w:tc>
        <w:tc>
          <w:tcPr>
            <w:tcW w:w="357" w:type="pct"/>
            <w:tcBorders>
              <w:top w:val="single" w:sz="4" w:space="0" w:color="auto"/>
              <w:left w:val="single" w:sz="4" w:space="0" w:color="auto"/>
              <w:bottom w:val="single" w:sz="4" w:space="0" w:color="auto"/>
              <w:right w:val="single" w:sz="4" w:space="0" w:color="auto"/>
            </w:tcBorders>
            <w:vAlign w:val="center"/>
            <w:hideMark/>
          </w:tcPr>
          <w:p w14:paraId="37D4A3B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w:t>
            </w:r>
          </w:p>
        </w:tc>
        <w:tc>
          <w:tcPr>
            <w:tcW w:w="357" w:type="pct"/>
            <w:tcBorders>
              <w:top w:val="single" w:sz="4" w:space="0" w:color="auto"/>
              <w:left w:val="single" w:sz="4" w:space="0" w:color="auto"/>
              <w:bottom w:val="single" w:sz="4" w:space="0" w:color="auto"/>
              <w:right w:val="single" w:sz="4" w:space="0" w:color="auto"/>
            </w:tcBorders>
            <w:vAlign w:val="center"/>
            <w:hideMark/>
          </w:tcPr>
          <w:p w14:paraId="7399CF7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w:t>
            </w:r>
          </w:p>
        </w:tc>
        <w:tc>
          <w:tcPr>
            <w:tcW w:w="357" w:type="pct"/>
            <w:tcBorders>
              <w:top w:val="single" w:sz="4" w:space="0" w:color="auto"/>
              <w:left w:val="single" w:sz="4" w:space="0" w:color="auto"/>
              <w:bottom w:val="single" w:sz="4" w:space="0" w:color="auto"/>
              <w:right w:val="single" w:sz="4" w:space="0" w:color="auto"/>
            </w:tcBorders>
            <w:vAlign w:val="center"/>
            <w:hideMark/>
          </w:tcPr>
          <w:p w14:paraId="6EB7F6B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w:t>
            </w:r>
          </w:p>
        </w:tc>
        <w:tc>
          <w:tcPr>
            <w:tcW w:w="357" w:type="pct"/>
            <w:tcBorders>
              <w:top w:val="single" w:sz="4" w:space="0" w:color="auto"/>
              <w:left w:val="single" w:sz="4" w:space="0" w:color="auto"/>
              <w:bottom w:val="single" w:sz="4" w:space="0" w:color="auto"/>
              <w:right w:val="single" w:sz="4" w:space="0" w:color="auto"/>
            </w:tcBorders>
            <w:vAlign w:val="center"/>
            <w:hideMark/>
          </w:tcPr>
          <w:p w14:paraId="2280D49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w:t>
            </w:r>
          </w:p>
        </w:tc>
        <w:tc>
          <w:tcPr>
            <w:tcW w:w="357" w:type="pct"/>
            <w:tcBorders>
              <w:top w:val="single" w:sz="4" w:space="0" w:color="auto"/>
              <w:left w:val="single" w:sz="4" w:space="0" w:color="auto"/>
              <w:bottom w:val="single" w:sz="4" w:space="0" w:color="auto"/>
              <w:right w:val="single" w:sz="4" w:space="0" w:color="auto"/>
            </w:tcBorders>
            <w:vAlign w:val="center"/>
            <w:hideMark/>
          </w:tcPr>
          <w:p w14:paraId="4367DC4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w:t>
            </w:r>
          </w:p>
        </w:tc>
        <w:tc>
          <w:tcPr>
            <w:tcW w:w="357" w:type="pct"/>
            <w:tcBorders>
              <w:top w:val="single" w:sz="4" w:space="0" w:color="auto"/>
              <w:left w:val="single" w:sz="4" w:space="0" w:color="auto"/>
              <w:bottom w:val="single" w:sz="4" w:space="0" w:color="auto"/>
              <w:right w:val="single" w:sz="4" w:space="0" w:color="auto"/>
            </w:tcBorders>
            <w:vAlign w:val="center"/>
            <w:hideMark/>
          </w:tcPr>
          <w:p w14:paraId="02795CB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04E6ADA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357" w:type="pct"/>
            <w:tcBorders>
              <w:top w:val="single" w:sz="4" w:space="0" w:color="auto"/>
              <w:left w:val="single" w:sz="4" w:space="0" w:color="auto"/>
              <w:bottom w:val="single" w:sz="4" w:space="0" w:color="auto"/>
              <w:right w:val="single" w:sz="4" w:space="0" w:color="auto"/>
            </w:tcBorders>
            <w:vAlign w:val="center"/>
            <w:hideMark/>
          </w:tcPr>
          <w:p w14:paraId="20A18D7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w:t>
            </w:r>
          </w:p>
        </w:tc>
        <w:tc>
          <w:tcPr>
            <w:tcW w:w="357" w:type="pct"/>
            <w:tcBorders>
              <w:top w:val="single" w:sz="4" w:space="0" w:color="auto"/>
              <w:left w:val="single" w:sz="4" w:space="0" w:color="auto"/>
              <w:bottom w:val="single" w:sz="4" w:space="0" w:color="auto"/>
              <w:right w:val="single" w:sz="4" w:space="0" w:color="auto"/>
            </w:tcBorders>
            <w:vAlign w:val="center"/>
            <w:hideMark/>
          </w:tcPr>
          <w:p w14:paraId="70BD8B0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328B76F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w:t>
            </w:r>
          </w:p>
        </w:tc>
        <w:tc>
          <w:tcPr>
            <w:tcW w:w="357" w:type="pct"/>
            <w:tcBorders>
              <w:top w:val="single" w:sz="4" w:space="0" w:color="auto"/>
              <w:left w:val="single" w:sz="4" w:space="0" w:color="auto"/>
              <w:bottom w:val="single" w:sz="4" w:space="0" w:color="auto"/>
              <w:right w:val="single" w:sz="4" w:space="0" w:color="auto"/>
            </w:tcBorders>
            <w:vAlign w:val="center"/>
            <w:hideMark/>
          </w:tcPr>
          <w:p w14:paraId="2B5F43F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w:t>
            </w:r>
          </w:p>
        </w:tc>
        <w:tc>
          <w:tcPr>
            <w:tcW w:w="357" w:type="pct"/>
            <w:tcBorders>
              <w:top w:val="single" w:sz="4" w:space="0" w:color="auto"/>
              <w:left w:val="single" w:sz="4" w:space="0" w:color="auto"/>
              <w:bottom w:val="single" w:sz="4" w:space="0" w:color="auto"/>
              <w:right w:val="single" w:sz="4" w:space="0" w:color="auto"/>
            </w:tcBorders>
            <w:vAlign w:val="center"/>
            <w:hideMark/>
          </w:tcPr>
          <w:p w14:paraId="00BFF01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w:t>
            </w:r>
          </w:p>
        </w:tc>
        <w:tc>
          <w:tcPr>
            <w:tcW w:w="359" w:type="pct"/>
            <w:tcBorders>
              <w:top w:val="single" w:sz="4" w:space="0" w:color="auto"/>
              <w:left w:val="single" w:sz="4" w:space="0" w:color="auto"/>
              <w:bottom w:val="single" w:sz="4" w:space="0" w:color="auto"/>
              <w:right w:val="single" w:sz="4" w:space="0" w:color="auto"/>
            </w:tcBorders>
            <w:vAlign w:val="center"/>
            <w:hideMark/>
          </w:tcPr>
          <w:p w14:paraId="5E6B730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w:t>
            </w:r>
          </w:p>
        </w:tc>
      </w:tr>
      <w:tr w:rsidR="001722E6" w:rsidRPr="00C821FE" w14:paraId="7059A2F9"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2675897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В</w:t>
            </w:r>
          </w:p>
        </w:tc>
        <w:tc>
          <w:tcPr>
            <w:tcW w:w="357" w:type="pct"/>
            <w:tcBorders>
              <w:top w:val="single" w:sz="4" w:space="0" w:color="auto"/>
              <w:left w:val="single" w:sz="4" w:space="0" w:color="auto"/>
              <w:bottom w:val="single" w:sz="4" w:space="0" w:color="auto"/>
              <w:right w:val="single" w:sz="4" w:space="0" w:color="auto"/>
            </w:tcBorders>
            <w:vAlign w:val="center"/>
            <w:hideMark/>
          </w:tcPr>
          <w:p w14:paraId="062680B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w:t>
            </w:r>
          </w:p>
        </w:tc>
        <w:tc>
          <w:tcPr>
            <w:tcW w:w="357" w:type="pct"/>
            <w:tcBorders>
              <w:top w:val="single" w:sz="4" w:space="0" w:color="auto"/>
              <w:left w:val="single" w:sz="4" w:space="0" w:color="auto"/>
              <w:bottom w:val="single" w:sz="4" w:space="0" w:color="auto"/>
              <w:right w:val="single" w:sz="4" w:space="0" w:color="auto"/>
            </w:tcBorders>
            <w:vAlign w:val="center"/>
            <w:hideMark/>
          </w:tcPr>
          <w:p w14:paraId="0E244C4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w:t>
            </w:r>
          </w:p>
        </w:tc>
        <w:tc>
          <w:tcPr>
            <w:tcW w:w="357" w:type="pct"/>
            <w:tcBorders>
              <w:top w:val="single" w:sz="4" w:space="0" w:color="auto"/>
              <w:left w:val="single" w:sz="4" w:space="0" w:color="auto"/>
              <w:bottom w:val="single" w:sz="4" w:space="0" w:color="auto"/>
              <w:right w:val="single" w:sz="4" w:space="0" w:color="auto"/>
            </w:tcBorders>
            <w:vAlign w:val="center"/>
            <w:hideMark/>
          </w:tcPr>
          <w:p w14:paraId="218E7C2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w:t>
            </w:r>
          </w:p>
        </w:tc>
        <w:tc>
          <w:tcPr>
            <w:tcW w:w="357" w:type="pct"/>
            <w:tcBorders>
              <w:top w:val="single" w:sz="4" w:space="0" w:color="auto"/>
              <w:left w:val="single" w:sz="4" w:space="0" w:color="auto"/>
              <w:bottom w:val="single" w:sz="4" w:space="0" w:color="auto"/>
              <w:right w:val="single" w:sz="4" w:space="0" w:color="auto"/>
            </w:tcBorders>
            <w:vAlign w:val="center"/>
            <w:hideMark/>
          </w:tcPr>
          <w:p w14:paraId="723CFD5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28D0D0E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6DEAC19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6212E83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0A62B4B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07BA745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170E147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w:t>
            </w:r>
          </w:p>
        </w:tc>
        <w:tc>
          <w:tcPr>
            <w:tcW w:w="357" w:type="pct"/>
            <w:tcBorders>
              <w:top w:val="single" w:sz="4" w:space="0" w:color="auto"/>
              <w:left w:val="single" w:sz="4" w:space="0" w:color="auto"/>
              <w:bottom w:val="single" w:sz="4" w:space="0" w:color="auto"/>
              <w:right w:val="single" w:sz="4" w:space="0" w:color="auto"/>
            </w:tcBorders>
            <w:vAlign w:val="center"/>
            <w:hideMark/>
          </w:tcPr>
          <w:p w14:paraId="12349B9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357" w:type="pct"/>
            <w:tcBorders>
              <w:top w:val="single" w:sz="4" w:space="0" w:color="auto"/>
              <w:left w:val="single" w:sz="4" w:space="0" w:color="auto"/>
              <w:bottom w:val="single" w:sz="4" w:space="0" w:color="auto"/>
              <w:right w:val="single" w:sz="4" w:space="0" w:color="auto"/>
            </w:tcBorders>
            <w:vAlign w:val="center"/>
            <w:hideMark/>
          </w:tcPr>
          <w:p w14:paraId="0741885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w:t>
            </w:r>
          </w:p>
        </w:tc>
        <w:tc>
          <w:tcPr>
            <w:tcW w:w="359" w:type="pct"/>
            <w:tcBorders>
              <w:top w:val="single" w:sz="4" w:space="0" w:color="auto"/>
              <w:left w:val="single" w:sz="4" w:space="0" w:color="auto"/>
              <w:bottom w:val="single" w:sz="4" w:space="0" w:color="auto"/>
              <w:right w:val="single" w:sz="4" w:space="0" w:color="auto"/>
            </w:tcBorders>
            <w:vAlign w:val="center"/>
            <w:hideMark/>
          </w:tcPr>
          <w:p w14:paraId="7818F41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r>
      <w:tr w:rsidR="001722E6" w:rsidRPr="00C821FE" w14:paraId="1757D69A"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39CE0B5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ЮВ</w:t>
            </w:r>
          </w:p>
        </w:tc>
        <w:tc>
          <w:tcPr>
            <w:tcW w:w="357" w:type="pct"/>
            <w:tcBorders>
              <w:top w:val="single" w:sz="4" w:space="0" w:color="auto"/>
              <w:left w:val="single" w:sz="4" w:space="0" w:color="auto"/>
              <w:bottom w:val="single" w:sz="4" w:space="0" w:color="auto"/>
              <w:right w:val="single" w:sz="4" w:space="0" w:color="auto"/>
            </w:tcBorders>
            <w:vAlign w:val="center"/>
            <w:hideMark/>
          </w:tcPr>
          <w:p w14:paraId="3095DD3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48</w:t>
            </w:r>
          </w:p>
        </w:tc>
        <w:tc>
          <w:tcPr>
            <w:tcW w:w="357" w:type="pct"/>
            <w:tcBorders>
              <w:top w:val="single" w:sz="4" w:space="0" w:color="auto"/>
              <w:left w:val="single" w:sz="4" w:space="0" w:color="auto"/>
              <w:bottom w:val="single" w:sz="4" w:space="0" w:color="auto"/>
              <w:right w:val="single" w:sz="4" w:space="0" w:color="auto"/>
            </w:tcBorders>
            <w:vAlign w:val="center"/>
            <w:hideMark/>
          </w:tcPr>
          <w:p w14:paraId="0053CA2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39</w:t>
            </w:r>
          </w:p>
        </w:tc>
        <w:tc>
          <w:tcPr>
            <w:tcW w:w="357" w:type="pct"/>
            <w:tcBorders>
              <w:top w:val="single" w:sz="4" w:space="0" w:color="auto"/>
              <w:left w:val="single" w:sz="4" w:space="0" w:color="auto"/>
              <w:bottom w:val="single" w:sz="4" w:space="0" w:color="auto"/>
              <w:right w:val="single" w:sz="4" w:space="0" w:color="auto"/>
            </w:tcBorders>
            <w:vAlign w:val="center"/>
            <w:hideMark/>
          </w:tcPr>
          <w:p w14:paraId="297E8E0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30</w:t>
            </w:r>
          </w:p>
        </w:tc>
        <w:tc>
          <w:tcPr>
            <w:tcW w:w="357" w:type="pct"/>
            <w:tcBorders>
              <w:top w:val="single" w:sz="4" w:space="0" w:color="auto"/>
              <w:left w:val="single" w:sz="4" w:space="0" w:color="auto"/>
              <w:bottom w:val="single" w:sz="4" w:space="0" w:color="auto"/>
              <w:right w:val="single" w:sz="4" w:space="0" w:color="auto"/>
            </w:tcBorders>
            <w:vAlign w:val="center"/>
            <w:hideMark/>
          </w:tcPr>
          <w:p w14:paraId="771BC9A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24</w:t>
            </w:r>
          </w:p>
        </w:tc>
        <w:tc>
          <w:tcPr>
            <w:tcW w:w="357" w:type="pct"/>
            <w:tcBorders>
              <w:top w:val="single" w:sz="4" w:space="0" w:color="auto"/>
              <w:left w:val="single" w:sz="4" w:space="0" w:color="auto"/>
              <w:bottom w:val="single" w:sz="4" w:space="0" w:color="auto"/>
              <w:right w:val="single" w:sz="4" w:space="0" w:color="auto"/>
            </w:tcBorders>
            <w:vAlign w:val="center"/>
            <w:hideMark/>
          </w:tcPr>
          <w:p w14:paraId="0013365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25</w:t>
            </w:r>
          </w:p>
        </w:tc>
        <w:tc>
          <w:tcPr>
            <w:tcW w:w="357" w:type="pct"/>
            <w:tcBorders>
              <w:top w:val="single" w:sz="4" w:space="0" w:color="auto"/>
              <w:left w:val="single" w:sz="4" w:space="0" w:color="auto"/>
              <w:bottom w:val="single" w:sz="4" w:space="0" w:color="auto"/>
              <w:right w:val="single" w:sz="4" w:space="0" w:color="auto"/>
            </w:tcBorders>
            <w:vAlign w:val="center"/>
            <w:hideMark/>
          </w:tcPr>
          <w:p w14:paraId="7C17EC5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22</w:t>
            </w:r>
          </w:p>
        </w:tc>
        <w:tc>
          <w:tcPr>
            <w:tcW w:w="357" w:type="pct"/>
            <w:tcBorders>
              <w:top w:val="single" w:sz="4" w:space="0" w:color="auto"/>
              <w:left w:val="single" w:sz="4" w:space="0" w:color="auto"/>
              <w:bottom w:val="single" w:sz="4" w:space="0" w:color="auto"/>
              <w:right w:val="single" w:sz="4" w:space="0" w:color="auto"/>
            </w:tcBorders>
            <w:vAlign w:val="center"/>
            <w:hideMark/>
          </w:tcPr>
          <w:p w14:paraId="3CD28572"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22</w:t>
            </w:r>
          </w:p>
        </w:tc>
        <w:tc>
          <w:tcPr>
            <w:tcW w:w="357" w:type="pct"/>
            <w:tcBorders>
              <w:top w:val="single" w:sz="4" w:space="0" w:color="auto"/>
              <w:left w:val="single" w:sz="4" w:space="0" w:color="auto"/>
              <w:bottom w:val="single" w:sz="4" w:space="0" w:color="auto"/>
              <w:right w:val="single" w:sz="4" w:space="0" w:color="auto"/>
            </w:tcBorders>
            <w:vAlign w:val="center"/>
            <w:hideMark/>
          </w:tcPr>
          <w:p w14:paraId="735644B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19</w:t>
            </w:r>
          </w:p>
        </w:tc>
        <w:tc>
          <w:tcPr>
            <w:tcW w:w="357" w:type="pct"/>
            <w:tcBorders>
              <w:top w:val="single" w:sz="4" w:space="0" w:color="auto"/>
              <w:left w:val="single" w:sz="4" w:space="0" w:color="auto"/>
              <w:bottom w:val="single" w:sz="4" w:space="0" w:color="auto"/>
              <w:right w:val="single" w:sz="4" w:space="0" w:color="auto"/>
            </w:tcBorders>
            <w:vAlign w:val="center"/>
            <w:hideMark/>
          </w:tcPr>
          <w:p w14:paraId="4F98478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FFCCE8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36</w:t>
            </w:r>
          </w:p>
        </w:tc>
        <w:tc>
          <w:tcPr>
            <w:tcW w:w="357" w:type="pct"/>
            <w:tcBorders>
              <w:top w:val="single" w:sz="4" w:space="0" w:color="auto"/>
              <w:left w:val="single" w:sz="4" w:space="0" w:color="auto"/>
              <w:bottom w:val="single" w:sz="4" w:space="0" w:color="auto"/>
              <w:right w:val="single" w:sz="4" w:space="0" w:color="auto"/>
            </w:tcBorders>
            <w:vAlign w:val="center"/>
            <w:hideMark/>
          </w:tcPr>
          <w:p w14:paraId="408AD0C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51</w:t>
            </w:r>
          </w:p>
        </w:tc>
        <w:tc>
          <w:tcPr>
            <w:tcW w:w="357" w:type="pct"/>
            <w:tcBorders>
              <w:top w:val="single" w:sz="4" w:space="0" w:color="auto"/>
              <w:left w:val="single" w:sz="4" w:space="0" w:color="auto"/>
              <w:bottom w:val="single" w:sz="4" w:space="0" w:color="auto"/>
              <w:right w:val="single" w:sz="4" w:space="0" w:color="auto"/>
            </w:tcBorders>
            <w:vAlign w:val="center"/>
            <w:hideMark/>
          </w:tcPr>
          <w:p w14:paraId="287838B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57</w:t>
            </w:r>
          </w:p>
        </w:tc>
        <w:tc>
          <w:tcPr>
            <w:tcW w:w="359" w:type="pct"/>
            <w:tcBorders>
              <w:top w:val="single" w:sz="4" w:space="0" w:color="auto"/>
              <w:left w:val="single" w:sz="4" w:space="0" w:color="auto"/>
              <w:bottom w:val="single" w:sz="4" w:space="0" w:color="auto"/>
              <w:right w:val="single" w:sz="4" w:space="0" w:color="auto"/>
            </w:tcBorders>
            <w:vAlign w:val="center"/>
            <w:hideMark/>
          </w:tcPr>
          <w:p w14:paraId="27237BF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33</w:t>
            </w:r>
          </w:p>
        </w:tc>
      </w:tr>
      <w:tr w:rsidR="001722E6" w:rsidRPr="00C821FE" w14:paraId="58B67E5D"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1FD08EF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Ю</w:t>
            </w:r>
          </w:p>
        </w:tc>
        <w:tc>
          <w:tcPr>
            <w:tcW w:w="357" w:type="pct"/>
            <w:tcBorders>
              <w:top w:val="single" w:sz="4" w:space="0" w:color="auto"/>
              <w:left w:val="single" w:sz="4" w:space="0" w:color="auto"/>
              <w:bottom w:val="single" w:sz="4" w:space="0" w:color="auto"/>
              <w:right w:val="single" w:sz="4" w:space="0" w:color="auto"/>
            </w:tcBorders>
            <w:vAlign w:val="center"/>
            <w:hideMark/>
          </w:tcPr>
          <w:p w14:paraId="1F08617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1F9092C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085C007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4C8A87B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7985FB1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w:t>
            </w:r>
          </w:p>
        </w:tc>
        <w:tc>
          <w:tcPr>
            <w:tcW w:w="357" w:type="pct"/>
            <w:tcBorders>
              <w:top w:val="single" w:sz="4" w:space="0" w:color="auto"/>
              <w:left w:val="single" w:sz="4" w:space="0" w:color="auto"/>
              <w:bottom w:val="single" w:sz="4" w:space="0" w:color="auto"/>
              <w:right w:val="single" w:sz="4" w:space="0" w:color="auto"/>
            </w:tcBorders>
            <w:vAlign w:val="center"/>
            <w:hideMark/>
          </w:tcPr>
          <w:p w14:paraId="23FF236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357" w:type="pct"/>
            <w:tcBorders>
              <w:top w:val="single" w:sz="4" w:space="0" w:color="auto"/>
              <w:left w:val="single" w:sz="4" w:space="0" w:color="auto"/>
              <w:bottom w:val="single" w:sz="4" w:space="0" w:color="auto"/>
              <w:right w:val="single" w:sz="4" w:space="0" w:color="auto"/>
            </w:tcBorders>
            <w:vAlign w:val="center"/>
            <w:hideMark/>
          </w:tcPr>
          <w:p w14:paraId="0DFE3C8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w:t>
            </w:r>
          </w:p>
        </w:tc>
        <w:tc>
          <w:tcPr>
            <w:tcW w:w="357" w:type="pct"/>
            <w:tcBorders>
              <w:top w:val="single" w:sz="4" w:space="0" w:color="auto"/>
              <w:left w:val="single" w:sz="4" w:space="0" w:color="auto"/>
              <w:bottom w:val="single" w:sz="4" w:space="0" w:color="auto"/>
              <w:right w:val="single" w:sz="4" w:space="0" w:color="auto"/>
            </w:tcBorders>
            <w:vAlign w:val="center"/>
            <w:hideMark/>
          </w:tcPr>
          <w:p w14:paraId="6D63CDA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w:t>
            </w:r>
          </w:p>
        </w:tc>
        <w:tc>
          <w:tcPr>
            <w:tcW w:w="357" w:type="pct"/>
            <w:tcBorders>
              <w:top w:val="single" w:sz="4" w:space="0" w:color="auto"/>
              <w:left w:val="single" w:sz="4" w:space="0" w:color="auto"/>
              <w:bottom w:val="single" w:sz="4" w:space="0" w:color="auto"/>
              <w:right w:val="single" w:sz="4" w:space="0" w:color="auto"/>
            </w:tcBorders>
            <w:vAlign w:val="center"/>
            <w:hideMark/>
          </w:tcPr>
          <w:p w14:paraId="28D60AC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4</w:t>
            </w:r>
          </w:p>
        </w:tc>
        <w:tc>
          <w:tcPr>
            <w:tcW w:w="357" w:type="pct"/>
            <w:tcBorders>
              <w:top w:val="single" w:sz="4" w:space="0" w:color="auto"/>
              <w:left w:val="single" w:sz="4" w:space="0" w:color="auto"/>
              <w:bottom w:val="single" w:sz="4" w:space="0" w:color="auto"/>
              <w:right w:val="single" w:sz="4" w:space="0" w:color="auto"/>
            </w:tcBorders>
            <w:vAlign w:val="center"/>
            <w:hideMark/>
          </w:tcPr>
          <w:p w14:paraId="3668AFF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6934571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w:t>
            </w:r>
          </w:p>
        </w:tc>
        <w:tc>
          <w:tcPr>
            <w:tcW w:w="357" w:type="pct"/>
            <w:tcBorders>
              <w:top w:val="single" w:sz="4" w:space="0" w:color="auto"/>
              <w:left w:val="single" w:sz="4" w:space="0" w:color="auto"/>
              <w:bottom w:val="single" w:sz="4" w:space="0" w:color="auto"/>
              <w:right w:val="single" w:sz="4" w:space="0" w:color="auto"/>
            </w:tcBorders>
            <w:vAlign w:val="center"/>
            <w:hideMark/>
          </w:tcPr>
          <w:p w14:paraId="17FF34C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359" w:type="pct"/>
            <w:tcBorders>
              <w:top w:val="single" w:sz="4" w:space="0" w:color="auto"/>
              <w:left w:val="single" w:sz="4" w:space="0" w:color="auto"/>
              <w:bottom w:val="single" w:sz="4" w:space="0" w:color="auto"/>
              <w:right w:val="single" w:sz="4" w:space="0" w:color="auto"/>
            </w:tcBorders>
            <w:vAlign w:val="center"/>
            <w:hideMark/>
          </w:tcPr>
          <w:p w14:paraId="34987B1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r>
      <w:tr w:rsidR="001722E6" w:rsidRPr="00C821FE" w14:paraId="0B7D0CDB"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6C1A964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ЮЗ</w:t>
            </w:r>
          </w:p>
        </w:tc>
        <w:tc>
          <w:tcPr>
            <w:tcW w:w="357" w:type="pct"/>
            <w:tcBorders>
              <w:top w:val="single" w:sz="4" w:space="0" w:color="auto"/>
              <w:left w:val="single" w:sz="4" w:space="0" w:color="auto"/>
              <w:bottom w:val="single" w:sz="4" w:space="0" w:color="auto"/>
              <w:right w:val="single" w:sz="4" w:space="0" w:color="auto"/>
            </w:tcBorders>
            <w:vAlign w:val="center"/>
            <w:hideMark/>
          </w:tcPr>
          <w:p w14:paraId="5304934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w:t>
            </w:r>
          </w:p>
        </w:tc>
        <w:tc>
          <w:tcPr>
            <w:tcW w:w="357" w:type="pct"/>
            <w:tcBorders>
              <w:top w:val="single" w:sz="4" w:space="0" w:color="auto"/>
              <w:left w:val="single" w:sz="4" w:space="0" w:color="auto"/>
              <w:bottom w:val="single" w:sz="4" w:space="0" w:color="auto"/>
              <w:right w:val="single" w:sz="4" w:space="0" w:color="auto"/>
            </w:tcBorders>
            <w:vAlign w:val="center"/>
            <w:hideMark/>
          </w:tcPr>
          <w:p w14:paraId="719341D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357" w:type="pct"/>
            <w:tcBorders>
              <w:top w:val="single" w:sz="4" w:space="0" w:color="auto"/>
              <w:left w:val="single" w:sz="4" w:space="0" w:color="auto"/>
              <w:bottom w:val="single" w:sz="4" w:space="0" w:color="auto"/>
              <w:right w:val="single" w:sz="4" w:space="0" w:color="auto"/>
            </w:tcBorders>
            <w:vAlign w:val="center"/>
            <w:hideMark/>
          </w:tcPr>
          <w:p w14:paraId="3951CBA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w:t>
            </w:r>
          </w:p>
        </w:tc>
        <w:tc>
          <w:tcPr>
            <w:tcW w:w="357" w:type="pct"/>
            <w:tcBorders>
              <w:top w:val="single" w:sz="4" w:space="0" w:color="auto"/>
              <w:left w:val="single" w:sz="4" w:space="0" w:color="auto"/>
              <w:bottom w:val="single" w:sz="4" w:space="0" w:color="auto"/>
              <w:right w:val="single" w:sz="4" w:space="0" w:color="auto"/>
            </w:tcBorders>
            <w:vAlign w:val="center"/>
            <w:hideMark/>
          </w:tcPr>
          <w:p w14:paraId="11FE3A3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610BBEB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1AA187C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41E2570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w:t>
            </w:r>
          </w:p>
        </w:tc>
        <w:tc>
          <w:tcPr>
            <w:tcW w:w="357" w:type="pct"/>
            <w:tcBorders>
              <w:top w:val="single" w:sz="4" w:space="0" w:color="auto"/>
              <w:left w:val="single" w:sz="4" w:space="0" w:color="auto"/>
              <w:bottom w:val="single" w:sz="4" w:space="0" w:color="auto"/>
              <w:right w:val="single" w:sz="4" w:space="0" w:color="auto"/>
            </w:tcBorders>
            <w:vAlign w:val="center"/>
            <w:hideMark/>
          </w:tcPr>
          <w:p w14:paraId="23306AF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c>
          <w:tcPr>
            <w:tcW w:w="357" w:type="pct"/>
            <w:tcBorders>
              <w:top w:val="single" w:sz="4" w:space="0" w:color="auto"/>
              <w:left w:val="single" w:sz="4" w:space="0" w:color="auto"/>
              <w:bottom w:val="single" w:sz="4" w:space="0" w:color="auto"/>
              <w:right w:val="single" w:sz="4" w:space="0" w:color="auto"/>
            </w:tcBorders>
            <w:vAlign w:val="center"/>
            <w:hideMark/>
          </w:tcPr>
          <w:p w14:paraId="1383BED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403D6B1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16</w:t>
            </w:r>
          </w:p>
        </w:tc>
        <w:tc>
          <w:tcPr>
            <w:tcW w:w="357" w:type="pct"/>
            <w:tcBorders>
              <w:top w:val="single" w:sz="4" w:space="0" w:color="auto"/>
              <w:left w:val="single" w:sz="4" w:space="0" w:color="auto"/>
              <w:bottom w:val="single" w:sz="4" w:space="0" w:color="auto"/>
              <w:right w:val="single" w:sz="4" w:space="0" w:color="auto"/>
            </w:tcBorders>
            <w:vAlign w:val="center"/>
            <w:hideMark/>
          </w:tcPr>
          <w:p w14:paraId="0F43210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w:t>
            </w:r>
          </w:p>
        </w:tc>
        <w:tc>
          <w:tcPr>
            <w:tcW w:w="357" w:type="pct"/>
            <w:tcBorders>
              <w:top w:val="single" w:sz="4" w:space="0" w:color="auto"/>
              <w:left w:val="single" w:sz="4" w:space="0" w:color="auto"/>
              <w:bottom w:val="single" w:sz="4" w:space="0" w:color="auto"/>
              <w:right w:val="single" w:sz="4" w:space="0" w:color="auto"/>
            </w:tcBorders>
            <w:vAlign w:val="center"/>
            <w:hideMark/>
          </w:tcPr>
          <w:p w14:paraId="1D57268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w:t>
            </w:r>
          </w:p>
        </w:tc>
        <w:tc>
          <w:tcPr>
            <w:tcW w:w="359" w:type="pct"/>
            <w:tcBorders>
              <w:top w:val="single" w:sz="4" w:space="0" w:color="auto"/>
              <w:left w:val="single" w:sz="4" w:space="0" w:color="auto"/>
              <w:bottom w:val="single" w:sz="4" w:space="0" w:color="auto"/>
              <w:right w:val="single" w:sz="4" w:space="0" w:color="auto"/>
            </w:tcBorders>
            <w:vAlign w:val="center"/>
            <w:hideMark/>
          </w:tcPr>
          <w:p w14:paraId="336D846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r>
      <w:tr w:rsidR="001722E6" w:rsidRPr="00C821FE" w14:paraId="1BFBECF9"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5762F23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З</w:t>
            </w:r>
          </w:p>
        </w:tc>
        <w:tc>
          <w:tcPr>
            <w:tcW w:w="357" w:type="pct"/>
            <w:tcBorders>
              <w:top w:val="single" w:sz="4" w:space="0" w:color="auto"/>
              <w:left w:val="single" w:sz="4" w:space="0" w:color="auto"/>
              <w:bottom w:val="single" w:sz="4" w:space="0" w:color="auto"/>
              <w:right w:val="single" w:sz="4" w:space="0" w:color="auto"/>
            </w:tcBorders>
            <w:vAlign w:val="center"/>
            <w:hideMark/>
          </w:tcPr>
          <w:p w14:paraId="09F22A5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357" w:type="pct"/>
            <w:tcBorders>
              <w:top w:val="single" w:sz="4" w:space="0" w:color="auto"/>
              <w:left w:val="single" w:sz="4" w:space="0" w:color="auto"/>
              <w:bottom w:val="single" w:sz="4" w:space="0" w:color="auto"/>
              <w:right w:val="single" w:sz="4" w:space="0" w:color="auto"/>
            </w:tcBorders>
            <w:vAlign w:val="center"/>
            <w:hideMark/>
          </w:tcPr>
          <w:p w14:paraId="2A4E9AE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w:t>
            </w:r>
          </w:p>
        </w:tc>
        <w:tc>
          <w:tcPr>
            <w:tcW w:w="357" w:type="pct"/>
            <w:tcBorders>
              <w:top w:val="single" w:sz="4" w:space="0" w:color="auto"/>
              <w:left w:val="single" w:sz="4" w:space="0" w:color="auto"/>
              <w:bottom w:val="single" w:sz="4" w:space="0" w:color="auto"/>
              <w:right w:val="single" w:sz="4" w:space="0" w:color="auto"/>
            </w:tcBorders>
            <w:vAlign w:val="center"/>
            <w:hideMark/>
          </w:tcPr>
          <w:p w14:paraId="2499673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17</w:t>
            </w:r>
          </w:p>
        </w:tc>
        <w:tc>
          <w:tcPr>
            <w:tcW w:w="357" w:type="pct"/>
            <w:tcBorders>
              <w:top w:val="single" w:sz="4" w:space="0" w:color="auto"/>
              <w:left w:val="single" w:sz="4" w:space="0" w:color="auto"/>
              <w:bottom w:val="single" w:sz="4" w:space="0" w:color="auto"/>
              <w:right w:val="single" w:sz="4" w:space="0" w:color="auto"/>
            </w:tcBorders>
            <w:vAlign w:val="center"/>
            <w:hideMark/>
          </w:tcPr>
          <w:p w14:paraId="2C194D8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61C0BFE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3A8F357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14</w:t>
            </w:r>
          </w:p>
        </w:tc>
        <w:tc>
          <w:tcPr>
            <w:tcW w:w="357" w:type="pct"/>
            <w:tcBorders>
              <w:top w:val="single" w:sz="4" w:space="0" w:color="auto"/>
              <w:left w:val="single" w:sz="4" w:space="0" w:color="auto"/>
              <w:bottom w:val="single" w:sz="4" w:space="0" w:color="auto"/>
              <w:right w:val="single" w:sz="4" w:space="0" w:color="auto"/>
            </w:tcBorders>
            <w:vAlign w:val="center"/>
            <w:hideMark/>
          </w:tcPr>
          <w:p w14:paraId="2304198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12</w:t>
            </w:r>
          </w:p>
        </w:tc>
        <w:tc>
          <w:tcPr>
            <w:tcW w:w="357" w:type="pct"/>
            <w:tcBorders>
              <w:top w:val="single" w:sz="4" w:space="0" w:color="auto"/>
              <w:left w:val="single" w:sz="4" w:space="0" w:color="auto"/>
              <w:bottom w:val="single" w:sz="4" w:space="0" w:color="auto"/>
              <w:right w:val="single" w:sz="4" w:space="0" w:color="auto"/>
            </w:tcBorders>
            <w:vAlign w:val="center"/>
            <w:hideMark/>
          </w:tcPr>
          <w:p w14:paraId="6F5472C9"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13</w:t>
            </w:r>
          </w:p>
        </w:tc>
        <w:tc>
          <w:tcPr>
            <w:tcW w:w="357" w:type="pct"/>
            <w:tcBorders>
              <w:top w:val="single" w:sz="4" w:space="0" w:color="auto"/>
              <w:left w:val="single" w:sz="4" w:space="0" w:color="auto"/>
              <w:bottom w:val="single" w:sz="4" w:space="0" w:color="auto"/>
              <w:right w:val="single" w:sz="4" w:space="0" w:color="auto"/>
            </w:tcBorders>
            <w:vAlign w:val="center"/>
            <w:hideMark/>
          </w:tcPr>
          <w:p w14:paraId="15C476F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15</w:t>
            </w:r>
          </w:p>
        </w:tc>
        <w:tc>
          <w:tcPr>
            <w:tcW w:w="357" w:type="pct"/>
            <w:tcBorders>
              <w:top w:val="single" w:sz="4" w:space="0" w:color="auto"/>
              <w:left w:val="single" w:sz="4" w:space="0" w:color="auto"/>
              <w:bottom w:val="single" w:sz="4" w:space="0" w:color="auto"/>
              <w:right w:val="single" w:sz="4" w:space="0" w:color="auto"/>
            </w:tcBorders>
            <w:vAlign w:val="center"/>
            <w:hideMark/>
          </w:tcPr>
          <w:p w14:paraId="2D13C103"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11</w:t>
            </w:r>
          </w:p>
        </w:tc>
        <w:tc>
          <w:tcPr>
            <w:tcW w:w="357" w:type="pct"/>
            <w:tcBorders>
              <w:top w:val="single" w:sz="4" w:space="0" w:color="auto"/>
              <w:left w:val="single" w:sz="4" w:space="0" w:color="auto"/>
              <w:bottom w:val="single" w:sz="4" w:space="0" w:color="auto"/>
              <w:right w:val="single" w:sz="4" w:space="0" w:color="auto"/>
            </w:tcBorders>
            <w:vAlign w:val="center"/>
            <w:hideMark/>
          </w:tcPr>
          <w:p w14:paraId="69E0522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357" w:type="pct"/>
            <w:tcBorders>
              <w:top w:val="single" w:sz="4" w:space="0" w:color="auto"/>
              <w:left w:val="single" w:sz="4" w:space="0" w:color="auto"/>
              <w:bottom w:val="single" w:sz="4" w:space="0" w:color="auto"/>
              <w:right w:val="single" w:sz="4" w:space="0" w:color="auto"/>
            </w:tcBorders>
            <w:vAlign w:val="center"/>
            <w:hideMark/>
          </w:tcPr>
          <w:p w14:paraId="5DBD6A2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359" w:type="pct"/>
            <w:tcBorders>
              <w:top w:val="single" w:sz="4" w:space="0" w:color="auto"/>
              <w:left w:val="single" w:sz="4" w:space="0" w:color="auto"/>
              <w:bottom w:val="single" w:sz="4" w:space="0" w:color="auto"/>
              <w:right w:val="single" w:sz="4" w:space="0" w:color="auto"/>
            </w:tcBorders>
            <w:vAlign w:val="center"/>
            <w:hideMark/>
          </w:tcPr>
          <w:p w14:paraId="469D4F6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11</w:t>
            </w:r>
          </w:p>
        </w:tc>
      </w:tr>
      <w:tr w:rsidR="006154B8" w:rsidRPr="00C821FE" w14:paraId="667645E6" w14:textId="77777777" w:rsidTr="00233CA7">
        <w:tc>
          <w:tcPr>
            <w:tcW w:w="357" w:type="pct"/>
            <w:tcBorders>
              <w:top w:val="single" w:sz="4" w:space="0" w:color="auto"/>
              <w:left w:val="single" w:sz="4" w:space="0" w:color="auto"/>
              <w:bottom w:val="single" w:sz="4" w:space="0" w:color="auto"/>
              <w:right w:val="single" w:sz="4" w:space="0" w:color="auto"/>
            </w:tcBorders>
            <w:vAlign w:val="center"/>
            <w:hideMark/>
          </w:tcPr>
          <w:p w14:paraId="2ABEDC0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СЗ</w:t>
            </w:r>
          </w:p>
        </w:tc>
        <w:tc>
          <w:tcPr>
            <w:tcW w:w="357" w:type="pct"/>
            <w:tcBorders>
              <w:top w:val="single" w:sz="4" w:space="0" w:color="auto"/>
              <w:left w:val="single" w:sz="4" w:space="0" w:color="auto"/>
              <w:bottom w:val="single" w:sz="4" w:space="0" w:color="auto"/>
              <w:right w:val="single" w:sz="4" w:space="0" w:color="auto"/>
            </w:tcBorders>
            <w:vAlign w:val="center"/>
            <w:hideMark/>
          </w:tcPr>
          <w:p w14:paraId="770BF4F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24</w:t>
            </w:r>
          </w:p>
        </w:tc>
        <w:tc>
          <w:tcPr>
            <w:tcW w:w="357" w:type="pct"/>
            <w:tcBorders>
              <w:top w:val="single" w:sz="4" w:space="0" w:color="auto"/>
              <w:left w:val="single" w:sz="4" w:space="0" w:color="auto"/>
              <w:bottom w:val="single" w:sz="4" w:space="0" w:color="auto"/>
              <w:right w:val="single" w:sz="4" w:space="0" w:color="auto"/>
            </w:tcBorders>
            <w:vAlign w:val="center"/>
            <w:hideMark/>
          </w:tcPr>
          <w:p w14:paraId="20C2CF87"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35</w:t>
            </w:r>
          </w:p>
        </w:tc>
        <w:tc>
          <w:tcPr>
            <w:tcW w:w="357" w:type="pct"/>
            <w:tcBorders>
              <w:top w:val="single" w:sz="4" w:space="0" w:color="auto"/>
              <w:left w:val="single" w:sz="4" w:space="0" w:color="auto"/>
              <w:bottom w:val="single" w:sz="4" w:space="0" w:color="auto"/>
              <w:right w:val="single" w:sz="4" w:space="0" w:color="auto"/>
            </w:tcBorders>
            <w:vAlign w:val="center"/>
            <w:hideMark/>
          </w:tcPr>
          <w:p w14:paraId="6CA02F4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33</w:t>
            </w:r>
          </w:p>
        </w:tc>
        <w:tc>
          <w:tcPr>
            <w:tcW w:w="357" w:type="pct"/>
            <w:tcBorders>
              <w:top w:val="single" w:sz="4" w:space="0" w:color="auto"/>
              <w:left w:val="single" w:sz="4" w:space="0" w:color="auto"/>
              <w:bottom w:val="single" w:sz="4" w:space="0" w:color="auto"/>
              <w:right w:val="single" w:sz="4" w:space="0" w:color="auto"/>
            </w:tcBorders>
            <w:vAlign w:val="center"/>
            <w:hideMark/>
          </w:tcPr>
          <w:p w14:paraId="5843A53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33</w:t>
            </w:r>
          </w:p>
        </w:tc>
        <w:tc>
          <w:tcPr>
            <w:tcW w:w="357" w:type="pct"/>
            <w:tcBorders>
              <w:top w:val="single" w:sz="4" w:space="0" w:color="auto"/>
              <w:left w:val="single" w:sz="4" w:space="0" w:color="auto"/>
              <w:bottom w:val="single" w:sz="4" w:space="0" w:color="auto"/>
              <w:right w:val="single" w:sz="4" w:space="0" w:color="auto"/>
            </w:tcBorders>
            <w:vAlign w:val="center"/>
            <w:hideMark/>
          </w:tcPr>
          <w:p w14:paraId="36252B5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17</w:t>
            </w:r>
          </w:p>
        </w:tc>
        <w:tc>
          <w:tcPr>
            <w:tcW w:w="357" w:type="pct"/>
            <w:tcBorders>
              <w:top w:val="single" w:sz="4" w:space="0" w:color="auto"/>
              <w:left w:val="single" w:sz="4" w:space="0" w:color="auto"/>
              <w:bottom w:val="single" w:sz="4" w:space="0" w:color="auto"/>
              <w:right w:val="single" w:sz="4" w:space="0" w:color="auto"/>
            </w:tcBorders>
            <w:vAlign w:val="center"/>
            <w:hideMark/>
          </w:tcPr>
          <w:p w14:paraId="4AFC303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25</w:t>
            </w:r>
          </w:p>
        </w:tc>
        <w:tc>
          <w:tcPr>
            <w:tcW w:w="357" w:type="pct"/>
            <w:tcBorders>
              <w:top w:val="single" w:sz="4" w:space="0" w:color="auto"/>
              <w:left w:val="single" w:sz="4" w:space="0" w:color="auto"/>
              <w:bottom w:val="single" w:sz="4" w:space="0" w:color="auto"/>
              <w:right w:val="single" w:sz="4" w:space="0" w:color="auto"/>
            </w:tcBorders>
            <w:vAlign w:val="center"/>
            <w:hideMark/>
          </w:tcPr>
          <w:p w14:paraId="47D3CEF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24</w:t>
            </w:r>
          </w:p>
        </w:tc>
        <w:tc>
          <w:tcPr>
            <w:tcW w:w="357" w:type="pct"/>
            <w:tcBorders>
              <w:top w:val="single" w:sz="4" w:space="0" w:color="auto"/>
              <w:left w:val="single" w:sz="4" w:space="0" w:color="auto"/>
              <w:bottom w:val="single" w:sz="4" w:space="0" w:color="auto"/>
              <w:right w:val="single" w:sz="4" w:space="0" w:color="auto"/>
            </w:tcBorders>
            <w:vAlign w:val="center"/>
            <w:hideMark/>
          </w:tcPr>
          <w:p w14:paraId="23B7605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30</w:t>
            </w:r>
          </w:p>
        </w:tc>
        <w:tc>
          <w:tcPr>
            <w:tcW w:w="357" w:type="pct"/>
            <w:tcBorders>
              <w:top w:val="single" w:sz="4" w:space="0" w:color="auto"/>
              <w:left w:val="single" w:sz="4" w:space="0" w:color="auto"/>
              <w:bottom w:val="single" w:sz="4" w:space="0" w:color="auto"/>
              <w:right w:val="single" w:sz="4" w:space="0" w:color="auto"/>
            </w:tcBorders>
            <w:vAlign w:val="center"/>
            <w:hideMark/>
          </w:tcPr>
          <w:p w14:paraId="4CF7296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30</w:t>
            </w:r>
          </w:p>
        </w:tc>
        <w:tc>
          <w:tcPr>
            <w:tcW w:w="357" w:type="pct"/>
            <w:tcBorders>
              <w:top w:val="single" w:sz="4" w:space="0" w:color="auto"/>
              <w:left w:val="single" w:sz="4" w:space="0" w:color="auto"/>
              <w:bottom w:val="single" w:sz="4" w:space="0" w:color="auto"/>
              <w:right w:val="single" w:sz="4" w:space="0" w:color="auto"/>
            </w:tcBorders>
            <w:vAlign w:val="center"/>
            <w:hideMark/>
          </w:tcPr>
          <w:p w14:paraId="40FBC7F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17</w:t>
            </w:r>
          </w:p>
        </w:tc>
        <w:tc>
          <w:tcPr>
            <w:tcW w:w="357" w:type="pct"/>
            <w:tcBorders>
              <w:top w:val="single" w:sz="4" w:space="0" w:color="auto"/>
              <w:left w:val="single" w:sz="4" w:space="0" w:color="auto"/>
              <w:bottom w:val="single" w:sz="4" w:space="0" w:color="auto"/>
              <w:right w:val="single" w:sz="4" w:space="0" w:color="auto"/>
            </w:tcBorders>
            <w:vAlign w:val="center"/>
            <w:hideMark/>
          </w:tcPr>
          <w:p w14:paraId="1633BC2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17</w:t>
            </w:r>
          </w:p>
        </w:tc>
        <w:tc>
          <w:tcPr>
            <w:tcW w:w="357" w:type="pct"/>
            <w:tcBorders>
              <w:top w:val="single" w:sz="4" w:space="0" w:color="auto"/>
              <w:left w:val="single" w:sz="4" w:space="0" w:color="auto"/>
              <w:bottom w:val="single" w:sz="4" w:space="0" w:color="auto"/>
              <w:right w:val="single" w:sz="4" w:space="0" w:color="auto"/>
            </w:tcBorders>
            <w:vAlign w:val="center"/>
            <w:hideMark/>
          </w:tcPr>
          <w:p w14:paraId="59C6FBF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16</w:t>
            </w:r>
          </w:p>
        </w:tc>
        <w:tc>
          <w:tcPr>
            <w:tcW w:w="359" w:type="pct"/>
            <w:tcBorders>
              <w:top w:val="single" w:sz="4" w:space="0" w:color="auto"/>
              <w:left w:val="single" w:sz="4" w:space="0" w:color="auto"/>
              <w:bottom w:val="single" w:sz="4" w:space="0" w:color="auto"/>
              <w:right w:val="single" w:sz="4" w:space="0" w:color="auto"/>
            </w:tcBorders>
            <w:vAlign w:val="center"/>
            <w:hideMark/>
          </w:tcPr>
          <w:p w14:paraId="41BC0E1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26</w:t>
            </w:r>
          </w:p>
        </w:tc>
      </w:tr>
    </w:tbl>
    <w:p w14:paraId="626480D0" w14:textId="77777777" w:rsidR="006154B8" w:rsidRPr="00C821FE" w:rsidRDefault="006154B8" w:rsidP="006154B8">
      <w:pPr>
        <w:spacing w:line="360" w:lineRule="auto"/>
        <w:ind w:firstLine="709"/>
        <w:rPr>
          <w:rFonts w:ascii="Arial" w:hAnsi="Arial" w:cs="Arial"/>
          <w:color w:val="000000" w:themeColor="text1"/>
          <w:sz w:val="24"/>
          <w:szCs w:val="24"/>
        </w:rPr>
      </w:pPr>
    </w:p>
    <w:p w14:paraId="44AE99DB" w14:textId="77777777" w:rsidR="006154B8" w:rsidRPr="00C821FE" w:rsidRDefault="006154B8" w:rsidP="006154B8">
      <w:pPr>
        <w:spacing w:line="360" w:lineRule="auto"/>
        <w:ind w:firstLine="709"/>
        <w:jc w:val="center"/>
        <w:rPr>
          <w:rFonts w:ascii="Arial" w:hAnsi="Arial" w:cs="Arial"/>
          <w:color w:val="000000" w:themeColor="text1"/>
          <w:sz w:val="24"/>
          <w:szCs w:val="24"/>
        </w:rPr>
        <w:sectPr w:rsidR="006154B8" w:rsidRPr="00C821FE" w:rsidSect="00233CA7">
          <w:headerReference w:type="even" r:id="rId19"/>
          <w:headerReference w:type="default" r:id="rId20"/>
          <w:footerReference w:type="even" r:id="rId21"/>
          <w:pgSz w:w="16834" w:h="11909" w:orient="landscape"/>
          <w:pgMar w:top="1134" w:right="567" w:bottom="1134" w:left="1418" w:header="720" w:footer="720" w:gutter="0"/>
          <w:cols w:space="708"/>
          <w:noEndnote/>
          <w:docGrid w:linePitch="381"/>
        </w:sectPr>
      </w:pPr>
    </w:p>
    <w:p w14:paraId="79514EC8" w14:textId="77777777" w:rsidR="006154B8" w:rsidRPr="00C821FE" w:rsidRDefault="006154B8" w:rsidP="00413408">
      <w:pPr>
        <w:pStyle w:val="2"/>
        <w:spacing w:before="0" w:after="0" w:line="360" w:lineRule="auto"/>
        <w:rPr>
          <w:rFonts w:cs="Arial"/>
          <w:i w:val="0"/>
          <w:color w:val="000000" w:themeColor="text1"/>
          <w:sz w:val="24"/>
          <w:szCs w:val="24"/>
        </w:rPr>
      </w:pPr>
      <w:r w:rsidRPr="00C821FE">
        <w:rPr>
          <w:rFonts w:cs="Arial"/>
          <w:i w:val="0"/>
          <w:color w:val="000000" w:themeColor="text1"/>
          <w:sz w:val="24"/>
          <w:szCs w:val="24"/>
        </w:rPr>
        <w:t>2.2</w:t>
      </w:r>
      <w:r w:rsidRPr="00C821FE">
        <w:rPr>
          <w:rFonts w:cs="Arial"/>
          <w:i w:val="0"/>
          <w:color w:val="000000" w:themeColor="text1"/>
          <w:sz w:val="24"/>
          <w:szCs w:val="24"/>
        </w:rPr>
        <w:tab/>
        <w:t>Метеорологические условия</w:t>
      </w:r>
    </w:p>
    <w:p w14:paraId="3F4841E5" w14:textId="77777777" w:rsidR="006154B8" w:rsidRPr="00C821FE" w:rsidRDefault="006154B8" w:rsidP="006154B8">
      <w:pPr>
        <w:spacing w:line="360" w:lineRule="auto"/>
        <w:ind w:firstLine="709"/>
        <w:jc w:val="both"/>
        <w:rPr>
          <w:rFonts w:ascii="Arial" w:hAnsi="Arial" w:cs="Arial"/>
          <w:b/>
          <w:color w:val="000000" w:themeColor="text1"/>
          <w:sz w:val="24"/>
          <w:szCs w:val="24"/>
        </w:rPr>
      </w:pPr>
    </w:p>
    <w:p w14:paraId="5214D61E"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Природные метеорологические факторы – метеорологические элементы, явления и процессы, влияющие на загрязнение атмосферы, очень тесно связаны с распределением загрязняющих веществ в атмосфере. Особенно четко эта связь просматривается в городе, так как в городах создаются особые метеорологические условия. Зависимость концентрации примеси в приземном слое от одного отдельно взятого метеорологического параметра выделить довольно трудно, поскольку влияние оказывает весь комплекс условий погоды, сопутствующий рассматриваемому параметру. Повышение концентраций примесей в конкретном районе зависит от определенных сочетаний метеорологических параметров [21].</w:t>
      </w:r>
    </w:p>
    <w:p w14:paraId="04671445"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Наиболее существенными метеорологическими факторами, влияющими на распределение примесей, являются: температурный режим (особенно перепады температур), ветровой режим, показатели влажности, солнечная радиация, количество и характер атмосферных осадков.</w:t>
      </w:r>
    </w:p>
    <w:p w14:paraId="0181469B"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Даже при постоянных объемах и составах промышленных и транспортных выбросов в результате влияния метеорологических условий уровни загрязнения воздуха в городах с приблизительно равной численностью населения могут различаться в несколько раз [21].</w:t>
      </w:r>
    </w:p>
    <w:p w14:paraId="577E49E0" w14:textId="77777777" w:rsidR="006154B8" w:rsidRPr="00C821FE" w:rsidRDefault="006154B8" w:rsidP="006154B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Сочетание метеорологических факторов, определяющих возможный при заданных выбросах уровень загрязнения атмосферы, называют потенциалом загрязнения атмосферы (ПЗА). Эта характеристика противоположна рассеивающей способности атмосферы (РСА). РСА зависит от вертикального распределения температуры и скорости ветра. Чем выше РСА, тем ниже ПЗА. Метеорологические характеристики и коэ</w:t>
      </w:r>
      <w:r w:rsidR="00481FFE" w:rsidRPr="00C821FE">
        <w:rPr>
          <w:rFonts w:ascii="Arial" w:hAnsi="Arial" w:cs="Arial"/>
          <w:color w:val="000000" w:themeColor="text1"/>
          <w:sz w:val="24"/>
          <w:szCs w:val="24"/>
        </w:rPr>
        <w:t>ффициенты для района размещения</w:t>
      </w:r>
      <w:r w:rsidR="00593735" w:rsidRPr="00C821FE">
        <w:rPr>
          <w:rFonts w:ascii="Arial" w:hAnsi="Arial" w:cs="Arial"/>
          <w:color w:val="000000" w:themeColor="text1"/>
          <w:sz w:val="24"/>
          <w:szCs w:val="24"/>
        </w:rPr>
        <w:t xml:space="preserve"> </w:t>
      </w:r>
      <w:r w:rsidR="00DB6F3D" w:rsidRPr="00C821FE">
        <w:rPr>
          <w:rFonts w:ascii="Arial" w:hAnsi="Arial" w:cs="Arial"/>
          <w:color w:val="000000" w:themeColor="text1"/>
          <w:sz w:val="24"/>
          <w:szCs w:val="24"/>
        </w:rPr>
        <w:t>золоотвал</w:t>
      </w:r>
      <w:r w:rsidR="00481FFE" w:rsidRPr="00C821FE">
        <w:rPr>
          <w:rFonts w:ascii="Arial" w:hAnsi="Arial" w:cs="Arial"/>
          <w:color w:val="000000" w:themeColor="text1"/>
          <w:sz w:val="24"/>
          <w:szCs w:val="24"/>
        </w:rPr>
        <w:t>а котельной № 2</w:t>
      </w:r>
      <w:r w:rsidRPr="00C821FE">
        <w:rPr>
          <w:rFonts w:ascii="Arial" w:hAnsi="Arial" w:cs="Arial"/>
          <w:color w:val="000000" w:themeColor="text1"/>
          <w:sz w:val="24"/>
          <w:szCs w:val="24"/>
        </w:rPr>
        <w:t>, в соответствии с требованиями [13], приведены в таблице 2.</w:t>
      </w:r>
      <w:r w:rsidR="00593735" w:rsidRPr="00C821FE">
        <w:rPr>
          <w:rFonts w:ascii="Arial" w:hAnsi="Arial" w:cs="Arial"/>
          <w:color w:val="000000" w:themeColor="text1"/>
          <w:sz w:val="24"/>
          <w:szCs w:val="24"/>
        </w:rPr>
        <w:t>7</w:t>
      </w:r>
      <w:r w:rsidRPr="00C821FE">
        <w:rPr>
          <w:rFonts w:ascii="Arial" w:hAnsi="Arial" w:cs="Arial"/>
          <w:color w:val="000000" w:themeColor="text1"/>
          <w:sz w:val="24"/>
          <w:szCs w:val="24"/>
        </w:rPr>
        <w:t>.</w:t>
      </w:r>
    </w:p>
    <w:p w14:paraId="22E4FE9B" w14:textId="77777777" w:rsidR="006154B8" w:rsidRPr="00C821FE" w:rsidRDefault="006154B8" w:rsidP="006154B8">
      <w:pPr>
        <w:pStyle w:val="14pt"/>
        <w:spacing w:line="360" w:lineRule="auto"/>
        <w:ind w:firstLine="709"/>
        <w:rPr>
          <w:rFonts w:ascii="Arial" w:hAnsi="Arial" w:cs="Arial"/>
          <w:color w:val="000000" w:themeColor="text1"/>
          <w:sz w:val="24"/>
          <w:szCs w:val="24"/>
        </w:rPr>
      </w:pPr>
    </w:p>
    <w:p w14:paraId="46083249" w14:textId="77777777" w:rsidR="006154B8" w:rsidRPr="00C821FE" w:rsidRDefault="006154B8" w:rsidP="006154B8">
      <w:pPr>
        <w:pStyle w:val="14pt"/>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Таблица 2.7 – Метеорологические коэффициенты и характеристики, определяющие условия рассеивания загрязняющих веществ в атмосфере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2409"/>
        <w:gridCol w:w="1953"/>
        <w:gridCol w:w="1699"/>
      </w:tblGrid>
      <w:tr w:rsidR="001722E6" w:rsidRPr="00C821FE" w14:paraId="4C9C4808" w14:textId="77777777" w:rsidTr="00233CA7">
        <w:trPr>
          <w:trHeight w:val="397"/>
        </w:trPr>
        <w:tc>
          <w:tcPr>
            <w:tcW w:w="2011" w:type="pct"/>
            <w:vAlign w:val="center"/>
          </w:tcPr>
          <w:p w14:paraId="437DFA47"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Наименование характеристики</w:t>
            </w:r>
          </w:p>
        </w:tc>
        <w:tc>
          <w:tcPr>
            <w:tcW w:w="1188" w:type="pct"/>
            <w:vAlign w:val="center"/>
          </w:tcPr>
          <w:p w14:paraId="52F754E0"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Обозначенный источник информации</w:t>
            </w:r>
          </w:p>
        </w:tc>
        <w:tc>
          <w:tcPr>
            <w:tcW w:w="963" w:type="pct"/>
            <w:vAlign w:val="center"/>
          </w:tcPr>
          <w:p w14:paraId="75800278"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Размерность</w:t>
            </w:r>
          </w:p>
        </w:tc>
        <w:tc>
          <w:tcPr>
            <w:tcW w:w="838" w:type="pct"/>
            <w:vAlign w:val="center"/>
          </w:tcPr>
          <w:p w14:paraId="4AEBA16A"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Величина</w:t>
            </w:r>
          </w:p>
        </w:tc>
      </w:tr>
      <w:tr w:rsidR="001722E6" w:rsidRPr="00C821FE" w14:paraId="05E3A211" w14:textId="77777777" w:rsidTr="00233CA7">
        <w:trPr>
          <w:trHeight w:val="122"/>
        </w:trPr>
        <w:tc>
          <w:tcPr>
            <w:tcW w:w="2011" w:type="pct"/>
          </w:tcPr>
          <w:p w14:paraId="228443A8"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w:t>
            </w:r>
          </w:p>
        </w:tc>
        <w:tc>
          <w:tcPr>
            <w:tcW w:w="1188" w:type="pct"/>
            <w:vAlign w:val="center"/>
          </w:tcPr>
          <w:p w14:paraId="47245B53"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2</w:t>
            </w:r>
          </w:p>
        </w:tc>
        <w:tc>
          <w:tcPr>
            <w:tcW w:w="963" w:type="pct"/>
            <w:vAlign w:val="center"/>
          </w:tcPr>
          <w:p w14:paraId="58D04A14"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3</w:t>
            </w:r>
          </w:p>
        </w:tc>
        <w:tc>
          <w:tcPr>
            <w:tcW w:w="838" w:type="pct"/>
            <w:vAlign w:val="center"/>
          </w:tcPr>
          <w:p w14:paraId="49B6D3AE"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4</w:t>
            </w:r>
          </w:p>
        </w:tc>
      </w:tr>
      <w:tr w:rsidR="001722E6" w:rsidRPr="00C821FE" w14:paraId="56406A66" w14:textId="77777777" w:rsidTr="00233CA7">
        <w:tc>
          <w:tcPr>
            <w:tcW w:w="2011" w:type="pct"/>
          </w:tcPr>
          <w:p w14:paraId="08CD1037" w14:textId="77777777" w:rsidR="006154B8" w:rsidRPr="00C821FE" w:rsidRDefault="006154B8" w:rsidP="00233CA7">
            <w:pPr>
              <w:rPr>
                <w:rFonts w:ascii="Arial" w:hAnsi="Arial" w:cs="Arial"/>
                <w:color w:val="000000" w:themeColor="text1"/>
                <w:sz w:val="24"/>
                <w:szCs w:val="24"/>
              </w:rPr>
            </w:pPr>
            <w:r w:rsidRPr="00C821FE">
              <w:rPr>
                <w:rFonts w:ascii="Arial" w:hAnsi="Arial" w:cs="Arial"/>
                <w:color w:val="000000" w:themeColor="text1"/>
                <w:sz w:val="24"/>
                <w:szCs w:val="24"/>
              </w:rPr>
              <w:t xml:space="preserve">Коэффициент, зависящий от </w:t>
            </w:r>
          </w:p>
          <w:p w14:paraId="3DF3BDA3" w14:textId="77777777" w:rsidR="006154B8" w:rsidRPr="00C821FE" w:rsidRDefault="006154B8" w:rsidP="00233CA7">
            <w:pPr>
              <w:rPr>
                <w:rFonts w:ascii="Arial" w:hAnsi="Arial" w:cs="Arial"/>
                <w:color w:val="000000" w:themeColor="text1"/>
                <w:sz w:val="24"/>
                <w:szCs w:val="24"/>
              </w:rPr>
            </w:pPr>
            <w:r w:rsidRPr="00C821FE">
              <w:rPr>
                <w:rFonts w:ascii="Arial" w:hAnsi="Arial" w:cs="Arial"/>
                <w:color w:val="000000" w:themeColor="text1"/>
                <w:sz w:val="24"/>
                <w:szCs w:val="24"/>
              </w:rPr>
              <w:t xml:space="preserve">стратификации атмосферы </w:t>
            </w:r>
          </w:p>
        </w:tc>
        <w:tc>
          <w:tcPr>
            <w:tcW w:w="1188" w:type="pct"/>
            <w:vAlign w:val="center"/>
          </w:tcPr>
          <w:p w14:paraId="4ABEDDC5"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lang w:val="en-US"/>
              </w:rPr>
              <w:t>[</w:t>
            </w:r>
            <w:r w:rsidRPr="00C821FE">
              <w:rPr>
                <w:rFonts w:ascii="Arial" w:hAnsi="Arial" w:cs="Arial"/>
                <w:color w:val="000000" w:themeColor="text1"/>
                <w:sz w:val="24"/>
                <w:szCs w:val="24"/>
              </w:rPr>
              <w:t>п.2.2, 7</w:t>
            </w:r>
            <w:r w:rsidRPr="00C821FE">
              <w:rPr>
                <w:rFonts w:ascii="Arial" w:hAnsi="Arial" w:cs="Arial"/>
                <w:color w:val="000000" w:themeColor="text1"/>
                <w:sz w:val="24"/>
                <w:szCs w:val="24"/>
                <w:lang w:val="en-US"/>
              </w:rPr>
              <w:t>]</w:t>
            </w:r>
          </w:p>
        </w:tc>
        <w:tc>
          <w:tcPr>
            <w:tcW w:w="963" w:type="pct"/>
            <w:vAlign w:val="center"/>
          </w:tcPr>
          <w:p w14:paraId="174EBA51"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lang w:val="en-US"/>
              </w:rPr>
              <w:t>c</w:t>
            </w:r>
            <w:r w:rsidRPr="00C821FE">
              <w:rPr>
                <w:rFonts w:ascii="Arial" w:hAnsi="Arial" w:cs="Arial"/>
                <w:color w:val="000000" w:themeColor="text1"/>
                <w:sz w:val="24"/>
                <w:szCs w:val="24"/>
              </w:rPr>
              <w:t>×м×град</w:t>
            </w:r>
          </w:p>
        </w:tc>
        <w:tc>
          <w:tcPr>
            <w:tcW w:w="838" w:type="pct"/>
            <w:vAlign w:val="center"/>
          </w:tcPr>
          <w:p w14:paraId="424E708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200</w:t>
            </w:r>
          </w:p>
        </w:tc>
      </w:tr>
      <w:tr w:rsidR="001722E6" w:rsidRPr="00C821FE" w14:paraId="7B294D98" w14:textId="77777777" w:rsidTr="00233CA7">
        <w:tc>
          <w:tcPr>
            <w:tcW w:w="2011" w:type="pct"/>
          </w:tcPr>
          <w:p w14:paraId="003EA619" w14:textId="77777777" w:rsidR="006154B8" w:rsidRPr="00C821FE" w:rsidRDefault="006154B8" w:rsidP="00233CA7">
            <w:pPr>
              <w:rPr>
                <w:rFonts w:ascii="Arial" w:hAnsi="Arial" w:cs="Arial"/>
                <w:color w:val="000000" w:themeColor="text1"/>
                <w:sz w:val="24"/>
                <w:szCs w:val="24"/>
              </w:rPr>
            </w:pPr>
            <w:r w:rsidRPr="00C821FE">
              <w:rPr>
                <w:rFonts w:ascii="Arial" w:hAnsi="Arial" w:cs="Arial"/>
                <w:color w:val="000000" w:themeColor="text1"/>
                <w:sz w:val="24"/>
                <w:szCs w:val="24"/>
              </w:rPr>
              <w:t>Коэффициент рельефа местности</w:t>
            </w:r>
          </w:p>
        </w:tc>
        <w:tc>
          <w:tcPr>
            <w:tcW w:w="1188" w:type="pct"/>
            <w:vAlign w:val="center"/>
          </w:tcPr>
          <w:p w14:paraId="7E76B4CA" w14:textId="77777777" w:rsidR="006154B8" w:rsidRPr="00C821FE" w:rsidRDefault="006154B8" w:rsidP="00233CA7">
            <w:pPr>
              <w:jc w:val="center"/>
              <w:rPr>
                <w:rFonts w:ascii="Arial" w:hAnsi="Arial" w:cs="Arial"/>
                <w:color w:val="000000" w:themeColor="text1"/>
                <w:sz w:val="24"/>
                <w:szCs w:val="24"/>
                <w:lang w:val="en-US"/>
              </w:rPr>
            </w:pPr>
            <w:r w:rsidRPr="00C821FE">
              <w:rPr>
                <w:rFonts w:ascii="Arial" w:hAnsi="Arial" w:cs="Arial"/>
                <w:color w:val="000000" w:themeColor="text1"/>
                <w:sz w:val="24"/>
                <w:szCs w:val="24"/>
                <w:lang w:val="en-US"/>
              </w:rPr>
              <w:t>[</w:t>
            </w:r>
            <w:r w:rsidRPr="00C821FE">
              <w:rPr>
                <w:rFonts w:ascii="Arial" w:hAnsi="Arial" w:cs="Arial"/>
                <w:color w:val="000000" w:themeColor="text1"/>
                <w:sz w:val="24"/>
                <w:szCs w:val="24"/>
              </w:rPr>
              <w:t>п.4, 7</w:t>
            </w:r>
            <w:r w:rsidRPr="00C821FE">
              <w:rPr>
                <w:rFonts w:ascii="Arial" w:hAnsi="Arial" w:cs="Arial"/>
                <w:color w:val="000000" w:themeColor="text1"/>
                <w:sz w:val="24"/>
                <w:szCs w:val="24"/>
                <w:lang w:val="en-US"/>
              </w:rPr>
              <w:t>]</w:t>
            </w:r>
          </w:p>
        </w:tc>
        <w:tc>
          <w:tcPr>
            <w:tcW w:w="963" w:type="pct"/>
            <w:vAlign w:val="center"/>
          </w:tcPr>
          <w:p w14:paraId="2B02B3EE" w14:textId="77777777" w:rsidR="006154B8" w:rsidRPr="00C821FE" w:rsidRDefault="006154B8" w:rsidP="00233CA7">
            <w:pPr>
              <w:jc w:val="center"/>
              <w:rPr>
                <w:rFonts w:ascii="Arial" w:hAnsi="Arial" w:cs="Arial"/>
                <w:color w:val="000000" w:themeColor="text1"/>
                <w:sz w:val="24"/>
                <w:szCs w:val="24"/>
              </w:rPr>
            </w:pPr>
          </w:p>
        </w:tc>
        <w:tc>
          <w:tcPr>
            <w:tcW w:w="838" w:type="pct"/>
            <w:vAlign w:val="center"/>
          </w:tcPr>
          <w:p w14:paraId="21BD6DC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r>
    </w:tbl>
    <w:p w14:paraId="7A92CC68" w14:textId="77777777" w:rsidR="006154B8" w:rsidRPr="00C821FE" w:rsidRDefault="006154B8" w:rsidP="006154B8">
      <w:pPr>
        <w:pStyle w:val="14pt"/>
        <w:spacing w:line="360" w:lineRule="auto"/>
        <w:ind w:firstLine="709"/>
        <w:rPr>
          <w:rFonts w:ascii="Arial" w:hAnsi="Arial" w:cs="Arial"/>
          <w:color w:val="000000" w:themeColor="text1"/>
          <w:sz w:val="24"/>
          <w:szCs w:val="24"/>
        </w:rPr>
      </w:pPr>
      <w:r w:rsidRPr="00C821FE">
        <w:rPr>
          <w:color w:val="000000" w:themeColor="text1"/>
        </w:rPr>
        <w:br w:type="page"/>
      </w:r>
      <w:r w:rsidRPr="00C821FE">
        <w:rPr>
          <w:rFonts w:ascii="Arial" w:hAnsi="Arial" w:cs="Arial"/>
          <w:color w:val="000000" w:themeColor="text1"/>
          <w:sz w:val="24"/>
          <w:szCs w:val="24"/>
        </w:rPr>
        <w:t>Окончание таблицы 2.7 – Метеорологические коэффициенты и характеристики, определяющие условия рассеивания загрязняющих веществ в атмосфер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2409"/>
        <w:gridCol w:w="1953"/>
        <w:gridCol w:w="1699"/>
      </w:tblGrid>
      <w:tr w:rsidR="001722E6" w:rsidRPr="00C821FE" w14:paraId="0A0CCB7C" w14:textId="77777777" w:rsidTr="00233CA7">
        <w:tc>
          <w:tcPr>
            <w:tcW w:w="2011" w:type="pct"/>
            <w:tcBorders>
              <w:top w:val="single" w:sz="4" w:space="0" w:color="auto"/>
              <w:left w:val="single" w:sz="4" w:space="0" w:color="auto"/>
              <w:bottom w:val="single" w:sz="4" w:space="0" w:color="auto"/>
              <w:right w:val="single" w:sz="4" w:space="0" w:color="auto"/>
            </w:tcBorders>
          </w:tcPr>
          <w:p w14:paraId="6CB8AC49"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1</w:t>
            </w:r>
          </w:p>
        </w:tc>
        <w:tc>
          <w:tcPr>
            <w:tcW w:w="1188" w:type="pct"/>
            <w:tcBorders>
              <w:top w:val="single" w:sz="4" w:space="0" w:color="auto"/>
              <w:left w:val="single" w:sz="4" w:space="0" w:color="auto"/>
              <w:bottom w:val="single" w:sz="4" w:space="0" w:color="auto"/>
              <w:right w:val="single" w:sz="4" w:space="0" w:color="auto"/>
            </w:tcBorders>
          </w:tcPr>
          <w:p w14:paraId="03B66C20"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2</w:t>
            </w:r>
          </w:p>
        </w:tc>
        <w:tc>
          <w:tcPr>
            <w:tcW w:w="963" w:type="pct"/>
            <w:tcBorders>
              <w:top w:val="single" w:sz="4" w:space="0" w:color="auto"/>
              <w:left w:val="single" w:sz="4" w:space="0" w:color="auto"/>
              <w:bottom w:val="single" w:sz="4" w:space="0" w:color="auto"/>
              <w:right w:val="single" w:sz="4" w:space="0" w:color="auto"/>
            </w:tcBorders>
          </w:tcPr>
          <w:p w14:paraId="085EC7FE"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3</w:t>
            </w:r>
          </w:p>
        </w:tc>
        <w:tc>
          <w:tcPr>
            <w:tcW w:w="838" w:type="pct"/>
            <w:tcBorders>
              <w:top w:val="single" w:sz="4" w:space="0" w:color="auto"/>
              <w:left w:val="single" w:sz="4" w:space="0" w:color="auto"/>
              <w:bottom w:val="single" w:sz="4" w:space="0" w:color="auto"/>
              <w:right w:val="single" w:sz="4" w:space="0" w:color="auto"/>
            </w:tcBorders>
          </w:tcPr>
          <w:p w14:paraId="372B0FE0" w14:textId="77777777" w:rsidR="006154B8" w:rsidRPr="00C821FE" w:rsidRDefault="006154B8" w:rsidP="00233CA7">
            <w:pPr>
              <w:jc w:val="center"/>
              <w:rPr>
                <w:rFonts w:ascii="Arial" w:hAnsi="Arial" w:cs="Arial"/>
                <w:b/>
                <w:color w:val="000000" w:themeColor="text1"/>
                <w:sz w:val="24"/>
                <w:szCs w:val="24"/>
              </w:rPr>
            </w:pPr>
            <w:r w:rsidRPr="00C821FE">
              <w:rPr>
                <w:rFonts w:ascii="Arial" w:hAnsi="Arial" w:cs="Arial"/>
                <w:b/>
                <w:color w:val="000000" w:themeColor="text1"/>
                <w:sz w:val="24"/>
                <w:szCs w:val="24"/>
              </w:rPr>
              <w:t>4</w:t>
            </w:r>
          </w:p>
        </w:tc>
      </w:tr>
      <w:tr w:rsidR="001722E6" w:rsidRPr="00C821FE" w14:paraId="0E5BE46B" w14:textId="77777777" w:rsidTr="00233CA7">
        <w:tc>
          <w:tcPr>
            <w:tcW w:w="2011" w:type="pct"/>
          </w:tcPr>
          <w:p w14:paraId="27E715FC" w14:textId="77777777" w:rsidR="006154B8" w:rsidRPr="00C821FE" w:rsidRDefault="006154B8" w:rsidP="00233CA7">
            <w:pPr>
              <w:rPr>
                <w:rFonts w:ascii="Arial" w:hAnsi="Arial" w:cs="Arial"/>
                <w:color w:val="000000" w:themeColor="text1"/>
                <w:sz w:val="24"/>
                <w:szCs w:val="24"/>
              </w:rPr>
            </w:pPr>
            <w:r w:rsidRPr="00C821FE">
              <w:rPr>
                <w:rFonts w:ascii="Arial" w:hAnsi="Arial" w:cs="Arial"/>
                <w:color w:val="000000" w:themeColor="text1"/>
                <w:sz w:val="24"/>
                <w:szCs w:val="24"/>
              </w:rPr>
              <w:t xml:space="preserve">Коэффициент скорости оседания вредных веществ в атмосфере: </w:t>
            </w:r>
          </w:p>
          <w:p w14:paraId="67433864" w14:textId="77777777" w:rsidR="006154B8" w:rsidRPr="00C821FE" w:rsidRDefault="006154B8" w:rsidP="00233CA7">
            <w:pPr>
              <w:numPr>
                <w:ilvl w:val="0"/>
                <w:numId w:val="1"/>
              </w:numPr>
              <w:tabs>
                <w:tab w:val="num" w:pos="360"/>
              </w:tabs>
              <w:rPr>
                <w:rFonts w:ascii="Arial" w:hAnsi="Arial" w:cs="Arial"/>
                <w:color w:val="000000" w:themeColor="text1"/>
                <w:sz w:val="24"/>
                <w:szCs w:val="24"/>
              </w:rPr>
            </w:pPr>
            <w:r w:rsidRPr="00C821FE">
              <w:rPr>
                <w:rFonts w:ascii="Arial" w:hAnsi="Arial" w:cs="Arial"/>
                <w:color w:val="000000" w:themeColor="text1"/>
                <w:sz w:val="24"/>
                <w:szCs w:val="24"/>
              </w:rPr>
              <w:t>для газообразных веществ</w:t>
            </w:r>
          </w:p>
          <w:p w14:paraId="18D737FC" w14:textId="77777777" w:rsidR="006154B8" w:rsidRPr="00C821FE" w:rsidRDefault="006154B8" w:rsidP="00233CA7">
            <w:pPr>
              <w:numPr>
                <w:ilvl w:val="0"/>
                <w:numId w:val="1"/>
              </w:numPr>
              <w:tabs>
                <w:tab w:val="num" w:pos="360"/>
              </w:tabs>
              <w:rPr>
                <w:rFonts w:ascii="Arial" w:hAnsi="Arial" w:cs="Arial"/>
                <w:color w:val="000000" w:themeColor="text1"/>
                <w:sz w:val="24"/>
                <w:szCs w:val="24"/>
              </w:rPr>
            </w:pPr>
            <w:r w:rsidRPr="00C821FE">
              <w:rPr>
                <w:rFonts w:ascii="Arial" w:hAnsi="Arial" w:cs="Arial"/>
                <w:color w:val="000000" w:themeColor="text1"/>
                <w:sz w:val="24"/>
                <w:szCs w:val="24"/>
              </w:rPr>
              <w:t>для взвешенных веществ при эффективности улавливания</w:t>
            </w:r>
          </w:p>
          <w:p w14:paraId="138B885B" w14:textId="77777777" w:rsidR="006154B8" w:rsidRPr="00C821FE" w:rsidRDefault="006154B8" w:rsidP="00233CA7">
            <w:pPr>
              <w:ind w:left="360"/>
              <w:rPr>
                <w:rFonts w:ascii="Arial" w:hAnsi="Arial" w:cs="Arial"/>
                <w:color w:val="000000" w:themeColor="text1"/>
                <w:sz w:val="24"/>
                <w:szCs w:val="24"/>
              </w:rPr>
            </w:pPr>
            <w:r w:rsidRPr="00C821FE">
              <w:rPr>
                <w:rFonts w:ascii="Arial" w:hAnsi="Arial" w:cs="Arial"/>
                <w:color w:val="000000" w:themeColor="text1"/>
                <w:sz w:val="24"/>
                <w:szCs w:val="24"/>
              </w:rPr>
              <w:t>90 %</w:t>
            </w:r>
          </w:p>
          <w:p w14:paraId="6AFABB4F" w14:textId="77777777" w:rsidR="006154B8" w:rsidRPr="00C821FE" w:rsidRDefault="006154B8" w:rsidP="00233CA7">
            <w:pPr>
              <w:ind w:left="360"/>
              <w:rPr>
                <w:rFonts w:ascii="Arial" w:hAnsi="Arial" w:cs="Arial"/>
                <w:color w:val="000000" w:themeColor="text1"/>
                <w:sz w:val="24"/>
                <w:szCs w:val="24"/>
              </w:rPr>
            </w:pPr>
            <w:r w:rsidRPr="00C821FE">
              <w:rPr>
                <w:rFonts w:ascii="Arial" w:hAnsi="Arial" w:cs="Arial"/>
                <w:color w:val="000000" w:themeColor="text1"/>
                <w:sz w:val="24"/>
                <w:szCs w:val="24"/>
              </w:rPr>
              <w:t>75-90 %</w:t>
            </w:r>
          </w:p>
          <w:p w14:paraId="2FF0C501" w14:textId="77777777" w:rsidR="006154B8" w:rsidRPr="00C821FE" w:rsidRDefault="006154B8" w:rsidP="00233CA7">
            <w:pPr>
              <w:rPr>
                <w:rFonts w:ascii="Arial" w:hAnsi="Arial" w:cs="Arial"/>
                <w:color w:val="000000" w:themeColor="text1"/>
                <w:sz w:val="24"/>
                <w:szCs w:val="24"/>
              </w:rPr>
            </w:pPr>
            <w:r w:rsidRPr="00C821FE">
              <w:rPr>
                <w:rFonts w:ascii="Arial" w:hAnsi="Arial" w:cs="Arial"/>
                <w:color w:val="000000" w:themeColor="text1"/>
                <w:sz w:val="24"/>
                <w:szCs w:val="24"/>
              </w:rPr>
              <w:t>при отсутствии газоочистки</w:t>
            </w:r>
          </w:p>
        </w:tc>
        <w:tc>
          <w:tcPr>
            <w:tcW w:w="1188" w:type="pct"/>
          </w:tcPr>
          <w:p w14:paraId="42C2823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lang w:val="en-US"/>
              </w:rPr>
              <w:t>F</w:t>
            </w:r>
          </w:p>
          <w:p w14:paraId="3B0A636E" w14:textId="77777777" w:rsidR="006154B8" w:rsidRPr="00C821FE" w:rsidRDefault="006154B8" w:rsidP="00233CA7">
            <w:pPr>
              <w:jc w:val="center"/>
              <w:rPr>
                <w:rFonts w:ascii="Arial" w:hAnsi="Arial" w:cs="Arial"/>
                <w:color w:val="000000" w:themeColor="text1"/>
                <w:sz w:val="24"/>
                <w:szCs w:val="24"/>
                <w:lang w:val="en-US"/>
              </w:rPr>
            </w:pPr>
            <w:r w:rsidRPr="00C821FE">
              <w:rPr>
                <w:rFonts w:ascii="Arial" w:hAnsi="Arial" w:cs="Arial"/>
                <w:color w:val="000000" w:themeColor="text1"/>
                <w:sz w:val="24"/>
                <w:szCs w:val="24"/>
                <w:lang w:val="en-US"/>
              </w:rPr>
              <w:t>[</w:t>
            </w:r>
            <w:r w:rsidRPr="00C821FE">
              <w:rPr>
                <w:rFonts w:ascii="Arial" w:hAnsi="Arial" w:cs="Arial"/>
                <w:color w:val="000000" w:themeColor="text1"/>
                <w:sz w:val="24"/>
                <w:szCs w:val="24"/>
              </w:rPr>
              <w:t>п.2.5, 7</w:t>
            </w:r>
            <w:r w:rsidRPr="00C821FE">
              <w:rPr>
                <w:rFonts w:ascii="Arial" w:hAnsi="Arial" w:cs="Arial"/>
                <w:color w:val="000000" w:themeColor="text1"/>
                <w:sz w:val="24"/>
                <w:szCs w:val="24"/>
                <w:lang w:val="en-US"/>
              </w:rPr>
              <w:t>]</w:t>
            </w:r>
          </w:p>
        </w:tc>
        <w:tc>
          <w:tcPr>
            <w:tcW w:w="963" w:type="pct"/>
          </w:tcPr>
          <w:p w14:paraId="18953892" w14:textId="77777777" w:rsidR="006154B8" w:rsidRPr="00C821FE" w:rsidRDefault="006154B8" w:rsidP="00233CA7">
            <w:pPr>
              <w:jc w:val="center"/>
              <w:rPr>
                <w:rFonts w:ascii="Arial" w:hAnsi="Arial" w:cs="Arial"/>
                <w:color w:val="000000" w:themeColor="text1"/>
                <w:sz w:val="24"/>
                <w:szCs w:val="24"/>
              </w:rPr>
            </w:pPr>
          </w:p>
        </w:tc>
        <w:tc>
          <w:tcPr>
            <w:tcW w:w="838" w:type="pct"/>
          </w:tcPr>
          <w:p w14:paraId="2FA80910" w14:textId="77777777" w:rsidR="006154B8" w:rsidRPr="00C821FE" w:rsidRDefault="006154B8" w:rsidP="00233CA7">
            <w:pPr>
              <w:jc w:val="center"/>
              <w:rPr>
                <w:rFonts w:ascii="Arial" w:hAnsi="Arial" w:cs="Arial"/>
                <w:color w:val="000000" w:themeColor="text1"/>
                <w:sz w:val="24"/>
                <w:szCs w:val="24"/>
              </w:rPr>
            </w:pPr>
          </w:p>
          <w:p w14:paraId="5C70845A" w14:textId="77777777" w:rsidR="006154B8" w:rsidRPr="00C821FE" w:rsidRDefault="006154B8" w:rsidP="00233CA7">
            <w:pPr>
              <w:jc w:val="center"/>
              <w:rPr>
                <w:rFonts w:ascii="Arial" w:hAnsi="Arial" w:cs="Arial"/>
                <w:color w:val="000000" w:themeColor="text1"/>
                <w:sz w:val="24"/>
                <w:szCs w:val="24"/>
              </w:rPr>
            </w:pPr>
          </w:p>
          <w:p w14:paraId="63924CD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p w14:paraId="7E9B576E" w14:textId="77777777" w:rsidR="006154B8" w:rsidRPr="00C821FE" w:rsidRDefault="006154B8" w:rsidP="00233CA7">
            <w:pPr>
              <w:jc w:val="center"/>
              <w:rPr>
                <w:rFonts w:ascii="Arial" w:hAnsi="Arial" w:cs="Arial"/>
                <w:color w:val="000000" w:themeColor="text1"/>
                <w:sz w:val="24"/>
                <w:szCs w:val="24"/>
              </w:rPr>
            </w:pPr>
          </w:p>
          <w:p w14:paraId="28760A0D" w14:textId="77777777" w:rsidR="006154B8" w:rsidRPr="00C821FE" w:rsidRDefault="006154B8" w:rsidP="00233CA7">
            <w:pPr>
              <w:jc w:val="center"/>
              <w:rPr>
                <w:rFonts w:ascii="Arial" w:hAnsi="Arial" w:cs="Arial"/>
                <w:color w:val="000000" w:themeColor="text1"/>
                <w:sz w:val="24"/>
                <w:szCs w:val="24"/>
              </w:rPr>
            </w:pPr>
          </w:p>
          <w:p w14:paraId="536C6E9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2.0</w:t>
            </w:r>
          </w:p>
          <w:p w14:paraId="01DA5BFD"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2.5</w:t>
            </w:r>
          </w:p>
          <w:p w14:paraId="3107ABF0"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3.0</w:t>
            </w:r>
          </w:p>
        </w:tc>
      </w:tr>
      <w:tr w:rsidR="001722E6" w:rsidRPr="00C821FE" w14:paraId="70E17966" w14:textId="77777777" w:rsidTr="00233CA7">
        <w:tc>
          <w:tcPr>
            <w:tcW w:w="2011" w:type="pct"/>
          </w:tcPr>
          <w:p w14:paraId="76569943" w14:textId="77777777" w:rsidR="006154B8" w:rsidRPr="00C821FE" w:rsidRDefault="006154B8" w:rsidP="00233CA7">
            <w:pPr>
              <w:rPr>
                <w:rFonts w:ascii="Arial" w:hAnsi="Arial" w:cs="Arial"/>
                <w:color w:val="000000" w:themeColor="text1"/>
                <w:sz w:val="24"/>
                <w:szCs w:val="24"/>
              </w:rPr>
            </w:pPr>
            <w:r w:rsidRPr="00C821FE">
              <w:rPr>
                <w:rFonts w:ascii="Arial" w:hAnsi="Arial" w:cs="Arial"/>
                <w:color w:val="000000" w:themeColor="text1"/>
                <w:sz w:val="24"/>
                <w:szCs w:val="24"/>
              </w:rPr>
              <w:t>Наружная температура воздуха:</w:t>
            </w:r>
          </w:p>
          <w:p w14:paraId="7342889C" w14:textId="77777777" w:rsidR="006154B8" w:rsidRPr="00C821FE" w:rsidRDefault="006154B8" w:rsidP="00233CA7">
            <w:pPr>
              <w:numPr>
                <w:ilvl w:val="0"/>
                <w:numId w:val="1"/>
              </w:numPr>
              <w:tabs>
                <w:tab w:val="num" w:pos="360"/>
              </w:tabs>
              <w:rPr>
                <w:rFonts w:ascii="Arial" w:hAnsi="Arial" w:cs="Arial"/>
                <w:color w:val="000000" w:themeColor="text1"/>
                <w:sz w:val="24"/>
                <w:szCs w:val="24"/>
              </w:rPr>
            </w:pPr>
            <w:r w:rsidRPr="00C821FE">
              <w:rPr>
                <w:rFonts w:ascii="Arial" w:hAnsi="Arial" w:cs="Arial"/>
                <w:color w:val="000000" w:themeColor="text1"/>
                <w:sz w:val="24"/>
                <w:szCs w:val="24"/>
              </w:rPr>
              <w:t>наиболее холодного месяца</w:t>
            </w:r>
          </w:p>
          <w:p w14:paraId="5A7FD0D1" w14:textId="77777777" w:rsidR="006154B8" w:rsidRPr="00C821FE" w:rsidRDefault="006154B8" w:rsidP="00233CA7">
            <w:pPr>
              <w:numPr>
                <w:ilvl w:val="0"/>
                <w:numId w:val="1"/>
              </w:numPr>
              <w:tabs>
                <w:tab w:val="num" w:pos="360"/>
              </w:tabs>
              <w:rPr>
                <w:rFonts w:ascii="Arial" w:hAnsi="Arial" w:cs="Arial"/>
                <w:color w:val="000000" w:themeColor="text1"/>
                <w:sz w:val="24"/>
                <w:szCs w:val="24"/>
              </w:rPr>
            </w:pPr>
            <w:r w:rsidRPr="00C821FE">
              <w:rPr>
                <w:rFonts w:ascii="Arial" w:hAnsi="Arial" w:cs="Arial"/>
                <w:color w:val="000000" w:themeColor="text1"/>
                <w:sz w:val="24"/>
                <w:szCs w:val="24"/>
              </w:rPr>
              <w:t>наиболее жаркого месяца</w:t>
            </w:r>
          </w:p>
        </w:tc>
        <w:tc>
          <w:tcPr>
            <w:tcW w:w="1188" w:type="pct"/>
          </w:tcPr>
          <w:p w14:paraId="747ABD69" w14:textId="77777777" w:rsidR="006154B8" w:rsidRPr="00C821FE" w:rsidRDefault="006154B8" w:rsidP="00233CA7">
            <w:pPr>
              <w:jc w:val="center"/>
              <w:rPr>
                <w:rFonts w:ascii="Arial" w:hAnsi="Arial" w:cs="Arial"/>
                <w:color w:val="000000" w:themeColor="text1"/>
                <w:sz w:val="24"/>
                <w:szCs w:val="24"/>
              </w:rPr>
            </w:pPr>
          </w:p>
        </w:tc>
        <w:tc>
          <w:tcPr>
            <w:tcW w:w="963" w:type="pct"/>
          </w:tcPr>
          <w:p w14:paraId="23C15D0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vertAlign w:val="superscript"/>
              </w:rPr>
              <w:t>0</w:t>
            </w:r>
            <w:r w:rsidRPr="00C821FE">
              <w:rPr>
                <w:rFonts w:ascii="Arial" w:hAnsi="Arial" w:cs="Arial"/>
                <w:color w:val="000000" w:themeColor="text1"/>
                <w:sz w:val="24"/>
                <w:szCs w:val="24"/>
              </w:rPr>
              <w:t>С</w:t>
            </w:r>
          </w:p>
        </w:tc>
        <w:tc>
          <w:tcPr>
            <w:tcW w:w="838" w:type="pct"/>
          </w:tcPr>
          <w:p w14:paraId="4C1AC75C" w14:textId="77777777" w:rsidR="006154B8" w:rsidRPr="00C821FE" w:rsidRDefault="006154B8" w:rsidP="00233CA7">
            <w:pPr>
              <w:jc w:val="center"/>
              <w:rPr>
                <w:rFonts w:ascii="Arial" w:hAnsi="Arial" w:cs="Arial"/>
                <w:color w:val="000000" w:themeColor="text1"/>
                <w:sz w:val="24"/>
                <w:szCs w:val="24"/>
              </w:rPr>
            </w:pPr>
          </w:p>
          <w:p w14:paraId="3A5EEAE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-22.1</w:t>
            </w:r>
          </w:p>
          <w:p w14:paraId="6665F7D4"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28.3</w:t>
            </w:r>
          </w:p>
        </w:tc>
      </w:tr>
      <w:tr w:rsidR="001722E6" w:rsidRPr="00C821FE" w14:paraId="245C081A" w14:textId="77777777" w:rsidTr="00233CA7">
        <w:tc>
          <w:tcPr>
            <w:tcW w:w="2011" w:type="pct"/>
          </w:tcPr>
          <w:p w14:paraId="14FB21CA" w14:textId="77777777" w:rsidR="006154B8" w:rsidRPr="00C821FE" w:rsidRDefault="006154B8" w:rsidP="00233CA7">
            <w:pP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Средняя роза ветров:</w:t>
            </w:r>
          </w:p>
          <w:p w14:paraId="014BECDF" w14:textId="77777777" w:rsidR="006154B8" w:rsidRPr="00C821FE" w:rsidRDefault="006154B8" w:rsidP="00233CA7">
            <w:pP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С</w:t>
            </w:r>
          </w:p>
          <w:p w14:paraId="58CADA1D" w14:textId="77777777" w:rsidR="006154B8" w:rsidRPr="00C821FE" w:rsidRDefault="006154B8" w:rsidP="00233CA7">
            <w:pP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СВ</w:t>
            </w:r>
          </w:p>
          <w:p w14:paraId="791E5FBA" w14:textId="77777777" w:rsidR="006154B8" w:rsidRPr="00C821FE" w:rsidRDefault="006154B8" w:rsidP="00233CA7">
            <w:pP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В</w:t>
            </w:r>
          </w:p>
          <w:p w14:paraId="1D4B5C08" w14:textId="77777777" w:rsidR="006154B8" w:rsidRPr="00C821FE" w:rsidRDefault="006154B8" w:rsidP="00233CA7">
            <w:pP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ЮВ</w:t>
            </w:r>
          </w:p>
          <w:p w14:paraId="6F166350" w14:textId="77777777" w:rsidR="006154B8" w:rsidRPr="00C821FE" w:rsidRDefault="006154B8" w:rsidP="00233CA7">
            <w:pP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Ю</w:t>
            </w:r>
          </w:p>
          <w:p w14:paraId="48ECEE0C" w14:textId="77777777" w:rsidR="006154B8" w:rsidRPr="00C821FE" w:rsidRDefault="006154B8" w:rsidP="00233CA7">
            <w:pP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ЮЗ</w:t>
            </w:r>
          </w:p>
          <w:p w14:paraId="4475111C" w14:textId="77777777" w:rsidR="006154B8" w:rsidRPr="00C821FE" w:rsidRDefault="006154B8" w:rsidP="00233CA7">
            <w:pP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З</w:t>
            </w:r>
          </w:p>
          <w:p w14:paraId="5A1E3557" w14:textId="77777777" w:rsidR="006154B8" w:rsidRPr="00C821FE" w:rsidRDefault="006154B8" w:rsidP="00233CA7">
            <w:pP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СЗ</w:t>
            </w:r>
          </w:p>
          <w:p w14:paraId="53F12019" w14:textId="77777777" w:rsidR="006154B8" w:rsidRPr="00C821FE" w:rsidRDefault="006154B8" w:rsidP="00233CA7">
            <w:pP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штиль</w:t>
            </w:r>
          </w:p>
        </w:tc>
        <w:tc>
          <w:tcPr>
            <w:tcW w:w="1188" w:type="pct"/>
          </w:tcPr>
          <w:p w14:paraId="64694296" w14:textId="77777777" w:rsidR="006154B8" w:rsidRPr="00C821FE" w:rsidRDefault="006154B8" w:rsidP="00233CA7">
            <w:pPr>
              <w:jc w:val="center"/>
              <w:rPr>
                <w:rFonts w:ascii="Arial" w:eastAsia="Calibri" w:hAnsi="Arial" w:cs="Arial"/>
                <w:color w:val="000000" w:themeColor="text1"/>
                <w:sz w:val="24"/>
                <w:szCs w:val="24"/>
              </w:rPr>
            </w:pPr>
          </w:p>
        </w:tc>
        <w:tc>
          <w:tcPr>
            <w:tcW w:w="963" w:type="pct"/>
          </w:tcPr>
          <w:p w14:paraId="352C56B9" w14:textId="77777777" w:rsidR="006154B8" w:rsidRPr="00C821FE" w:rsidRDefault="006154B8" w:rsidP="00233CA7">
            <w:pPr>
              <w:jc w:val="center"/>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w:t>
            </w:r>
          </w:p>
        </w:tc>
        <w:tc>
          <w:tcPr>
            <w:tcW w:w="838" w:type="pct"/>
          </w:tcPr>
          <w:p w14:paraId="0107D612" w14:textId="77777777" w:rsidR="006154B8" w:rsidRPr="00C821FE" w:rsidRDefault="006154B8" w:rsidP="00233CA7">
            <w:pPr>
              <w:jc w:val="center"/>
              <w:rPr>
                <w:rFonts w:ascii="Arial" w:eastAsia="Calibri" w:hAnsi="Arial" w:cs="Arial"/>
                <w:color w:val="000000" w:themeColor="text1"/>
                <w:sz w:val="24"/>
                <w:szCs w:val="24"/>
              </w:rPr>
            </w:pPr>
          </w:p>
          <w:p w14:paraId="24AC225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8</w:t>
            </w:r>
          </w:p>
          <w:p w14:paraId="7AAF41F8"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5</w:t>
            </w:r>
          </w:p>
          <w:p w14:paraId="3082B9EC"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15</w:t>
            </w:r>
          </w:p>
          <w:p w14:paraId="2223677B"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21</w:t>
            </w:r>
          </w:p>
          <w:p w14:paraId="43459DDE"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p w14:paraId="60C632BA"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9</w:t>
            </w:r>
          </w:p>
          <w:p w14:paraId="2E94E4A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15</w:t>
            </w:r>
          </w:p>
          <w:p w14:paraId="2115E29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17</w:t>
            </w:r>
          </w:p>
          <w:p w14:paraId="5FA3A774" w14:textId="77777777" w:rsidR="006154B8" w:rsidRPr="00C821FE" w:rsidRDefault="006154B8" w:rsidP="00233CA7">
            <w:pPr>
              <w:jc w:val="center"/>
              <w:rPr>
                <w:rFonts w:ascii="Arial" w:eastAsia="Calibri" w:hAnsi="Arial" w:cs="Arial"/>
                <w:color w:val="000000" w:themeColor="text1"/>
                <w:sz w:val="24"/>
                <w:szCs w:val="24"/>
              </w:rPr>
            </w:pPr>
            <w:r w:rsidRPr="00C821FE">
              <w:rPr>
                <w:rFonts w:ascii="Arial" w:hAnsi="Arial" w:cs="Arial"/>
                <w:color w:val="000000" w:themeColor="text1"/>
                <w:sz w:val="24"/>
                <w:szCs w:val="24"/>
              </w:rPr>
              <w:t>44</w:t>
            </w:r>
          </w:p>
        </w:tc>
      </w:tr>
      <w:tr w:rsidR="006154B8" w:rsidRPr="00C821FE" w14:paraId="2C810DEA" w14:textId="77777777" w:rsidTr="00233CA7">
        <w:tc>
          <w:tcPr>
            <w:tcW w:w="2011" w:type="pct"/>
          </w:tcPr>
          <w:p w14:paraId="79AF83B1" w14:textId="77777777" w:rsidR="006154B8" w:rsidRPr="00C821FE" w:rsidRDefault="006154B8" w:rsidP="00233CA7">
            <w:pPr>
              <w:rPr>
                <w:rFonts w:ascii="Arial" w:hAnsi="Arial" w:cs="Arial"/>
                <w:color w:val="000000" w:themeColor="text1"/>
                <w:sz w:val="24"/>
                <w:szCs w:val="24"/>
              </w:rPr>
            </w:pPr>
            <w:r w:rsidRPr="00C821FE">
              <w:rPr>
                <w:rFonts w:ascii="Arial" w:hAnsi="Arial" w:cs="Arial"/>
                <w:color w:val="000000" w:themeColor="text1"/>
                <w:sz w:val="24"/>
                <w:szCs w:val="24"/>
              </w:rPr>
              <w:t>Скорость ветра превышаемость которой составляет 5 %</w:t>
            </w:r>
          </w:p>
        </w:tc>
        <w:tc>
          <w:tcPr>
            <w:tcW w:w="1188" w:type="pct"/>
            <w:vAlign w:val="center"/>
          </w:tcPr>
          <w:p w14:paraId="5D5C0A9F"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lang w:val="en-US"/>
              </w:rPr>
              <w:t>V</w:t>
            </w:r>
          </w:p>
        </w:tc>
        <w:tc>
          <w:tcPr>
            <w:tcW w:w="963" w:type="pct"/>
            <w:vAlign w:val="center"/>
          </w:tcPr>
          <w:p w14:paraId="2F105034" w14:textId="77777777" w:rsidR="006154B8" w:rsidRPr="00C821FE" w:rsidRDefault="006154B8" w:rsidP="00233CA7">
            <w:pPr>
              <w:pStyle w:val="4"/>
              <w:spacing w:before="0" w:after="0"/>
              <w:jc w:val="center"/>
              <w:rPr>
                <w:rFonts w:ascii="Arial" w:hAnsi="Arial" w:cs="Arial"/>
                <w:b w:val="0"/>
                <w:color w:val="000000" w:themeColor="text1"/>
                <w:sz w:val="24"/>
                <w:szCs w:val="24"/>
              </w:rPr>
            </w:pPr>
            <w:r w:rsidRPr="00C821FE">
              <w:rPr>
                <w:rFonts w:ascii="Arial" w:hAnsi="Arial" w:cs="Arial"/>
                <w:b w:val="0"/>
                <w:color w:val="000000" w:themeColor="text1"/>
                <w:sz w:val="24"/>
                <w:szCs w:val="24"/>
              </w:rPr>
              <w:t>м/с</w:t>
            </w:r>
          </w:p>
        </w:tc>
        <w:tc>
          <w:tcPr>
            <w:tcW w:w="838" w:type="pct"/>
            <w:vAlign w:val="center"/>
          </w:tcPr>
          <w:p w14:paraId="1FE19796" w14:textId="77777777" w:rsidR="006154B8" w:rsidRPr="00C821FE" w:rsidRDefault="006154B8" w:rsidP="00233CA7">
            <w:pPr>
              <w:jc w:val="center"/>
              <w:rPr>
                <w:rFonts w:ascii="Arial" w:hAnsi="Arial" w:cs="Arial"/>
                <w:color w:val="000000" w:themeColor="text1"/>
                <w:sz w:val="24"/>
                <w:szCs w:val="24"/>
              </w:rPr>
            </w:pPr>
            <w:r w:rsidRPr="00C821FE">
              <w:rPr>
                <w:rFonts w:ascii="Arial" w:hAnsi="Arial" w:cs="Arial"/>
                <w:color w:val="000000" w:themeColor="text1"/>
                <w:sz w:val="24"/>
                <w:szCs w:val="24"/>
              </w:rPr>
              <w:t>7</w:t>
            </w:r>
          </w:p>
        </w:tc>
      </w:tr>
    </w:tbl>
    <w:p w14:paraId="6DFF9B3A" w14:textId="77777777" w:rsidR="00593735" w:rsidRPr="00C821FE" w:rsidRDefault="00593735" w:rsidP="00413408">
      <w:pPr>
        <w:spacing w:line="360" w:lineRule="auto"/>
        <w:rPr>
          <w:rFonts w:ascii="Arial" w:hAnsi="Arial" w:cs="Arial"/>
          <w:b/>
          <w:color w:val="000000" w:themeColor="text1"/>
          <w:sz w:val="24"/>
          <w:szCs w:val="24"/>
        </w:rPr>
      </w:pPr>
    </w:p>
    <w:p w14:paraId="01F2FC61" w14:textId="77777777" w:rsidR="00A70122" w:rsidRPr="00C821FE" w:rsidRDefault="00A70122" w:rsidP="00413408">
      <w:pPr>
        <w:pStyle w:val="2"/>
        <w:spacing w:before="0" w:after="0" w:line="360" w:lineRule="auto"/>
        <w:rPr>
          <w:rFonts w:cs="Arial"/>
          <w:i w:val="0"/>
          <w:iCs w:val="0"/>
          <w:color w:val="000000" w:themeColor="text1"/>
          <w:sz w:val="24"/>
          <w:szCs w:val="24"/>
        </w:rPr>
      </w:pPr>
      <w:r w:rsidRPr="008E49FB">
        <w:rPr>
          <w:rFonts w:cs="Arial"/>
          <w:i w:val="0"/>
          <w:color w:val="000000" w:themeColor="text1"/>
          <w:sz w:val="24"/>
          <w:szCs w:val="24"/>
          <w:highlight w:val="yellow"/>
        </w:rPr>
        <w:t>2.</w:t>
      </w:r>
      <w:r w:rsidR="003819A8" w:rsidRPr="008E49FB">
        <w:rPr>
          <w:rFonts w:cs="Arial"/>
          <w:i w:val="0"/>
          <w:color w:val="000000" w:themeColor="text1"/>
          <w:sz w:val="24"/>
          <w:szCs w:val="24"/>
          <w:highlight w:val="yellow"/>
        </w:rPr>
        <w:t>3</w:t>
      </w:r>
      <w:r w:rsidRPr="008E49FB">
        <w:rPr>
          <w:rFonts w:cs="Arial"/>
          <w:i w:val="0"/>
          <w:color w:val="000000" w:themeColor="text1"/>
          <w:sz w:val="24"/>
          <w:szCs w:val="24"/>
          <w:highlight w:val="yellow"/>
        </w:rPr>
        <w:tab/>
        <w:t>Источники и масштабы расчетного химического загрязнения</w:t>
      </w:r>
    </w:p>
    <w:p w14:paraId="61C8D5E6" w14:textId="77777777" w:rsidR="00A70122" w:rsidRPr="00C821FE" w:rsidRDefault="00A70122" w:rsidP="00A14858">
      <w:pPr>
        <w:spacing w:line="360" w:lineRule="auto"/>
        <w:ind w:firstLine="709"/>
        <w:jc w:val="both"/>
        <w:rPr>
          <w:rFonts w:ascii="Arial" w:hAnsi="Arial" w:cs="Arial"/>
          <w:color w:val="000000" w:themeColor="text1"/>
          <w:sz w:val="24"/>
          <w:szCs w:val="24"/>
          <w:lang w:val="kk-KZ"/>
        </w:rPr>
      </w:pPr>
    </w:p>
    <w:p w14:paraId="70C2CF64" w14:textId="77777777" w:rsidR="00C47A8F" w:rsidRPr="00C821FE" w:rsidRDefault="00C47A8F" w:rsidP="00C47A8F">
      <w:pPr>
        <w:spacing w:line="360" w:lineRule="auto"/>
        <w:ind w:left="709" w:hanging="709"/>
        <w:jc w:val="both"/>
        <w:rPr>
          <w:rFonts w:ascii="Arial" w:hAnsi="Arial" w:cs="Arial"/>
          <w:b/>
          <w:i/>
          <w:color w:val="000000" w:themeColor="text1"/>
          <w:sz w:val="24"/>
          <w:szCs w:val="24"/>
        </w:rPr>
      </w:pPr>
      <w:r w:rsidRPr="00C821FE">
        <w:rPr>
          <w:rFonts w:ascii="Arial" w:hAnsi="Arial" w:cs="Arial"/>
          <w:b/>
          <w:i/>
          <w:color w:val="000000" w:themeColor="text1"/>
          <w:sz w:val="24"/>
          <w:szCs w:val="24"/>
          <w:lang w:val="kk-KZ"/>
        </w:rPr>
        <w:t>2</w:t>
      </w:r>
      <w:r w:rsidRPr="00C821FE">
        <w:rPr>
          <w:rFonts w:ascii="Arial" w:hAnsi="Arial" w:cs="Arial"/>
          <w:b/>
          <w:i/>
          <w:color w:val="000000" w:themeColor="text1"/>
          <w:sz w:val="24"/>
          <w:szCs w:val="24"/>
        </w:rPr>
        <w:t>.3.1</w:t>
      </w:r>
      <w:r w:rsidRPr="00C821FE">
        <w:rPr>
          <w:rFonts w:ascii="Arial" w:hAnsi="Arial" w:cs="Arial"/>
          <w:b/>
          <w:i/>
          <w:color w:val="000000" w:themeColor="text1"/>
          <w:sz w:val="24"/>
          <w:szCs w:val="24"/>
        </w:rPr>
        <w:tab/>
        <w:t>Источники и масштабы химического загрязнения на период СМР</w:t>
      </w:r>
    </w:p>
    <w:p w14:paraId="7C9B2350" w14:textId="77777777" w:rsidR="004D59E8" w:rsidRPr="00C821FE" w:rsidRDefault="00BC35A5" w:rsidP="004D59E8">
      <w:pPr>
        <w:spacing w:line="360" w:lineRule="auto"/>
        <w:ind w:firstLine="709"/>
        <w:jc w:val="both"/>
        <w:rPr>
          <w:rFonts w:ascii="Arial" w:hAnsi="Arial" w:cs="Arial"/>
          <w:color w:val="000000" w:themeColor="text1"/>
          <w:sz w:val="24"/>
          <w:szCs w:val="24"/>
        </w:rPr>
      </w:pPr>
      <w:r w:rsidRPr="00C821FE">
        <w:rPr>
          <w:rFonts w:ascii="Arial" w:hAnsi="Arial" w:cs="Arial"/>
          <w:bCs/>
          <w:color w:val="000000" w:themeColor="text1"/>
          <w:sz w:val="24"/>
          <w:szCs w:val="24"/>
        </w:rPr>
        <w:t>Строительно-монтажные работы</w:t>
      </w:r>
      <w:r w:rsidR="00604E9F" w:rsidRPr="00C821FE">
        <w:rPr>
          <w:rFonts w:ascii="Arial" w:hAnsi="Arial" w:cs="Arial"/>
          <w:bCs/>
          <w:color w:val="000000" w:themeColor="text1"/>
          <w:sz w:val="24"/>
          <w:szCs w:val="24"/>
        </w:rPr>
        <w:t xml:space="preserve"> буд</w:t>
      </w:r>
      <w:r w:rsidRPr="00C821FE">
        <w:rPr>
          <w:rFonts w:ascii="Arial" w:hAnsi="Arial" w:cs="Arial"/>
          <w:bCs/>
          <w:color w:val="000000" w:themeColor="text1"/>
          <w:sz w:val="24"/>
          <w:szCs w:val="24"/>
        </w:rPr>
        <w:t>у</w:t>
      </w:r>
      <w:r w:rsidR="00604E9F" w:rsidRPr="00C821FE">
        <w:rPr>
          <w:rFonts w:ascii="Arial" w:hAnsi="Arial" w:cs="Arial"/>
          <w:bCs/>
          <w:color w:val="000000" w:themeColor="text1"/>
          <w:sz w:val="24"/>
          <w:szCs w:val="24"/>
        </w:rPr>
        <w:t xml:space="preserve">т проводиться в течение </w:t>
      </w:r>
      <w:r w:rsidR="00481FFE" w:rsidRPr="00C821FE">
        <w:rPr>
          <w:rFonts w:ascii="Arial" w:hAnsi="Arial" w:cs="Arial"/>
          <w:bCs/>
          <w:color w:val="000000" w:themeColor="text1"/>
          <w:sz w:val="24"/>
          <w:szCs w:val="24"/>
        </w:rPr>
        <w:t>8 месяцев в 2022</w:t>
      </w:r>
      <w:r w:rsidR="007A069C" w:rsidRPr="00C821FE">
        <w:rPr>
          <w:rFonts w:ascii="Arial" w:hAnsi="Arial" w:cs="Arial"/>
          <w:color w:val="000000" w:themeColor="text1"/>
          <w:sz w:val="24"/>
          <w:szCs w:val="24"/>
        </w:rPr>
        <w:t> </w:t>
      </w:r>
      <w:r w:rsidR="00BD00CF" w:rsidRPr="00C821FE">
        <w:rPr>
          <w:rFonts w:ascii="Arial" w:hAnsi="Arial" w:cs="Arial"/>
          <w:bCs/>
          <w:color w:val="000000" w:themeColor="text1"/>
          <w:sz w:val="24"/>
          <w:szCs w:val="24"/>
        </w:rPr>
        <w:t>году</w:t>
      </w:r>
      <w:r w:rsidR="00647497" w:rsidRPr="00C821FE">
        <w:rPr>
          <w:rFonts w:ascii="Arial" w:hAnsi="Arial" w:cs="Arial"/>
          <w:bCs/>
          <w:color w:val="000000" w:themeColor="text1"/>
          <w:sz w:val="24"/>
          <w:szCs w:val="24"/>
        </w:rPr>
        <w:t>.</w:t>
      </w:r>
      <w:r w:rsidR="00604E9F" w:rsidRPr="00C821FE">
        <w:rPr>
          <w:rFonts w:ascii="Arial" w:hAnsi="Arial" w:cs="Arial"/>
          <w:bCs/>
          <w:color w:val="000000" w:themeColor="text1"/>
          <w:sz w:val="24"/>
          <w:szCs w:val="24"/>
        </w:rPr>
        <w:t xml:space="preserve"> </w:t>
      </w:r>
      <w:r w:rsidR="005F6ABF" w:rsidRPr="00C821FE">
        <w:rPr>
          <w:rFonts w:ascii="Arial" w:hAnsi="Arial" w:cs="Arial"/>
          <w:color w:val="000000" w:themeColor="text1"/>
          <w:sz w:val="24"/>
          <w:szCs w:val="24"/>
        </w:rPr>
        <w:t xml:space="preserve">В </w:t>
      </w:r>
      <w:r w:rsidR="004D59E8" w:rsidRPr="00C821FE">
        <w:rPr>
          <w:rFonts w:ascii="Arial" w:hAnsi="Arial" w:cs="Arial"/>
          <w:color w:val="000000" w:themeColor="text1"/>
          <w:sz w:val="24"/>
          <w:szCs w:val="24"/>
        </w:rPr>
        <w:t xml:space="preserve">период </w:t>
      </w:r>
      <w:r w:rsidRPr="00C821FE">
        <w:rPr>
          <w:rFonts w:ascii="Arial" w:hAnsi="Arial" w:cs="Arial"/>
          <w:color w:val="000000" w:themeColor="text1"/>
          <w:sz w:val="24"/>
          <w:szCs w:val="24"/>
        </w:rPr>
        <w:t>СМР</w:t>
      </w:r>
      <w:r w:rsidR="005F6ABF" w:rsidRPr="00C821FE">
        <w:rPr>
          <w:rFonts w:ascii="Arial" w:hAnsi="Arial" w:cs="Arial"/>
          <w:color w:val="000000" w:themeColor="text1"/>
          <w:sz w:val="24"/>
          <w:szCs w:val="24"/>
        </w:rPr>
        <w:t xml:space="preserve"> предусматривается </w:t>
      </w:r>
      <w:r w:rsidR="00C6612E" w:rsidRPr="00C821FE">
        <w:rPr>
          <w:rFonts w:ascii="Arial" w:hAnsi="Arial" w:cs="Arial"/>
          <w:color w:val="000000" w:themeColor="text1"/>
          <w:sz w:val="24"/>
          <w:szCs w:val="24"/>
        </w:rPr>
        <w:t>6 источников выбросов вредных веществ в атмосферу (в т.ч. 1</w:t>
      </w:r>
      <w:r w:rsidR="005F6ABF" w:rsidRPr="00C821FE">
        <w:rPr>
          <w:rFonts w:ascii="Arial" w:hAnsi="Arial" w:cs="Arial"/>
          <w:color w:val="000000" w:themeColor="text1"/>
          <w:sz w:val="24"/>
          <w:szCs w:val="24"/>
        </w:rPr>
        <w:t xml:space="preserve"> </w:t>
      </w:r>
      <w:r w:rsidR="00661D6A" w:rsidRPr="00C821FE">
        <w:rPr>
          <w:rFonts w:ascii="Arial" w:hAnsi="Arial" w:cs="Arial"/>
          <w:color w:val="000000" w:themeColor="text1"/>
          <w:sz w:val="24"/>
          <w:szCs w:val="24"/>
        </w:rPr>
        <w:t>неорганизованный</w:t>
      </w:r>
      <w:r w:rsidR="00C6612E" w:rsidRPr="00C821FE">
        <w:rPr>
          <w:rFonts w:ascii="Arial" w:hAnsi="Arial" w:cs="Arial"/>
          <w:color w:val="000000" w:themeColor="text1"/>
          <w:sz w:val="24"/>
          <w:szCs w:val="24"/>
        </w:rPr>
        <w:t>, 5 организованных), содержащие</w:t>
      </w:r>
      <w:r w:rsidR="005F6ABF" w:rsidRPr="00C821FE">
        <w:rPr>
          <w:rFonts w:ascii="Arial" w:hAnsi="Arial" w:cs="Arial"/>
          <w:color w:val="000000" w:themeColor="text1"/>
          <w:sz w:val="24"/>
          <w:szCs w:val="24"/>
        </w:rPr>
        <w:t xml:space="preserve"> в общей сложности </w:t>
      </w:r>
      <w:r w:rsidR="009C7E9C" w:rsidRPr="00C821FE">
        <w:rPr>
          <w:rFonts w:ascii="Arial" w:hAnsi="Arial" w:cs="Arial"/>
          <w:color w:val="000000" w:themeColor="text1"/>
          <w:sz w:val="24"/>
          <w:szCs w:val="24"/>
        </w:rPr>
        <w:t>2</w:t>
      </w:r>
      <w:r w:rsidR="00C6612E" w:rsidRPr="00C821FE">
        <w:rPr>
          <w:rFonts w:ascii="Arial" w:hAnsi="Arial" w:cs="Arial"/>
          <w:color w:val="000000" w:themeColor="text1"/>
          <w:sz w:val="24"/>
          <w:szCs w:val="24"/>
        </w:rPr>
        <w:t>4</w:t>
      </w:r>
      <w:r w:rsidR="00647497" w:rsidRPr="00C821FE">
        <w:rPr>
          <w:rFonts w:ascii="Arial" w:hAnsi="Arial" w:cs="Arial"/>
          <w:color w:val="000000" w:themeColor="text1"/>
          <w:sz w:val="24"/>
          <w:szCs w:val="24"/>
        </w:rPr>
        <w:t xml:space="preserve"> </w:t>
      </w:r>
      <w:r w:rsidR="005F6ABF" w:rsidRPr="00C821FE">
        <w:rPr>
          <w:rFonts w:ascii="Arial" w:hAnsi="Arial" w:cs="Arial"/>
          <w:color w:val="000000" w:themeColor="text1"/>
          <w:sz w:val="24"/>
          <w:szCs w:val="24"/>
        </w:rPr>
        <w:t>наименовани</w:t>
      </w:r>
      <w:r w:rsidR="00E80584" w:rsidRPr="00C821FE">
        <w:rPr>
          <w:rFonts w:ascii="Arial" w:hAnsi="Arial" w:cs="Arial"/>
          <w:color w:val="000000" w:themeColor="text1"/>
          <w:sz w:val="24"/>
          <w:szCs w:val="24"/>
        </w:rPr>
        <w:t>я</w:t>
      </w:r>
      <w:r w:rsidR="005F6ABF" w:rsidRPr="00C821FE">
        <w:rPr>
          <w:rFonts w:ascii="Arial" w:hAnsi="Arial" w:cs="Arial"/>
          <w:color w:val="000000" w:themeColor="text1"/>
          <w:sz w:val="24"/>
          <w:szCs w:val="24"/>
        </w:rPr>
        <w:t xml:space="preserve"> загрязняющих веществ.</w:t>
      </w:r>
    </w:p>
    <w:p w14:paraId="66A6BB28" w14:textId="77777777" w:rsidR="00F4097F" w:rsidRPr="00C821FE" w:rsidRDefault="00F4097F" w:rsidP="00F4097F">
      <w:pPr>
        <w:pStyle w:val="a4"/>
        <w:widowControl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Количество загрязняющих веществ в атмосферу составит:</w:t>
      </w:r>
    </w:p>
    <w:tbl>
      <w:tblPr>
        <w:tblW w:w="5000" w:type="pct"/>
        <w:tblLook w:val="04A0" w:firstRow="1" w:lastRow="0" w:firstColumn="1" w:lastColumn="0" w:noHBand="0" w:noVBand="1"/>
      </w:tblPr>
      <w:tblGrid>
        <w:gridCol w:w="2849"/>
        <w:gridCol w:w="3179"/>
        <w:gridCol w:w="4110"/>
      </w:tblGrid>
      <w:tr w:rsidR="00F4097F" w:rsidRPr="00C821FE" w14:paraId="76031D78" w14:textId="77777777" w:rsidTr="00B80025">
        <w:trPr>
          <w:trHeight w:val="85"/>
        </w:trPr>
        <w:tc>
          <w:tcPr>
            <w:tcW w:w="14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66DA8E" w14:textId="77777777" w:rsidR="00F4097F" w:rsidRPr="00C821FE" w:rsidRDefault="00F4097F" w:rsidP="00B80025">
            <w:pPr>
              <w:jc w:val="center"/>
              <w:rPr>
                <w:rFonts w:ascii="Arial" w:hAnsi="Arial"/>
                <w:b/>
                <w:bCs/>
                <w:color w:val="000000" w:themeColor="text1"/>
              </w:rPr>
            </w:pPr>
            <w:r w:rsidRPr="00C821FE">
              <w:rPr>
                <w:rFonts w:ascii="Arial" w:hAnsi="Arial"/>
                <w:b/>
                <w:bCs/>
                <w:color w:val="000000" w:themeColor="text1"/>
              </w:rPr>
              <w:t>Наименование</w:t>
            </w:r>
          </w:p>
        </w:tc>
        <w:tc>
          <w:tcPr>
            <w:tcW w:w="3595" w:type="pct"/>
            <w:gridSpan w:val="2"/>
            <w:tcBorders>
              <w:top w:val="single" w:sz="4" w:space="0" w:color="auto"/>
              <w:left w:val="nil"/>
              <w:bottom w:val="single" w:sz="4" w:space="0" w:color="auto"/>
              <w:right w:val="single" w:sz="4" w:space="0" w:color="auto"/>
            </w:tcBorders>
            <w:shd w:val="clear" w:color="auto" w:fill="auto"/>
            <w:vAlign w:val="center"/>
            <w:hideMark/>
          </w:tcPr>
          <w:p w14:paraId="75DB3813" w14:textId="77777777" w:rsidR="00F4097F" w:rsidRPr="00C821FE" w:rsidRDefault="00F4097F" w:rsidP="00B80025">
            <w:pPr>
              <w:jc w:val="center"/>
              <w:rPr>
                <w:rFonts w:ascii="Arial" w:hAnsi="Arial"/>
                <w:b/>
                <w:bCs/>
                <w:color w:val="000000" w:themeColor="text1"/>
              </w:rPr>
            </w:pPr>
            <w:r w:rsidRPr="00C821FE">
              <w:rPr>
                <w:rFonts w:ascii="Arial" w:hAnsi="Arial"/>
                <w:b/>
                <w:bCs/>
                <w:color w:val="000000" w:themeColor="text1"/>
              </w:rPr>
              <w:t>Количество загрязняющих веществ, т/год</w:t>
            </w:r>
          </w:p>
        </w:tc>
      </w:tr>
      <w:tr w:rsidR="00F4097F" w:rsidRPr="00C821FE" w14:paraId="114556FB" w14:textId="77777777" w:rsidTr="00B80025">
        <w:trPr>
          <w:trHeight w:val="85"/>
        </w:trPr>
        <w:tc>
          <w:tcPr>
            <w:tcW w:w="1405" w:type="pct"/>
            <w:vMerge/>
            <w:tcBorders>
              <w:top w:val="single" w:sz="4" w:space="0" w:color="auto"/>
              <w:left w:val="single" w:sz="4" w:space="0" w:color="auto"/>
              <w:bottom w:val="single" w:sz="4" w:space="0" w:color="auto"/>
              <w:right w:val="single" w:sz="4" w:space="0" w:color="auto"/>
            </w:tcBorders>
            <w:vAlign w:val="center"/>
            <w:hideMark/>
          </w:tcPr>
          <w:p w14:paraId="708E8C70" w14:textId="77777777" w:rsidR="00F4097F" w:rsidRPr="00C821FE" w:rsidRDefault="00F4097F" w:rsidP="00B80025">
            <w:pPr>
              <w:rPr>
                <w:rFonts w:ascii="Arial" w:hAnsi="Arial"/>
                <w:b/>
                <w:bCs/>
                <w:color w:val="000000" w:themeColor="text1"/>
              </w:rPr>
            </w:pPr>
          </w:p>
        </w:tc>
        <w:tc>
          <w:tcPr>
            <w:tcW w:w="1568" w:type="pct"/>
            <w:tcBorders>
              <w:top w:val="nil"/>
              <w:left w:val="nil"/>
              <w:bottom w:val="single" w:sz="4" w:space="0" w:color="auto"/>
              <w:right w:val="single" w:sz="4" w:space="0" w:color="auto"/>
            </w:tcBorders>
            <w:shd w:val="clear" w:color="auto" w:fill="auto"/>
            <w:vAlign w:val="center"/>
            <w:hideMark/>
          </w:tcPr>
          <w:p w14:paraId="27AE8AAB" w14:textId="77777777" w:rsidR="00F4097F" w:rsidRPr="00C821FE" w:rsidRDefault="00F4097F" w:rsidP="00B80025">
            <w:pPr>
              <w:jc w:val="center"/>
              <w:rPr>
                <w:rFonts w:ascii="Arial" w:hAnsi="Arial"/>
                <w:b/>
                <w:bCs/>
                <w:color w:val="000000" w:themeColor="text1"/>
              </w:rPr>
            </w:pPr>
            <w:r w:rsidRPr="00C821FE">
              <w:rPr>
                <w:rFonts w:ascii="Arial" w:hAnsi="Arial"/>
                <w:b/>
                <w:bCs/>
                <w:color w:val="000000" w:themeColor="text1"/>
              </w:rPr>
              <w:t>Всего по предприятию</w:t>
            </w:r>
          </w:p>
        </w:tc>
        <w:tc>
          <w:tcPr>
            <w:tcW w:w="2027" w:type="pct"/>
            <w:tcBorders>
              <w:top w:val="nil"/>
              <w:left w:val="nil"/>
              <w:bottom w:val="single" w:sz="4" w:space="0" w:color="auto"/>
              <w:right w:val="single" w:sz="4" w:space="0" w:color="auto"/>
            </w:tcBorders>
            <w:shd w:val="clear" w:color="auto" w:fill="auto"/>
            <w:vAlign w:val="center"/>
            <w:hideMark/>
          </w:tcPr>
          <w:p w14:paraId="6E0A7DD6" w14:textId="77777777" w:rsidR="00F4097F" w:rsidRPr="00C821FE" w:rsidRDefault="00F4097F" w:rsidP="00B80025">
            <w:pPr>
              <w:jc w:val="center"/>
              <w:rPr>
                <w:rFonts w:ascii="Arial" w:hAnsi="Arial"/>
                <w:b/>
                <w:bCs/>
                <w:color w:val="000000" w:themeColor="text1"/>
              </w:rPr>
            </w:pPr>
            <w:r w:rsidRPr="00C821FE">
              <w:rPr>
                <w:rFonts w:ascii="Arial" w:hAnsi="Arial"/>
                <w:b/>
                <w:bCs/>
                <w:color w:val="000000" w:themeColor="text1"/>
              </w:rPr>
              <w:t>Подлежащие нормированию</w:t>
            </w:r>
          </w:p>
          <w:p w14:paraId="238A7208" w14:textId="77777777" w:rsidR="00F4097F" w:rsidRPr="00C821FE" w:rsidRDefault="00F4097F" w:rsidP="00B80025">
            <w:pPr>
              <w:jc w:val="center"/>
              <w:rPr>
                <w:rFonts w:ascii="Arial" w:hAnsi="Arial"/>
                <w:b/>
                <w:bCs/>
                <w:color w:val="000000" w:themeColor="text1"/>
              </w:rPr>
            </w:pPr>
            <w:r w:rsidRPr="00C821FE">
              <w:rPr>
                <w:rFonts w:ascii="Arial" w:hAnsi="Arial"/>
                <w:b/>
                <w:bCs/>
                <w:color w:val="000000" w:themeColor="text1"/>
              </w:rPr>
              <w:t>(статья 28.6 [1])</w:t>
            </w:r>
          </w:p>
        </w:tc>
      </w:tr>
      <w:tr w:rsidR="00F4097F" w:rsidRPr="00C821FE" w14:paraId="5CEB6A32" w14:textId="77777777" w:rsidTr="00B80025">
        <w:trPr>
          <w:trHeight w:val="85"/>
        </w:trPr>
        <w:tc>
          <w:tcPr>
            <w:tcW w:w="5000" w:type="pct"/>
            <w:gridSpan w:val="3"/>
            <w:tcBorders>
              <w:top w:val="nil"/>
              <w:left w:val="single" w:sz="4" w:space="0" w:color="auto"/>
              <w:bottom w:val="single" w:sz="4" w:space="0" w:color="auto"/>
              <w:right w:val="single" w:sz="4" w:space="0" w:color="auto"/>
            </w:tcBorders>
            <w:shd w:val="clear" w:color="auto" w:fill="auto"/>
            <w:vAlign w:val="center"/>
          </w:tcPr>
          <w:p w14:paraId="2C2685E5" w14:textId="77777777" w:rsidR="00F4097F" w:rsidRPr="00C821FE" w:rsidRDefault="00F4097F" w:rsidP="00F4097F">
            <w:pPr>
              <w:widowControl w:val="0"/>
              <w:autoSpaceDE w:val="0"/>
              <w:autoSpaceDN w:val="0"/>
              <w:adjustRightInd w:val="0"/>
              <w:jc w:val="center"/>
              <w:rPr>
                <w:rFonts w:ascii="Arial" w:hAnsi="Arial"/>
                <w:b/>
                <w:color w:val="000000" w:themeColor="text1"/>
              </w:rPr>
            </w:pPr>
            <w:r w:rsidRPr="00C821FE">
              <w:rPr>
                <w:rFonts w:ascii="Arial" w:hAnsi="Arial" w:cs="Arial"/>
                <w:b/>
                <w:color w:val="000000" w:themeColor="text1"/>
              </w:rPr>
              <w:t>Период СМР</w:t>
            </w:r>
          </w:p>
        </w:tc>
      </w:tr>
      <w:tr w:rsidR="00F4097F" w:rsidRPr="00C821FE" w14:paraId="56F38F68" w14:textId="77777777" w:rsidTr="00971892">
        <w:trPr>
          <w:trHeight w:val="134"/>
        </w:trPr>
        <w:tc>
          <w:tcPr>
            <w:tcW w:w="1405" w:type="pct"/>
            <w:tcBorders>
              <w:top w:val="nil"/>
              <w:left w:val="single" w:sz="4" w:space="0" w:color="auto"/>
              <w:bottom w:val="single" w:sz="4" w:space="0" w:color="auto"/>
              <w:right w:val="single" w:sz="4" w:space="0" w:color="auto"/>
            </w:tcBorders>
            <w:shd w:val="clear" w:color="auto" w:fill="auto"/>
            <w:vAlign w:val="center"/>
            <w:hideMark/>
          </w:tcPr>
          <w:p w14:paraId="4E55EF5B" w14:textId="77777777" w:rsidR="00F4097F" w:rsidRPr="00C821FE" w:rsidRDefault="00F4097F" w:rsidP="00B80025">
            <w:pPr>
              <w:rPr>
                <w:rFonts w:ascii="Arial" w:hAnsi="Arial"/>
                <w:b/>
                <w:i/>
                <w:color w:val="000000" w:themeColor="text1"/>
              </w:rPr>
            </w:pPr>
            <w:r w:rsidRPr="00C821FE">
              <w:rPr>
                <w:rFonts w:ascii="Arial" w:hAnsi="Arial"/>
                <w:b/>
                <w:i/>
                <w:color w:val="000000" w:themeColor="text1"/>
              </w:rPr>
              <w:t>Всего в период СМР:</w:t>
            </w:r>
          </w:p>
        </w:tc>
        <w:tc>
          <w:tcPr>
            <w:tcW w:w="1568" w:type="pct"/>
            <w:tcBorders>
              <w:top w:val="nil"/>
              <w:left w:val="nil"/>
              <w:bottom w:val="single" w:sz="4" w:space="0" w:color="auto"/>
              <w:right w:val="single" w:sz="4" w:space="0" w:color="auto"/>
            </w:tcBorders>
            <w:shd w:val="clear" w:color="auto" w:fill="auto"/>
          </w:tcPr>
          <w:p w14:paraId="51CC652D" w14:textId="77777777" w:rsidR="00F4097F" w:rsidRPr="00C821FE" w:rsidRDefault="00971892" w:rsidP="00B80025">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3.8403986</w:t>
            </w:r>
          </w:p>
        </w:tc>
        <w:tc>
          <w:tcPr>
            <w:tcW w:w="2027" w:type="pct"/>
            <w:tcBorders>
              <w:top w:val="nil"/>
              <w:left w:val="nil"/>
              <w:bottom w:val="single" w:sz="4" w:space="0" w:color="auto"/>
              <w:right w:val="single" w:sz="4" w:space="0" w:color="auto"/>
            </w:tcBorders>
            <w:shd w:val="clear" w:color="auto" w:fill="auto"/>
          </w:tcPr>
          <w:p w14:paraId="29525780" w14:textId="77777777" w:rsidR="00F4097F" w:rsidRPr="00C821FE" w:rsidRDefault="00A34DFD" w:rsidP="00B80025">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2.6720986</w:t>
            </w:r>
          </w:p>
        </w:tc>
      </w:tr>
      <w:tr w:rsidR="00F4097F" w:rsidRPr="00C821FE" w14:paraId="7F34E1B8" w14:textId="77777777" w:rsidTr="00B80025">
        <w:trPr>
          <w:trHeight w:val="85"/>
        </w:trPr>
        <w:tc>
          <w:tcPr>
            <w:tcW w:w="1405" w:type="pct"/>
            <w:tcBorders>
              <w:top w:val="nil"/>
              <w:left w:val="single" w:sz="4" w:space="0" w:color="auto"/>
              <w:bottom w:val="single" w:sz="4" w:space="0" w:color="auto"/>
              <w:right w:val="single" w:sz="4" w:space="0" w:color="auto"/>
            </w:tcBorders>
            <w:shd w:val="clear" w:color="auto" w:fill="auto"/>
            <w:vAlign w:val="center"/>
            <w:hideMark/>
          </w:tcPr>
          <w:p w14:paraId="58D174AD" w14:textId="77777777" w:rsidR="00F4097F" w:rsidRPr="00C821FE" w:rsidRDefault="00F4097F" w:rsidP="00B80025">
            <w:pPr>
              <w:rPr>
                <w:rFonts w:ascii="Arial" w:hAnsi="Arial"/>
                <w:color w:val="000000" w:themeColor="text1"/>
              </w:rPr>
            </w:pPr>
            <w:r w:rsidRPr="00C821FE">
              <w:rPr>
                <w:rFonts w:ascii="Arial" w:hAnsi="Arial"/>
                <w:color w:val="000000" w:themeColor="text1"/>
              </w:rPr>
              <w:t>Твердые:</w:t>
            </w:r>
          </w:p>
        </w:tc>
        <w:tc>
          <w:tcPr>
            <w:tcW w:w="1568" w:type="pct"/>
            <w:tcBorders>
              <w:top w:val="nil"/>
              <w:left w:val="nil"/>
              <w:bottom w:val="single" w:sz="4" w:space="0" w:color="auto"/>
              <w:right w:val="single" w:sz="4" w:space="0" w:color="auto"/>
            </w:tcBorders>
            <w:shd w:val="clear" w:color="auto" w:fill="auto"/>
          </w:tcPr>
          <w:p w14:paraId="76760043" w14:textId="77777777" w:rsidR="00F4097F" w:rsidRPr="00C821FE" w:rsidRDefault="00971892" w:rsidP="00B8002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1.9640366</w:t>
            </w:r>
          </w:p>
        </w:tc>
        <w:tc>
          <w:tcPr>
            <w:tcW w:w="2027" w:type="pct"/>
            <w:tcBorders>
              <w:top w:val="nil"/>
              <w:left w:val="nil"/>
              <w:bottom w:val="single" w:sz="4" w:space="0" w:color="auto"/>
              <w:right w:val="single" w:sz="4" w:space="0" w:color="auto"/>
            </w:tcBorders>
            <w:shd w:val="clear" w:color="auto" w:fill="auto"/>
          </w:tcPr>
          <w:p w14:paraId="27F50E5E" w14:textId="77777777" w:rsidR="00F4097F" w:rsidRPr="00C821FE" w:rsidRDefault="00A34DFD" w:rsidP="00B8002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1.9062366</w:t>
            </w:r>
          </w:p>
        </w:tc>
      </w:tr>
      <w:tr w:rsidR="00F4097F" w:rsidRPr="00C821FE" w14:paraId="1A9CA270" w14:textId="77777777" w:rsidTr="00B80025">
        <w:trPr>
          <w:trHeight w:val="70"/>
        </w:trPr>
        <w:tc>
          <w:tcPr>
            <w:tcW w:w="1405" w:type="pct"/>
            <w:tcBorders>
              <w:top w:val="nil"/>
              <w:left w:val="single" w:sz="4" w:space="0" w:color="auto"/>
              <w:bottom w:val="single" w:sz="4" w:space="0" w:color="auto"/>
              <w:right w:val="single" w:sz="4" w:space="0" w:color="auto"/>
            </w:tcBorders>
            <w:shd w:val="clear" w:color="auto" w:fill="auto"/>
            <w:vAlign w:val="center"/>
            <w:hideMark/>
          </w:tcPr>
          <w:p w14:paraId="2AC44B2D" w14:textId="77777777" w:rsidR="00F4097F" w:rsidRPr="00C821FE" w:rsidRDefault="00F4097F" w:rsidP="00B80025">
            <w:pPr>
              <w:rPr>
                <w:rFonts w:ascii="Arial" w:hAnsi="Arial"/>
                <w:color w:val="000000" w:themeColor="text1"/>
              </w:rPr>
            </w:pPr>
            <w:r w:rsidRPr="00C821FE">
              <w:rPr>
                <w:rFonts w:ascii="Arial" w:hAnsi="Arial"/>
                <w:color w:val="000000" w:themeColor="text1"/>
              </w:rPr>
              <w:t>Газообразные:</w:t>
            </w:r>
          </w:p>
        </w:tc>
        <w:tc>
          <w:tcPr>
            <w:tcW w:w="1568" w:type="pct"/>
            <w:tcBorders>
              <w:top w:val="nil"/>
              <w:left w:val="nil"/>
              <w:bottom w:val="single" w:sz="4" w:space="0" w:color="auto"/>
              <w:right w:val="single" w:sz="4" w:space="0" w:color="auto"/>
            </w:tcBorders>
            <w:shd w:val="clear" w:color="auto" w:fill="auto"/>
          </w:tcPr>
          <w:p w14:paraId="4784D696" w14:textId="77777777" w:rsidR="00F4097F" w:rsidRPr="00C821FE" w:rsidRDefault="00C6612E" w:rsidP="00B8002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1.876362</w:t>
            </w:r>
          </w:p>
        </w:tc>
        <w:tc>
          <w:tcPr>
            <w:tcW w:w="2027" w:type="pct"/>
            <w:tcBorders>
              <w:top w:val="nil"/>
              <w:left w:val="nil"/>
              <w:bottom w:val="single" w:sz="4" w:space="0" w:color="auto"/>
              <w:right w:val="single" w:sz="4" w:space="0" w:color="auto"/>
            </w:tcBorders>
            <w:shd w:val="clear" w:color="auto" w:fill="auto"/>
          </w:tcPr>
          <w:p w14:paraId="4E291F25" w14:textId="77777777" w:rsidR="00F4097F" w:rsidRPr="00C821FE" w:rsidRDefault="00C6612E" w:rsidP="00B8002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0.765862</w:t>
            </w:r>
          </w:p>
        </w:tc>
      </w:tr>
      <w:tr w:rsidR="00F4097F" w:rsidRPr="00C821FE" w14:paraId="49ED0AB2" w14:textId="77777777" w:rsidTr="00B80025">
        <w:trPr>
          <w:trHeight w:val="146"/>
        </w:trPr>
        <w:tc>
          <w:tcPr>
            <w:tcW w:w="1405" w:type="pct"/>
            <w:tcBorders>
              <w:top w:val="nil"/>
              <w:left w:val="single" w:sz="4" w:space="0" w:color="auto"/>
              <w:bottom w:val="single" w:sz="4" w:space="0" w:color="auto"/>
              <w:right w:val="single" w:sz="4" w:space="0" w:color="auto"/>
            </w:tcBorders>
            <w:shd w:val="clear" w:color="auto" w:fill="auto"/>
            <w:vAlign w:val="center"/>
            <w:hideMark/>
          </w:tcPr>
          <w:p w14:paraId="06106DEB" w14:textId="77777777" w:rsidR="00F4097F" w:rsidRPr="00C821FE" w:rsidRDefault="00F4097F" w:rsidP="00B80025">
            <w:pPr>
              <w:rPr>
                <w:rFonts w:ascii="Arial" w:hAnsi="Arial"/>
                <w:b/>
                <w:color w:val="000000" w:themeColor="text1"/>
              </w:rPr>
            </w:pPr>
            <w:r w:rsidRPr="00C821FE">
              <w:rPr>
                <w:rFonts w:ascii="Arial" w:hAnsi="Arial"/>
                <w:b/>
                <w:color w:val="000000" w:themeColor="text1"/>
              </w:rPr>
              <w:t>Количество ЗВ:</w:t>
            </w:r>
          </w:p>
        </w:tc>
        <w:tc>
          <w:tcPr>
            <w:tcW w:w="1568" w:type="pct"/>
            <w:tcBorders>
              <w:top w:val="nil"/>
              <w:left w:val="nil"/>
              <w:bottom w:val="single" w:sz="4" w:space="0" w:color="auto"/>
              <w:right w:val="single" w:sz="4" w:space="0" w:color="auto"/>
            </w:tcBorders>
            <w:shd w:val="clear" w:color="auto" w:fill="auto"/>
          </w:tcPr>
          <w:p w14:paraId="3F5591EF" w14:textId="77777777" w:rsidR="00F4097F" w:rsidRPr="00C821FE" w:rsidRDefault="00C6612E" w:rsidP="00B8002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r w:rsidR="00F4097F" w:rsidRPr="00C821FE">
              <w:rPr>
                <w:rFonts w:ascii="Arial" w:hAnsi="Arial" w:cs="Arial"/>
                <w:b/>
                <w:color w:val="000000" w:themeColor="text1"/>
              </w:rPr>
              <w:t>4</w:t>
            </w:r>
          </w:p>
        </w:tc>
        <w:tc>
          <w:tcPr>
            <w:tcW w:w="2027" w:type="pct"/>
            <w:tcBorders>
              <w:top w:val="nil"/>
              <w:left w:val="nil"/>
              <w:bottom w:val="single" w:sz="4" w:space="0" w:color="auto"/>
              <w:right w:val="single" w:sz="4" w:space="0" w:color="auto"/>
            </w:tcBorders>
            <w:shd w:val="clear" w:color="auto" w:fill="auto"/>
          </w:tcPr>
          <w:p w14:paraId="50CC5531" w14:textId="77777777" w:rsidR="00F4097F" w:rsidRPr="00C821FE" w:rsidRDefault="00C6612E" w:rsidP="00B8002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r w:rsidR="00F4097F" w:rsidRPr="00C821FE">
              <w:rPr>
                <w:rFonts w:ascii="Arial" w:hAnsi="Arial" w:cs="Arial"/>
                <w:b/>
                <w:color w:val="000000" w:themeColor="text1"/>
              </w:rPr>
              <w:t>4</w:t>
            </w:r>
          </w:p>
        </w:tc>
      </w:tr>
    </w:tbl>
    <w:p w14:paraId="25C03CF6" w14:textId="77777777" w:rsidR="00F4097F" w:rsidRPr="00C821FE" w:rsidRDefault="00F4097F" w:rsidP="00F4097F">
      <w:pPr>
        <w:spacing w:before="120" w:line="360" w:lineRule="auto"/>
        <w:ind w:firstLine="709"/>
        <w:jc w:val="both"/>
        <w:rPr>
          <w:rFonts w:ascii="Arial" w:hAnsi="Arial" w:cs="Arial"/>
          <w:color w:val="000000" w:themeColor="text1"/>
          <w:sz w:val="24"/>
        </w:rPr>
      </w:pPr>
      <w:r w:rsidRPr="00C821FE">
        <w:rPr>
          <w:rFonts w:ascii="Arial" w:hAnsi="Arial" w:cs="Arial"/>
          <w:color w:val="000000" w:themeColor="text1"/>
          <w:sz w:val="24"/>
        </w:rPr>
        <w:t>Описание источников выбросов загрязняющих веществ представлено ниже.</w:t>
      </w:r>
    </w:p>
    <w:p w14:paraId="5AEF6B3A" w14:textId="77777777" w:rsidR="00F4097F" w:rsidRPr="00C821FE" w:rsidRDefault="00F4097F" w:rsidP="00F4097F">
      <w:pPr>
        <w:spacing w:line="360" w:lineRule="auto"/>
        <w:rPr>
          <w:rFonts w:ascii="Arial" w:hAnsi="Arial" w:cs="Arial"/>
          <w:color w:val="000000" w:themeColor="text1"/>
          <w:sz w:val="24"/>
        </w:rPr>
      </w:pPr>
    </w:p>
    <w:p w14:paraId="2DF18350" w14:textId="77777777" w:rsidR="00C47A8F" w:rsidRPr="00C821FE" w:rsidRDefault="00C47A8F">
      <w:pPr>
        <w:rPr>
          <w:rFonts w:ascii="Arial" w:hAnsi="Arial" w:cs="Arial"/>
          <w:b/>
          <w:iCs/>
          <w:color w:val="000000" w:themeColor="text1"/>
          <w:sz w:val="24"/>
          <w:szCs w:val="24"/>
        </w:rPr>
      </w:pPr>
      <w:r w:rsidRPr="00C821FE">
        <w:rPr>
          <w:rFonts w:ascii="Arial" w:hAnsi="Arial" w:cs="Arial"/>
          <w:b/>
          <w:iCs/>
          <w:color w:val="000000" w:themeColor="text1"/>
          <w:sz w:val="24"/>
          <w:szCs w:val="24"/>
        </w:rPr>
        <w:br w:type="page"/>
      </w:r>
    </w:p>
    <w:p w14:paraId="2547557A" w14:textId="77777777" w:rsidR="00614BB8" w:rsidRPr="00C821FE" w:rsidRDefault="00614BB8" w:rsidP="00614BB8">
      <w:pPr>
        <w:pStyle w:val="a4"/>
        <w:spacing w:line="360" w:lineRule="auto"/>
        <w:jc w:val="both"/>
        <w:rPr>
          <w:rFonts w:ascii="Arial" w:hAnsi="Arial" w:cs="Arial"/>
          <w:b/>
          <w:iCs/>
          <w:color w:val="000000" w:themeColor="text1"/>
          <w:sz w:val="24"/>
          <w:szCs w:val="24"/>
        </w:rPr>
      </w:pPr>
      <w:r w:rsidRPr="00C821FE">
        <w:rPr>
          <w:rFonts w:ascii="Arial" w:hAnsi="Arial" w:cs="Arial"/>
          <w:b/>
          <w:iCs/>
          <w:color w:val="000000" w:themeColor="text1"/>
          <w:sz w:val="24"/>
          <w:szCs w:val="24"/>
        </w:rPr>
        <w:t xml:space="preserve">Период </w:t>
      </w:r>
      <w:r w:rsidR="005E0C5E" w:rsidRPr="00C821FE">
        <w:rPr>
          <w:rFonts w:ascii="Arial" w:hAnsi="Arial" w:cs="Arial"/>
          <w:b/>
          <w:iCs/>
          <w:color w:val="000000" w:themeColor="text1"/>
          <w:sz w:val="24"/>
          <w:szCs w:val="24"/>
        </w:rPr>
        <w:t>СМР</w:t>
      </w:r>
    </w:p>
    <w:p w14:paraId="3CA6F2C0" w14:textId="77777777" w:rsidR="00614BB8" w:rsidRPr="00C821FE" w:rsidRDefault="00614BB8" w:rsidP="00614BB8">
      <w:pPr>
        <w:pStyle w:val="a4"/>
        <w:spacing w:line="360" w:lineRule="auto"/>
        <w:ind w:firstLine="709"/>
        <w:jc w:val="both"/>
        <w:rPr>
          <w:rFonts w:ascii="Arial" w:hAnsi="Arial" w:cs="Arial"/>
          <w:iCs/>
          <w:color w:val="000000" w:themeColor="text1"/>
          <w:sz w:val="24"/>
          <w:szCs w:val="24"/>
        </w:rPr>
      </w:pPr>
    </w:p>
    <w:p w14:paraId="6BBB89E3" w14:textId="77777777" w:rsidR="003731CC" w:rsidRPr="00C821FE" w:rsidRDefault="003731CC" w:rsidP="003731CC">
      <w:pPr>
        <w:spacing w:line="360" w:lineRule="auto"/>
        <w:jc w:val="both"/>
        <w:rPr>
          <w:rFonts w:ascii="Arial" w:hAnsi="Arial" w:cs="Arial"/>
          <w:i/>
          <w:iCs/>
          <w:color w:val="000000" w:themeColor="text1"/>
          <w:sz w:val="24"/>
          <w:szCs w:val="24"/>
          <w:u w:val="single"/>
        </w:rPr>
      </w:pPr>
      <w:r w:rsidRPr="00C821FE">
        <w:rPr>
          <w:rFonts w:ascii="Arial" w:hAnsi="Arial" w:cs="Arial"/>
          <w:i/>
          <w:iCs/>
          <w:color w:val="000000" w:themeColor="text1"/>
          <w:sz w:val="24"/>
          <w:szCs w:val="24"/>
          <w:u w:val="single"/>
        </w:rPr>
        <w:t>Строительно-монтажные работы (ист. 6001</w:t>
      </w:r>
      <w:r w:rsidR="00F4097F" w:rsidRPr="00C821FE">
        <w:rPr>
          <w:rFonts w:ascii="Arial" w:hAnsi="Arial" w:cs="Arial"/>
          <w:i/>
          <w:iCs/>
          <w:color w:val="000000" w:themeColor="text1"/>
          <w:sz w:val="24"/>
          <w:szCs w:val="24"/>
          <w:u w:val="single"/>
        </w:rPr>
        <w:t>, 0001, 0002, 0003, 0004, 0005</w:t>
      </w:r>
      <w:r w:rsidRPr="00C821FE">
        <w:rPr>
          <w:rFonts w:ascii="Arial" w:hAnsi="Arial" w:cs="Arial"/>
          <w:i/>
          <w:iCs/>
          <w:color w:val="000000" w:themeColor="text1"/>
          <w:sz w:val="24"/>
          <w:szCs w:val="24"/>
          <w:u w:val="single"/>
        </w:rPr>
        <w:t>)</w:t>
      </w:r>
    </w:p>
    <w:p w14:paraId="14A5B703" w14:textId="77777777" w:rsidR="003731CC" w:rsidRPr="00C821FE" w:rsidRDefault="003731CC" w:rsidP="003731CC">
      <w:pPr>
        <w:spacing w:line="360" w:lineRule="auto"/>
        <w:ind w:firstLine="709"/>
        <w:jc w:val="both"/>
        <w:rPr>
          <w:rFonts w:ascii="Arial" w:hAnsi="Arial" w:cs="Arial"/>
          <w:iCs/>
          <w:color w:val="000000" w:themeColor="text1"/>
          <w:sz w:val="24"/>
          <w:szCs w:val="24"/>
          <w:lang w:val="kk-KZ"/>
        </w:rPr>
      </w:pPr>
      <w:r w:rsidRPr="00C821FE">
        <w:rPr>
          <w:rFonts w:ascii="Arial" w:hAnsi="Arial" w:cs="Arial"/>
          <w:iCs/>
          <w:color w:val="000000" w:themeColor="text1"/>
          <w:sz w:val="24"/>
          <w:szCs w:val="24"/>
        </w:rPr>
        <w:t>Из сводной ресурсной ведомости</w:t>
      </w:r>
      <w:r w:rsidRPr="00C821FE">
        <w:rPr>
          <w:rFonts w:ascii="Arial" w:hAnsi="Arial" w:cs="Arial"/>
          <w:iCs/>
          <w:color w:val="000000" w:themeColor="text1"/>
          <w:sz w:val="24"/>
          <w:szCs w:val="24"/>
          <w:lang w:val="kk-KZ"/>
        </w:rPr>
        <w:t xml:space="preserve"> отобраны материалы, при использовании которых будет происходить выделение загрязняющих веществ. Список материалов представлен в таблице 2.8. В таблице 2.9 представлен список основного оборудования, применяемого при строительстве.</w:t>
      </w:r>
    </w:p>
    <w:p w14:paraId="346AB725" w14:textId="77777777" w:rsidR="003731CC" w:rsidRPr="00C821FE" w:rsidRDefault="003731CC" w:rsidP="003731CC">
      <w:pPr>
        <w:widowControl w:val="0"/>
        <w:autoSpaceDE w:val="0"/>
        <w:autoSpaceDN w:val="0"/>
        <w:adjustRightInd w:val="0"/>
        <w:spacing w:line="360" w:lineRule="auto"/>
        <w:ind w:firstLine="709"/>
        <w:jc w:val="both"/>
        <w:rPr>
          <w:rFonts w:ascii="Arial" w:hAnsi="Arial" w:cs="Arial"/>
          <w:color w:val="000000" w:themeColor="text1"/>
          <w:sz w:val="24"/>
          <w:szCs w:val="24"/>
          <w:lang w:val="kk-KZ"/>
        </w:rPr>
      </w:pPr>
    </w:p>
    <w:p w14:paraId="7D00E419" w14:textId="77777777" w:rsidR="003731CC" w:rsidRPr="00C821FE" w:rsidRDefault="003731CC" w:rsidP="003731CC">
      <w:pPr>
        <w:spacing w:line="360" w:lineRule="auto"/>
        <w:ind w:firstLine="709"/>
        <w:jc w:val="both"/>
        <w:rPr>
          <w:rFonts w:ascii="Arial" w:hAnsi="Arial" w:cs="Arial"/>
          <w:iCs/>
          <w:color w:val="000000" w:themeColor="text1"/>
          <w:sz w:val="24"/>
          <w:szCs w:val="24"/>
          <w:lang w:val="kk-KZ"/>
        </w:rPr>
      </w:pPr>
      <w:r w:rsidRPr="00C821FE">
        <w:rPr>
          <w:rFonts w:ascii="Arial" w:hAnsi="Arial" w:cs="Arial"/>
          <w:iCs/>
          <w:color w:val="000000" w:themeColor="text1"/>
          <w:sz w:val="24"/>
          <w:szCs w:val="24"/>
          <w:lang w:val="kk-KZ"/>
        </w:rPr>
        <w:t>Таблица 2.8 – Материалы для проведения строительно-монтажных работ</w:t>
      </w:r>
    </w:p>
    <w:tbl>
      <w:tblPr>
        <w:tblW w:w="5000" w:type="pct"/>
        <w:tblLook w:val="04A0" w:firstRow="1" w:lastRow="0" w:firstColumn="1" w:lastColumn="0" w:noHBand="0" w:noVBand="1"/>
      </w:tblPr>
      <w:tblGrid>
        <w:gridCol w:w="676"/>
        <w:gridCol w:w="5910"/>
        <w:gridCol w:w="1709"/>
        <w:gridCol w:w="1843"/>
      </w:tblGrid>
      <w:tr w:rsidR="00F4097F" w:rsidRPr="00C821FE" w14:paraId="647C1C17" w14:textId="77777777" w:rsidTr="00F4097F">
        <w:trPr>
          <w:trHeight w:val="7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3B953C"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 п/п</w:t>
            </w:r>
          </w:p>
        </w:tc>
        <w:tc>
          <w:tcPr>
            <w:tcW w:w="2915" w:type="pct"/>
            <w:tcBorders>
              <w:top w:val="single" w:sz="4" w:space="0" w:color="auto"/>
              <w:left w:val="nil"/>
              <w:bottom w:val="single" w:sz="4" w:space="0" w:color="auto"/>
              <w:right w:val="single" w:sz="4" w:space="0" w:color="auto"/>
            </w:tcBorders>
            <w:shd w:val="clear" w:color="auto" w:fill="auto"/>
            <w:vAlign w:val="center"/>
            <w:hideMark/>
          </w:tcPr>
          <w:p w14:paraId="56D8E5E7"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Наименование материала</w:t>
            </w:r>
          </w:p>
        </w:tc>
        <w:tc>
          <w:tcPr>
            <w:tcW w:w="843" w:type="pct"/>
            <w:tcBorders>
              <w:top w:val="single" w:sz="4" w:space="0" w:color="auto"/>
              <w:left w:val="nil"/>
              <w:bottom w:val="single" w:sz="4" w:space="0" w:color="auto"/>
              <w:right w:val="single" w:sz="4" w:space="0" w:color="auto"/>
            </w:tcBorders>
            <w:shd w:val="clear" w:color="auto" w:fill="auto"/>
            <w:vAlign w:val="center"/>
            <w:hideMark/>
          </w:tcPr>
          <w:p w14:paraId="59F8B738"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Единица измерения</w:t>
            </w:r>
          </w:p>
        </w:tc>
        <w:tc>
          <w:tcPr>
            <w:tcW w:w="909" w:type="pct"/>
            <w:tcBorders>
              <w:top w:val="single" w:sz="4" w:space="0" w:color="auto"/>
              <w:left w:val="nil"/>
              <w:bottom w:val="single" w:sz="4" w:space="0" w:color="auto"/>
              <w:right w:val="single" w:sz="4" w:space="0" w:color="auto"/>
            </w:tcBorders>
            <w:shd w:val="clear" w:color="auto" w:fill="auto"/>
            <w:vAlign w:val="center"/>
            <w:hideMark/>
          </w:tcPr>
          <w:p w14:paraId="3599B331"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Количество единиц</w:t>
            </w:r>
          </w:p>
        </w:tc>
      </w:tr>
      <w:tr w:rsidR="00F4097F" w:rsidRPr="00C821FE" w14:paraId="013B417C"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vAlign w:val="center"/>
            <w:hideMark/>
          </w:tcPr>
          <w:p w14:paraId="084E8E87"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1</w:t>
            </w:r>
          </w:p>
        </w:tc>
        <w:tc>
          <w:tcPr>
            <w:tcW w:w="2915" w:type="pct"/>
            <w:tcBorders>
              <w:top w:val="nil"/>
              <w:left w:val="nil"/>
              <w:bottom w:val="single" w:sz="4" w:space="0" w:color="auto"/>
              <w:right w:val="single" w:sz="4" w:space="0" w:color="auto"/>
            </w:tcBorders>
            <w:shd w:val="clear" w:color="auto" w:fill="auto"/>
            <w:vAlign w:val="center"/>
            <w:hideMark/>
          </w:tcPr>
          <w:p w14:paraId="48BE814C"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2</w:t>
            </w:r>
          </w:p>
        </w:tc>
        <w:tc>
          <w:tcPr>
            <w:tcW w:w="843" w:type="pct"/>
            <w:tcBorders>
              <w:top w:val="nil"/>
              <w:left w:val="nil"/>
              <w:bottom w:val="single" w:sz="4" w:space="0" w:color="auto"/>
              <w:right w:val="single" w:sz="4" w:space="0" w:color="auto"/>
            </w:tcBorders>
            <w:shd w:val="clear" w:color="auto" w:fill="auto"/>
            <w:vAlign w:val="center"/>
            <w:hideMark/>
          </w:tcPr>
          <w:p w14:paraId="4F73198C"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3</w:t>
            </w:r>
          </w:p>
        </w:tc>
        <w:tc>
          <w:tcPr>
            <w:tcW w:w="909" w:type="pct"/>
            <w:tcBorders>
              <w:top w:val="nil"/>
              <w:left w:val="nil"/>
              <w:bottom w:val="single" w:sz="4" w:space="0" w:color="auto"/>
              <w:right w:val="single" w:sz="4" w:space="0" w:color="auto"/>
            </w:tcBorders>
            <w:shd w:val="clear" w:color="auto" w:fill="auto"/>
            <w:vAlign w:val="center"/>
            <w:hideMark/>
          </w:tcPr>
          <w:p w14:paraId="0DA80101"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4</w:t>
            </w:r>
          </w:p>
        </w:tc>
      </w:tr>
      <w:tr w:rsidR="00F4097F" w:rsidRPr="00C821FE" w14:paraId="4D471328" w14:textId="77777777" w:rsidTr="00F4097F">
        <w:trPr>
          <w:trHeight w:val="7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94BD569" w14:textId="77777777" w:rsidR="00F4097F" w:rsidRPr="00C821FE" w:rsidRDefault="00F4097F" w:rsidP="00F4097F">
            <w:pPr>
              <w:jc w:val="center"/>
              <w:rPr>
                <w:rFonts w:ascii="Arial" w:hAnsi="Arial" w:cs="Arial"/>
                <w:i/>
                <w:iCs/>
                <w:color w:val="000000" w:themeColor="text1"/>
                <w:sz w:val="24"/>
                <w:szCs w:val="24"/>
              </w:rPr>
            </w:pPr>
            <w:r w:rsidRPr="00C821FE">
              <w:rPr>
                <w:rFonts w:ascii="Arial" w:hAnsi="Arial" w:cs="Arial"/>
                <w:i/>
                <w:iCs/>
                <w:color w:val="000000" w:themeColor="text1"/>
                <w:sz w:val="24"/>
                <w:szCs w:val="24"/>
              </w:rPr>
              <w:t>Строительные материалы</w:t>
            </w:r>
          </w:p>
        </w:tc>
      </w:tr>
      <w:tr w:rsidR="00F4097F" w:rsidRPr="00C821FE" w14:paraId="2D0AA895"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AB6CE0F"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w:t>
            </w:r>
          </w:p>
        </w:tc>
        <w:tc>
          <w:tcPr>
            <w:tcW w:w="2915" w:type="pct"/>
            <w:tcBorders>
              <w:top w:val="nil"/>
              <w:left w:val="nil"/>
              <w:bottom w:val="single" w:sz="4" w:space="0" w:color="auto"/>
              <w:right w:val="single" w:sz="4" w:space="0" w:color="auto"/>
            </w:tcBorders>
            <w:shd w:val="clear" w:color="auto" w:fill="auto"/>
            <w:vAlign w:val="center"/>
            <w:hideMark/>
          </w:tcPr>
          <w:p w14:paraId="120BD7D7"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Глина</w:t>
            </w:r>
          </w:p>
        </w:tc>
        <w:tc>
          <w:tcPr>
            <w:tcW w:w="843" w:type="pct"/>
            <w:tcBorders>
              <w:top w:val="nil"/>
              <w:left w:val="nil"/>
              <w:bottom w:val="single" w:sz="4" w:space="0" w:color="auto"/>
              <w:right w:val="single" w:sz="4" w:space="0" w:color="auto"/>
            </w:tcBorders>
            <w:shd w:val="clear" w:color="auto" w:fill="auto"/>
            <w:noWrap/>
            <w:vAlign w:val="center"/>
            <w:hideMark/>
          </w:tcPr>
          <w:p w14:paraId="6B640408"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p>
        </w:tc>
        <w:tc>
          <w:tcPr>
            <w:tcW w:w="909" w:type="pct"/>
            <w:tcBorders>
              <w:top w:val="nil"/>
              <w:left w:val="nil"/>
              <w:bottom w:val="single" w:sz="4" w:space="0" w:color="auto"/>
              <w:right w:val="single" w:sz="4" w:space="0" w:color="auto"/>
            </w:tcBorders>
            <w:shd w:val="clear" w:color="auto" w:fill="auto"/>
            <w:noWrap/>
            <w:vAlign w:val="center"/>
            <w:hideMark/>
          </w:tcPr>
          <w:p w14:paraId="76FB9832"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1,26</w:t>
            </w:r>
          </w:p>
        </w:tc>
      </w:tr>
      <w:tr w:rsidR="00F4097F" w:rsidRPr="00C821FE" w14:paraId="3D38929D" w14:textId="77777777" w:rsidTr="00F4097F">
        <w:trPr>
          <w:trHeight w:val="54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0CF21DB2"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w:t>
            </w:r>
          </w:p>
        </w:tc>
        <w:tc>
          <w:tcPr>
            <w:tcW w:w="2915" w:type="pct"/>
            <w:tcBorders>
              <w:top w:val="nil"/>
              <w:left w:val="nil"/>
              <w:bottom w:val="single" w:sz="4" w:space="0" w:color="auto"/>
              <w:right w:val="single" w:sz="4" w:space="0" w:color="auto"/>
            </w:tcBorders>
            <w:shd w:val="clear" w:color="auto" w:fill="auto"/>
            <w:vAlign w:val="center"/>
            <w:hideMark/>
          </w:tcPr>
          <w:p w14:paraId="3F69E6AB"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Суглинок II группы, средняя плотность грунтов в естественном залегании 1,75 т/м</w:t>
            </w:r>
            <w:r w:rsidRPr="00C821FE">
              <w:rPr>
                <w:rFonts w:ascii="Arial" w:hAnsi="Arial" w:cs="Arial"/>
                <w:color w:val="000000" w:themeColor="text1"/>
                <w:sz w:val="24"/>
                <w:szCs w:val="24"/>
                <w:vertAlign w:val="superscript"/>
              </w:rPr>
              <w:t>3</w:t>
            </w:r>
          </w:p>
        </w:tc>
        <w:tc>
          <w:tcPr>
            <w:tcW w:w="843" w:type="pct"/>
            <w:tcBorders>
              <w:top w:val="nil"/>
              <w:left w:val="nil"/>
              <w:bottom w:val="single" w:sz="4" w:space="0" w:color="auto"/>
              <w:right w:val="single" w:sz="4" w:space="0" w:color="auto"/>
            </w:tcBorders>
            <w:shd w:val="clear" w:color="auto" w:fill="auto"/>
            <w:noWrap/>
            <w:vAlign w:val="center"/>
            <w:hideMark/>
          </w:tcPr>
          <w:p w14:paraId="5CC3000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p>
        </w:tc>
        <w:tc>
          <w:tcPr>
            <w:tcW w:w="909" w:type="pct"/>
            <w:tcBorders>
              <w:top w:val="nil"/>
              <w:left w:val="nil"/>
              <w:bottom w:val="single" w:sz="4" w:space="0" w:color="auto"/>
              <w:right w:val="single" w:sz="4" w:space="0" w:color="auto"/>
            </w:tcBorders>
            <w:shd w:val="clear" w:color="auto" w:fill="auto"/>
            <w:noWrap/>
            <w:vAlign w:val="center"/>
            <w:hideMark/>
          </w:tcPr>
          <w:p w14:paraId="3FE487BF"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30626,4</w:t>
            </w:r>
          </w:p>
        </w:tc>
      </w:tr>
      <w:tr w:rsidR="00F4097F" w:rsidRPr="00C821FE" w14:paraId="71E724BC"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E5D5DE9"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3</w:t>
            </w:r>
          </w:p>
        </w:tc>
        <w:tc>
          <w:tcPr>
            <w:tcW w:w="2915" w:type="pct"/>
            <w:tcBorders>
              <w:top w:val="nil"/>
              <w:left w:val="nil"/>
              <w:bottom w:val="single" w:sz="4" w:space="0" w:color="auto"/>
              <w:right w:val="single" w:sz="4" w:space="0" w:color="auto"/>
            </w:tcBorders>
            <w:shd w:val="clear" w:color="auto" w:fill="auto"/>
            <w:vAlign w:val="center"/>
            <w:hideMark/>
          </w:tcPr>
          <w:p w14:paraId="1EE89B6C"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Щебень, фракция 20-40 мм</w:t>
            </w:r>
          </w:p>
        </w:tc>
        <w:tc>
          <w:tcPr>
            <w:tcW w:w="843" w:type="pct"/>
            <w:tcBorders>
              <w:top w:val="nil"/>
              <w:left w:val="nil"/>
              <w:bottom w:val="single" w:sz="4" w:space="0" w:color="auto"/>
              <w:right w:val="single" w:sz="4" w:space="0" w:color="auto"/>
            </w:tcBorders>
            <w:shd w:val="clear" w:color="auto" w:fill="auto"/>
            <w:noWrap/>
            <w:vAlign w:val="center"/>
            <w:hideMark/>
          </w:tcPr>
          <w:p w14:paraId="5C9F47AA"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p>
        </w:tc>
        <w:tc>
          <w:tcPr>
            <w:tcW w:w="909" w:type="pct"/>
            <w:tcBorders>
              <w:top w:val="nil"/>
              <w:left w:val="nil"/>
              <w:bottom w:val="single" w:sz="4" w:space="0" w:color="auto"/>
              <w:right w:val="single" w:sz="4" w:space="0" w:color="auto"/>
            </w:tcBorders>
            <w:shd w:val="clear" w:color="auto" w:fill="auto"/>
            <w:noWrap/>
            <w:vAlign w:val="center"/>
            <w:hideMark/>
          </w:tcPr>
          <w:p w14:paraId="658D1EE5"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237</w:t>
            </w:r>
          </w:p>
        </w:tc>
      </w:tr>
      <w:tr w:rsidR="00F4097F" w:rsidRPr="00C821FE" w14:paraId="0093BD04"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4B792F9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4</w:t>
            </w:r>
          </w:p>
        </w:tc>
        <w:tc>
          <w:tcPr>
            <w:tcW w:w="2915" w:type="pct"/>
            <w:tcBorders>
              <w:top w:val="nil"/>
              <w:left w:val="nil"/>
              <w:bottom w:val="single" w:sz="4" w:space="0" w:color="auto"/>
              <w:right w:val="single" w:sz="4" w:space="0" w:color="auto"/>
            </w:tcBorders>
            <w:shd w:val="clear" w:color="auto" w:fill="auto"/>
            <w:vAlign w:val="center"/>
            <w:hideMark/>
          </w:tcPr>
          <w:p w14:paraId="03229D7A"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Щебень, фракция 5-20 мм</w:t>
            </w:r>
          </w:p>
        </w:tc>
        <w:tc>
          <w:tcPr>
            <w:tcW w:w="843" w:type="pct"/>
            <w:tcBorders>
              <w:top w:val="nil"/>
              <w:left w:val="nil"/>
              <w:bottom w:val="single" w:sz="4" w:space="0" w:color="auto"/>
              <w:right w:val="single" w:sz="4" w:space="0" w:color="auto"/>
            </w:tcBorders>
            <w:shd w:val="clear" w:color="auto" w:fill="auto"/>
            <w:noWrap/>
            <w:vAlign w:val="center"/>
            <w:hideMark/>
          </w:tcPr>
          <w:p w14:paraId="620015F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p>
        </w:tc>
        <w:tc>
          <w:tcPr>
            <w:tcW w:w="909" w:type="pct"/>
            <w:tcBorders>
              <w:top w:val="nil"/>
              <w:left w:val="nil"/>
              <w:bottom w:val="single" w:sz="4" w:space="0" w:color="auto"/>
              <w:right w:val="single" w:sz="4" w:space="0" w:color="auto"/>
            </w:tcBorders>
            <w:shd w:val="clear" w:color="auto" w:fill="auto"/>
            <w:noWrap/>
            <w:vAlign w:val="center"/>
            <w:hideMark/>
          </w:tcPr>
          <w:p w14:paraId="38571A2B"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372,4</w:t>
            </w:r>
          </w:p>
        </w:tc>
      </w:tr>
      <w:tr w:rsidR="00F4097F" w:rsidRPr="00C821FE" w14:paraId="572B9AF3"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EC6EA5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2915" w:type="pct"/>
            <w:tcBorders>
              <w:top w:val="nil"/>
              <w:left w:val="nil"/>
              <w:bottom w:val="single" w:sz="4" w:space="0" w:color="auto"/>
              <w:right w:val="single" w:sz="4" w:space="0" w:color="auto"/>
            </w:tcBorders>
            <w:shd w:val="clear" w:color="auto" w:fill="auto"/>
            <w:vAlign w:val="center"/>
            <w:hideMark/>
          </w:tcPr>
          <w:p w14:paraId="7017F12D"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Щебень, фракция 40-70 мм</w:t>
            </w:r>
          </w:p>
        </w:tc>
        <w:tc>
          <w:tcPr>
            <w:tcW w:w="843" w:type="pct"/>
            <w:tcBorders>
              <w:top w:val="nil"/>
              <w:left w:val="nil"/>
              <w:bottom w:val="single" w:sz="4" w:space="0" w:color="auto"/>
              <w:right w:val="single" w:sz="4" w:space="0" w:color="auto"/>
            </w:tcBorders>
            <w:shd w:val="clear" w:color="auto" w:fill="auto"/>
            <w:noWrap/>
            <w:vAlign w:val="center"/>
            <w:hideMark/>
          </w:tcPr>
          <w:p w14:paraId="618C4927"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p>
        </w:tc>
        <w:tc>
          <w:tcPr>
            <w:tcW w:w="909" w:type="pct"/>
            <w:tcBorders>
              <w:top w:val="nil"/>
              <w:left w:val="nil"/>
              <w:bottom w:val="single" w:sz="4" w:space="0" w:color="auto"/>
              <w:right w:val="single" w:sz="4" w:space="0" w:color="auto"/>
            </w:tcBorders>
            <w:shd w:val="clear" w:color="auto" w:fill="auto"/>
            <w:noWrap/>
            <w:vAlign w:val="center"/>
            <w:hideMark/>
          </w:tcPr>
          <w:p w14:paraId="5DDF361B"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928,7308</w:t>
            </w:r>
          </w:p>
        </w:tc>
      </w:tr>
      <w:tr w:rsidR="00F4097F" w:rsidRPr="00C821FE" w14:paraId="1A620597"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EE440C2"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2915" w:type="pct"/>
            <w:tcBorders>
              <w:top w:val="nil"/>
              <w:left w:val="nil"/>
              <w:bottom w:val="single" w:sz="4" w:space="0" w:color="auto"/>
              <w:right w:val="single" w:sz="4" w:space="0" w:color="auto"/>
            </w:tcBorders>
            <w:shd w:val="clear" w:color="auto" w:fill="auto"/>
            <w:vAlign w:val="center"/>
            <w:hideMark/>
          </w:tcPr>
          <w:p w14:paraId="55951C34"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Щебень, фракция 0-5 мм</w:t>
            </w:r>
          </w:p>
        </w:tc>
        <w:tc>
          <w:tcPr>
            <w:tcW w:w="843" w:type="pct"/>
            <w:tcBorders>
              <w:top w:val="nil"/>
              <w:left w:val="nil"/>
              <w:bottom w:val="single" w:sz="4" w:space="0" w:color="auto"/>
              <w:right w:val="single" w:sz="4" w:space="0" w:color="auto"/>
            </w:tcBorders>
            <w:shd w:val="clear" w:color="auto" w:fill="auto"/>
            <w:noWrap/>
            <w:vAlign w:val="center"/>
            <w:hideMark/>
          </w:tcPr>
          <w:p w14:paraId="5467ECE7"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p>
        </w:tc>
        <w:tc>
          <w:tcPr>
            <w:tcW w:w="909" w:type="pct"/>
            <w:tcBorders>
              <w:top w:val="nil"/>
              <w:left w:val="nil"/>
              <w:bottom w:val="single" w:sz="4" w:space="0" w:color="auto"/>
              <w:right w:val="single" w:sz="4" w:space="0" w:color="auto"/>
            </w:tcBorders>
            <w:shd w:val="clear" w:color="auto" w:fill="auto"/>
            <w:noWrap/>
            <w:vAlign w:val="center"/>
            <w:hideMark/>
          </w:tcPr>
          <w:p w14:paraId="31F836FB"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67,7</w:t>
            </w:r>
          </w:p>
        </w:tc>
      </w:tr>
      <w:tr w:rsidR="00F4097F" w:rsidRPr="00C821FE" w14:paraId="5F63FCE8"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D7D337E"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7</w:t>
            </w:r>
          </w:p>
        </w:tc>
        <w:tc>
          <w:tcPr>
            <w:tcW w:w="2915" w:type="pct"/>
            <w:tcBorders>
              <w:top w:val="nil"/>
              <w:left w:val="nil"/>
              <w:bottom w:val="single" w:sz="4" w:space="0" w:color="auto"/>
              <w:right w:val="single" w:sz="4" w:space="0" w:color="auto"/>
            </w:tcBorders>
            <w:shd w:val="clear" w:color="auto" w:fill="auto"/>
            <w:vAlign w:val="center"/>
            <w:hideMark/>
          </w:tcPr>
          <w:p w14:paraId="072D471D"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Щебень, фракция 10-20 мм</w:t>
            </w:r>
          </w:p>
        </w:tc>
        <w:tc>
          <w:tcPr>
            <w:tcW w:w="843" w:type="pct"/>
            <w:tcBorders>
              <w:top w:val="nil"/>
              <w:left w:val="nil"/>
              <w:bottom w:val="single" w:sz="4" w:space="0" w:color="auto"/>
              <w:right w:val="single" w:sz="4" w:space="0" w:color="auto"/>
            </w:tcBorders>
            <w:shd w:val="clear" w:color="auto" w:fill="auto"/>
            <w:noWrap/>
            <w:vAlign w:val="center"/>
            <w:hideMark/>
          </w:tcPr>
          <w:p w14:paraId="6F0DCAF2"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p>
        </w:tc>
        <w:tc>
          <w:tcPr>
            <w:tcW w:w="909" w:type="pct"/>
            <w:tcBorders>
              <w:top w:val="nil"/>
              <w:left w:val="nil"/>
              <w:bottom w:val="single" w:sz="4" w:space="0" w:color="auto"/>
              <w:right w:val="single" w:sz="4" w:space="0" w:color="auto"/>
            </w:tcBorders>
            <w:shd w:val="clear" w:color="auto" w:fill="auto"/>
            <w:noWrap/>
            <w:vAlign w:val="center"/>
            <w:hideMark/>
          </w:tcPr>
          <w:p w14:paraId="7F2F949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55,005</w:t>
            </w:r>
          </w:p>
        </w:tc>
      </w:tr>
      <w:tr w:rsidR="00F4097F" w:rsidRPr="00C821FE" w14:paraId="5218174F"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9EA35F6"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8</w:t>
            </w:r>
          </w:p>
        </w:tc>
        <w:tc>
          <w:tcPr>
            <w:tcW w:w="2915" w:type="pct"/>
            <w:tcBorders>
              <w:top w:val="nil"/>
              <w:left w:val="nil"/>
              <w:bottom w:val="single" w:sz="4" w:space="0" w:color="auto"/>
              <w:right w:val="single" w:sz="4" w:space="0" w:color="auto"/>
            </w:tcBorders>
            <w:shd w:val="clear" w:color="auto" w:fill="auto"/>
            <w:vAlign w:val="center"/>
            <w:hideMark/>
          </w:tcPr>
          <w:p w14:paraId="4924E480"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Гравий, фракция 20-40 мм</w:t>
            </w:r>
          </w:p>
        </w:tc>
        <w:tc>
          <w:tcPr>
            <w:tcW w:w="843" w:type="pct"/>
            <w:tcBorders>
              <w:top w:val="nil"/>
              <w:left w:val="nil"/>
              <w:bottom w:val="single" w:sz="4" w:space="0" w:color="auto"/>
              <w:right w:val="single" w:sz="4" w:space="0" w:color="auto"/>
            </w:tcBorders>
            <w:shd w:val="clear" w:color="auto" w:fill="auto"/>
            <w:noWrap/>
            <w:vAlign w:val="center"/>
            <w:hideMark/>
          </w:tcPr>
          <w:p w14:paraId="275EDCF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p>
        </w:tc>
        <w:tc>
          <w:tcPr>
            <w:tcW w:w="909" w:type="pct"/>
            <w:tcBorders>
              <w:top w:val="nil"/>
              <w:left w:val="nil"/>
              <w:bottom w:val="single" w:sz="4" w:space="0" w:color="auto"/>
              <w:right w:val="single" w:sz="4" w:space="0" w:color="auto"/>
            </w:tcBorders>
            <w:shd w:val="clear" w:color="auto" w:fill="auto"/>
            <w:noWrap/>
            <w:vAlign w:val="center"/>
            <w:hideMark/>
          </w:tcPr>
          <w:p w14:paraId="7D4EC63D"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1,89</w:t>
            </w:r>
          </w:p>
        </w:tc>
      </w:tr>
      <w:tr w:rsidR="00F4097F" w:rsidRPr="00C821FE" w14:paraId="560E7D73"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01430300"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9</w:t>
            </w:r>
          </w:p>
        </w:tc>
        <w:tc>
          <w:tcPr>
            <w:tcW w:w="2915" w:type="pct"/>
            <w:tcBorders>
              <w:top w:val="nil"/>
              <w:left w:val="nil"/>
              <w:bottom w:val="single" w:sz="4" w:space="0" w:color="auto"/>
              <w:right w:val="single" w:sz="4" w:space="0" w:color="auto"/>
            </w:tcBorders>
            <w:shd w:val="clear" w:color="auto" w:fill="auto"/>
            <w:vAlign w:val="center"/>
            <w:hideMark/>
          </w:tcPr>
          <w:p w14:paraId="02D6CD8D"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Песок</w:t>
            </w:r>
          </w:p>
        </w:tc>
        <w:tc>
          <w:tcPr>
            <w:tcW w:w="843" w:type="pct"/>
            <w:tcBorders>
              <w:top w:val="nil"/>
              <w:left w:val="nil"/>
              <w:bottom w:val="single" w:sz="4" w:space="0" w:color="auto"/>
              <w:right w:val="single" w:sz="4" w:space="0" w:color="auto"/>
            </w:tcBorders>
            <w:shd w:val="clear" w:color="auto" w:fill="auto"/>
            <w:noWrap/>
            <w:vAlign w:val="center"/>
            <w:hideMark/>
          </w:tcPr>
          <w:p w14:paraId="059856B2"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p>
        </w:tc>
        <w:tc>
          <w:tcPr>
            <w:tcW w:w="909" w:type="pct"/>
            <w:tcBorders>
              <w:top w:val="nil"/>
              <w:left w:val="nil"/>
              <w:bottom w:val="single" w:sz="4" w:space="0" w:color="auto"/>
              <w:right w:val="single" w:sz="4" w:space="0" w:color="auto"/>
            </w:tcBorders>
            <w:shd w:val="clear" w:color="auto" w:fill="auto"/>
            <w:noWrap/>
            <w:vAlign w:val="center"/>
            <w:hideMark/>
          </w:tcPr>
          <w:p w14:paraId="404299AE"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47,667</w:t>
            </w:r>
          </w:p>
        </w:tc>
      </w:tr>
      <w:tr w:rsidR="00F4097F" w:rsidRPr="00C821FE" w14:paraId="45C981BC"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04EF925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c>
          <w:tcPr>
            <w:tcW w:w="2915" w:type="pct"/>
            <w:tcBorders>
              <w:top w:val="nil"/>
              <w:left w:val="nil"/>
              <w:bottom w:val="single" w:sz="4" w:space="0" w:color="auto"/>
              <w:right w:val="single" w:sz="4" w:space="0" w:color="auto"/>
            </w:tcBorders>
            <w:shd w:val="clear" w:color="auto" w:fill="auto"/>
            <w:vAlign w:val="center"/>
            <w:hideMark/>
          </w:tcPr>
          <w:p w14:paraId="75CD430E"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Смеси песчано-гравийные природные</w:t>
            </w:r>
          </w:p>
        </w:tc>
        <w:tc>
          <w:tcPr>
            <w:tcW w:w="843" w:type="pct"/>
            <w:tcBorders>
              <w:top w:val="nil"/>
              <w:left w:val="nil"/>
              <w:bottom w:val="single" w:sz="4" w:space="0" w:color="auto"/>
              <w:right w:val="single" w:sz="4" w:space="0" w:color="auto"/>
            </w:tcBorders>
            <w:shd w:val="clear" w:color="auto" w:fill="auto"/>
            <w:noWrap/>
            <w:vAlign w:val="center"/>
            <w:hideMark/>
          </w:tcPr>
          <w:p w14:paraId="5E92662C"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p>
        </w:tc>
        <w:tc>
          <w:tcPr>
            <w:tcW w:w="909" w:type="pct"/>
            <w:tcBorders>
              <w:top w:val="nil"/>
              <w:left w:val="nil"/>
              <w:bottom w:val="single" w:sz="4" w:space="0" w:color="auto"/>
              <w:right w:val="single" w:sz="4" w:space="0" w:color="auto"/>
            </w:tcBorders>
            <w:shd w:val="clear" w:color="auto" w:fill="auto"/>
            <w:noWrap/>
            <w:vAlign w:val="center"/>
            <w:hideMark/>
          </w:tcPr>
          <w:p w14:paraId="31668A0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15759,374</w:t>
            </w:r>
          </w:p>
        </w:tc>
      </w:tr>
      <w:tr w:rsidR="00F4097F" w:rsidRPr="00C821FE" w14:paraId="365608DC"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5E82F1AC"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11</w:t>
            </w:r>
          </w:p>
        </w:tc>
        <w:tc>
          <w:tcPr>
            <w:tcW w:w="2915" w:type="pct"/>
            <w:tcBorders>
              <w:top w:val="nil"/>
              <w:left w:val="nil"/>
              <w:bottom w:val="single" w:sz="4" w:space="0" w:color="auto"/>
              <w:right w:val="single" w:sz="4" w:space="0" w:color="auto"/>
            </w:tcBorders>
            <w:shd w:val="clear" w:color="auto" w:fill="auto"/>
            <w:vAlign w:val="center"/>
            <w:hideMark/>
          </w:tcPr>
          <w:p w14:paraId="607E2E4C"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Известь строительная негашеная комовая</w:t>
            </w:r>
          </w:p>
        </w:tc>
        <w:tc>
          <w:tcPr>
            <w:tcW w:w="843" w:type="pct"/>
            <w:tcBorders>
              <w:top w:val="nil"/>
              <w:left w:val="nil"/>
              <w:bottom w:val="single" w:sz="4" w:space="0" w:color="auto"/>
              <w:right w:val="single" w:sz="4" w:space="0" w:color="auto"/>
            </w:tcBorders>
            <w:shd w:val="clear" w:color="auto" w:fill="auto"/>
            <w:noWrap/>
            <w:vAlign w:val="center"/>
            <w:hideMark/>
          </w:tcPr>
          <w:p w14:paraId="63C2F92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49DCCA9F"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0,0123</w:t>
            </w:r>
          </w:p>
        </w:tc>
      </w:tr>
      <w:tr w:rsidR="00F4097F" w:rsidRPr="00C821FE" w14:paraId="1F35F8FF" w14:textId="77777777" w:rsidTr="00F4097F">
        <w:trPr>
          <w:trHeight w:val="51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D9EA442"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12</w:t>
            </w:r>
          </w:p>
        </w:tc>
        <w:tc>
          <w:tcPr>
            <w:tcW w:w="2915" w:type="pct"/>
            <w:tcBorders>
              <w:top w:val="nil"/>
              <w:left w:val="nil"/>
              <w:bottom w:val="single" w:sz="4" w:space="0" w:color="auto"/>
              <w:right w:val="single" w:sz="4" w:space="0" w:color="auto"/>
            </w:tcBorders>
            <w:shd w:val="clear" w:color="auto" w:fill="auto"/>
            <w:vAlign w:val="center"/>
            <w:hideMark/>
          </w:tcPr>
          <w:p w14:paraId="6A1044A0"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Калий сернокислый (из нефелинового сырья) насыпью</w:t>
            </w:r>
          </w:p>
        </w:tc>
        <w:tc>
          <w:tcPr>
            <w:tcW w:w="843" w:type="pct"/>
            <w:tcBorders>
              <w:top w:val="nil"/>
              <w:left w:val="nil"/>
              <w:bottom w:val="single" w:sz="4" w:space="0" w:color="auto"/>
              <w:right w:val="single" w:sz="4" w:space="0" w:color="auto"/>
            </w:tcBorders>
            <w:shd w:val="clear" w:color="auto" w:fill="auto"/>
            <w:noWrap/>
            <w:vAlign w:val="center"/>
            <w:hideMark/>
          </w:tcPr>
          <w:p w14:paraId="0D25A75D"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78924A36"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0,1051</w:t>
            </w:r>
          </w:p>
        </w:tc>
      </w:tr>
      <w:tr w:rsidR="00F4097F" w:rsidRPr="00C821FE" w14:paraId="714D2FF5" w14:textId="77777777" w:rsidTr="00F4097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E2061" w14:textId="77777777" w:rsidR="00F4097F" w:rsidRPr="00C821FE" w:rsidRDefault="00F4097F" w:rsidP="00F4097F">
            <w:pPr>
              <w:jc w:val="center"/>
              <w:rPr>
                <w:rFonts w:ascii="Arial" w:hAnsi="Arial" w:cs="Arial"/>
                <w:i/>
                <w:iCs/>
                <w:color w:val="000000" w:themeColor="text1"/>
                <w:sz w:val="24"/>
                <w:szCs w:val="24"/>
              </w:rPr>
            </w:pPr>
            <w:r w:rsidRPr="00C821FE">
              <w:rPr>
                <w:rFonts w:ascii="Arial" w:hAnsi="Arial" w:cs="Arial"/>
                <w:i/>
                <w:iCs/>
                <w:color w:val="000000" w:themeColor="text1"/>
                <w:sz w:val="24"/>
                <w:szCs w:val="24"/>
              </w:rPr>
              <w:t>Сварочные материалы</w:t>
            </w:r>
          </w:p>
        </w:tc>
      </w:tr>
      <w:tr w:rsidR="00F4097F" w:rsidRPr="00C821FE" w14:paraId="73570A6B"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935BA9F"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13</w:t>
            </w:r>
          </w:p>
        </w:tc>
        <w:tc>
          <w:tcPr>
            <w:tcW w:w="2915" w:type="pct"/>
            <w:tcBorders>
              <w:top w:val="nil"/>
              <w:left w:val="nil"/>
              <w:bottom w:val="single" w:sz="4" w:space="0" w:color="auto"/>
              <w:right w:val="single" w:sz="4" w:space="0" w:color="auto"/>
            </w:tcBorders>
            <w:shd w:val="clear" w:color="auto" w:fill="auto"/>
            <w:vAlign w:val="center"/>
            <w:hideMark/>
          </w:tcPr>
          <w:p w14:paraId="5D453FE6"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Электроды Э42 (аналог АНО 6)</w:t>
            </w:r>
          </w:p>
        </w:tc>
        <w:tc>
          <w:tcPr>
            <w:tcW w:w="843" w:type="pct"/>
            <w:tcBorders>
              <w:top w:val="nil"/>
              <w:left w:val="nil"/>
              <w:bottom w:val="single" w:sz="4" w:space="0" w:color="auto"/>
              <w:right w:val="single" w:sz="4" w:space="0" w:color="auto"/>
            </w:tcBorders>
            <w:shd w:val="clear" w:color="auto" w:fill="auto"/>
            <w:noWrap/>
            <w:vAlign w:val="center"/>
            <w:hideMark/>
          </w:tcPr>
          <w:p w14:paraId="44B1481A"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6027D659"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0,1895</w:t>
            </w:r>
          </w:p>
        </w:tc>
      </w:tr>
      <w:tr w:rsidR="00F4097F" w:rsidRPr="00C821FE" w14:paraId="19D20590"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6D378EE6"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14</w:t>
            </w:r>
          </w:p>
        </w:tc>
        <w:tc>
          <w:tcPr>
            <w:tcW w:w="2915" w:type="pct"/>
            <w:tcBorders>
              <w:top w:val="nil"/>
              <w:left w:val="nil"/>
              <w:bottom w:val="single" w:sz="4" w:space="0" w:color="auto"/>
              <w:right w:val="single" w:sz="4" w:space="0" w:color="auto"/>
            </w:tcBorders>
            <w:shd w:val="clear" w:color="auto" w:fill="auto"/>
            <w:vAlign w:val="center"/>
            <w:hideMark/>
          </w:tcPr>
          <w:p w14:paraId="0771FA48"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Электроды Э42А (аналог УОНИ 13/45)</w:t>
            </w:r>
          </w:p>
        </w:tc>
        <w:tc>
          <w:tcPr>
            <w:tcW w:w="843" w:type="pct"/>
            <w:tcBorders>
              <w:top w:val="nil"/>
              <w:left w:val="nil"/>
              <w:bottom w:val="single" w:sz="4" w:space="0" w:color="auto"/>
              <w:right w:val="single" w:sz="4" w:space="0" w:color="auto"/>
            </w:tcBorders>
            <w:shd w:val="clear" w:color="auto" w:fill="auto"/>
            <w:noWrap/>
            <w:vAlign w:val="center"/>
            <w:hideMark/>
          </w:tcPr>
          <w:p w14:paraId="3A9B3ED9"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70C6E87D"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0,0075</w:t>
            </w:r>
          </w:p>
        </w:tc>
      </w:tr>
      <w:tr w:rsidR="00F4097F" w:rsidRPr="00C821FE" w14:paraId="322A3C4A"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292C2C6C"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15</w:t>
            </w:r>
          </w:p>
        </w:tc>
        <w:tc>
          <w:tcPr>
            <w:tcW w:w="2915" w:type="pct"/>
            <w:tcBorders>
              <w:top w:val="nil"/>
              <w:left w:val="nil"/>
              <w:bottom w:val="single" w:sz="4" w:space="0" w:color="auto"/>
              <w:right w:val="single" w:sz="4" w:space="0" w:color="auto"/>
            </w:tcBorders>
            <w:shd w:val="clear" w:color="auto" w:fill="auto"/>
            <w:vAlign w:val="center"/>
            <w:hideMark/>
          </w:tcPr>
          <w:p w14:paraId="1EB0ED2C"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Электроды Э50А</w:t>
            </w:r>
          </w:p>
        </w:tc>
        <w:tc>
          <w:tcPr>
            <w:tcW w:w="843" w:type="pct"/>
            <w:tcBorders>
              <w:top w:val="nil"/>
              <w:left w:val="nil"/>
              <w:bottom w:val="single" w:sz="4" w:space="0" w:color="auto"/>
              <w:right w:val="single" w:sz="4" w:space="0" w:color="auto"/>
            </w:tcBorders>
            <w:shd w:val="clear" w:color="auto" w:fill="auto"/>
            <w:noWrap/>
            <w:vAlign w:val="center"/>
            <w:hideMark/>
          </w:tcPr>
          <w:p w14:paraId="048784D5"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5DFF9CAB"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0,0092</w:t>
            </w:r>
          </w:p>
        </w:tc>
      </w:tr>
      <w:tr w:rsidR="00F4097F" w:rsidRPr="00C821FE" w14:paraId="4C7FA3DE"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957B98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16</w:t>
            </w:r>
          </w:p>
        </w:tc>
        <w:tc>
          <w:tcPr>
            <w:tcW w:w="2915" w:type="pct"/>
            <w:tcBorders>
              <w:top w:val="nil"/>
              <w:left w:val="nil"/>
              <w:bottom w:val="single" w:sz="4" w:space="0" w:color="auto"/>
              <w:right w:val="single" w:sz="4" w:space="0" w:color="auto"/>
            </w:tcBorders>
            <w:shd w:val="clear" w:color="auto" w:fill="auto"/>
            <w:vAlign w:val="center"/>
            <w:hideMark/>
          </w:tcPr>
          <w:p w14:paraId="55743C70"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Электроды Э46 (аналог МР-3)</w:t>
            </w:r>
          </w:p>
        </w:tc>
        <w:tc>
          <w:tcPr>
            <w:tcW w:w="843" w:type="pct"/>
            <w:tcBorders>
              <w:top w:val="nil"/>
              <w:left w:val="nil"/>
              <w:bottom w:val="single" w:sz="4" w:space="0" w:color="auto"/>
              <w:right w:val="single" w:sz="4" w:space="0" w:color="auto"/>
            </w:tcBorders>
            <w:shd w:val="clear" w:color="auto" w:fill="auto"/>
            <w:noWrap/>
            <w:vAlign w:val="center"/>
            <w:hideMark/>
          </w:tcPr>
          <w:p w14:paraId="673F85D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0AFDFA7F"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0,0282</w:t>
            </w:r>
          </w:p>
        </w:tc>
      </w:tr>
      <w:tr w:rsidR="00F4097F" w:rsidRPr="00C821FE" w14:paraId="3A5B7FAC" w14:textId="77777777" w:rsidTr="00F4097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E4B4C" w14:textId="77777777" w:rsidR="00F4097F" w:rsidRPr="00C821FE" w:rsidRDefault="00F4097F" w:rsidP="00F4097F">
            <w:pPr>
              <w:jc w:val="center"/>
              <w:rPr>
                <w:rFonts w:ascii="Arial" w:hAnsi="Arial" w:cs="Arial"/>
                <w:i/>
                <w:iCs/>
                <w:color w:val="000000" w:themeColor="text1"/>
                <w:sz w:val="24"/>
                <w:szCs w:val="24"/>
              </w:rPr>
            </w:pPr>
            <w:r w:rsidRPr="00C821FE">
              <w:rPr>
                <w:rFonts w:ascii="Arial" w:hAnsi="Arial" w:cs="Arial"/>
                <w:i/>
                <w:iCs/>
                <w:color w:val="000000" w:themeColor="text1"/>
                <w:sz w:val="24"/>
                <w:szCs w:val="24"/>
              </w:rPr>
              <w:t>Газорезочные материалы</w:t>
            </w:r>
          </w:p>
        </w:tc>
      </w:tr>
      <w:tr w:rsidR="00F4097F" w:rsidRPr="00C821FE" w14:paraId="05C9DC9A"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633DB3E3"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17</w:t>
            </w:r>
          </w:p>
        </w:tc>
        <w:tc>
          <w:tcPr>
            <w:tcW w:w="2915" w:type="pct"/>
            <w:tcBorders>
              <w:top w:val="nil"/>
              <w:left w:val="nil"/>
              <w:bottom w:val="single" w:sz="4" w:space="0" w:color="auto"/>
              <w:right w:val="single" w:sz="4" w:space="0" w:color="auto"/>
            </w:tcBorders>
            <w:shd w:val="clear" w:color="auto" w:fill="auto"/>
            <w:vAlign w:val="center"/>
            <w:hideMark/>
          </w:tcPr>
          <w:p w14:paraId="512AF377"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Пропан-бутан</w:t>
            </w:r>
          </w:p>
        </w:tc>
        <w:tc>
          <w:tcPr>
            <w:tcW w:w="843" w:type="pct"/>
            <w:tcBorders>
              <w:top w:val="nil"/>
              <w:left w:val="nil"/>
              <w:bottom w:val="single" w:sz="4" w:space="0" w:color="auto"/>
              <w:right w:val="single" w:sz="4" w:space="0" w:color="auto"/>
            </w:tcBorders>
            <w:shd w:val="clear" w:color="auto" w:fill="auto"/>
            <w:noWrap/>
            <w:vAlign w:val="center"/>
            <w:hideMark/>
          </w:tcPr>
          <w:p w14:paraId="77CAFA90"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кг</w:t>
            </w:r>
          </w:p>
        </w:tc>
        <w:tc>
          <w:tcPr>
            <w:tcW w:w="909" w:type="pct"/>
            <w:tcBorders>
              <w:top w:val="nil"/>
              <w:left w:val="nil"/>
              <w:bottom w:val="single" w:sz="4" w:space="0" w:color="auto"/>
              <w:right w:val="single" w:sz="4" w:space="0" w:color="auto"/>
            </w:tcBorders>
            <w:shd w:val="clear" w:color="auto" w:fill="auto"/>
            <w:noWrap/>
            <w:vAlign w:val="center"/>
            <w:hideMark/>
          </w:tcPr>
          <w:p w14:paraId="40FB5A7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0,7123</w:t>
            </w:r>
          </w:p>
        </w:tc>
      </w:tr>
      <w:tr w:rsidR="00F4097F" w:rsidRPr="00C821FE" w14:paraId="7B87BF50" w14:textId="77777777" w:rsidTr="00F4097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0A5DC" w14:textId="77777777" w:rsidR="00F4097F" w:rsidRPr="00C821FE" w:rsidRDefault="00F4097F" w:rsidP="00F4097F">
            <w:pPr>
              <w:jc w:val="center"/>
              <w:rPr>
                <w:rFonts w:ascii="Arial" w:hAnsi="Arial" w:cs="Arial"/>
                <w:i/>
                <w:iCs/>
                <w:color w:val="000000" w:themeColor="text1"/>
                <w:sz w:val="24"/>
                <w:szCs w:val="24"/>
              </w:rPr>
            </w:pPr>
            <w:r w:rsidRPr="00C821FE">
              <w:rPr>
                <w:rFonts w:ascii="Arial" w:hAnsi="Arial" w:cs="Arial"/>
                <w:i/>
                <w:iCs/>
                <w:color w:val="000000" w:themeColor="text1"/>
                <w:sz w:val="24"/>
                <w:szCs w:val="24"/>
              </w:rPr>
              <w:t>Паяльные материалы</w:t>
            </w:r>
          </w:p>
        </w:tc>
      </w:tr>
      <w:tr w:rsidR="00F4097F" w:rsidRPr="00C821FE" w14:paraId="4E3C71D6" w14:textId="77777777" w:rsidTr="00F4097F">
        <w:trPr>
          <w:trHeight w:val="51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21C34A76"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18</w:t>
            </w:r>
          </w:p>
        </w:tc>
        <w:tc>
          <w:tcPr>
            <w:tcW w:w="2915" w:type="pct"/>
            <w:tcBorders>
              <w:top w:val="nil"/>
              <w:left w:val="nil"/>
              <w:bottom w:val="single" w:sz="4" w:space="0" w:color="auto"/>
              <w:right w:val="single" w:sz="4" w:space="0" w:color="auto"/>
            </w:tcBorders>
            <w:shd w:val="clear" w:color="auto" w:fill="auto"/>
            <w:vAlign w:val="center"/>
            <w:hideMark/>
          </w:tcPr>
          <w:p w14:paraId="5C0C6802"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Припои оловянно-свинцовые в чушках бессурьмянистые, марка ПОС30</w:t>
            </w:r>
          </w:p>
        </w:tc>
        <w:tc>
          <w:tcPr>
            <w:tcW w:w="843" w:type="pct"/>
            <w:tcBorders>
              <w:top w:val="nil"/>
              <w:left w:val="nil"/>
              <w:bottom w:val="single" w:sz="4" w:space="0" w:color="auto"/>
              <w:right w:val="single" w:sz="4" w:space="0" w:color="auto"/>
            </w:tcBorders>
            <w:shd w:val="clear" w:color="auto" w:fill="auto"/>
            <w:noWrap/>
            <w:vAlign w:val="center"/>
            <w:hideMark/>
          </w:tcPr>
          <w:p w14:paraId="62FEF81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6A8011EC"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0,0035</w:t>
            </w:r>
          </w:p>
        </w:tc>
      </w:tr>
      <w:tr w:rsidR="00F4097F" w:rsidRPr="00C821FE" w14:paraId="00DC41F2" w14:textId="77777777" w:rsidTr="00F4097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7F62E" w14:textId="77777777" w:rsidR="00F4097F" w:rsidRPr="00C821FE" w:rsidRDefault="00F4097F" w:rsidP="00F4097F">
            <w:pPr>
              <w:jc w:val="center"/>
              <w:rPr>
                <w:rFonts w:ascii="Arial" w:hAnsi="Arial" w:cs="Arial"/>
                <w:i/>
                <w:iCs/>
                <w:color w:val="000000" w:themeColor="text1"/>
                <w:sz w:val="24"/>
                <w:szCs w:val="24"/>
              </w:rPr>
            </w:pPr>
            <w:r w:rsidRPr="00C821FE">
              <w:rPr>
                <w:rFonts w:ascii="Arial" w:hAnsi="Arial" w:cs="Arial"/>
                <w:i/>
                <w:iCs/>
                <w:color w:val="000000" w:themeColor="text1"/>
                <w:sz w:val="24"/>
                <w:szCs w:val="24"/>
              </w:rPr>
              <w:t>Лакокрасочные материалы</w:t>
            </w:r>
          </w:p>
        </w:tc>
      </w:tr>
      <w:tr w:rsidR="00F4097F" w:rsidRPr="00C821FE" w14:paraId="4EBE86C5"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CDA7E83"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19</w:t>
            </w:r>
          </w:p>
        </w:tc>
        <w:tc>
          <w:tcPr>
            <w:tcW w:w="2915" w:type="pct"/>
            <w:tcBorders>
              <w:top w:val="nil"/>
              <w:left w:val="nil"/>
              <w:bottom w:val="single" w:sz="4" w:space="0" w:color="auto"/>
              <w:right w:val="single" w:sz="4" w:space="0" w:color="auto"/>
            </w:tcBorders>
            <w:shd w:val="clear" w:color="auto" w:fill="auto"/>
            <w:vAlign w:val="center"/>
            <w:hideMark/>
          </w:tcPr>
          <w:p w14:paraId="053437C5"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Керосин для технических целей марок КТ-1, КТ-2</w:t>
            </w:r>
          </w:p>
        </w:tc>
        <w:tc>
          <w:tcPr>
            <w:tcW w:w="843" w:type="pct"/>
            <w:tcBorders>
              <w:top w:val="nil"/>
              <w:left w:val="nil"/>
              <w:bottom w:val="single" w:sz="4" w:space="0" w:color="auto"/>
              <w:right w:val="single" w:sz="4" w:space="0" w:color="auto"/>
            </w:tcBorders>
            <w:shd w:val="clear" w:color="auto" w:fill="auto"/>
            <w:noWrap/>
            <w:vAlign w:val="center"/>
            <w:hideMark/>
          </w:tcPr>
          <w:p w14:paraId="3F4C26D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677A027E"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0,0325</w:t>
            </w:r>
          </w:p>
        </w:tc>
      </w:tr>
      <w:tr w:rsidR="00F4097F" w:rsidRPr="00C821FE" w14:paraId="0FCAD0DD"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7E451C17"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20</w:t>
            </w:r>
          </w:p>
        </w:tc>
        <w:tc>
          <w:tcPr>
            <w:tcW w:w="2915" w:type="pct"/>
            <w:tcBorders>
              <w:top w:val="nil"/>
              <w:left w:val="nil"/>
              <w:bottom w:val="single" w:sz="4" w:space="0" w:color="auto"/>
              <w:right w:val="single" w:sz="4" w:space="0" w:color="auto"/>
            </w:tcBorders>
            <w:shd w:val="clear" w:color="auto" w:fill="auto"/>
            <w:vAlign w:val="center"/>
            <w:hideMark/>
          </w:tcPr>
          <w:p w14:paraId="3C53871B"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Грунтовка битумная</w:t>
            </w:r>
          </w:p>
        </w:tc>
        <w:tc>
          <w:tcPr>
            <w:tcW w:w="843" w:type="pct"/>
            <w:tcBorders>
              <w:top w:val="nil"/>
              <w:left w:val="nil"/>
              <w:bottom w:val="single" w:sz="4" w:space="0" w:color="auto"/>
              <w:right w:val="single" w:sz="4" w:space="0" w:color="auto"/>
            </w:tcBorders>
            <w:shd w:val="clear" w:color="auto" w:fill="auto"/>
            <w:noWrap/>
            <w:vAlign w:val="center"/>
            <w:hideMark/>
          </w:tcPr>
          <w:p w14:paraId="6B72EE3F"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332AE61E"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0,0001</w:t>
            </w:r>
          </w:p>
        </w:tc>
      </w:tr>
      <w:tr w:rsidR="00F4097F" w:rsidRPr="00C821FE" w14:paraId="28BE7730"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72BB5818"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21</w:t>
            </w:r>
          </w:p>
        </w:tc>
        <w:tc>
          <w:tcPr>
            <w:tcW w:w="2915" w:type="pct"/>
            <w:tcBorders>
              <w:top w:val="nil"/>
              <w:left w:val="nil"/>
              <w:bottom w:val="single" w:sz="4" w:space="0" w:color="auto"/>
              <w:right w:val="single" w:sz="4" w:space="0" w:color="auto"/>
            </w:tcBorders>
            <w:shd w:val="clear" w:color="auto" w:fill="auto"/>
            <w:vAlign w:val="center"/>
            <w:hideMark/>
          </w:tcPr>
          <w:p w14:paraId="182F7833"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Лаки канифольные КФ-965</w:t>
            </w:r>
          </w:p>
        </w:tc>
        <w:tc>
          <w:tcPr>
            <w:tcW w:w="843" w:type="pct"/>
            <w:tcBorders>
              <w:top w:val="nil"/>
              <w:left w:val="nil"/>
              <w:bottom w:val="single" w:sz="4" w:space="0" w:color="auto"/>
              <w:right w:val="single" w:sz="4" w:space="0" w:color="auto"/>
            </w:tcBorders>
            <w:shd w:val="clear" w:color="auto" w:fill="auto"/>
            <w:noWrap/>
            <w:vAlign w:val="center"/>
            <w:hideMark/>
          </w:tcPr>
          <w:p w14:paraId="7022EA28"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067DF220"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0,0004</w:t>
            </w:r>
          </w:p>
        </w:tc>
      </w:tr>
      <w:tr w:rsidR="00F4097F" w:rsidRPr="00C821FE" w14:paraId="1F977C7D"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2DEF43CE"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22</w:t>
            </w:r>
          </w:p>
        </w:tc>
        <w:tc>
          <w:tcPr>
            <w:tcW w:w="2915" w:type="pct"/>
            <w:tcBorders>
              <w:top w:val="nil"/>
              <w:left w:val="nil"/>
              <w:bottom w:val="single" w:sz="4" w:space="0" w:color="auto"/>
              <w:right w:val="single" w:sz="4" w:space="0" w:color="auto"/>
            </w:tcBorders>
            <w:shd w:val="clear" w:color="auto" w:fill="auto"/>
            <w:vAlign w:val="center"/>
            <w:hideMark/>
          </w:tcPr>
          <w:p w14:paraId="4F0907BB"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Лак битумный БТ-123</w:t>
            </w:r>
          </w:p>
        </w:tc>
        <w:tc>
          <w:tcPr>
            <w:tcW w:w="843" w:type="pct"/>
            <w:tcBorders>
              <w:top w:val="nil"/>
              <w:left w:val="nil"/>
              <w:bottom w:val="single" w:sz="4" w:space="0" w:color="auto"/>
              <w:right w:val="single" w:sz="4" w:space="0" w:color="auto"/>
            </w:tcBorders>
            <w:shd w:val="clear" w:color="auto" w:fill="auto"/>
            <w:noWrap/>
            <w:vAlign w:val="center"/>
            <w:hideMark/>
          </w:tcPr>
          <w:p w14:paraId="287A7F3B"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7E6FBC4B"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0,0014</w:t>
            </w:r>
          </w:p>
        </w:tc>
      </w:tr>
      <w:tr w:rsidR="00F4097F" w:rsidRPr="00C821FE" w14:paraId="24E72065"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18F88FA"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23</w:t>
            </w:r>
          </w:p>
        </w:tc>
        <w:tc>
          <w:tcPr>
            <w:tcW w:w="2915" w:type="pct"/>
            <w:tcBorders>
              <w:top w:val="nil"/>
              <w:left w:val="nil"/>
              <w:bottom w:val="single" w:sz="4" w:space="0" w:color="auto"/>
              <w:right w:val="single" w:sz="4" w:space="0" w:color="auto"/>
            </w:tcBorders>
            <w:shd w:val="clear" w:color="auto" w:fill="auto"/>
            <w:vAlign w:val="center"/>
            <w:hideMark/>
          </w:tcPr>
          <w:p w14:paraId="4A868FD3"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Уайт-спирит</w:t>
            </w:r>
          </w:p>
        </w:tc>
        <w:tc>
          <w:tcPr>
            <w:tcW w:w="843" w:type="pct"/>
            <w:tcBorders>
              <w:top w:val="nil"/>
              <w:left w:val="nil"/>
              <w:bottom w:val="single" w:sz="4" w:space="0" w:color="auto"/>
              <w:right w:val="single" w:sz="4" w:space="0" w:color="auto"/>
            </w:tcBorders>
            <w:shd w:val="clear" w:color="auto" w:fill="auto"/>
            <w:noWrap/>
            <w:vAlign w:val="center"/>
            <w:hideMark/>
          </w:tcPr>
          <w:p w14:paraId="2748638D"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1F1FE028"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0,0262</w:t>
            </w:r>
          </w:p>
        </w:tc>
      </w:tr>
      <w:tr w:rsidR="00F4097F" w:rsidRPr="00C821FE" w14:paraId="448F46F8"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51D28F9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24</w:t>
            </w:r>
          </w:p>
        </w:tc>
        <w:tc>
          <w:tcPr>
            <w:tcW w:w="2915" w:type="pct"/>
            <w:tcBorders>
              <w:top w:val="nil"/>
              <w:left w:val="nil"/>
              <w:bottom w:val="single" w:sz="4" w:space="0" w:color="auto"/>
              <w:right w:val="single" w:sz="4" w:space="0" w:color="auto"/>
            </w:tcBorders>
            <w:shd w:val="clear" w:color="auto" w:fill="auto"/>
            <w:vAlign w:val="center"/>
            <w:hideMark/>
          </w:tcPr>
          <w:p w14:paraId="15DA9574"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Эмаль пентафталевая ПФ-115</w:t>
            </w:r>
          </w:p>
        </w:tc>
        <w:tc>
          <w:tcPr>
            <w:tcW w:w="843" w:type="pct"/>
            <w:tcBorders>
              <w:top w:val="nil"/>
              <w:left w:val="nil"/>
              <w:bottom w:val="single" w:sz="4" w:space="0" w:color="auto"/>
              <w:right w:val="single" w:sz="4" w:space="0" w:color="auto"/>
            </w:tcBorders>
            <w:shd w:val="clear" w:color="auto" w:fill="auto"/>
            <w:noWrap/>
            <w:vAlign w:val="center"/>
            <w:hideMark/>
          </w:tcPr>
          <w:p w14:paraId="7DA44C9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231A572E"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0,0004</w:t>
            </w:r>
          </w:p>
        </w:tc>
      </w:tr>
    </w:tbl>
    <w:p w14:paraId="47A267F8" w14:textId="77777777" w:rsidR="0084168D" w:rsidRPr="00C821FE" w:rsidRDefault="0084168D">
      <w:pPr>
        <w:rPr>
          <w:color w:val="000000" w:themeColor="text1"/>
        </w:rPr>
      </w:pPr>
      <w:r w:rsidRPr="00C821FE">
        <w:rPr>
          <w:color w:val="000000" w:themeColor="text1"/>
        </w:rPr>
        <w:br w:type="page"/>
      </w:r>
    </w:p>
    <w:p w14:paraId="3C7B60B2" w14:textId="77777777" w:rsidR="0084168D" w:rsidRPr="00C821FE" w:rsidRDefault="0084168D" w:rsidP="0084168D">
      <w:pPr>
        <w:spacing w:line="360" w:lineRule="auto"/>
        <w:ind w:firstLine="709"/>
        <w:jc w:val="both"/>
        <w:rPr>
          <w:rFonts w:ascii="Arial" w:hAnsi="Arial" w:cs="Arial"/>
          <w:iCs/>
          <w:color w:val="000000" w:themeColor="text1"/>
          <w:sz w:val="24"/>
          <w:szCs w:val="24"/>
          <w:lang w:val="kk-KZ"/>
        </w:rPr>
      </w:pPr>
      <w:r w:rsidRPr="00C821FE">
        <w:rPr>
          <w:rFonts w:ascii="Arial" w:hAnsi="Arial" w:cs="Arial"/>
          <w:iCs/>
          <w:color w:val="000000" w:themeColor="text1"/>
          <w:sz w:val="24"/>
          <w:szCs w:val="24"/>
          <w:lang w:val="kk-KZ"/>
        </w:rPr>
        <w:t>Окончание таблицы 2.8 – Материалы для проведения строительно-монтажных работ</w:t>
      </w:r>
    </w:p>
    <w:tbl>
      <w:tblPr>
        <w:tblW w:w="5000" w:type="pct"/>
        <w:tblLook w:val="04A0" w:firstRow="1" w:lastRow="0" w:firstColumn="1" w:lastColumn="0" w:noHBand="0" w:noVBand="1"/>
      </w:tblPr>
      <w:tblGrid>
        <w:gridCol w:w="676"/>
        <w:gridCol w:w="5910"/>
        <w:gridCol w:w="1709"/>
        <w:gridCol w:w="1843"/>
      </w:tblGrid>
      <w:tr w:rsidR="0084168D" w:rsidRPr="00C821FE" w14:paraId="5AA5840B" w14:textId="77777777" w:rsidTr="0084168D">
        <w:trPr>
          <w:trHeight w:val="300"/>
        </w:trPr>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97111" w14:textId="77777777" w:rsidR="0084168D" w:rsidRPr="00C821FE" w:rsidRDefault="0084168D" w:rsidP="0084168D">
            <w:pPr>
              <w:jc w:val="center"/>
              <w:rPr>
                <w:rFonts w:ascii="Arial" w:hAnsi="Arial" w:cs="Arial"/>
                <w:b/>
                <w:color w:val="000000" w:themeColor="text1"/>
                <w:sz w:val="24"/>
                <w:szCs w:val="24"/>
              </w:rPr>
            </w:pPr>
            <w:r w:rsidRPr="00C821FE">
              <w:rPr>
                <w:rFonts w:ascii="Arial" w:hAnsi="Arial" w:cs="Arial"/>
                <w:b/>
                <w:color w:val="000000" w:themeColor="text1"/>
                <w:sz w:val="24"/>
                <w:szCs w:val="24"/>
              </w:rPr>
              <w:t>1</w:t>
            </w:r>
          </w:p>
        </w:tc>
        <w:tc>
          <w:tcPr>
            <w:tcW w:w="2915" w:type="pct"/>
            <w:tcBorders>
              <w:top w:val="single" w:sz="4" w:space="0" w:color="auto"/>
              <w:left w:val="nil"/>
              <w:bottom w:val="single" w:sz="4" w:space="0" w:color="auto"/>
              <w:right w:val="single" w:sz="4" w:space="0" w:color="auto"/>
            </w:tcBorders>
            <w:shd w:val="clear" w:color="auto" w:fill="auto"/>
            <w:vAlign w:val="center"/>
            <w:hideMark/>
          </w:tcPr>
          <w:p w14:paraId="0AB3824E" w14:textId="77777777" w:rsidR="0084168D" w:rsidRPr="00C821FE" w:rsidRDefault="0084168D" w:rsidP="0084168D">
            <w:pPr>
              <w:jc w:val="center"/>
              <w:rPr>
                <w:rFonts w:ascii="Arial" w:hAnsi="Arial" w:cs="Arial"/>
                <w:b/>
                <w:color w:val="000000" w:themeColor="text1"/>
                <w:sz w:val="24"/>
                <w:szCs w:val="24"/>
              </w:rPr>
            </w:pPr>
            <w:r w:rsidRPr="00C821FE">
              <w:rPr>
                <w:rFonts w:ascii="Arial" w:hAnsi="Arial" w:cs="Arial"/>
                <w:b/>
                <w:color w:val="000000" w:themeColor="text1"/>
                <w:sz w:val="24"/>
                <w:szCs w:val="24"/>
              </w:rPr>
              <w:t>2</w:t>
            </w:r>
          </w:p>
        </w:tc>
        <w:tc>
          <w:tcPr>
            <w:tcW w:w="843" w:type="pct"/>
            <w:tcBorders>
              <w:top w:val="single" w:sz="4" w:space="0" w:color="auto"/>
              <w:left w:val="nil"/>
              <w:bottom w:val="single" w:sz="4" w:space="0" w:color="auto"/>
              <w:right w:val="single" w:sz="4" w:space="0" w:color="auto"/>
            </w:tcBorders>
            <w:shd w:val="clear" w:color="auto" w:fill="auto"/>
            <w:noWrap/>
            <w:vAlign w:val="center"/>
            <w:hideMark/>
          </w:tcPr>
          <w:p w14:paraId="239A97BF" w14:textId="77777777" w:rsidR="0084168D" w:rsidRPr="00C821FE" w:rsidRDefault="0084168D" w:rsidP="0084168D">
            <w:pPr>
              <w:jc w:val="center"/>
              <w:rPr>
                <w:rFonts w:ascii="Arial" w:hAnsi="Arial" w:cs="Arial"/>
                <w:b/>
                <w:color w:val="000000" w:themeColor="text1"/>
                <w:sz w:val="24"/>
                <w:szCs w:val="24"/>
              </w:rPr>
            </w:pPr>
            <w:r w:rsidRPr="00C821FE">
              <w:rPr>
                <w:rFonts w:ascii="Arial" w:hAnsi="Arial" w:cs="Arial"/>
                <w:b/>
                <w:color w:val="000000" w:themeColor="text1"/>
                <w:sz w:val="24"/>
                <w:szCs w:val="24"/>
              </w:rPr>
              <w:t>3</w:t>
            </w:r>
          </w:p>
        </w:tc>
        <w:tc>
          <w:tcPr>
            <w:tcW w:w="909" w:type="pct"/>
            <w:tcBorders>
              <w:top w:val="single" w:sz="4" w:space="0" w:color="auto"/>
              <w:left w:val="nil"/>
              <w:bottom w:val="single" w:sz="4" w:space="0" w:color="auto"/>
              <w:right w:val="single" w:sz="4" w:space="0" w:color="auto"/>
            </w:tcBorders>
            <w:shd w:val="clear" w:color="auto" w:fill="auto"/>
            <w:noWrap/>
            <w:vAlign w:val="center"/>
            <w:hideMark/>
          </w:tcPr>
          <w:p w14:paraId="7CBC30B5" w14:textId="77777777" w:rsidR="0084168D" w:rsidRPr="00C821FE" w:rsidRDefault="0084168D" w:rsidP="0084168D">
            <w:pPr>
              <w:jc w:val="center"/>
              <w:rPr>
                <w:rFonts w:ascii="Arial" w:hAnsi="Arial" w:cs="Arial"/>
                <w:b/>
                <w:color w:val="000000" w:themeColor="text1"/>
                <w:sz w:val="24"/>
                <w:szCs w:val="24"/>
              </w:rPr>
            </w:pPr>
            <w:r w:rsidRPr="00C821FE">
              <w:rPr>
                <w:rFonts w:ascii="Arial" w:hAnsi="Arial" w:cs="Arial"/>
                <w:b/>
                <w:color w:val="000000" w:themeColor="text1"/>
                <w:sz w:val="24"/>
                <w:szCs w:val="24"/>
              </w:rPr>
              <w:t>4</w:t>
            </w:r>
          </w:p>
        </w:tc>
      </w:tr>
      <w:tr w:rsidR="00F4097F" w:rsidRPr="00C821FE" w14:paraId="7029B09E" w14:textId="77777777" w:rsidTr="00F4097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7703E" w14:textId="77777777" w:rsidR="00F4097F" w:rsidRPr="00C821FE" w:rsidRDefault="00F4097F" w:rsidP="00F4097F">
            <w:pPr>
              <w:jc w:val="center"/>
              <w:rPr>
                <w:rFonts w:ascii="Arial" w:hAnsi="Arial" w:cs="Arial"/>
                <w:i/>
                <w:iCs/>
                <w:color w:val="000000" w:themeColor="text1"/>
                <w:sz w:val="24"/>
                <w:szCs w:val="24"/>
              </w:rPr>
            </w:pPr>
            <w:r w:rsidRPr="00C821FE">
              <w:rPr>
                <w:rFonts w:ascii="Arial" w:hAnsi="Arial" w:cs="Arial"/>
                <w:i/>
                <w:iCs/>
                <w:color w:val="000000" w:themeColor="text1"/>
                <w:sz w:val="24"/>
                <w:szCs w:val="24"/>
              </w:rPr>
              <w:t>Гидроизоляционные материалы</w:t>
            </w:r>
          </w:p>
        </w:tc>
      </w:tr>
      <w:tr w:rsidR="00F4097F" w:rsidRPr="00C821FE" w14:paraId="7D018101"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0A69A326"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25</w:t>
            </w:r>
          </w:p>
        </w:tc>
        <w:tc>
          <w:tcPr>
            <w:tcW w:w="2915" w:type="pct"/>
            <w:tcBorders>
              <w:top w:val="nil"/>
              <w:left w:val="nil"/>
              <w:bottom w:val="single" w:sz="4" w:space="0" w:color="auto"/>
              <w:right w:val="single" w:sz="4" w:space="0" w:color="auto"/>
            </w:tcBorders>
            <w:shd w:val="clear" w:color="auto" w:fill="auto"/>
            <w:vAlign w:val="center"/>
            <w:hideMark/>
          </w:tcPr>
          <w:p w14:paraId="11A4A520"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Мастика морозостойкая битумно-масляная МБ-50</w:t>
            </w:r>
          </w:p>
        </w:tc>
        <w:tc>
          <w:tcPr>
            <w:tcW w:w="843" w:type="pct"/>
            <w:tcBorders>
              <w:top w:val="nil"/>
              <w:left w:val="nil"/>
              <w:bottom w:val="single" w:sz="4" w:space="0" w:color="auto"/>
              <w:right w:val="single" w:sz="4" w:space="0" w:color="auto"/>
            </w:tcBorders>
            <w:shd w:val="clear" w:color="auto" w:fill="auto"/>
            <w:noWrap/>
            <w:vAlign w:val="center"/>
            <w:hideMark/>
          </w:tcPr>
          <w:p w14:paraId="745F789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0DA13882"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0,3245</w:t>
            </w:r>
          </w:p>
        </w:tc>
      </w:tr>
      <w:tr w:rsidR="00F4097F" w:rsidRPr="00C821FE" w14:paraId="01469D3E" w14:textId="77777777" w:rsidTr="00F4097F">
        <w:trPr>
          <w:trHeight w:val="51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DBF02E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26</w:t>
            </w:r>
          </w:p>
        </w:tc>
        <w:tc>
          <w:tcPr>
            <w:tcW w:w="2915" w:type="pct"/>
            <w:tcBorders>
              <w:top w:val="nil"/>
              <w:left w:val="nil"/>
              <w:bottom w:val="single" w:sz="4" w:space="0" w:color="auto"/>
              <w:right w:val="single" w:sz="4" w:space="0" w:color="auto"/>
            </w:tcBorders>
            <w:shd w:val="clear" w:color="auto" w:fill="auto"/>
            <w:vAlign w:val="center"/>
            <w:hideMark/>
          </w:tcPr>
          <w:p w14:paraId="63DEC4A9"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Мастика битумно-полимерная или битумно-резиновая</w:t>
            </w:r>
          </w:p>
        </w:tc>
        <w:tc>
          <w:tcPr>
            <w:tcW w:w="843" w:type="pct"/>
            <w:tcBorders>
              <w:top w:val="nil"/>
              <w:left w:val="nil"/>
              <w:bottom w:val="single" w:sz="4" w:space="0" w:color="auto"/>
              <w:right w:val="single" w:sz="4" w:space="0" w:color="auto"/>
            </w:tcBorders>
            <w:shd w:val="clear" w:color="auto" w:fill="auto"/>
            <w:noWrap/>
            <w:vAlign w:val="center"/>
            <w:hideMark/>
          </w:tcPr>
          <w:p w14:paraId="742B6D72"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4112976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0,0023</w:t>
            </w:r>
          </w:p>
        </w:tc>
      </w:tr>
      <w:tr w:rsidR="00F4097F" w:rsidRPr="00C821FE" w14:paraId="311BF6DA"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0D0AF2B2"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27</w:t>
            </w:r>
          </w:p>
        </w:tc>
        <w:tc>
          <w:tcPr>
            <w:tcW w:w="2915" w:type="pct"/>
            <w:tcBorders>
              <w:top w:val="nil"/>
              <w:left w:val="nil"/>
              <w:bottom w:val="single" w:sz="4" w:space="0" w:color="auto"/>
              <w:right w:val="single" w:sz="4" w:space="0" w:color="auto"/>
            </w:tcBorders>
            <w:shd w:val="clear" w:color="auto" w:fill="auto"/>
            <w:vAlign w:val="center"/>
            <w:hideMark/>
          </w:tcPr>
          <w:p w14:paraId="780D5FB8"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Битумы нефтяные строительные  марки БН 70/30</w:t>
            </w:r>
          </w:p>
        </w:tc>
        <w:tc>
          <w:tcPr>
            <w:tcW w:w="843" w:type="pct"/>
            <w:tcBorders>
              <w:top w:val="nil"/>
              <w:left w:val="nil"/>
              <w:bottom w:val="single" w:sz="4" w:space="0" w:color="auto"/>
              <w:right w:val="single" w:sz="4" w:space="0" w:color="auto"/>
            </w:tcBorders>
            <w:shd w:val="clear" w:color="auto" w:fill="auto"/>
            <w:noWrap/>
            <w:vAlign w:val="center"/>
            <w:hideMark/>
          </w:tcPr>
          <w:p w14:paraId="341DFF02"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7DCCB3D5"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0,0074</w:t>
            </w:r>
          </w:p>
        </w:tc>
      </w:tr>
      <w:tr w:rsidR="00F4097F" w:rsidRPr="00C821FE" w14:paraId="2F6EBA7C"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8D9E86F"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28</w:t>
            </w:r>
          </w:p>
        </w:tc>
        <w:tc>
          <w:tcPr>
            <w:tcW w:w="2915" w:type="pct"/>
            <w:tcBorders>
              <w:top w:val="nil"/>
              <w:left w:val="nil"/>
              <w:bottom w:val="single" w:sz="4" w:space="0" w:color="auto"/>
              <w:right w:val="single" w:sz="4" w:space="0" w:color="auto"/>
            </w:tcBorders>
            <w:shd w:val="clear" w:color="auto" w:fill="auto"/>
            <w:vAlign w:val="center"/>
            <w:hideMark/>
          </w:tcPr>
          <w:p w14:paraId="7AB698A0"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Битумы нефтяные строительные марки БН 90/10</w:t>
            </w:r>
          </w:p>
        </w:tc>
        <w:tc>
          <w:tcPr>
            <w:tcW w:w="843" w:type="pct"/>
            <w:tcBorders>
              <w:top w:val="nil"/>
              <w:left w:val="nil"/>
              <w:bottom w:val="single" w:sz="4" w:space="0" w:color="auto"/>
              <w:right w:val="single" w:sz="4" w:space="0" w:color="auto"/>
            </w:tcBorders>
            <w:shd w:val="clear" w:color="auto" w:fill="auto"/>
            <w:noWrap/>
            <w:vAlign w:val="center"/>
            <w:hideMark/>
          </w:tcPr>
          <w:p w14:paraId="4A0A3C1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05AF417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0,0216</w:t>
            </w:r>
          </w:p>
        </w:tc>
      </w:tr>
      <w:tr w:rsidR="00F4097F" w:rsidRPr="00C821FE" w14:paraId="6260DF72" w14:textId="77777777" w:rsidTr="00F4097F">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4FB7E" w14:textId="77777777" w:rsidR="00F4097F" w:rsidRPr="00C821FE" w:rsidRDefault="00F4097F" w:rsidP="00F4097F">
            <w:pPr>
              <w:jc w:val="center"/>
              <w:rPr>
                <w:rFonts w:ascii="Arial" w:hAnsi="Arial" w:cs="Arial"/>
                <w:i/>
                <w:iCs/>
                <w:color w:val="000000" w:themeColor="text1"/>
                <w:sz w:val="24"/>
                <w:szCs w:val="24"/>
              </w:rPr>
            </w:pPr>
            <w:r w:rsidRPr="00C821FE">
              <w:rPr>
                <w:rFonts w:ascii="Arial" w:hAnsi="Arial" w:cs="Arial"/>
                <w:i/>
                <w:iCs/>
                <w:color w:val="000000" w:themeColor="text1"/>
                <w:sz w:val="24"/>
                <w:szCs w:val="24"/>
              </w:rPr>
              <w:t>Взрывные материалы</w:t>
            </w:r>
          </w:p>
        </w:tc>
      </w:tr>
      <w:tr w:rsidR="00F4097F" w:rsidRPr="00C821FE" w14:paraId="4D91834B"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9690DFA"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29</w:t>
            </w:r>
          </w:p>
        </w:tc>
        <w:tc>
          <w:tcPr>
            <w:tcW w:w="2915" w:type="pct"/>
            <w:tcBorders>
              <w:top w:val="nil"/>
              <w:left w:val="nil"/>
              <w:bottom w:val="single" w:sz="4" w:space="0" w:color="auto"/>
              <w:right w:val="single" w:sz="4" w:space="0" w:color="auto"/>
            </w:tcBorders>
            <w:shd w:val="clear" w:color="auto" w:fill="auto"/>
            <w:vAlign w:val="center"/>
            <w:hideMark/>
          </w:tcPr>
          <w:p w14:paraId="0E4A0970"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Аммонит №6 ЖВ в патронах</w:t>
            </w:r>
          </w:p>
        </w:tc>
        <w:tc>
          <w:tcPr>
            <w:tcW w:w="843" w:type="pct"/>
            <w:tcBorders>
              <w:top w:val="nil"/>
              <w:left w:val="nil"/>
              <w:bottom w:val="single" w:sz="4" w:space="0" w:color="auto"/>
              <w:right w:val="single" w:sz="4" w:space="0" w:color="auto"/>
            </w:tcBorders>
            <w:shd w:val="clear" w:color="auto" w:fill="auto"/>
            <w:noWrap/>
            <w:vAlign w:val="center"/>
            <w:hideMark/>
          </w:tcPr>
          <w:p w14:paraId="4958CA7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6E5BA9E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0,52</w:t>
            </w:r>
          </w:p>
        </w:tc>
      </w:tr>
      <w:tr w:rsidR="00F4097F" w:rsidRPr="00C821FE" w14:paraId="730C95AF"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6266AAA3"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30</w:t>
            </w:r>
          </w:p>
        </w:tc>
        <w:tc>
          <w:tcPr>
            <w:tcW w:w="2915" w:type="pct"/>
            <w:tcBorders>
              <w:top w:val="nil"/>
              <w:left w:val="nil"/>
              <w:bottom w:val="single" w:sz="4" w:space="0" w:color="auto"/>
              <w:right w:val="single" w:sz="4" w:space="0" w:color="auto"/>
            </w:tcBorders>
            <w:shd w:val="clear" w:color="auto" w:fill="auto"/>
            <w:vAlign w:val="center"/>
            <w:hideMark/>
          </w:tcPr>
          <w:p w14:paraId="17AD199E"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Аммонит №6 ЖВ порошком</w:t>
            </w:r>
          </w:p>
        </w:tc>
        <w:tc>
          <w:tcPr>
            <w:tcW w:w="843" w:type="pct"/>
            <w:tcBorders>
              <w:top w:val="nil"/>
              <w:left w:val="nil"/>
              <w:bottom w:val="single" w:sz="4" w:space="0" w:color="auto"/>
              <w:right w:val="single" w:sz="4" w:space="0" w:color="auto"/>
            </w:tcBorders>
            <w:shd w:val="clear" w:color="auto" w:fill="auto"/>
            <w:noWrap/>
            <w:vAlign w:val="center"/>
            <w:hideMark/>
          </w:tcPr>
          <w:p w14:paraId="66BC732D"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т</w:t>
            </w:r>
          </w:p>
        </w:tc>
        <w:tc>
          <w:tcPr>
            <w:tcW w:w="909" w:type="pct"/>
            <w:tcBorders>
              <w:top w:val="nil"/>
              <w:left w:val="nil"/>
              <w:bottom w:val="single" w:sz="4" w:space="0" w:color="auto"/>
              <w:right w:val="single" w:sz="4" w:space="0" w:color="auto"/>
            </w:tcBorders>
            <w:shd w:val="clear" w:color="auto" w:fill="auto"/>
            <w:noWrap/>
            <w:vAlign w:val="center"/>
            <w:hideMark/>
          </w:tcPr>
          <w:p w14:paraId="669B68B3"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1,56</w:t>
            </w:r>
          </w:p>
        </w:tc>
      </w:tr>
    </w:tbl>
    <w:p w14:paraId="44D741AD" w14:textId="77777777" w:rsidR="00852D5F" w:rsidRPr="00C821FE" w:rsidRDefault="00852D5F" w:rsidP="0084168D">
      <w:pPr>
        <w:spacing w:line="360" w:lineRule="auto"/>
        <w:rPr>
          <w:rFonts w:ascii="Arial" w:hAnsi="Arial" w:cs="Arial"/>
          <w:iCs/>
          <w:color w:val="000000" w:themeColor="text1"/>
          <w:sz w:val="24"/>
          <w:szCs w:val="24"/>
          <w:lang w:val="kk-KZ"/>
        </w:rPr>
      </w:pPr>
    </w:p>
    <w:p w14:paraId="10FF614B" w14:textId="77777777" w:rsidR="003731CC" w:rsidRPr="00C821FE" w:rsidRDefault="003731CC" w:rsidP="003731CC">
      <w:pPr>
        <w:spacing w:line="360" w:lineRule="auto"/>
        <w:ind w:firstLine="709"/>
        <w:jc w:val="both"/>
        <w:rPr>
          <w:rFonts w:ascii="Arial" w:hAnsi="Arial" w:cs="Arial"/>
          <w:iCs/>
          <w:color w:val="000000" w:themeColor="text1"/>
          <w:sz w:val="24"/>
          <w:szCs w:val="24"/>
          <w:lang w:val="kk-KZ"/>
        </w:rPr>
      </w:pPr>
      <w:r w:rsidRPr="00C821FE">
        <w:rPr>
          <w:rFonts w:ascii="Arial" w:hAnsi="Arial" w:cs="Arial"/>
          <w:iCs/>
          <w:color w:val="000000" w:themeColor="text1"/>
          <w:sz w:val="24"/>
          <w:szCs w:val="24"/>
          <w:lang w:val="kk-KZ"/>
        </w:rPr>
        <w:t>Таблица 2.9 – Список основных машин и механизмов</w:t>
      </w:r>
    </w:p>
    <w:tbl>
      <w:tblPr>
        <w:tblW w:w="5000" w:type="pct"/>
        <w:tblLook w:val="04A0" w:firstRow="1" w:lastRow="0" w:firstColumn="1" w:lastColumn="0" w:noHBand="0" w:noVBand="1"/>
      </w:tblPr>
      <w:tblGrid>
        <w:gridCol w:w="676"/>
        <w:gridCol w:w="7088"/>
        <w:gridCol w:w="2374"/>
      </w:tblGrid>
      <w:tr w:rsidR="00F4097F" w:rsidRPr="00C821FE" w14:paraId="3BD59594" w14:textId="77777777" w:rsidTr="00F4097F">
        <w:trPr>
          <w:trHeight w:val="70"/>
        </w:trPr>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442CC0"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 п/п</w:t>
            </w:r>
          </w:p>
        </w:tc>
        <w:tc>
          <w:tcPr>
            <w:tcW w:w="3495" w:type="pct"/>
            <w:tcBorders>
              <w:top w:val="single" w:sz="4" w:space="0" w:color="auto"/>
              <w:left w:val="nil"/>
              <w:bottom w:val="single" w:sz="4" w:space="0" w:color="auto"/>
              <w:right w:val="single" w:sz="4" w:space="0" w:color="auto"/>
            </w:tcBorders>
            <w:shd w:val="clear" w:color="auto" w:fill="auto"/>
            <w:vAlign w:val="center"/>
            <w:hideMark/>
          </w:tcPr>
          <w:p w14:paraId="4275858F"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Наименование оборудования</w:t>
            </w:r>
          </w:p>
        </w:tc>
        <w:tc>
          <w:tcPr>
            <w:tcW w:w="1171" w:type="pct"/>
            <w:tcBorders>
              <w:top w:val="single" w:sz="4" w:space="0" w:color="auto"/>
              <w:left w:val="nil"/>
              <w:bottom w:val="single" w:sz="4" w:space="0" w:color="auto"/>
              <w:right w:val="single" w:sz="4" w:space="0" w:color="auto"/>
            </w:tcBorders>
            <w:shd w:val="clear" w:color="auto" w:fill="auto"/>
            <w:vAlign w:val="center"/>
            <w:hideMark/>
          </w:tcPr>
          <w:p w14:paraId="3191A78D" w14:textId="77777777" w:rsidR="00F4097F" w:rsidRPr="00C821FE" w:rsidRDefault="00F4097F" w:rsidP="00F4097F">
            <w:pPr>
              <w:jc w:val="center"/>
              <w:rPr>
                <w:rFonts w:ascii="Arial" w:hAnsi="Arial" w:cs="Arial"/>
                <w:b/>
                <w:bCs/>
                <w:color w:val="000000" w:themeColor="text1"/>
                <w:sz w:val="24"/>
                <w:szCs w:val="24"/>
              </w:rPr>
            </w:pPr>
            <w:r w:rsidRPr="00C821FE">
              <w:rPr>
                <w:rFonts w:ascii="Arial" w:hAnsi="Arial" w:cs="Arial"/>
                <w:b/>
                <w:bCs/>
                <w:color w:val="000000" w:themeColor="text1"/>
                <w:sz w:val="24"/>
                <w:szCs w:val="24"/>
              </w:rPr>
              <w:t>Время работы, маш.-ч</w:t>
            </w:r>
          </w:p>
        </w:tc>
      </w:tr>
      <w:tr w:rsidR="00F4097F" w:rsidRPr="00C821FE" w14:paraId="07583C96"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0BD821F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w:t>
            </w:r>
          </w:p>
        </w:tc>
        <w:tc>
          <w:tcPr>
            <w:tcW w:w="3495" w:type="pct"/>
            <w:tcBorders>
              <w:top w:val="nil"/>
              <w:left w:val="nil"/>
              <w:bottom w:val="single" w:sz="4" w:space="0" w:color="auto"/>
              <w:right w:val="single" w:sz="4" w:space="0" w:color="auto"/>
            </w:tcBorders>
            <w:shd w:val="clear" w:color="auto" w:fill="auto"/>
            <w:vAlign w:val="center"/>
            <w:hideMark/>
          </w:tcPr>
          <w:p w14:paraId="7D9ABF7D"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Установки и агрегаты буровые на базе автомобилей для роторного бурения, глубина бурения до 500 м, начальный диаметр скважин до 394 мм, конечный диаметр до 190 мм, грузоподъемность 12,5 т</w:t>
            </w:r>
          </w:p>
        </w:tc>
        <w:tc>
          <w:tcPr>
            <w:tcW w:w="1171" w:type="pct"/>
            <w:tcBorders>
              <w:top w:val="nil"/>
              <w:left w:val="nil"/>
              <w:bottom w:val="single" w:sz="4" w:space="0" w:color="auto"/>
              <w:right w:val="single" w:sz="4" w:space="0" w:color="auto"/>
            </w:tcBorders>
            <w:shd w:val="clear" w:color="auto" w:fill="auto"/>
            <w:noWrap/>
            <w:vAlign w:val="center"/>
            <w:hideMark/>
          </w:tcPr>
          <w:p w14:paraId="34B10D4E"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15,03</w:t>
            </w:r>
          </w:p>
        </w:tc>
      </w:tr>
      <w:tr w:rsidR="00F4097F" w:rsidRPr="00C821FE" w14:paraId="0F4038F8"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5F18F266"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w:t>
            </w:r>
          </w:p>
        </w:tc>
        <w:tc>
          <w:tcPr>
            <w:tcW w:w="3495" w:type="pct"/>
            <w:tcBorders>
              <w:top w:val="nil"/>
              <w:left w:val="nil"/>
              <w:bottom w:val="single" w:sz="4" w:space="0" w:color="auto"/>
              <w:right w:val="single" w:sz="4" w:space="0" w:color="auto"/>
            </w:tcBorders>
            <w:shd w:val="clear" w:color="auto" w:fill="auto"/>
            <w:vAlign w:val="center"/>
            <w:hideMark/>
          </w:tcPr>
          <w:p w14:paraId="5B181DD4"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Установки и станки ударно-канатного бурения прицепные, глубина бурения до 200 м, диаметр скважин до 900 мм</w:t>
            </w:r>
          </w:p>
        </w:tc>
        <w:tc>
          <w:tcPr>
            <w:tcW w:w="1171" w:type="pct"/>
            <w:tcBorders>
              <w:top w:val="nil"/>
              <w:left w:val="nil"/>
              <w:bottom w:val="single" w:sz="4" w:space="0" w:color="auto"/>
              <w:right w:val="single" w:sz="4" w:space="0" w:color="auto"/>
            </w:tcBorders>
            <w:shd w:val="clear" w:color="auto" w:fill="auto"/>
            <w:noWrap/>
            <w:vAlign w:val="center"/>
            <w:hideMark/>
          </w:tcPr>
          <w:p w14:paraId="473D21A3"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102,48</w:t>
            </w:r>
          </w:p>
        </w:tc>
      </w:tr>
      <w:tr w:rsidR="00F4097F" w:rsidRPr="00C821FE" w14:paraId="72F0FD83" w14:textId="77777777" w:rsidTr="00F4097F">
        <w:trPr>
          <w:trHeight w:val="51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2DD631E6"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3</w:t>
            </w:r>
          </w:p>
        </w:tc>
        <w:tc>
          <w:tcPr>
            <w:tcW w:w="3495" w:type="pct"/>
            <w:tcBorders>
              <w:top w:val="nil"/>
              <w:left w:val="nil"/>
              <w:bottom w:val="single" w:sz="4" w:space="0" w:color="auto"/>
              <w:right w:val="single" w:sz="4" w:space="0" w:color="auto"/>
            </w:tcBorders>
            <w:shd w:val="clear" w:color="auto" w:fill="auto"/>
            <w:vAlign w:val="center"/>
            <w:hideMark/>
          </w:tcPr>
          <w:p w14:paraId="0D451A0D"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Агрегаты окрасочные высокого давления для окраски поверхностей конструкций, 1 кВт</w:t>
            </w:r>
          </w:p>
        </w:tc>
        <w:tc>
          <w:tcPr>
            <w:tcW w:w="1171" w:type="pct"/>
            <w:tcBorders>
              <w:top w:val="nil"/>
              <w:left w:val="nil"/>
              <w:bottom w:val="single" w:sz="4" w:space="0" w:color="auto"/>
              <w:right w:val="single" w:sz="4" w:space="0" w:color="auto"/>
            </w:tcBorders>
            <w:shd w:val="clear" w:color="auto" w:fill="auto"/>
            <w:noWrap/>
            <w:vAlign w:val="center"/>
            <w:hideMark/>
          </w:tcPr>
          <w:p w14:paraId="2F0521DE"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1,51</w:t>
            </w:r>
          </w:p>
        </w:tc>
      </w:tr>
      <w:tr w:rsidR="00F4097F" w:rsidRPr="00C821FE" w14:paraId="60975AEE"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223A8FD1"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4</w:t>
            </w:r>
          </w:p>
        </w:tc>
        <w:tc>
          <w:tcPr>
            <w:tcW w:w="3495" w:type="pct"/>
            <w:tcBorders>
              <w:top w:val="nil"/>
              <w:left w:val="nil"/>
              <w:bottom w:val="single" w:sz="4" w:space="0" w:color="auto"/>
              <w:right w:val="single" w:sz="4" w:space="0" w:color="auto"/>
            </w:tcBorders>
            <w:shd w:val="clear" w:color="auto" w:fill="auto"/>
            <w:vAlign w:val="center"/>
            <w:hideMark/>
          </w:tcPr>
          <w:p w14:paraId="3BABF6E7"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Электростанции передвижные, до 4 кВт</w:t>
            </w:r>
          </w:p>
        </w:tc>
        <w:tc>
          <w:tcPr>
            <w:tcW w:w="1171" w:type="pct"/>
            <w:tcBorders>
              <w:top w:val="nil"/>
              <w:left w:val="nil"/>
              <w:bottom w:val="single" w:sz="4" w:space="0" w:color="auto"/>
              <w:right w:val="single" w:sz="4" w:space="0" w:color="auto"/>
            </w:tcBorders>
            <w:shd w:val="clear" w:color="auto" w:fill="auto"/>
            <w:noWrap/>
            <w:vAlign w:val="center"/>
            <w:hideMark/>
          </w:tcPr>
          <w:p w14:paraId="4F2BDBAD"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0,72</w:t>
            </w:r>
          </w:p>
        </w:tc>
      </w:tr>
      <w:tr w:rsidR="00F4097F" w:rsidRPr="00C821FE" w14:paraId="3D55F75E"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2988498F"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3495" w:type="pct"/>
            <w:tcBorders>
              <w:top w:val="nil"/>
              <w:left w:val="nil"/>
              <w:bottom w:val="single" w:sz="4" w:space="0" w:color="auto"/>
              <w:right w:val="single" w:sz="4" w:space="0" w:color="auto"/>
            </w:tcBorders>
            <w:shd w:val="clear" w:color="auto" w:fill="auto"/>
            <w:vAlign w:val="center"/>
            <w:hideMark/>
          </w:tcPr>
          <w:p w14:paraId="6C7AB868"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Компрессоры передвижные с двигателем внутреннего сгорания давлением до 686 кПа (7 атм), 5 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/мин</w:t>
            </w:r>
          </w:p>
        </w:tc>
        <w:tc>
          <w:tcPr>
            <w:tcW w:w="1171" w:type="pct"/>
            <w:tcBorders>
              <w:top w:val="nil"/>
              <w:left w:val="nil"/>
              <w:bottom w:val="single" w:sz="4" w:space="0" w:color="auto"/>
              <w:right w:val="single" w:sz="4" w:space="0" w:color="auto"/>
            </w:tcBorders>
            <w:shd w:val="clear" w:color="auto" w:fill="auto"/>
            <w:noWrap/>
            <w:vAlign w:val="center"/>
            <w:hideMark/>
          </w:tcPr>
          <w:p w14:paraId="3B01563B"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2,56</w:t>
            </w:r>
          </w:p>
        </w:tc>
      </w:tr>
      <w:tr w:rsidR="00F4097F" w:rsidRPr="00C821FE" w14:paraId="2E5CACB3"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25FF9423"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3495" w:type="pct"/>
            <w:tcBorders>
              <w:top w:val="nil"/>
              <w:left w:val="nil"/>
              <w:bottom w:val="single" w:sz="4" w:space="0" w:color="auto"/>
              <w:right w:val="single" w:sz="4" w:space="0" w:color="auto"/>
            </w:tcBorders>
            <w:shd w:val="clear" w:color="auto" w:fill="auto"/>
            <w:vAlign w:val="center"/>
            <w:hideMark/>
          </w:tcPr>
          <w:p w14:paraId="58E2C506"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Компрессоры передвижные с двигателем внутреннего сгорания давлением 800 кПа (8 атм), 10 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/мин</w:t>
            </w:r>
          </w:p>
        </w:tc>
        <w:tc>
          <w:tcPr>
            <w:tcW w:w="1171" w:type="pct"/>
            <w:tcBorders>
              <w:top w:val="nil"/>
              <w:left w:val="nil"/>
              <w:bottom w:val="single" w:sz="4" w:space="0" w:color="auto"/>
              <w:right w:val="single" w:sz="4" w:space="0" w:color="auto"/>
            </w:tcBorders>
            <w:shd w:val="clear" w:color="auto" w:fill="auto"/>
            <w:noWrap/>
            <w:vAlign w:val="center"/>
            <w:hideMark/>
          </w:tcPr>
          <w:p w14:paraId="0EAD6DDF"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246</w:t>
            </w:r>
          </w:p>
        </w:tc>
      </w:tr>
      <w:tr w:rsidR="00F4097F" w:rsidRPr="00C821FE" w14:paraId="7380419C"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45A1AB5"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7</w:t>
            </w:r>
          </w:p>
        </w:tc>
        <w:tc>
          <w:tcPr>
            <w:tcW w:w="3495" w:type="pct"/>
            <w:tcBorders>
              <w:top w:val="nil"/>
              <w:left w:val="nil"/>
              <w:bottom w:val="single" w:sz="4" w:space="0" w:color="auto"/>
              <w:right w:val="single" w:sz="4" w:space="0" w:color="auto"/>
            </w:tcBorders>
            <w:shd w:val="clear" w:color="auto" w:fill="auto"/>
            <w:vAlign w:val="center"/>
            <w:hideMark/>
          </w:tcPr>
          <w:p w14:paraId="7FBF56C2"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Агрегаты сварочные передвижные с номинальным сварочным током 250-400 А, с дизельным двигателем</w:t>
            </w:r>
          </w:p>
        </w:tc>
        <w:tc>
          <w:tcPr>
            <w:tcW w:w="1171" w:type="pct"/>
            <w:tcBorders>
              <w:top w:val="nil"/>
              <w:left w:val="nil"/>
              <w:bottom w:val="single" w:sz="4" w:space="0" w:color="auto"/>
              <w:right w:val="single" w:sz="4" w:space="0" w:color="auto"/>
            </w:tcBorders>
            <w:shd w:val="clear" w:color="auto" w:fill="auto"/>
            <w:noWrap/>
            <w:vAlign w:val="center"/>
            <w:hideMark/>
          </w:tcPr>
          <w:p w14:paraId="6A705BD7"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12,77</w:t>
            </w:r>
          </w:p>
        </w:tc>
      </w:tr>
      <w:tr w:rsidR="00F4097F" w:rsidRPr="00C821FE" w14:paraId="66EC32EE"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1A61FD3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8</w:t>
            </w:r>
          </w:p>
        </w:tc>
        <w:tc>
          <w:tcPr>
            <w:tcW w:w="3495" w:type="pct"/>
            <w:tcBorders>
              <w:top w:val="nil"/>
              <w:left w:val="nil"/>
              <w:bottom w:val="single" w:sz="4" w:space="0" w:color="auto"/>
              <w:right w:val="single" w:sz="4" w:space="0" w:color="auto"/>
            </w:tcBorders>
            <w:shd w:val="clear" w:color="auto" w:fill="auto"/>
            <w:vAlign w:val="center"/>
            <w:hideMark/>
          </w:tcPr>
          <w:p w14:paraId="3C3B6D5C"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Агрегаты для сварки полиэтиленовых труб</w:t>
            </w:r>
          </w:p>
        </w:tc>
        <w:tc>
          <w:tcPr>
            <w:tcW w:w="1171" w:type="pct"/>
            <w:tcBorders>
              <w:top w:val="nil"/>
              <w:left w:val="nil"/>
              <w:bottom w:val="single" w:sz="4" w:space="0" w:color="auto"/>
              <w:right w:val="single" w:sz="4" w:space="0" w:color="auto"/>
            </w:tcBorders>
            <w:shd w:val="clear" w:color="auto" w:fill="auto"/>
            <w:noWrap/>
            <w:vAlign w:val="center"/>
            <w:hideMark/>
          </w:tcPr>
          <w:p w14:paraId="4EDF4879"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41,43</w:t>
            </w:r>
          </w:p>
        </w:tc>
      </w:tr>
      <w:tr w:rsidR="00F4097F" w:rsidRPr="00C821FE" w14:paraId="63EE8CC8"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0E6AC0A9"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9</w:t>
            </w:r>
          </w:p>
        </w:tc>
        <w:tc>
          <w:tcPr>
            <w:tcW w:w="3495" w:type="pct"/>
            <w:tcBorders>
              <w:top w:val="nil"/>
              <w:left w:val="nil"/>
              <w:bottom w:val="single" w:sz="4" w:space="0" w:color="auto"/>
              <w:right w:val="single" w:sz="4" w:space="0" w:color="auto"/>
            </w:tcBorders>
            <w:shd w:val="clear" w:color="auto" w:fill="auto"/>
            <w:vAlign w:val="center"/>
            <w:hideMark/>
          </w:tcPr>
          <w:p w14:paraId="306DD1F6"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Котлы битумные передвижные, 400 л</w:t>
            </w:r>
          </w:p>
        </w:tc>
        <w:tc>
          <w:tcPr>
            <w:tcW w:w="1171" w:type="pct"/>
            <w:tcBorders>
              <w:top w:val="nil"/>
              <w:left w:val="nil"/>
              <w:bottom w:val="single" w:sz="4" w:space="0" w:color="auto"/>
              <w:right w:val="single" w:sz="4" w:space="0" w:color="auto"/>
            </w:tcBorders>
            <w:shd w:val="clear" w:color="auto" w:fill="auto"/>
            <w:noWrap/>
            <w:vAlign w:val="center"/>
            <w:hideMark/>
          </w:tcPr>
          <w:p w14:paraId="001C978C"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2,64</w:t>
            </w:r>
          </w:p>
        </w:tc>
      </w:tr>
      <w:tr w:rsidR="00F4097F" w:rsidRPr="00C821FE" w14:paraId="7ACA25E3"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519BB3F7"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10</w:t>
            </w:r>
          </w:p>
        </w:tc>
        <w:tc>
          <w:tcPr>
            <w:tcW w:w="3495" w:type="pct"/>
            <w:tcBorders>
              <w:top w:val="nil"/>
              <w:left w:val="nil"/>
              <w:bottom w:val="single" w:sz="4" w:space="0" w:color="auto"/>
              <w:right w:val="single" w:sz="4" w:space="0" w:color="auto"/>
            </w:tcBorders>
            <w:shd w:val="clear" w:color="auto" w:fill="auto"/>
            <w:vAlign w:val="center"/>
            <w:hideMark/>
          </w:tcPr>
          <w:p w14:paraId="5D53F4C1"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Котлы битумные передвижные, 1000 л</w:t>
            </w:r>
          </w:p>
        </w:tc>
        <w:tc>
          <w:tcPr>
            <w:tcW w:w="1171" w:type="pct"/>
            <w:tcBorders>
              <w:top w:val="nil"/>
              <w:left w:val="nil"/>
              <w:bottom w:val="single" w:sz="4" w:space="0" w:color="auto"/>
              <w:right w:val="single" w:sz="4" w:space="0" w:color="auto"/>
            </w:tcBorders>
            <w:shd w:val="clear" w:color="auto" w:fill="auto"/>
            <w:noWrap/>
            <w:vAlign w:val="center"/>
            <w:hideMark/>
          </w:tcPr>
          <w:p w14:paraId="78E16AC6"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0,03</w:t>
            </w:r>
          </w:p>
        </w:tc>
      </w:tr>
      <w:tr w:rsidR="00F4097F" w:rsidRPr="00C821FE" w14:paraId="55A9D5F5"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81C6E53"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11</w:t>
            </w:r>
          </w:p>
        </w:tc>
        <w:tc>
          <w:tcPr>
            <w:tcW w:w="3495" w:type="pct"/>
            <w:tcBorders>
              <w:top w:val="nil"/>
              <w:left w:val="nil"/>
              <w:bottom w:val="single" w:sz="4" w:space="0" w:color="auto"/>
              <w:right w:val="single" w:sz="4" w:space="0" w:color="auto"/>
            </w:tcBorders>
            <w:shd w:val="clear" w:color="auto" w:fill="auto"/>
            <w:vAlign w:val="center"/>
            <w:hideMark/>
          </w:tcPr>
          <w:p w14:paraId="35C13F8B"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Станки сверлильные</w:t>
            </w:r>
          </w:p>
        </w:tc>
        <w:tc>
          <w:tcPr>
            <w:tcW w:w="1171" w:type="pct"/>
            <w:tcBorders>
              <w:top w:val="nil"/>
              <w:left w:val="nil"/>
              <w:bottom w:val="single" w:sz="4" w:space="0" w:color="auto"/>
              <w:right w:val="single" w:sz="4" w:space="0" w:color="auto"/>
            </w:tcBorders>
            <w:shd w:val="clear" w:color="auto" w:fill="auto"/>
            <w:noWrap/>
            <w:vAlign w:val="center"/>
            <w:hideMark/>
          </w:tcPr>
          <w:p w14:paraId="51AF85B8"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3,56</w:t>
            </w:r>
          </w:p>
        </w:tc>
      </w:tr>
      <w:tr w:rsidR="00F4097F" w:rsidRPr="00C821FE" w14:paraId="342D0712"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6F820A58"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12</w:t>
            </w:r>
          </w:p>
        </w:tc>
        <w:tc>
          <w:tcPr>
            <w:tcW w:w="3495" w:type="pct"/>
            <w:tcBorders>
              <w:top w:val="nil"/>
              <w:left w:val="nil"/>
              <w:bottom w:val="single" w:sz="4" w:space="0" w:color="auto"/>
              <w:right w:val="single" w:sz="4" w:space="0" w:color="auto"/>
            </w:tcBorders>
            <w:shd w:val="clear" w:color="auto" w:fill="auto"/>
            <w:vAlign w:val="center"/>
            <w:hideMark/>
          </w:tcPr>
          <w:p w14:paraId="6AD3B2D9"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Станки для заточки бурового инструмента</w:t>
            </w:r>
          </w:p>
        </w:tc>
        <w:tc>
          <w:tcPr>
            <w:tcW w:w="1171" w:type="pct"/>
            <w:tcBorders>
              <w:top w:val="nil"/>
              <w:left w:val="nil"/>
              <w:bottom w:val="single" w:sz="4" w:space="0" w:color="auto"/>
              <w:right w:val="single" w:sz="4" w:space="0" w:color="auto"/>
            </w:tcBorders>
            <w:shd w:val="clear" w:color="auto" w:fill="auto"/>
            <w:noWrap/>
            <w:vAlign w:val="center"/>
            <w:hideMark/>
          </w:tcPr>
          <w:p w14:paraId="568129CA"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0,6</w:t>
            </w:r>
          </w:p>
        </w:tc>
      </w:tr>
      <w:tr w:rsidR="00F4097F" w:rsidRPr="00C821FE" w14:paraId="4D47A841"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E750B77"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13</w:t>
            </w:r>
          </w:p>
        </w:tc>
        <w:tc>
          <w:tcPr>
            <w:tcW w:w="3495" w:type="pct"/>
            <w:tcBorders>
              <w:top w:val="nil"/>
              <w:left w:val="nil"/>
              <w:bottom w:val="single" w:sz="4" w:space="0" w:color="auto"/>
              <w:right w:val="single" w:sz="4" w:space="0" w:color="auto"/>
            </w:tcBorders>
            <w:shd w:val="clear" w:color="auto" w:fill="auto"/>
            <w:vAlign w:val="center"/>
            <w:hideMark/>
          </w:tcPr>
          <w:p w14:paraId="2B45AA79"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Машины шлифовальные электрические</w:t>
            </w:r>
          </w:p>
        </w:tc>
        <w:tc>
          <w:tcPr>
            <w:tcW w:w="1171" w:type="pct"/>
            <w:tcBorders>
              <w:top w:val="nil"/>
              <w:left w:val="nil"/>
              <w:bottom w:val="single" w:sz="4" w:space="0" w:color="auto"/>
              <w:right w:val="single" w:sz="4" w:space="0" w:color="auto"/>
            </w:tcBorders>
            <w:shd w:val="clear" w:color="auto" w:fill="auto"/>
            <w:noWrap/>
            <w:vAlign w:val="center"/>
            <w:hideMark/>
          </w:tcPr>
          <w:p w14:paraId="2AA9C06C"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3,89</w:t>
            </w:r>
          </w:p>
        </w:tc>
      </w:tr>
      <w:tr w:rsidR="00F4097F" w:rsidRPr="00C821FE" w14:paraId="3685A097"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510EA838"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14</w:t>
            </w:r>
          </w:p>
        </w:tc>
        <w:tc>
          <w:tcPr>
            <w:tcW w:w="3495" w:type="pct"/>
            <w:tcBorders>
              <w:top w:val="nil"/>
              <w:left w:val="nil"/>
              <w:bottom w:val="single" w:sz="4" w:space="0" w:color="auto"/>
              <w:right w:val="single" w:sz="4" w:space="0" w:color="auto"/>
            </w:tcBorders>
            <w:shd w:val="clear" w:color="auto" w:fill="auto"/>
            <w:vAlign w:val="center"/>
            <w:hideMark/>
          </w:tcPr>
          <w:p w14:paraId="3A5847AF"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Дрели электрические</w:t>
            </w:r>
          </w:p>
        </w:tc>
        <w:tc>
          <w:tcPr>
            <w:tcW w:w="1171" w:type="pct"/>
            <w:tcBorders>
              <w:top w:val="nil"/>
              <w:left w:val="nil"/>
              <w:bottom w:val="single" w:sz="4" w:space="0" w:color="auto"/>
              <w:right w:val="single" w:sz="4" w:space="0" w:color="auto"/>
            </w:tcBorders>
            <w:shd w:val="clear" w:color="auto" w:fill="auto"/>
            <w:noWrap/>
            <w:vAlign w:val="center"/>
            <w:hideMark/>
          </w:tcPr>
          <w:p w14:paraId="67C2C828"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0,55</w:t>
            </w:r>
          </w:p>
        </w:tc>
      </w:tr>
      <w:tr w:rsidR="00F4097F" w:rsidRPr="00C821FE" w14:paraId="1F8215ED" w14:textId="77777777" w:rsidTr="00F4097F">
        <w:trPr>
          <w:trHeight w:val="7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3F6E9693"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15</w:t>
            </w:r>
          </w:p>
        </w:tc>
        <w:tc>
          <w:tcPr>
            <w:tcW w:w="3495" w:type="pct"/>
            <w:tcBorders>
              <w:top w:val="nil"/>
              <w:left w:val="nil"/>
              <w:bottom w:val="single" w:sz="4" w:space="0" w:color="auto"/>
              <w:right w:val="single" w:sz="4" w:space="0" w:color="auto"/>
            </w:tcBorders>
            <w:shd w:val="clear" w:color="auto" w:fill="auto"/>
            <w:vAlign w:val="center"/>
            <w:hideMark/>
          </w:tcPr>
          <w:p w14:paraId="10935774"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Трамбовки пневматические при работе от компрессора</w:t>
            </w:r>
          </w:p>
        </w:tc>
        <w:tc>
          <w:tcPr>
            <w:tcW w:w="1171" w:type="pct"/>
            <w:tcBorders>
              <w:top w:val="nil"/>
              <w:left w:val="nil"/>
              <w:bottom w:val="single" w:sz="4" w:space="0" w:color="auto"/>
              <w:right w:val="single" w:sz="4" w:space="0" w:color="auto"/>
            </w:tcBorders>
            <w:shd w:val="clear" w:color="auto" w:fill="auto"/>
            <w:noWrap/>
            <w:vAlign w:val="center"/>
            <w:hideMark/>
          </w:tcPr>
          <w:p w14:paraId="7F8EACA4"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6,96</w:t>
            </w:r>
          </w:p>
        </w:tc>
      </w:tr>
      <w:tr w:rsidR="00F4097F" w:rsidRPr="00C821FE" w14:paraId="6DADF570" w14:textId="77777777" w:rsidTr="00F4097F">
        <w:trPr>
          <w:trHeight w:val="300"/>
        </w:trPr>
        <w:tc>
          <w:tcPr>
            <w:tcW w:w="333" w:type="pct"/>
            <w:tcBorders>
              <w:top w:val="nil"/>
              <w:left w:val="single" w:sz="4" w:space="0" w:color="auto"/>
              <w:bottom w:val="single" w:sz="4" w:space="0" w:color="auto"/>
              <w:right w:val="single" w:sz="4" w:space="0" w:color="auto"/>
            </w:tcBorders>
            <w:shd w:val="clear" w:color="auto" w:fill="auto"/>
            <w:noWrap/>
            <w:vAlign w:val="center"/>
            <w:hideMark/>
          </w:tcPr>
          <w:p w14:paraId="5C8FF2CC"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16</w:t>
            </w:r>
          </w:p>
        </w:tc>
        <w:tc>
          <w:tcPr>
            <w:tcW w:w="3495" w:type="pct"/>
            <w:tcBorders>
              <w:top w:val="nil"/>
              <w:left w:val="nil"/>
              <w:bottom w:val="single" w:sz="4" w:space="0" w:color="auto"/>
              <w:right w:val="single" w:sz="4" w:space="0" w:color="auto"/>
            </w:tcBorders>
            <w:shd w:val="clear" w:color="000000" w:fill="FFFFFF"/>
            <w:vAlign w:val="center"/>
            <w:hideMark/>
          </w:tcPr>
          <w:p w14:paraId="196263D0" w14:textId="77777777" w:rsidR="00F4097F" w:rsidRPr="00C821FE" w:rsidRDefault="00F4097F" w:rsidP="00F4097F">
            <w:pPr>
              <w:rPr>
                <w:rFonts w:ascii="Arial" w:hAnsi="Arial" w:cs="Arial"/>
                <w:color w:val="000000" w:themeColor="text1"/>
                <w:sz w:val="24"/>
                <w:szCs w:val="24"/>
              </w:rPr>
            </w:pPr>
            <w:r w:rsidRPr="00C821FE">
              <w:rPr>
                <w:rFonts w:ascii="Arial" w:hAnsi="Arial" w:cs="Arial"/>
                <w:color w:val="000000" w:themeColor="text1"/>
                <w:sz w:val="24"/>
                <w:szCs w:val="24"/>
              </w:rPr>
              <w:t>Аппарат для газовой сварки и резки</w:t>
            </w:r>
          </w:p>
        </w:tc>
        <w:tc>
          <w:tcPr>
            <w:tcW w:w="1171" w:type="pct"/>
            <w:tcBorders>
              <w:top w:val="nil"/>
              <w:left w:val="nil"/>
              <w:bottom w:val="single" w:sz="4" w:space="0" w:color="auto"/>
              <w:right w:val="single" w:sz="4" w:space="0" w:color="auto"/>
            </w:tcBorders>
            <w:shd w:val="clear" w:color="000000" w:fill="FFFFFF"/>
            <w:noWrap/>
            <w:vAlign w:val="center"/>
            <w:hideMark/>
          </w:tcPr>
          <w:p w14:paraId="6E9BE505" w14:textId="77777777" w:rsidR="00F4097F" w:rsidRPr="00C821FE" w:rsidRDefault="00F4097F" w:rsidP="00F4097F">
            <w:pPr>
              <w:jc w:val="center"/>
              <w:rPr>
                <w:rFonts w:ascii="Arial" w:hAnsi="Arial" w:cs="Arial"/>
                <w:color w:val="000000" w:themeColor="text1"/>
                <w:sz w:val="24"/>
                <w:szCs w:val="24"/>
              </w:rPr>
            </w:pPr>
            <w:r w:rsidRPr="00C821FE">
              <w:rPr>
                <w:rFonts w:ascii="Arial" w:hAnsi="Arial" w:cs="Arial"/>
                <w:color w:val="000000" w:themeColor="text1"/>
                <w:sz w:val="24"/>
                <w:szCs w:val="24"/>
              </w:rPr>
              <w:t>2,59</w:t>
            </w:r>
          </w:p>
        </w:tc>
      </w:tr>
    </w:tbl>
    <w:p w14:paraId="45ADB702" w14:textId="77777777" w:rsidR="00F4097F" w:rsidRPr="00C821FE" w:rsidRDefault="00F4097F" w:rsidP="00634C9A">
      <w:pPr>
        <w:pStyle w:val="a4"/>
        <w:spacing w:before="120" w:line="360" w:lineRule="auto"/>
        <w:ind w:firstLine="709"/>
        <w:jc w:val="both"/>
        <w:rPr>
          <w:rFonts w:ascii="Arial" w:hAnsi="Arial" w:cs="Arial"/>
          <w:color w:val="000000" w:themeColor="text1"/>
          <w:sz w:val="24"/>
          <w:szCs w:val="24"/>
        </w:rPr>
      </w:pPr>
    </w:p>
    <w:p w14:paraId="3452A22B" w14:textId="77777777" w:rsidR="00F4097F" w:rsidRPr="00C821FE" w:rsidRDefault="00864BC7" w:rsidP="00B80025">
      <w:pPr>
        <w:pStyle w:val="a4"/>
        <w:spacing w:before="120"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При расширении золоотвала котельной № 2 предусматриваются земляные работы (разработка грунта бульдозерами и экскаваторами, разработка почвенно-растительного слоя бульдозерами и экскаваторами). </w:t>
      </w:r>
      <w:r w:rsidR="003731CC" w:rsidRPr="00C821FE">
        <w:rPr>
          <w:rFonts w:ascii="Arial" w:hAnsi="Arial" w:cs="Arial"/>
          <w:color w:val="000000" w:themeColor="text1"/>
          <w:sz w:val="24"/>
          <w:szCs w:val="24"/>
        </w:rPr>
        <w:t>Пр</w:t>
      </w:r>
      <w:r w:rsidRPr="00C821FE">
        <w:rPr>
          <w:rFonts w:ascii="Arial" w:hAnsi="Arial" w:cs="Arial"/>
          <w:color w:val="000000" w:themeColor="text1"/>
          <w:sz w:val="24"/>
          <w:szCs w:val="24"/>
        </w:rPr>
        <w:t xml:space="preserve">и земляных работах </w:t>
      </w:r>
      <w:r w:rsidR="003731CC" w:rsidRPr="00C821FE">
        <w:rPr>
          <w:rFonts w:ascii="Arial" w:hAnsi="Arial" w:cs="Arial"/>
          <w:color w:val="000000" w:themeColor="text1"/>
          <w:sz w:val="24"/>
          <w:szCs w:val="24"/>
        </w:rPr>
        <w:t xml:space="preserve">будет происходить выделение пыли неорганической с содержанием </w:t>
      </w:r>
      <w:r w:rsidR="003731CC" w:rsidRPr="00C821FE">
        <w:rPr>
          <w:rFonts w:ascii="Arial" w:hAnsi="Arial" w:cs="Arial"/>
          <w:color w:val="000000" w:themeColor="text1"/>
          <w:sz w:val="24"/>
          <w:szCs w:val="24"/>
          <w:lang w:val="en-US"/>
        </w:rPr>
        <w:t>SiO</w:t>
      </w:r>
      <w:r w:rsidR="003731CC" w:rsidRPr="00C821FE">
        <w:rPr>
          <w:rFonts w:ascii="Arial" w:hAnsi="Arial" w:cs="Arial"/>
          <w:color w:val="000000" w:themeColor="text1"/>
          <w:sz w:val="24"/>
          <w:szCs w:val="24"/>
          <w:vertAlign w:val="subscript"/>
        </w:rPr>
        <w:t>2</w:t>
      </w:r>
      <w:r w:rsidR="003731CC" w:rsidRPr="00C821FE">
        <w:rPr>
          <w:rFonts w:ascii="Arial" w:hAnsi="Arial" w:cs="Arial"/>
          <w:color w:val="000000" w:themeColor="text1"/>
          <w:sz w:val="24"/>
          <w:szCs w:val="24"/>
        </w:rPr>
        <w:t xml:space="preserve"> 70-20 %.</w:t>
      </w:r>
      <w:r w:rsidR="00B80025" w:rsidRPr="00C821FE">
        <w:rPr>
          <w:rFonts w:ascii="Arial" w:hAnsi="Arial" w:cs="Arial"/>
          <w:color w:val="000000" w:themeColor="text1"/>
          <w:sz w:val="24"/>
          <w:szCs w:val="24"/>
        </w:rPr>
        <w:t xml:space="preserve"> </w:t>
      </w:r>
      <w:r w:rsidR="00F4097F" w:rsidRPr="00C821FE">
        <w:rPr>
          <w:rFonts w:ascii="Arial" w:hAnsi="Arial" w:cs="Arial"/>
          <w:i/>
          <w:iCs/>
          <w:color w:val="000000" w:themeColor="text1"/>
          <w:sz w:val="24"/>
          <w:szCs w:val="24"/>
          <w:lang w:val="kk-KZ"/>
        </w:rPr>
        <w:t>Источник</w:t>
      </w:r>
      <w:r w:rsidR="00B80025" w:rsidRPr="00C821FE">
        <w:rPr>
          <w:rFonts w:ascii="Arial" w:hAnsi="Arial" w:cs="Arial"/>
          <w:i/>
          <w:iCs/>
          <w:color w:val="000000" w:themeColor="text1"/>
          <w:sz w:val="24"/>
          <w:szCs w:val="24"/>
          <w:lang w:val="kk-KZ"/>
        </w:rPr>
        <w:t>и</w:t>
      </w:r>
      <w:r w:rsidR="00F4097F" w:rsidRPr="00C821FE">
        <w:rPr>
          <w:rFonts w:ascii="Arial" w:hAnsi="Arial" w:cs="Arial"/>
          <w:i/>
          <w:iCs/>
          <w:color w:val="000000" w:themeColor="text1"/>
          <w:sz w:val="24"/>
          <w:szCs w:val="24"/>
          <w:lang w:val="kk-KZ"/>
        </w:rPr>
        <w:t xml:space="preserve"> выделения № 001-002.</w:t>
      </w:r>
    </w:p>
    <w:p w14:paraId="61240850" w14:textId="77777777" w:rsidR="00F4097F" w:rsidRPr="00C821FE" w:rsidRDefault="00F4097F" w:rsidP="00F4097F">
      <w:pPr>
        <w:pStyle w:val="a4"/>
        <w:spacing w:line="360" w:lineRule="auto"/>
        <w:ind w:firstLine="709"/>
        <w:jc w:val="both"/>
        <w:rPr>
          <w:rFonts w:ascii="Arial" w:hAnsi="Arial" w:cs="Arial"/>
          <w:iCs/>
          <w:color w:val="000000" w:themeColor="text1"/>
          <w:sz w:val="24"/>
          <w:szCs w:val="24"/>
          <w:lang w:val="kk-KZ"/>
        </w:rPr>
      </w:pPr>
      <w:r w:rsidRPr="00C821FE">
        <w:rPr>
          <w:rFonts w:ascii="Arial" w:hAnsi="Arial" w:cs="Arial"/>
          <w:iCs/>
          <w:color w:val="000000" w:themeColor="text1"/>
          <w:sz w:val="24"/>
          <w:szCs w:val="24"/>
        </w:rPr>
        <w:t xml:space="preserve">В ходе СМР предусматривается пересыпка строительных материалов. При пересыпке </w:t>
      </w:r>
      <w:r w:rsidR="00B80025" w:rsidRPr="00C821FE">
        <w:rPr>
          <w:rFonts w:ascii="Arial" w:hAnsi="Arial" w:cs="Arial"/>
          <w:iCs/>
          <w:color w:val="000000" w:themeColor="text1"/>
          <w:sz w:val="24"/>
          <w:szCs w:val="24"/>
        </w:rPr>
        <w:t>глины, суглинка II группы, щебня, гравия, песка, смесей песчано-гравийных</w:t>
      </w:r>
      <w:r w:rsidRPr="00C821FE">
        <w:rPr>
          <w:rFonts w:ascii="Arial" w:hAnsi="Arial" w:cs="Arial"/>
          <w:iCs/>
          <w:color w:val="000000" w:themeColor="text1"/>
          <w:sz w:val="24"/>
          <w:szCs w:val="24"/>
        </w:rPr>
        <w:t xml:space="preserve"> будет происходить выделение </w:t>
      </w:r>
      <w:r w:rsidRPr="00C821FE">
        <w:rPr>
          <w:rFonts w:ascii="Arial" w:hAnsi="Arial" w:cs="Arial"/>
          <w:iCs/>
          <w:color w:val="000000" w:themeColor="text1"/>
          <w:sz w:val="24"/>
          <w:szCs w:val="24"/>
          <w:lang w:val="kk-KZ"/>
        </w:rPr>
        <w:t xml:space="preserve">пыли неорганической с содержанием </w:t>
      </w:r>
      <w:r w:rsidRPr="00C821FE">
        <w:rPr>
          <w:rFonts w:ascii="Arial" w:hAnsi="Arial" w:cs="Arial"/>
          <w:iCs/>
          <w:color w:val="000000" w:themeColor="text1"/>
          <w:sz w:val="24"/>
          <w:szCs w:val="24"/>
          <w:lang w:val="en-US"/>
        </w:rPr>
        <w:t>SiO</w:t>
      </w:r>
      <w:r w:rsidRPr="00C821FE">
        <w:rPr>
          <w:rFonts w:ascii="Arial" w:hAnsi="Arial" w:cs="Arial"/>
          <w:iCs/>
          <w:color w:val="000000" w:themeColor="text1"/>
          <w:sz w:val="24"/>
          <w:szCs w:val="24"/>
          <w:vertAlign w:val="subscript"/>
        </w:rPr>
        <w:t>2</w:t>
      </w:r>
      <w:r w:rsidRPr="00C821FE">
        <w:rPr>
          <w:rFonts w:ascii="Arial" w:hAnsi="Arial" w:cs="Arial"/>
          <w:iCs/>
          <w:color w:val="000000" w:themeColor="text1"/>
          <w:sz w:val="24"/>
          <w:szCs w:val="24"/>
        </w:rPr>
        <w:t xml:space="preserve"> 70-20 %</w:t>
      </w:r>
      <w:r w:rsidRPr="00C821FE">
        <w:rPr>
          <w:rFonts w:ascii="Arial" w:hAnsi="Arial" w:cs="Arial"/>
          <w:color w:val="000000" w:themeColor="text1"/>
          <w:sz w:val="24"/>
          <w:szCs w:val="24"/>
        </w:rPr>
        <w:t xml:space="preserve">. В процессе пересыпки </w:t>
      </w:r>
      <w:r w:rsidR="00B80025" w:rsidRPr="00C821FE">
        <w:rPr>
          <w:rFonts w:ascii="Arial" w:hAnsi="Arial" w:cs="Arial"/>
          <w:color w:val="000000" w:themeColor="text1"/>
          <w:sz w:val="24"/>
          <w:szCs w:val="24"/>
        </w:rPr>
        <w:t>извести строительной негашеной комовой</w:t>
      </w:r>
      <w:r w:rsidRPr="00C821FE">
        <w:rPr>
          <w:rFonts w:ascii="Arial" w:hAnsi="Arial" w:cs="Arial"/>
          <w:color w:val="000000" w:themeColor="text1"/>
          <w:sz w:val="24"/>
          <w:szCs w:val="24"/>
        </w:rPr>
        <w:t xml:space="preserve"> будет осуществляться выделение оксида кальция. В ходе пересыпки </w:t>
      </w:r>
      <w:r w:rsidR="00B80025" w:rsidRPr="00C821FE">
        <w:rPr>
          <w:rFonts w:ascii="Arial" w:hAnsi="Arial" w:cs="Arial"/>
          <w:color w:val="000000" w:themeColor="text1"/>
          <w:sz w:val="24"/>
          <w:szCs w:val="24"/>
        </w:rPr>
        <w:t>калия сернокислого (из нефелинового сырья)</w:t>
      </w:r>
      <w:r w:rsidRPr="00C821FE">
        <w:rPr>
          <w:rFonts w:ascii="Arial" w:hAnsi="Arial" w:cs="Arial"/>
          <w:color w:val="000000" w:themeColor="text1"/>
          <w:sz w:val="24"/>
          <w:szCs w:val="24"/>
        </w:rPr>
        <w:t xml:space="preserve"> будет происходить выделение </w:t>
      </w:r>
      <w:r w:rsidR="00B80025" w:rsidRPr="00C821FE">
        <w:rPr>
          <w:rFonts w:ascii="Arial" w:hAnsi="Arial" w:cs="Arial"/>
          <w:color w:val="000000" w:themeColor="text1"/>
          <w:sz w:val="24"/>
          <w:szCs w:val="24"/>
        </w:rPr>
        <w:t>дикалия сульфата</w:t>
      </w:r>
      <w:r w:rsidRPr="00C821FE">
        <w:rPr>
          <w:rFonts w:ascii="Arial" w:hAnsi="Arial" w:cs="Arial"/>
          <w:color w:val="000000" w:themeColor="text1"/>
          <w:sz w:val="24"/>
          <w:szCs w:val="24"/>
        </w:rPr>
        <w:t xml:space="preserve">. </w:t>
      </w:r>
      <w:r w:rsidRPr="00C821FE">
        <w:rPr>
          <w:rFonts w:ascii="Arial" w:hAnsi="Arial" w:cs="Arial"/>
          <w:i/>
          <w:color w:val="000000" w:themeColor="text1"/>
          <w:sz w:val="24"/>
          <w:szCs w:val="24"/>
        </w:rPr>
        <w:t>Источник выделения № 003.</w:t>
      </w:r>
      <w:r w:rsidRPr="00C821FE">
        <w:rPr>
          <w:rFonts w:ascii="Arial" w:hAnsi="Arial" w:cs="Arial"/>
          <w:color w:val="000000" w:themeColor="text1"/>
          <w:sz w:val="24"/>
          <w:szCs w:val="24"/>
        </w:rPr>
        <w:t xml:space="preserve"> </w:t>
      </w:r>
    </w:p>
    <w:p w14:paraId="3E5FC3D9" w14:textId="77777777" w:rsidR="00F4097F" w:rsidRPr="00C821FE" w:rsidRDefault="00F4097F" w:rsidP="00F4097F">
      <w:pPr>
        <w:pStyle w:val="a4"/>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 xml:space="preserve">При монтажных работах будут использоваться сварочные аппараты. При сварочных работах будет происходить выделение оксида железа, марганца и его соединений, диоксида азота, оксида углерода, фтористых газообразных соединений, фторидов неорганических плохо растворимых и </w:t>
      </w:r>
      <w:r w:rsidRPr="00C821FE">
        <w:rPr>
          <w:rFonts w:ascii="Arial" w:hAnsi="Arial" w:cs="Arial"/>
          <w:iCs/>
          <w:color w:val="000000" w:themeColor="text1"/>
          <w:sz w:val="24"/>
          <w:szCs w:val="24"/>
          <w:lang w:val="kk-KZ"/>
        </w:rPr>
        <w:t xml:space="preserve">пыли неорганической с содержанием </w:t>
      </w:r>
      <w:r w:rsidRPr="00C821FE">
        <w:rPr>
          <w:rFonts w:ascii="Arial" w:hAnsi="Arial" w:cs="Arial"/>
          <w:iCs/>
          <w:color w:val="000000" w:themeColor="text1"/>
          <w:sz w:val="24"/>
          <w:szCs w:val="24"/>
          <w:lang w:val="en-US"/>
        </w:rPr>
        <w:t>SiO</w:t>
      </w:r>
      <w:r w:rsidRPr="00C821FE">
        <w:rPr>
          <w:rFonts w:ascii="Arial" w:hAnsi="Arial" w:cs="Arial"/>
          <w:iCs/>
          <w:color w:val="000000" w:themeColor="text1"/>
          <w:sz w:val="24"/>
          <w:szCs w:val="24"/>
          <w:vertAlign w:val="subscript"/>
        </w:rPr>
        <w:t>2</w:t>
      </w:r>
      <w:r w:rsidRPr="00C821FE">
        <w:rPr>
          <w:rFonts w:ascii="Arial" w:hAnsi="Arial" w:cs="Arial"/>
          <w:iCs/>
          <w:color w:val="000000" w:themeColor="text1"/>
          <w:sz w:val="24"/>
          <w:szCs w:val="24"/>
        </w:rPr>
        <w:t xml:space="preserve"> 70-20 %.</w:t>
      </w:r>
      <w:r w:rsidRPr="00C821FE">
        <w:rPr>
          <w:rFonts w:ascii="Arial" w:hAnsi="Arial" w:cs="Arial"/>
          <w:i/>
          <w:color w:val="000000" w:themeColor="text1"/>
          <w:sz w:val="24"/>
          <w:szCs w:val="24"/>
        </w:rPr>
        <w:t xml:space="preserve"> Источник выделения № 004.</w:t>
      </w:r>
    </w:p>
    <w:p w14:paraId="7AE92D0D" w14:textId="77777777" w:rsidR="00F4097F" w:rsidRPr="00C821FE" w:rsidRDefault="00F4097F" w:rsidP="00F4097F">
      <w:pPr>
        <w:pStyle w:val="a4"/>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 xml:space="preserve">При СМР будут использоваться газорезочные аппараты. При газорезочных работах будет происходить выделение оксида железа, марганца и его соединений, диоксида азота, оксида углерода. </w:t>
      </w:r>
      <w:r w:rsidRPr="00C821FE">
        <w:rPr>
          <w:rFonts w:ascii="Arial" w:hAnsi="Arial" w:cs="Arial"/>
          <w:i/>
          <w:color w:val="000000" w:themeColor="text1"/>
          <w:sz w:val="24"/>
          <w:szCs w:val="24"/>
        </w:rPr>
        <w:t>Источник выделения № 005.</w:t>
      </w:r>
    </w:p>
    <w:p w14:paraId="5E724807" w14:textId="77777777" w:rsidR="00F4097F" w:rsidRPr="00C821FE" w:rsidRDefault="00F4097F" w:rsidP="00F4097F">
      <w:pPr>
        <w:pStyle w:val="a4"/>
        <w:spacing w:line="360" w:lineRule="auto"/>
        <w:ind w:firstLine="709"/>
        <w:jc w:val="both"/>
        <w:rPr>
          <w:rFonts w:ascii="Arial" w:hAnsi="Arial" w:cs="Arial"/>
          <w:iCs/>
          <w:color w:val="000000" w:themeColor="text1"/>
          <w:sz w:val="24"/>
          <w:szCs w:val="24"/>
        </w:rPr>
      </w:pPr>
      <w:r w:rsidRPr="00C821FE">
        <w:rPr>
          <w:rFonts w:ascii="Arial" w:hAnsi="Arial" w:cs="Arial"/>
          <w:iCs/>
          <w:color w:val="000000" w:themeColor="text1"/>
          <w:sz w:val="24"/>
          <w:szCs w:val="24"/>
        </w:rPr>
        <w:t xml:space="preserve">В период капитального ремонта предусматривается использование паяльных аппаратов. При работе паяльных аппаратов будет происходить выделение оксида олова и свинца и его неорганических соединений. </w:t>
      </w:r>
      <w:r w:rsidRPr="00C821FE">
        <w:rPr>
          <w:rFonts w:ascii="Arial" w:hAnsi="Arial" w:cs="Arial"/>
          <w:i/>
          <w:color w:val="000000" w:themeColor="text1"/>
          <w:sz w:val="24"/>
          <w:szCs w:val="24"/>
        </w:rPr>
        <w:t>Источник выделения № 006.</w:t>
      </w:r>
    </w:p>
    <w:p w14:paraId="61421B91" w14:textId="77777777" w:rsidR="00F4097F" w:rsidRPr="00C821FE" w:rsidRDefault="00F4097F" w:rsidP="00F4097F">
      <w:pPr>
        <w:pStyle w:val="a4"/>
        <w:spacing w:line="360" w:lineRule="auto"/>
        <w:ind w:firstLine="709"/>
        <w:jc w:val="both"/>
        <w:rPr>
          <w:rFonts w:ascii="Arial" w:hAnsi="Arial" w:cs="Arial"/>
          <w:i/>
          <w:color w:val="000000" w:themeColor="text1"/>
          <w:sz w:val="24"/>
          <w:szCs w:val="24"/>
        </w:rPr>
      </w:pPr>
      <w:r w:rsidRPr="00C821FE">
        <w:rPr>
          <w:rFonts w:ascii="Arial" w:hAnsi="Arial" w:cs="Arial"/>
          <w:iCs/>
          <w:color w:val="000000" w:themeColor="text1"/>
          <w:sz w:val="24"/>
          <w:szCs w:val="24"/>
        </w:rPr>
        <w:t xml:space="preserve">Покраска и антикоррозийная защита будет осуществляться при помощи лакокрасочных материалов. При покрасочных работах будет происходить выделение керосина, ксилола, </w:t>
      </w:r>
      <w:r w:rsidR="00623818" w:rsidRPr="00C821FE">
        <w:rPr>
          <w:rFonts w:ascii="Arial" w:hAnsi="Arial" w:cs="Arial"/>
          <w:iCs/>
          <w:color w:val="000000" w:themeColor="text1"/>
          <w:sz w:val="24"/>
          <w:szCs w:val="24"/>
        </w:rPr>
        <w:t>уайт-спирита и взвешенных частиц</w:t>
      </w:r>
      <w:r w:rsidRPr="00C821FE">
        <w:rPr>
          <w:rFonts w:ascii="Arial" w:hAnsi="Arial" w:cs="Arial"/>
          <w:iCs/>
          <w:color w:val="000000" w:themeColor="text1"/>
          <w:sz w:val="24"/>
          <w:szCs w:val="24"/>
        </w:rPr>
        <w:t xml:space="preserve">. </w:t>
      </w:r>
      <w:r w:rsidRPr="00C821FE">
        <w:rPr>
          <w:rFonts w:ascii="Arial" w:hAnsi="Arial" w:cs="Arial"/>
          <w:i/>
          <w:color w:val="000000" w:themeColor="text1"/>
          <w:sz w:val="24"/>
          <w:szCs w:val="24"/>
        </w:rPr>
        <w:t>Источник выделения № 007.</w:t>
      </w:r>
    </w:p>
    <w:p w14:paraId="40288083" w14:textId="77777777" w:rsidR="00F4097F" w:rsidRPr="00C821FE" w:rsidRDefault="00F4097F" w:rsidP="00F4097F">
      <w:pPr>
        <w:pStyle w:val="KITNG"/>
        <w:spacing w:line="360" w:lineRule="auto"/>
        <w:rPr>
          <w:rFonts w:ascii="Arial" w:hAnsi="Arial" w:cs="Arial"/>
          <w:iCs/>
          <w:color w:val="000000" w:themeColor="text1"/>
        </w:rPr>
      </w:pPr>
      <w:r w:rsidRPr="00C821FE">
        <w:rPr>
          <w:rFonts w:ascii="Arial" w:hAnsi="Arial" w:cs="Arial"/>
          <w:iCs/>
          <w:color w:val="000000" w:themeColor="text1"/>
        </w:rPr>
        <w:t xml:space="preserve">При проведении гидроизоляции </w:t>
      </w:r>
      <w:r w:rsidRPr="00C821FE">
        <w:rPr>
          <w:rFonts w:ascii="Arial" w:hAnsi="Arial" w:cs="Arial"/>
          <w:color w:val="000000" w:themeColor="text1"/>
        </w:rPr>
        <w:t xml:space="preserve">будет использоваться битумная мастика и нефтяной битум. </w:t>
      </w:r>
      <w:r w:rsidR="008914D5" w:rsidRPr="00C821FE">
        <w:rPr>
          <w:rFonts w:ascii="Arial" w:hAnsi="Arial" w:cs="Arial"/>
          <w:iCs/>
          <w:color w:val="000000" w:themeColor="text1"/>
        </w:rPr>
        <w:t>При разогреве битума в электрокотлах будет происходить выделение углеводородов предельных С</w:t>
      </w:r>
      <w:r w:rsidR="008914D5" w:rsidRPr="00C821FE">
        <w:rPr>
          <w:rFonts w:ascii="Arial" w:hAnsi="Arial" w:cs="Arial"/>
          <w:iCs/>
          <w:color w:val="000000" w:themeColor="text1"/>
          <w:vertAlign w:val="subscript"/>
        </w:rPr>
        <w:t>12</w:t>
      </w:r>
      <w:r w:rsidR="008914D5" w:rsidRPr="00C821FE">
        <w:rPr>
          <w:rFonts w:ascii="Arial" w:hAnsi="Arial" w:cs="Arial"/>
          <w:iCs/>
          <w:color w:val="000000" w:themeColor="text1"/>
        </w:rPr>
        <w:t>-С</w:t>
      </w:r>
      <w:r w:rsidR="008914D5" w:rsidRPr="00C821FE">
        <w:rPr>
          <w:rFonts w:ascii="Arial" w:hAnsi="Arial" w:cs="Arial"/>
          <w:iCs/>
          <w:color w:val="000000" w:themeColor="text1"/>
          <w:vertAlign w:val="subscript"/>
        </w:rPr>
        <w:t>19</w:t>
      </w:r>
      <w:r w:rsidRPr="00C821FE">
        <w:rPr>
          <w:rFonts w:ascii="Arial" w:hAnsi="Arial" w:cs="Arial"/>
          <w:color w:val="000000" w:themeColor="text1"/>
        </w:rPr>
        <w:t xml:space="preserve">. </w:t>
      </w:r>
      <w:r w:rsidRPr="00C821FE">
        <w:rPr>
          <w:rFonts w:ascii="Arial" w:hAnsi="Arial" w:cs="Arial"/>
          <w:i/>
          <w:color w:val="000000" w:themeColor="text1"/>
        </w:rPr>
        <w:t>Источник выделения № 008.</w:t>
      </w:r>
    </w:p>
    <w:p w14:paraId="6CD6FE93" w14:textId="77777777" w:rsidR="00F4097F" w:rsidRPr="00C821FE" w:rsidRDefault="00C81CFF" w:rsidP="00C81CFF">
      <w:pPr>
        <w:spacing w:line="360" w:lineRule="auto"/>
        <w:ind w:firstLine="709"/>
        <w:contextualSpacing/>
        <w:jc w:val="both"/>
        <w:rPr>
          <w:rFonts w:ascii="Arial" w:hAnsi="Arial" w:cs="Arial"/>
          <w:snapToGrid w:val="0"/>
          <w:color w:val="000000" w:themeColor="text1"/>
          <w:sz w:val="24"/>
          <w:szCs w:val="24"/>
        </w:rPr>
      </w:pPr>
      <w:r w:rsidRPr="00C821FE">
        <w:rPr>
          <w:rFonts w:ascii="Arial" w:hAnsi="Arial" w:cs="Arial"/>
          <w:color w:val="000000" w:themeColor="text1"/>
          <w:sz w:val="24"/>
          <w:szCs w:val="24"/>
        </w:rPr>
        <w:t>В связи с тем, что не участке проведения работ имеется скальный грунт, предусматриваются взрывные работы.</w:t>
      </w:r>
      <w:r w:rsidRPr="00C821FE">
        <w:rPr>
          <w:rFonts w:ascii="Arial" w:hAnsi="Arial" w:cs="Arial"/>
          <w:snapToGrid w:val="0"/>
          <w:color w:val="000000" w:themeColor="text1"/>
          <w:sz w:val="24"/>
          <w:szCs w:val="24"/>
        </w:rPr>
        <w:t xml:space="preserve"> </w:t>
      </w:r>
      <w:r w:rsidRPr="00C821FE">
        <w:rPr>
          <w:rFonts w:ascii="Arial" w:hAnsi="Arial" w:cs="Arial"/>
          <w:color w:val="000000" w:themeColor="text1"/>
          <w:sz w:val="24"/>
          <w:szCs w:val="24"/>
        </w:rPr>
        <w:t xml:space="preserve">В процессе проведения взрывных работ будет происходить выделение диоксида азота, оксида азота, оксида углерода и пыли неорганической с содержанием </w:t>
      </w:r>
      <w:r w:rsidRPr="00C821FE">
        <w:rPr>
          <w:rFonts w:ascii="Arial" w:hAnsi="Arial" w:cs="Arial"/>
          <w:color w:val="000000" w:themeColor="text1"/>
          <w:sz w:val="24"/>
          <w:szCs w:val="24"/>
          <w:lang w:val="en-US"/>
        </w:rPr>
        <w:t>SiO</w:t>
      </w:r>
      <w:r w:rsidRPr="00C821FE">
        <w:rPr>
          <w:rFonts w:ascii="Arial" w:hAnsi="Arial" w:cs="Arial"/>
          <w:color w:val="000000" w:themeColor="text1"/>
          <w:sz w:val="24"/>
          <w:szCs w:val="24"/>
          <w:vertAlign w:val="subscript"/>
        </w:rPr>
        <w:t>2</w:t>
      </w:r>
      <w:r w:rsidRPr="00C821FE">
        <w:rPr>
          <w:rFonts w:ascii="Arial" w:hAnsi="Arial" w:cs="Arial"/>
          <w:color w:val="000000" w:themeColor="text1"/>
          <w:sz w:val="24"/>
          <w:szCs w:val="24"/>
        </w:rPr>
        <w:t xml:space="preserve"> 70-20 % (максимально-разовый выброс не нормируется</w:t>
      </w:r>
      <w:r w:rsidRPr="00C821FE">
        <w:rPr>
          <w:rFonts w:ascii="Arial" w:hAnsi="Arial" w:cs="Arial"/>
          <w:color w:val="000000" w:themeColor="text1"/>
          <w:sz w:val="24"/>
        </w:rPr>
        <w:t xml:space="preserve"> и в расчетах рассеивания вредных веществ в атмосфере не учитывается на основании п. 4 [8]</w:t>
      </w:r>
      <w:r w:rsidRPr="00C821FE">
        <w:rPr>
          <w:rFonts w:ascii="Arial" w:hAnsi="Arial" w:cs="Arial"/>
          <w:color w:val="000000" w:themeColor="text1"/>
          <w:sz w:val="24"/>
          <w:szCs w:val="24"/>
        </w:rPr>
        <w:t xml:space="preserve">). </w:t>
      </w:r>
      <w:r w:rsidR="00F4097F" w:rsidRPr="00C821FE">
        <w:rPr>
          <w:rFonts w:ascii="Arial" w:hAnsi="Arial" w:cs="Arial"/>
          <w:i/>
          <w:color w:val="000000" w:themeColor="text1"/>
          <w:sz w:val="24"/>
          <w:szCs w:val="24"/>
        </w:rPr>
        <w:t>Источник выделения № 009.</w:t>
      </w:r>
    </w:p>
    <w:p w14:paraId="0EF13734" w14:textId="77777777" w:rsidR="00F4097F" w:rsidRPr="00C821FE" w:rsidRDefault="00F4097F" w:rsidP="00F4097F">
      <w:pPr>
        <w:pStyle w:val="KITNG"/>
        <w:spacing w:line="360" w:lineRule="auto"/>
        <w:ind w:right="0" w:firstLine="709"/>
        <w:rPr>
          <w:rFonts w:ascii="Arial" w:hAnsi="Arial" w:cs="Arial"/>
          <w:iCs/>
          <w:color w:val="000000" w:themeColor="text1"/>
          <w:lang w:val="kk-KZ"/>
        </w:rPr>
      </w:pPr>
      <w:r w:rsidRPr="00C821FE">
        <w:rPr>
          <w:rFonts w:ascii="Arial" w:hAnsi="Arial" w:cs="Arial"/>
          <w:iCs/>
          <w:color w:val="000000" w:themeColor="text1"/>
          <w:lang w:val="kk-KZ"/>
        </w:rPr>
        <w:t xml:space="preserve">При использовании агрегатов для сварки полиэтиленовых труб будет происходить выделение оксида углерода и винила хлористого. </w:t>
      </w:r>
      <w:r w:rsidRPr="00C821FE">
        <w:rPr>
          <w:rFonts w:ascii="Arial" w:hAnsi="Arial" w:cs="Arial"/>
          <w:i/>
          <w:iCs/>
          <w:color w:val="000000" w:themeColor="text1"/>
          <w:lang w:val="kk-KZ"/>
        </w:rPr>
        <w:t>Источник выделения №</w:t>
      </w:r>
      <w:r w:rsidR="00140A89" w:rsidRPr="00C821FE">
        <w:rPr>
          <w:rFonts w:ascii="Arial" w:hAnsi="Arial" w:cs="Arial"/>
          <w:i/>
          <w:iCs/>
          <w:color w:val="000000" w:themeColor="text1"/>
          <w:lang w:val="kk-KZ"/>
        </w:rPr>
        <w:t> </w:t>
      </w:r>
      <w:r w:rsidRPr="00C821FE">
        <w:rPr>
          <w:rFonts w:ascii="Arial" w:hAnsi="Arial" w:cs="Arial"/>
          <w:i/>
          <w:iCs/>
          <w:color w:val="000000" w:themeColor="text1"/>
          <w:lang w:val="kk-KZ"/>
        </w:rPr>
        <w:t>010.</w:t>
      </w:r>
    </w:p>
    <w:p w14:paraId="56DF8BA6" w14:textId="77777777" w:rsidR="00F4097F" w:rsidRPr="00C821FE" w:rsidRDefault="00F4097F" w:rsidP="00F4097F">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При монтажных работах будут использованы металлостанки (станки сверлильные, станки </w:t>
      </w:r>
      <w:r w:rsidR="0012300A" w:rsidRPr="00C821FE">
        <w:rPr>
          <w:rFonts w:ascii="Arial" w:hAnsi="Arial" w:cs="Arial"/>
          <w:color w:val="000000" w:themeColor="text1"/>
          <w:sz w:val="24"/>
          <w:szCs w:val="24"/>
        </w:rPr>
        <w:t>для заточки бурового инструмента</w:t>
      </w:r>
      <w:r w:rsidRPr="00C821FE">
        <w:rPr>
          <w:rFonts w:ascii="Arial" w:hAnsi="Arial" w:cs="Arial"/>
          <w:color w:val="000000" w:themeColor="text1"/>
          <w:sz w:val="24"/>
          <w:szCs w:val="24"/>
        </w:rPr>
        <w:t xml:space="preserve">, машина шлифовальная электрическая, дрель электрическая). При их работе будет происходить выделение взвешенных частиц и пыли абразивной. </w:t>
      </w:r>
      <w:r w:rsidRPr="00C821FE">
        <w:rPr>
          <w:rFonts w:ascii="Arial" w:hAnsi="Arial" w:cs="Arial"/>
          <w:i/>
          <w:iCs/>
          <w:color w:val="000000" w:themeColor="text1"/>
          <w:sz w:val="24"/>
          <w:szCs w:val="24"/>
          <w:lang w:val="kk-KZ"/>
        </w:rPr>
        <w:t>Источник выделения № 011.</w:t>
      </w:r>
    </w:p>
    <w:p w14:paraId="58FD3D43" w14:textId="77777777" w:rsidR="00F4097F" w:rsidRPr="00C821FE" w:rsidRDefault="0012300A" w:rsidP="0012300A">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процессе СМР предусматриваются бурильные работы, при осуществлении буровых работ будет происходить выделение </w:t>
      </w:r>
      <w:r w:rsidRPr="00C821FE">
        <w:rPr>
          <w:rFonts w:ascii="Arial" w:hAnsi="Arial" w:cs="Arial"/>
          <w:iCs/>
          <w:color w:val="000000" w:themeColor="text1"/>
          <w:sz w:val="24"/>
          <w:szCs w:val="24"/>
          <w:lang w:val="kk-KZ"/>
        </w:rPr>
        <w:t xml:space="preserve">пыли неорганической с содержанием </w:t>
      </w:r>
      <w:r w:rsidRPr="00C821FE">
        <w:rPr>
          <w:rFonts w:ascii="Arial" w:hAnsi="Arial" w:cs="Arial"/>
          <w:iCs/>
          <w:color w:val="000000" w:themeColor="text1"/>
          <w:sz w:val="24"/>
          <w:szCs w:val="24"/>
          <w:lang w:val="en-US"/>
        </w:rPr>
        <w:t>SiO</w:t>
      </w:r>
      <w:r w:rsidRPr="00C821FE">
        <w:rPr>
          <w:rFonts w:ascii="Arial" w:hAnsi="Arial" w:cs="Arial"/>
          <w:iCs/>
          <w:color w:val="000000" w:themeColor="text1"/>
          <w:sz w:val="24"/>
          <w:szCs w:val="24"/>
          <w:vertAlign w:val="subscript"/>
        </w:rPr>
        <w:t>2</w:t>
      </w:r>
      <w:r w:rsidRPr="00C821FE">
        <w:rPr>
          <w:rFonts w:ascii="Arial" w:hAnsi="Arial" w:cs="Arial"/>
          <w:iCs/>
          <w:color w:val="000000" w:themeColor="text1"/>
          <w:sz w:val="24"/>
          <w:szCs w:val="24"/>
        </w:rPr>
        <w:t xml:space="preserve"> 70-20 %.</w:t>
      </w:r>
      <w:r w:rsidRPr="00C821FE">
        <w:rPr>
          <w:rFonts w:ascii="Arial" w:hAnsi="Arial" w:cs="Arial"/>
          <w:color w:val="000000" w:themeColor="text1"/>
          <w:sz w:val="24"/>
          <w:szCs w:val="24"/>
        </w:rPr>
        <w:t xml:space="preserve"> </w:t>
      </w:r>
      <w:r w:rsidR="00F4097F" w:rsidRPr="00C821FE">
        <w:rPr>
          <w:rFonts w:ascii="Arial" w:hAnsi="Arial" w:cs="Arial"/>
          <w:i/>
          <w:iCs/>
          <w:color w:val="000000" w:themeColor="text1"/>
          <w:sz w:val="24"/>
          <w:szCs w:val="24"/>
          <w:lang w:val="kk-KZ"/>
        </w:rPr>
        <w:t>Источник выделения № 012.</w:t>
      </w:r>
    </w:p>
    <w:p w14:paraId="06242B01" w14:textId="77777777" w:rsidR="00F4097F" w:rsidRPr="00C821FE" w:rsidRDefault="00F4097F" w:rsidP="00F4097F">
      <w:pPr>
        <w:pStyle w:val="a4"/>
        <w:spacing w:line="360" w:lineRule="auto"/>
        <w:ind w:firstLine="709"/>
        <w:jc w:val="both"/>
        <w:rPr>
          <w:rFonts w:ascii="Arial" w:hAnsi="Arial" w:cs="Arial"/>
          <w:i/>
          <w:iCs/>
          <w:color w:val="000000" w:themeColor="text1"/>
          <w:sz w:val="24"/>
          <w:szCs w:val="24"/>
          <w:lang w:val="kk-KZ"/>
        </w:rPr>
      </w:pPr>
      <w:r w:rsidRPr="00C821FE">
        <w:rPr>
          <w:rFonts w:ascii="Arial" w:hAnsi="Arial" w:cs="Arial"/>
          <w:color w:val="000000" w:themeColor="text1"/>
          <w:sz w:val="24"/>
          <w:szCs w:val="24"/>
        </w:rPr>
        <w:t xml:space="preserve">Для монтажных работ, перевозки грузов и прочих работ будет использована спецтехника с номинальной мощностью 36-60 </w:t>
      </w:r>
      <w:r w:rsidRPr="00C821FE">
        <w:rPr>
          <w:rFonts w:ascii="Arial" w:hAnsi="Arial" w:cs="Arial"/>
          <w:iCs/>
          <w:color w:val="000000" w:themeColor="text1"/>
          <w:sz w:val="24"/>
          <w:szCs w:val="24"/>
        </w:rPr>
        <w:t>кВт</w:t>
      </w:r>
      <w:r w:rsidRPr="00C821FE">
        <w:rPr>
          <w:rFonts w:ascii="Arial" w:hAnsi="Arial" w:cs="Arial"/>
          <w:color w:val="000000" w:themeColor="text1"/>
          <w:sz w:val="24"/>
          <w:szCs w:val="24"/>
        </w:rPr>
        <w:t xml:space="preserve">, 61-100 </w:t>
      </w:r>
      <w:r w:rsidRPr="00C821FE">
        <w:rPr>
          <w:rFonts w:ascii="Arial" w:hAnsi="Arial" w:cs="Arial"/>
          <w:iCs/>
          <w:color w:val="000000" w:themeColor="text1"/>
          <w:sz w:val="24"/>
          <w:szCs w:val="24"/>
        </w:rPr>
        <w:t>кВт</w:t>
      </w:r>
      <w:r w:rsidRPr="00C821FE">
        <w:rPr>
          <w:rFonts w:ascii="Arial" w:hAnsi="Arial" w:cs="Arial"/>
          <w:color w:val="000000" w:themeColor="text1"/>
          <w:sz w:val="24"/>
          <w:szCs w:val="24"/>
        </w:rPr>
        <w:t xml:space="preserve">, </w:t>
      </w:r>
      <w:r w:rsidRPr="00C821FE">
        <w:rPr>
          <w:rFonts w:ascii="Arial" w:hAnsi="Arial" w:cs="Arial"/>
          <w:iCs/>
          <w:color w:val="000000" w:themeColor="text1"/>
          <w:sz w:val="24"/>
          <w:szCs w:val="24"/>
        </w:rPr>
        <w:t>101-160 кВт</w:t>
      </w:r>
      <w:r w:rsidRPr="00C821FE">
        <w:rPr>
          <w:rFonts w:ascii="Arial" w:hAnsi="Arial" w:cs="Arial"/>
          <w:color w:val="000000" w:themeColor="text1"/>
          <w:sz w:val="24"/>
          <w:szCs w:val="24"/>
        </w:rPr>
        <w:t xml:space="preserve">. В процессе работы ДВС спецтехники будет происходить выделение окислов азота, диоксида серы, углерода, оксида углерода и паров керосина. Выбросы при работе ДВС спецтехники не учитываются на основании п. 19 [8] и статьи 28.6 [1]. </w:t>
      </w:r>
      <w:r w:rsidRPr="00C821FE">
        <w:rPr>
          <w:rFonts w:ascii="Arial" w:hAnsi="Arial" w:cs="Arial"/>
          <w:i/>
          <w:iCs/>
          <w:color w:val="000000" w:themeColor="text1"/>
          <w:sz w:val="24"/>
          <w:szCs w:val="24"/>
          <w:lang w:val="kk-KZ"/>
        </w:rPr>
        <w:t>Источник выделения № 013.</w:t>
      </w:r>
    </w:p>
    <w:p w14:paraId="34927BE9" w14:textId="77777777" w:rsidR="00F4097F" w:rsidRPr="00C821FE" w:rsidRDefault="00F4097F" w:rsidP="00F4097F">
      <w:pPr>
        <w:pStyle w:val="a4"/>
        <w:spacing w:line="360" w:lineRule="auto"/>
        <w:ind w:firstLine="709"/>
        <w:jc w:val="both"/>
        <w:rPr>
          <w:rFonts w:ascii="Arial" w:hAnsi="Arial" w:cs="Arial"/>
          <w:i/>
          <w:color w:val="000000" w:themeColor="text1"/>
          <w:sz w:val="24"/>
          <w:szCs w:val="24"/>
        </w:rPr>
      </w:pPr>
      <w:r w:rsidRPr="00C821FE">
        <w:rPr>
          <w:rFonts w:ascii="Arial" w:hAnsi="Arial" w:cs="Arial"/>
          <w:i/>
          <w:iCs/>
          <w:color w:val="000000" w:themeColor="text1"/>
          <w:sz w:val="24"/>
          <w:szCs w:val="24"/>
          <w:lang w:val="kk-KZ"/>
        </w:rPr>
        <w:t xml:space="preserve">Источник выбросов неорганизованный (ист. 6001). </w:t>
      </w:r>
    </w:p>
    <w:p w14:paraId="72A87C79" w14:textId="77777777" w:rsidR="00FE617D" w:rsidRPr="00C821FE" w:rsidRDefault="00FE617D" w:rsidP="00FE617D">
      <w:pPr>
        <w:pStyle w:val="KITNG"/>
        <w:spacing w:line="360" w:lineRule="auto"/>
        <w:ind w:right="0" w:firstLine="709"/>
        <w:rPr>
          <w:rFonts w:ascii="Arial" w:hAnsi="Arial" w:cs="Arial"/>
          <w:color w:val="000000" w:themeColor="text1"/>
        </w:rPr>
      </w:pPr>
      <w:r w:rsidRPr="00C821FE">
        <w:rPr>
          <w:rFonts w:ascii="Arial" w:hAnsi="Arial" w:cs="Arial"/>
          <w:color w:val="000000" w:themeColor="text1"/>
        </w:rPr>
        <w:t xml:space="preserve">В период строительно-монтажных работ предусматривается использование передвижных электростанций мощностью до 4-х. При работе передвижных электростанции будет происходить выделение окислов азота, диоксида серы, оксида углерода и паров бензина. Выброс загрязняющих веществ будет осуществляться через трубу диаметром 0,15 м на высоте 2 м. </w:t>
      </w:r>
      <w:r w:rsidRPr="00C821FE">
        <w:rPr>
          <w:rFonts w:ascii="Arial" w:hAnsi="Arial" w:cs="Arial"/>
          <w:i/>
          <w:color w:val="000000" w:themeColor="text1"/>
        </w:rPr>
        <w:t>Источник выбросов организованный (ист. 0001).</w:t>
      </w:r>
    </w:p>
    <w:p w14:paraId="44BC1E33" w14:textId="77777777" w:rsidR="00F4097F" w:rsidRPr="00C821FE" w:rsidRDefault="00F4097F" w:rsidP="00F4097F">
      <w:pPr>
        <w:pStyle w:val="a4"/>
        <w:spacing w:line="360" w:lineRule="auto"/>
        <w:ind w:firstLine="709"/>
        <w:jc w:val="both"/>
        <w:rPr>
          <w:rFonts w:ascii="Arial" w:hAnsi="Arial" w:cs="Arial"/>
          <w:color w:val="000000" w:themeColor="text1"/>
          <w:sz w:val="24"/>
          <w:szCs w:val="24"/>
          <w:lang w:val="kk-KZ"/>
        </w:rPr>
      </w:pPr>
      <w:r w:rsidRPr="00C821FE">
        <w:rPr>
          <w:rFonts w:ascii="Arial" w:hAnsi="Arial" w:cs="Arial"/>
          <w:color w:val="000000" w:themeColor="text1"/>
          <w:sz w:val="24"/>
          <w:szCs w:val="24"/>
        </w:rPr>
        <w:t>При работе компрессоров станций</w:t>
      </w:r>
      <w:r w:rsidR="007C5B0C" w:rsidRPr="00C821FE">
        <w:rPr>
          <w:rFonts w:ascii="Arial" w:hAnsi="Arial" w:cs="Arial"/>
          <w:color w:val="000000" w:themeColor="text1"/>
          <w:sz w:val="24"/>
          <w:szCs w:val="24"/>
        </w:rPr>
        <w:t>, агрегатов сварочных с дизельным двигателем и трамбовок пневматических при работе от компрессора</w:t>
      </w:r>
      <w:r w:rsidRPr="00C821FE">
        <w:rPr>
          <w:rFonts w:ascii="Arial" w:hAnsi="Arial" w:cs="Arial"/>
          <w:color w:val="000000" w:themeColor="text1"/>
          <w:sz w:val="24"/>
          <w:szCs w:val="24"/>
        </w:rPr>
        <w:t xml:space="preserve"> будет происходить выделение </w:t>
      </w:r>
      <w:r w:rsidRPr="00C821FE">
        <w:rPr>
          <w:rFonts w:ascii="Arial" w:hAnsi="Arial" w:cs="Arial"/>
          <w:color w:val="000000" w:themeColor="text1"/>
          <w:sz w:val="24"/>
          <w:szCs w:val="24"/>
          <w:lang w:val="kk-KZ"/>
        </w:rPr>
        <w:t>окислов азота, оксида углерода, углерода, диоксида серы, акролеина, формальдегида и углеводородов предельных С</w:t>
      </w:r>
      <w:r w:rsidRPr="00C821FE">
        <w:rPr>
          <w:rFonts w:ascii="Arial" w:hAnsi="Arial" w:cs="Arial"/>
          <w:color w:val="000000" w:themeColor="text1"/>
          <w:sz w:val="24"/>
          <w:szCs w:val="24"/>
          <w:vertAlign w:val="subscript"/>
          <w:lang w:val="kk-KZ"/>
        </w:rPr>
        <w:t>12</w:t>
      </w:r>
      <w:r w:rsidRPr="00C821FE">
        <w:rPr>
          <w:rFonts w:ascii="Arial" w:hAnsi="Arial" w:cs="Arial"/>
          <w:color w:val="000000" w:themeColor="text1"/>
          <w:sz w:val="24"/>
          <w:szCs w:val="24"/>
          <w:lang w:val="kk-KZ"/>
        </w:rPr>
        <w:t>-С</w:t>
      </w:r>
      <w:r w:rsidRPr="00C821FE">
        <w:rPr>
          <w:rFonts w:ascii="Arial" w:hAnsi="Arial" w:cs="Arial"/>
          <w:color w:val="000000" w:themeColor="text1"/>
          <w:sz w:val="24"/>
          <w:szCs w:val="24"/>
          <w:vertAlign w:val="subscript"/>
          <w:lang w:val="kk-KZ"/>
        </w:rPr>
        <w:t>19</w:t>
      </w:r>
      <w:r w:rsidRPr="00C821FE">
        <w:rPr>
          <w:rFonts w:ascii="Arial" w:hAnsi="Arial" w:cs="Arial"/>
          <w:color w:val="000000" w:themeColor="text1"/>
          <w:sz w:val="24"/>
          <w:szCs w:val="24"/>
          <w:lang w:val="kk-KZ"/>
        </w:rPr>
        <w:t xml:space="preserve">. Выброс загрязняющих веществ будет осуществляться через трубу диаметром 0,1 м на высоте 2,5 м. </w:t>
      </w:r>
      <w:r w:rsidRPr="00C821FE">
        <w:rPr>
          <w:rFonts w:ascii="Arial" w:hAnsi="Arial" w:cs="Arial"/>
          <w:i/>
          <w:color w:val="000000" w:themeColor="text1"/>
          <w:sz w:val="24"/>
          <w:szCs w:val="24"/>
          <w:lang w:val="kk-KZ"/>
        </w:rPr>
        <w:t>Источники выбросов организованные (ист. 0002</w:t>
      </w:r>
      <w:r w:rsidR="007C5B0C" w:rsidRPr="00C821FE">
        <w:rPr>
          <w:rFonts w:ascii="Arial" w:hAnsi="Arial" w:cs="Arial"/>
          <w:i/>
          <w:color w:val="000000" w:themeColor="text1"/>
          <w:sz w:val="24"/>
          <w:szCs w:val="24"/>
          <w:lang w:val="kk-KZ"/>
        </w:rPr>
        <w:t>, 0003, 0004, 0005</w:t>
      </w:r>
      <w:r w:rsidRPr="00C821FE">
        <w:rPr>
          <w:rFonts w:ascii="Arial" w:hAnsi="Arial" w:cs="Arial"/>
          <w:i/>
          <w:color w:val="000000" w:themeColor="text1"/>
          <w:sz w:val="24"/>
          <w:szCs w:val="24"/>
          <w:lang w:val="kk-KZ"/>
        </w:rPr>
        <w:t>).</w:t>
      </w:r>
    </w:p>
    <w:p w14:paraId="7FDF6842" w14:textId="77777777" w:rsidR="00633559" w:rsidRPr="00C821FE" w:rsidRDefault="00633559" w:rsidP="005D2526">
      <w:pPr>
        <w:spacing w:line="360" w:lineRule="auto"/>
        <w:jc w:val="both"/>
        <w:rPr>
          <w:rFonts w:ascii="Arial" w:hAnsi="Arial" w:cs="Arial"/>
          <w:color w:val="000000" w:themeColor="text1"/>
          <w:sz w:val="24"/>
          <w:szCs w:val="24"/>
          <w:lang w:val="kk-KZ"/>
        </w:rPr>
      </w:pPr>
    </w:p>
    <w:p w14:paraId="38AFB519" w14:textId="77777777" w:rsidR="00C47A8F" w:rsidRPr="00C821FE" w:rsidRDefault="00C47A8F" w:rsidP="00C47A8F">
      <w:pPr>
        <w:spacing w:line="360" w:lineRule="auto"/>
        <w:jc w:val="both"/>
        <w:rPr>
          <w:rFonts w:ascii="Arial" w:hAnsi="Arial" w:cs="Arial"/>
          <w:b/>
          <w:i/>
          <w:color w:val="000000" w:themeColor="text1"/>
          <w:sz w:val="24"/>
          <w:szCs w:val="24"/>
        </w:rPr>
      </w:pPr>
      <w:r w:rsidRPr="00C821FE">
        <w:rPr>
          <w:rFonts w:ascii="Arial" w:hAnsi="Arial" w:cs="Arial"/>
          <w:b/>
          <w:i/>
          <w:color w:val="000000" w:themeColor="text1"/>
          <w:sz w:val="24"/>
          <w:szCs w:val="24"/>
        </w:rPr>
        <w:t>2.3.2</w:t>
      </w:r>
      <w:r w:rsidRPr="00C821FE">
        <w:rPr>
          <w:rFonts w:ascii="Arial" w:hAnsi="Arial" w:cs="Arial"/>
          <w:b/>
          <w:i/>
          <w:color w:val="000000" w:themeColor="text1"/>
          <w:sz w:val="24"/>
          <w:szCs w:val="24"/>
        </w:rPr>
        <w:tab/>
        <w:t>Источники и масштабы расчетного химического загрязнения на период эксплуатации</w:t>
      </w:r>
    </w:p>
    <w:p w14:paraId="47C34325" w14:textId="77777777" w:rsidR="00C47A8F" w:rsidRPr="00C821FE" w:rsidRDefault="00C47A8F" w:rsidP="00C47A8F">
      <w:pPr>
        <w:pStyle w:val="a4"/>
        <w:widowControl w:val="0"/>
        <w:spacing w:line="360" w:lineRule="auto"/>
        <w:ind w:firstLine="709"/>
        <w:jc w:val="both"/>
        <w:rPr>
          <w:rFonts w:ascii="Arial" w:eastAsia="Arial Unicode MS" w:hAnsi="Arial" w:cs="Arial"/>
          <w:bCs/>
          <w:color w:val="000000" w:themeColor="text1"/>
          <w:sz w:val="24"/>
          <w:szCs w:val="24"/>
        </w:rPr>
      </w:pPr>
      <w:r w:rsidRPr="00C821FE">
        <w:rPr>
          <w:rFonts w:ascii="Arial" w:hAnsi="Arial" w:cs="Arial"/>
          <w:color w:val="000000" w:themeColor="text1"/>
          <w:sz w:val="24"/>
          <w:szCs w:val="24"/>
        </w:rPr>
        <w:t xml:space="preserve">Нормативы выбросов для котельной № 2 на 2019-2022 года были утверждены в составе проекта нормативов предельно-допустимых выбросов (далее – ПДВ), утвержденного положительным </w:t>
      </w:r>
      <w:r w:rsidRPr="00C821FE">
        <w:rPr>
          <w:rFonts w:ascii="Arial" w:eastAsia="Arial Unicode MS" w:hAnsi="Arial" w:cs="Arial"/>
          <w:bCs/>
          <w:color w:val="000000" w:themeColor="text1"/>
          <w:sz w:val="24"/>
          <w:szCs w:val="24"/>
        </w:rPr>
        <w:t>заключением ГЭЭ № KZ25VCZ00522092 от 06.12.2019 года [</w:t>
      </w:r>
      <w:r w:rsidR="005D2526" w:rsidRPr="00C821FE">
        <w:rPr>
          <w:rFonts w:ascii="Arial" w:eastAsia="Arial Unicode MS" w:hAnsi="Arial" w:cs="Arial"/>
          <w:bCs/>
          <w:color w:val="000000" w:themeColor="text1"/>
          <w:sz w:val="24"/>
          <w:szCs w:val="24"/>
        </w:rPr>
        <w:t>3</w:t>
      </w:r>
      <w:r w:rsidRPr="00C821FE">
        <w:rPr>
          <w:rFonts w:ascii="Arial" w:eastAsia="Arial Unicode MS" w:hAnsi="Arial" w:cs="Arial"/>
          <w:bCs/>
          <w:color w:val="000000" w:themeColor="text1"/>
          <w:sz w:val="24"/>
          <w:szCs w:val="24"/>
        </w:rPr>
        <w:t>3]. На основании заключения было выдано разрешение на эмиссии № KZ25VCZ00522092 от 06.12.2019 года.</w:t>
      </w:r>
    </w:p>
    <w:p w14:paraId="28F3ABB9" w14:textId="77777777" w:rsidR="00C47A8F" w:rsidRPr="00C821FE" w:rsidRDefault="00C47A8F" w:rsidP="00C47A8F">
      <w:pPr>
        <w:pStyle w:val="a4"/>
        <w:widowControl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состав предприятия входят две площадки: </w:t>
      </w:r>
    </w:p>
    <w:p w14:paraId="270FA469" w14:textId="77777777" w:rsidR="00C47A8F" w:rsidRPr="00C821FE" w:rsidRDefault="00C47A8F" w:rsidP="00C47A8F">
      <w:pPr>
        <w:pStyle w:val="a4"/>
        <w:widowControl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площадка № 1 – котельная № 2 – расположена на левом берегу реки Иртыш в городе Усть-Каменогорске;</w:t>
      </w:r>
    </w:p>
    <w:p w14:paraId="1E231F92" w14:textId="77777777" w:rsidR="00C47A8F" w:rsidRPr="00C821FE" w:rsidRDefault="00C47A8F" w:rsidP="00C47A8F">
      <w:pPr>
        <w:pStyle w:val="a4"/>
        <w:widowControl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площадка № 2 – золошлакоотвал (выбросов в атмосферу не происходит).</w:t>
      </w:r>
    </w:p>
    <w:p w14:paraId="447EEC32" w14:textId="77777777" w:rsidR="00C47A8F" w:rsidRPr="00C821FE" w:rsidRDefault="00C47A8F" w:rsidP="00C47A8F">
      <w:pPr>
        <w:pStyle w:val="Default"/>
        <w:spacing w:line="360" w:lineRule="auto"/>
        <w:ind w:firstLine="709"/>
        <w:jc w:val="both"/>
        <w:rPr>
          <w:rFonts w:ascii="Arial" w:hAnsi="Arial" w:cs="Arial"/>
          <w:color w:val="000000" w:themeColor="text1"/>
        </w:rPr>
      </w:pPr>
      <w:r w:rsidRPr="00C821FE">
        <w:rPr>
          <w:rFonts w:ascii="Arial" w:hAnsi="Arial" w:cs="Arial"/>
          <w:color w:val="000000" w:themeColor="text1"/>
        </w:rPr>
        <w:t>Согласно утвержденному проекту [23] на предприятии имеется 38 источников выбросов загрязняющих веществ, из них: 13</w:t>
      </w:r>
      <w:r w:rsidR="005D2526" w:rsidRPr="00C821FE">
        <w:rPr>
          <w:rFonts w:ascii="Arial" w:hAnsi="Arial" w:cs="Arial"/>
          <w:color w:val="000000" w:themeColor="text1"/>
        </w:rPr>
        <w:t> </w:t>
      </w:r>
      <w:r w:rsidRPr="00C821FE">
        <w:rPr>
          <w:rFonts w:ascii="Arial" w:hAnsi="Arial" w:cs="Arial"/>
          <w:color w:val="000000" w:themeColor="text1"/>
        </w:rPr>
        <w:t>организованных и 25 неорганизованных.</w:t>
      </w:r>
      <w:r w:rsidR="005D2526" w:rsidRPr="00C821FE">
        <w:rPr>
          <w:rFonts w:ascii="Arial" w:hAnsi="Arial" w:cs="Arial"/>
          <w:color w:val="000000" w:themeColor="text1"/>
        </w:rPr>
        <w:t xml:space="preserve"> </w:t>
      </w:r>
    </w:p>
    <w:p w14:paraId="543810EE" w14:textId="77777777" w:rsidR="00C47A8F" w:rsidRPr="00C821FE" w:rsidRDefault="00C47A8F" w:rsidP="00C47A8F">
      <w:pPr>
        <w:pStyle w:val="a4"/>
        <w:spacing w:line="360" w:lineRule="auto"/>
        <w:ind w:firstLine="709"/>
        <w:jc w:val="both"/>
        <w:rPr>
          <w:rFonts w:ascii="Arial" w:hAnsi="Arial" w:cs="Arial"/>
          <w:iCs/>
          <w:color w:val="000000" w:themeColor="text1"/>
          <w:sz w:val="24"/>
          <w:szCs w:val="24"/>
        </w:rPr>
      </w:pPr>
      <w:r w:rsidRPr="00C821FE">
        <w:rPr>
          <w:rFonts w:ascii="Arial" w:hAnsi="Arial" w:cs="Arial"/>
          <w:color w:val="000000" w:themeColor="text1"/>
          <w:sz w:val="24"/>
          <w:szCs w:val="24"/>
        </w:rPr>
        <w:t>Рассматриваемым проектом предусматривается расширение золоотвала (строительство секции № 2) котельной № 2 АО «Усть-Каменогорские тепловые сети».</w:t>
      </w:r>
    </w:p>
    <w:p w14:paraId="05EE6157" w14:textId="77777777" w:rsidR="00C47A8F" w:rsidRPr="00C821FE" w:rsidRDefault="00C47A8F" w:rsidP="00C47A8F">
      <w:pPr>
        <w:pStyle w:val="Default"/>
        <w:spacing w:line="360" w:lineRule="auto"/>
        <w:ind w:firstLine="709"/>
        <w:jc w:val="both"/>
        <w:rPr>
          <w:rFonts w:ascii="Arial" w:hAnsi="Arial" w:cs="Arial"/>
          <w:color w:val="000000" w:themeColor="text1"/>
        </w:rPr>
      </w:pPr>
      <w:r w:rsidRPr="00C821FE">
        <w:rPr>
          <w:rFonts w:ascii="Arial" w:hAnsi="Arial" w:cs="Arial"/>
          <w:color w:val="000000" w:themeColor="text1"/>
        </w:rPr>
        <w:t xml:space="preserve">Существующие источники выбросов вредных веществ в атмосферу изменению не подлежат. </w:t>
      </w:r>
    </w:p>
    <w:p w14:paraId="25190925" w14:textId="77777777" w:rsidR="00C47A8F" w:rsidRPr="00C821FE" w:rsidRDefault="00C47A8F" w:rsidP="00C47A8F">
      <w:pPr>
        <w:pStyle w:val="Default"/>
        <w:spacing w:line="360" w:lineRule="auto"/>
        <w:ind w:firstLine="709"/>
        <w:jc w:val="both"/>
        <w:rPr>
          <w:rFonts w:ascii="Arial" w:hAnsi="Arial" w:cs="Arial"/>
          <w:iCs/>
          <w:color w:val="000000" w:themeColor="text1"/>
        </w:rPr>
      </w:pPr>
      <w:r w:rsidRPr="00C821FE">
        <w:rPr>
          <w:rFonts w:ascii="Arial" w:hAnsi="Arial" w:cs="Arial"/>
          <w:color w:val="000000" w:themeColor="text1"/>
        </w:rPr>
        <w:t>Согласно проектным решениям [22] в период эксплуатации будет добавлен один неорганизованный источник выбросов вредных веществ в атмосферу</w:t>
      </w:r>
      <w:r w:rsidR="00346A58" w:rsidRPr="00C821FE">
        <w:rPr>
          <w:rFonts w:ascii="Arial" w:hAnsi="Arial" w:cs="Arial"/>
          <w:color w:val="000000" w:themeColor="text1"/>
        </w:rPr>
        <w:t xml:space="preserve"> (ист. 7001), содержащий в общей сложности 1 наименование</w:t>
      </w:r>
      <w:r w:rsidRPr="00C821FE">
        <w:rPr>
          <w:rFonts w:ascii="Arial" w:hAnsi="Arial" w:cs="Arial"/>
          <w:color w:val="000000" w:themeColor="text1"/>
        </w:rPr>
        <w:t xml:space="preserve"> загрязняющих веществ</w:t>
      </w:r>
      <w:r w:rsidR="005D2526" w:rsidRPr="00C821FE">
        <w:rPr>
          <w:rFonts w:ascii="Arial" w:hAnsi="Arial" w:cs="Arial"/>
          <w:color w:val="000000" w:themeColor="text1"/>
        </w:rPr>
        <w:t xml:space="preserve">. Источник будет действовать лишь в 2023, 2028, 2033 годы, в связи с тем что выемка ЗШО из секции 1 и перемещение в секцию 2 предусматривается в эти годы. </w:t>
      </w:r>
    </w:p>
    <w:p w14:paraId="4C808F4E" w14:textId="77777777" w:rsidR="0084168D" w:rsidRPr="00C821FE" w:rsidRDefault="0084168D" w:rsidP="0084168D">
      <w:pPr>
        <w:pStyle w:val="a4"/>
        <w:widowControl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Количество загрязняющих веществ в атмосферу составит:</w:t>
      </w:r>
    </w:p>
    <w:tbl>
      <w:tblPr>
        <w:tblW w:w="5000" w:type="pct"/>
        <w:tblLook w:val="04A0" w:firstRow="1" w:lastRow="0" w:firstColumn="1" w:lastColumn="0" w:noHBand="0" w:noVBand="1"/>
      </w:tblPr>
      <w:tblGrid>
        <w:gridCol w:w="2849"/>
        <w:gridCol w:w="3179"/>
        <w:gridCol w:w="4110"/>
      </w:tblGrid>
      <w:tr w:rsidR="0084168D" w:rsidRPr="00C821FE" w14:paraId="6FC00615" w14:textId="77777777" w:rsidTr="009E6DCA">
        <w:trPr>
          <w:trHeight w:val="85"/>
        </w:trPr>
        <w:tc>
          <w:tcPr>
            <w:tcW w:w="14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068C62" w14:textId="77777777" w:rsidR="0084168D" w:rsidRPr="00C821FE" w:rsidRDefault="0084168D" w:rsidP="009E6DCA">
            <w:pPr>
              <w:jc w:val="center"/>
              <w:rPr>
                <w:rFonts w:ascii="Arial" w:hAnsi="Arial"/>
                <w:b/>
                <w:bCs/>
                <w:color w:val="000000" w:themeColor="text1"/>
              </w:rPr>
            </w:pPr>
            <w:r w:rsidRPr="00C821FE">
              <w:rPr>
                <w:rFonts w:ascii="Arial" w:hAnsi="Arial"/>
                <w:b/>
                <w:bCs/>
                <w:color w:val="000000" w:themeColor="text1"/>
              </w:rPr>
              <w:t>Наименование</w:t>
            </w:r>
          </w:p>
        </w:tc>
        <w:tc>
          <w:tcPr>
            <w:tcW w:w="3595" w:type="pct"/>
            <w:gridSpan w:val="2"/>
            <w:tcBorders>
              <w:top w:val="single" w:sz="4" w:space="0" w:color="auto"/>
              <w:left w:val="nil"/>
              <w:bottom w:val="single" w:sz="4" w:space="0" w:color="auto"/>
              <w:right w:val="single" w:sz="4" w:space="0" w:color="auto"/>
            </w:tcBorders>
            <w:shd w:val="clear" w:color="auto" w:fill="auto"/>
            <w:vAlign w:val="center"/>
            <w:hideMark/>
          </w:tcPr>
          <w:p w14:paraId="45447EC4" w14:textId="77777777" w:rsidR="0084168D" w:rsidRPr="00C821FE" w:rsidRDefault="0084168D" w:rsidP="009E6DCA">
            <w:pPr>
              <w:jc w:val="center"/>
              <w:rPr>
                <w:rFonts w:ascii="Arial" w:hAnsi="Arial"/>
                <w:b/>
                <w:bCs/>
                <w:color w:val="000000" w:themeColor="text1"/>
              </w:rPr>
            </w:pPr>
            <w:r w:rsidRPr="00C821FE">
              <w:rPr>
                <w:rFonts w:ascii="Arial" w:hAnsi="Arial"/>
                <w:b/>
                <w:bCs/>
                <w:color w:val="000000" w:themeColor="text1"/>
              </w:rPr>
              <w:t>Количество загрязняющих веществ, т/год</w:t>
            </w:r>
          </w:p>
        </w:tc>
      </w:tr>
      <w:tr w:rsidR="0084168D" w:rsidRPr="00C821FE" w14:paraId="0B6DB779" w14:textId="77777777" w:rsidTr="009E6DCA">
        <w:trPr>
          <w:trHeight w:val="85"/>
        </w:trPr>
        <w:tc>
          <w:tcPr>
            <w:tcW w:w="1405" w:type="pct"/>
            <w:vMerge/>
            <w:tcBorders>
              <w:top w:val="single" w:sz="4" w:space="0" w:color="auto"/>
              <w:left w:val="single" w:sz="4" w:space="0" w:color="auto"/>
              <w:bottom w:val="single" w:sz="4" w:space="0" w:color="auto"/>
              <w:right w:val="single" w:sz="4" w:space="0" w:color="auto"/>
            </w:tcBorders>
            <w:vAlign w:val="center"/>
            <w:hideMark/>
          </w:tcPr>
          <w:p w14:paraId="34B64E83" w14:textId="77777777" w:rsidR="0084168D" w:rsidRPr="00C821FE" w:rsidRDefault="0084168D" w:rsidP="009E6DCA">
            <w:pPr>
              <w:rPr>
                <w:rFonts w:ascii="Arial" w:hAnsi="Arial"/>
                <w:b/>
                <w:bCs/>
                <w:color w:val="000000" w:themeColor="text1"/>
              </w:rPr>
            </w:pPr>
          </w:p>
        </w:tc>
        <w:tc>
          <w:tcPr>
            <w:tcW w:w="1568" w:type="pct"/>
            <w:tcBorders>
              <w:top w:val="nil"/>
              <w:left w:val="nil"/>
              <w:bottom w:val="single" w:sz="4" w:space="0" w:color="auto"/>
              <w:right w:val="single" w:sz="4" w:space="0" w:color="auto"/>
            </w:tcBorders>
            <w:shd w:val="clear" w:color="auto" w:fill="auto"/>
            <w:vAlign w:val="center"/>
            <w:hideMark/>
          </w:tcPr>
          <w:p w14:paraId="50EECD3B" w14:textId="77777777" w:rsidR="0084168D" w:rsidRPr="00C821FE" w:rsidRDefault="0084168D" w:rsidP="009E6DCA">
            <w:pPr>
              <w:jc w:val="center"/>
              <w:rPr>
                <w:rFonts w:ascii="Arial" w:hAnsi="Arial"/>
                <w:b/>
                <w:bCs/>
                <w:color w:val="000000" w:themeColor="text1"/>
              </w:rPr>
            </w:pPr>
            <w:r w:rsidRPr="00C821FE">
              <w:rPr>
                <w:rFonts w:ascii="Arial" w:hAnsi="Arial"/>
                <w:b/>
                <w:bCs/>
                <w:color w:val="000000" w:themeColor="text1"/>
              </w:rPr>
              <w:t>Всего по предприятию</w:t>
            </w:r>
          </w:p>
        </w:tc>
        <w:tc>
          <w:tcPr>
            <w:tcW w:w="2027" w:type="pct"/>
            <w:tcBorders>
              <w:top w:val="nil"/>
              <w:left w:val="nil"/>
              <w:bottom w:val="single" w:sz="4" w:space="0" w:color="auto"/>
              <w:right w:val="single" w:sz="4" w:space="0" w:color="auto"/>
            </w:tcBorders>
            <w:shd w:val="clear" w:color="auto" w:fill="auto"/>
            <w:vAlign w:val="center"/>
            <w:hideMark/>
          </w:tcPr>
          <w:p w14:paraId="744441DF" w14:textId="77777777" w:rsidR="0084168D" w:rsidRPr="00C821FE" w:rsidRDefault="0084168D" w:rsidP="009E6DCA">
            <w:pPr>
              <w:jc w:val="center"/>
              <w:rPr>
                <w:rFonts w:ascii="Arial" w:hAnsi="Arial"/>
                <w:b/>
                <w:bCs/>
                <w:color w:val="000000" w:themeColor="text1"/>
              </w:rPr>
            </w:pPr>
            <w:r w:rsidRPr="00C821FE">
              <w:rPr>
                <w:rFonts w:ascii="Arial" w:hAnsi="Arial"/>
                <w:b/>
                <w:bCs/>
                <w:color w:val="000000" w:themeColor="text1"/>
              </w:rPr>
              <w:t>Подлежащие нормированию</w:t>
            </w:r>
          </w:p>
          <w:p w14:paraId="79A0085C" w14:textId="77777777" w:rsidR="0084168D" w:rsidRPr="00C821FE" w:rsidRDefault="0084168D" w:rsidP="009E6DCA">
            <w:pPr>
              <w:jc w:val="center"/>
              <w:rPr>
                <w:rFonts w:ascii="Arial" w:hAnsi="Arial"/>
                <w:b/>
                <w:bCs/>
                <w:color w:val="000000" w:themeColor="text1"/>
              </w:rPr>
            </w:pPr>
            <w:r w:rsidRPr="00C821FE">
              <w:rPr>
                <w:rFonts w:ascii="Arial" w:hAnsi="Arial"/>
                <w:b/>
                <w:bCs/>
                <w:color w:val="000000" w:themeColor="text1"/>
              </w:rPr>
              <w:t>(статья 28.6 [1])</w:t>
            </w:r>
          </w:p>
        </w:tc>
      </w:tr>
      <w:tr w:rsidR="0084168D" w:rsidRPr="00C821FE" w14:paraId="0AEF46D8" w14:textId="77777777" w:rsidTr="009E6DCA">
        <w:trPr>
          <w:trHeight w:val="85"/>
        </w:trPr>
        <w:tc>
          <w:tcPr>
            <w:tcW w:w="5000" w:type="pct"/>
            <w:gridSpan w:val="3"/>
            <w:tcBorders>
              <w:top w:val="nil"/>
              <w:left w:val="single" w:sz="4" w:space="0" w:color="auto"/>
              <w:bottom w:val="single" w:sz="4" w:space="0" w:color="auto"/>
              <w:right w:val="single" w:sz="4" w:space="0" w:color="auto"/>
            </w:tcBorders>
            <w:shd w:val="clear" w:color="auto" w:fill="auto"/>
            <w:vAlign w:val="center"/>
          </w:tcPr>
          <w:p w14:paraId="0B244ECA" w14:textId="77777777" w:rsidR="0084168D" w:rsidRPr="00C821FE" w:rsidRDefault="0084168D" w:rsidP="0084168D">
            <w:pPr>
              <w:widowControl w:val="0"/>
              <w:autoSpaceDE w:val="0"/>
              <w:autoSpaceDN w:val="0"/>
              <w:adjustRightInd w:val="0"/>
              <w:jc w:val="center"/>
              <w:rPr>
                <w:rFonts w:ascii="Arial" w:hAnsi="Arial"/>
                <w:b/>
                <w:color w:val="000000" w:themeColor="text1"/>
              </w:rPr>
            </w:pPr>
            <w:r w:rsidRPr="00C821FE">
              <w:rPr>
                <w:rFonts w:ascii="Arial" w:hAnsi="Arial" w:cs="Arial"/>
                <w:b/>
                <w:color w:val="000000" w:themeColor="text1"/>
              </w:rPr>
              <w:t>Период эксплуатации</w:t>
            </w:r>
          </w:p>
        </w:tc>
      </w:tr>
      <w:tr w:rsidR="0084168D" w:rsidRPr="00C821FE" w14:paraId="7AB42FD2" w14:textId="77777777" w:rsidTr="009E6DCA">
        <w:trPr>
          <w:trHeight w:val="85"/>
        </w:trPr>
        <w:tc>
          <w:tcPr>
            <w:tcW w:w="1405" w:type="pct"/>
            <w:tcBorders>
              <w:top w:val="nil"/>
              <w:left w:val="single" w:sz="4" w:space="0" w:color="auto"/>
              <w:bottom w:val="single" w:sz="4" w:space="0" w:color="auto"/>
              <w:right w:val="single" w:sz="4" w:space="0" w:color="auto"/>
            </w:tcBorders>
            <w:shd w:val="clear" w:color="auto" w:fill="auto"/>
            <w:vAlign w:val="center"/>
            <w:hideMark/>
          </w:tcPr>
          <w:p w14:paraId="187D8D6F" w14:textId="77777777" w:rsidR="0084168D" w:rsidRPr="00C821FE" w:rsidRDefault="0084168D" w:rsidP="0084168D">
            <w:pPr>
              <w:rPr>
                <w:rFonts w:ascii="Arial" w:hAnsi="Arial"/>
                <w:b/>
                <w:i/>
                <w:color w:val="000000" w:themeColor="text1"/>
              </w:rPr>
            </w:pPr>
            <w:r w:rsidRPr="00C821FE">
              <w:rPr>
                <w:rFonts w:ascii="Arial" w:hAnsi="Arial"/>
                <w:b/>
                <w:i/>
                <w:color w:val="000000" w:themeColor="text1"/>
              </w:rPr>
              <w:t>Всего в период эксплуатации:</w:t>
            </w:r>
          </w:p>
        </w:tc>
        <w:tc>
          <w:tcPr>
            <w:tcW w:w="1568" w:type="pct"/>
            <w:tcBorders>
              <w:top w:val="nil"/>
              <w:left w:val="nil"/>
              <w:bottom w:val="single" w:sz="4" w:space="0" w:color="auto"/>
              <w:right w:val="single" w:sz="4" w:space="0" w:color="auto"/>
            </w:tcBorders>
            <w:shd w:val="clear" w:color="auto" w:fill="auto"/>
          </w:tcPr>
          <w:p w14:paraId="23A7A14F" w14:textId="77777777" w:rsidR="0084168D" w:rsidRPr="00C821FE" w:rsidRDefault="005D2526" w:rsidP="009E6DCA">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1.109</w:t>
            </w:r>
          </w:p>
        </w:tc>
        <w:tc>
          <w:tcPr>
            <w:tcW w:w="2027" w:type="pct"/>
            <w:tcBorders>
              <w:top w:val="nil"/>
              <w:left w:val="nil"/>
              <w:bottom w:val="single" w:sz="4" w:space="0" w:color="auto"/>
              <w:right w:val="single" w:sz="4" w:space="0" w:color="auto"/>
            </w:tcBorders>
            <w:shd w:val="clear" w:color="auto" w:fill="auto"/>
          </w:tcPr>
          <w:p w14:paraId="70E42033" w14:textId="77777777" w:rsidR="0084168D" w:rsidRPr="00C821FE" w:rsidRDefault="005D2526" w:rsidP="009E6DCA">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1.109</w:t>
            </w:r>
          </w:p>
        </w:tc>
      </w:tr>
      <w:tr w:rsidR="0084168D" w:rsidRPr="00C821FE" w14:paraId="07063A2E" w14:textId="77777777" w:rsidTr="009E6DCA">
        <w:trPr>
          <w:trHeight w:val="85"/>
        </w:trPr>
        <w:tc>
          <w:tcPr>
            <w:tcW w:w="1405" w:type="pct"/>
            <w:tcBorders>
              <w:top w:val="nil"/>
              <w:left w:val="single" w:sz="4" w:space="0" w:color="auto"/>
              <w:bottom w:val="single" w:sz="4" w:space="0" w:color="auto"/>
              <w:right w:val="single" w:sz="4" w:space="0" w:color="auto"/>
            </w:tcBorders>
            <w:shd w:val="clear" w:color="auto" w:fill="auto"/>
            <w:vAlign w:val="center"/>
            <w:hideMark/>
          </w:tcPr>
          <w:p w14:paraId="6D9B8FAF" w14:textId="77777777" w:rsidR="0084168D" w:rsidRPr="00C821FE" w:rsidRDefault="0084168D" w:rsidP="009E6DCA">
            <w:pPr>
              <w:rPr>
                <w:rFonts w:ascii="Arial" w:hAnsi="Arial"/>
                <w:color w:val="000000" w:themeColor="text1"/>
              </w:rPr>
            </w:pPr>
            <w:r w:rsidRPr="00C821FE">
              <w:rPr>
                <w:rFonts w:ascii="Arial" w:hAnsi="Arial"/>
                <w:color w:val="000000" w:themeColor="text1"/>
              </w:rPr>
              <w:t>Твердые:</w:t>
            </w:r>
          </w:p>
        </w:tc>
        <w:tc>
          <w:tcPr>
            <w:tcW w:w="1568" w:type="pct"/>
            <w:tcBorders>
              <w:top w:val="nil"/>
              <w:left w:val="nil"/>
              <w:bottom w:val="single" w:sz="4" w:space="0" w:color="auto"/>
              <w:right w:val="single" w:sz="4" w:space="0" w:color="auto"/>
            </w:tcBorders>
            <w:shd w:val="clear" w:color="auto" w:fill="auto"/>
          </w:tcPr>
          <w:p w14:paraId="03E42B48" w14:textId="77777777" w:rsidR="0084168D" w:rsidRPr="00C821FE" w:rsidRDefault="005D2526" w:rsidP="009E6DCA">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1.109</w:t>
            </w:r>
          </w:p>
        </w:tc>
        <w:tc>
          <w:tcPr>
            <w:tcW w:w="2027" w:type="pct"/>
            <w:tcBorders>
              <w:top w:val="nil"/>
              <w:left w:val="nil"/>
              <w:bottom w:val="single" w:sz="4" w:space="0" w:color="auto"/>
              <w:right w:val="single" w:sz="4" w:space="0" w:color="auto"/>
            </w:tcBorders>
            <w:shd w:val="clear" w:color="auto" w:fill="auto"/>
          </w:tcPr>
          <w:p w14:paraId="635D22A0" w14:textId="77777777" w:rsidR="0084168D" w:rsidRPr="00C821FE" w:rsidRDefault="005D2526" w:rsidP="009E6DCA">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1.109</w:t>
            </w:r>
          </w:p>
        </w:tc>
      </w:tr>
      <w:tr w:rsidR="0084168D" w:rsidRPr="00C821FE" w14:paraId="73A7577E" w14:textId="77777777" w:rsidTr="009E6DCA">
        <w:trPr>
          <w:trHeight w:val="70"/>
        </w:trPr>
        <w:tc>
          <w:tcPr>
            <w:tcW w:w="1405" w:type="pct"/>
            <w:tcBorders>
              <w:top w:val="nil"/>
              <w:left w:val="single" w:sz="4" w:space="0" w:color="auto"/>
              <w:bottom w:val="single" w:sz="4" w:space="0" w:color="auto"/>
              <w:right w:val="single" w:sz="4" w:space="0" w:color="auto"/>
            </w:tcBorders>
            <w:shd w:val="clear" w:color="auto" w:fill="auto"/>
            <w:vAlign w:val="center"/>
            <w:hideMark/>
          </w:tcPr>
          <w:p w14:paraId="14F2B953" w14:textId="77777777" w:rsidR="0084168D" w:rsidRPr="00C821FE" w:rsidRDefault="0084168D" w:rsidP="009E6DCA">
            <w:pPr>
              <w:rPr>
                <w:rFonts w:ascii="Arial" w:hAnsi="Arial"/>
                <w:color w:val="000000" w:themeColor="text1"/>
              </w:rPr>
            </w:pPr>
            <w:r w:rsidRPr="00C821FE">
              <w:rPr>
                <w:rFonts w:ascii="Arial" w:hAnsi="Arial"/>
                <w:color w:val="000000" w:themeColor="text1"/>
              </w:rPr>
              <w:t>Газообразные:</w:t>
            </w:r>
          </w:p>
        </w:tc>
        <w:tc>
          <w:tcPr>
            <w:tcW w:w="1568" w:type="pct"/>
            <w:tcBorders>
              <w:top w:val="nil"/>
              <w:left w:val="nil"/>
              <w:bottom w:val="single" w:sz="4" w:space="0" w:color="auto"/>
              <w:right w:val="single" w:sz="4" w:space="0" w:color="auto"/>
            </w:tcBorders>
            <w:shd w:val="clear" w:color="auto" w:fill="auto"/>
          </w:tcPr>
          <w:p w14:paraId="3EBC6AFC" w14:textId="77777777" w:rsidR="0084168D" w:rsidRPr="00C821FE" w:rsidRDefault="005D2526" w:rsidP="009E6DCA">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2027" w:type="pct"/>
            <w:tcBorders>
              <w:top w:val="nil"/>
              <w:left w:val="nil"/>
              <w:bottom w:val="single" w:sz="4" w:space="0" w:color="auto"/>
              <w:right w:val="single" w:sz="4" w:space="0" w:color="auto"/>
            </w:tcBorders>
            <w:shd w:val="clear" w:color="auto" w:fill="auto"/>
          </w:tcPr>
          <w:p w14:paraId="5D612A79" w14:textId="77777777" w:rsidR="0084168D" w:rsidRPr="00C821FE" w:rsidRDefault="005D2526" w:rsidP="009E6DCA">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r>
      <w:tr w:rsidR="0084168D" w:rsidRPr="00C821FE" w14:paraId="6504AFA5" w14:textId="77777777" w:rsidTr="009E6DCA">
        <w:trPr>
          <w:trHeight w:val="146"/>
        </w:trPr>
        <w:tc>
          <w:tcPr>
            <w:tcW w:w="1405" w:type="pct"/>
            <w:tcBorders>
              <w:top w:val="nil"/>
              <w:left w:val="single" w:sz="4" w:space="0" w:color="auto"/>
              <w:bottom w:val="single" w:sz="4" w:space="0" w:color="auto"/>
              <w:right w:val="single" w:sz="4" w:space="0" w:color="auto"/>
            </w:tcBorders>
            <w:shd w:val="clear" w:color="auto" w:fill="auto"/>
            <w:vAlign w:val="center"/>
            <w:hideMark/>
          </w:tcPr>
          <w:p w14:paraId="75D4806B" w14:textId="77777777" w:rsidR="0084168D" w:rsidRPr="00C821FE" w:rsidRDefault="0084168D" w:rsidP="009E6DCA">
            <w:pPr>
              <w:rPr>
                <w:rFonts w:ascii="Arial" w:hAnsi="Arial"/>
                <w:b/>
                <w:color w:val="000000" w:themeColor="text1"/>
              </w:rPr>
            </w:pPr>
            <w:r w:rsidRPr="00C821FE">
              <w:rPr>
                <w:rFonts w:ascii="Arial" w:hAnsi="Arial"/>
                <w:b/>
                <w:color w:val="000000" w:themeColor="text1"/>
              </w:rPr>
              <w:t>Количество ЗВ:</w:t>
            </w:r>
          </w:p>
        </w:tc>
        <w:tc>
          <w:tcPr>
            <w:tcW w:w="1568" w:type="pct"/>
            <w:tcBorders>
              <w:top w:val="nil"/>
              <w:left w:val="nil"/>
              <w:bottom w:val="single" w:sz="4" w:space="0" w:color="auto"/>
              <w:right w:val="single" w:sz="4" w:space="0" w:color="auto"/>
            </w:tcBorders>
            <w:shd w:val="clear" w:color="auto" w:fill="auto"/>
          </w:tcPr>
          <w:p w14:paraId="744F8E9D" w14:textId="77777777" w:rsidR="0084168D" w:rsidRPr="00C821FE" w:rsidRDefault="0084168D" w:rsidP="009E6DCA">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2027" w:type="pct"/>
            <w:tcBorders>
              <w:top w:val="nil"/>
              <w:left w:val="nil"/>
              <w:bottom w:val="single" w:sz="4" w:space="0" w:color="auto"/>
              <w:right w:val="single" w:sz="4" w:space="0" w:color="auto"/>
            </w:tcBorders>
            <w:shd w:val="clear" w:color="auto" w:fill="auto"/>
          </w:tcPr>
          <w:p w14:paraId="2B1F2615" w14:textId="77777777" w:rsidR="0084168D" w:rsidRPr="00C821FE" w:rsidRDefault="0084168D" w:rsidP="009E6DCA">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r>
    </w:tbl>
    <w:p w14:paraId="7FD339BC" w14:textId="77777777" w:rsidR="00C47A8F" w:rsidRPr="00C821FE" w:rsidRDefault="00C47A8F" w:rsidP="00614BB8">
      <w:pPr>
        <w:pStyle w:val="a4"/>
        <w:spacing w:line="360" w:lineRule="auto"/>
        <w:jc w:val="both"/>
        <w:rPr>
          <w:rFonts w:ascii="Arial" w:hAnsi="Arial" w:cs="Arial"/>
          <w:b/>
          <w:color w:val="000000" w:themeColor="text1"/>
          <w:sz w:val="24"/>
          <w:szCs w:val="24"/>
        </w:rPr>
      </w:pPr>
    </w:p>
    <w:p w14:paraId="655AD79B" w14:textId="77777777" w:rsidR="00614BB8" w:rsidRPr="00C821FE" w:rsidRDefault="00614BB8" w:rsidP="00614BB8">
      <w:pPr>
        <w:pStyle w:val="a4"/>
        <w:spacing w:line="360" w:lineRule="auto"/>
        <w:jc w:val="both"/>
        <w:rPr>
          <w:rFonts w:ascii="Arial" w:hAnsi="Arial" w:cs="Arial"/>
          <w:b/>
          <w:color w:val="000000" w:themeColor="text1"/>
          <w:sz w:val="24"/>
          <w:szCs w:val="24"/>
        </w:rPr>
      </w:pPr>
      <w:r w:rsidRPr="00C821FE">
        <w:rPr>
          <w:rFonts w:ascii="Arial" w:hAnsi="Arial" w:cs="Arial"/>
          <w:b/>
          <w:color w:val="000000" w:themeColor="text1"/>
          <w:sz w:val="24"/>
          <w:szCs w:val="24"/>
        </w:rPr>
        <w:t>Период эксплуатации</w:t>
      </w:r>
    </w:p>
    <w:p w14:paraId="690E4E51" w14:textId="77777777" w:rsidR="00614BB8" w:rsidRPr="00C821FE" w:rsidRDefault="00614BB8" w:rsidP="00614BB8">
      <w:pPr>
        <w:pStyle w:val="a4"/>
        <w:spacing w:line="360" w:lineRule="auto"/>
        <w:jc w:val="both"/>
        <w:rPr>
          <w:rFonts w:ascii="Arial" w:hAnsi="Arial" w:cs="Arial"/>
          <w:b/>
          <w:color w:val="000000" w:themeColor="text1"/>
          <w:sz w:val="24"/>
          <w:szCs w:val="24"/>
        </w:rPr>
      </w:pPr>
    </w:p>
    <w:p w14:paraId="64DF60AD" w14:textId="77777777" w:rsidR="00E70FC8" w:rsidRPr="00C821FE" w:rsidRDefault="00346A58" w:rsidP="00E70FC8">
      <w:pPr>
        <w:pStyle w:val="a8"/>
        <w:spacing w:after="0" w:line="360" w:lineRule="auto"/>
        <w:ind w:left="0"/>
        <w:jc w:val="both"/>
        <w:rPr>
          <w:rFonts w:cs="Arial"/>
          <w:i/>
          <w:color w:val="000000" w:themeColor="text1"/>
          <w:sz w:val="24"/>
          <w:szCs w:val="24"/>
          <w:u w:val="single"/>
        </w:rPr>
      </w:pPr>
      <w:r w:rsidRPr="00C821FE">
        <w:rPr>
          <w:rFonts w:cs="Arial"/>
          <w:i/>
          <w:color w:val="000000" w:themeColor="text1"/>
          <w:sz w:val="24"/>
          <w:szCs w:val="24"/>
          <w:u w:val="single"/>
        </w:rPr>
        <w:t>Секция № 2 золо</w:t>
      </w:r>
      <w:r w:rsidR="009754BA" w:rsidRPr="00C821FE">
        <w:rPr>
          <w:rFonts w:cs="Arial"/>
          <w:i/>
          <w:color w:val="000000" w:themeColor="text1"/>
          <w:sz w:val="24"/>
          <w:szCs w:val="24"/>
          <w:u w:val="single"/>
        </w:rPr>
        <w:t>о</w:t>
      </w:r>
      <w:r w:rsidRPr="00C821FE">
        <w:rPr>
          <w:rFonts w:cs="Arial"/>
          <w:i/>
          <w:color w:val="000000" w:themeColor="text1"/>
          <w:sz w:val="24"/>
          <w:szCs w:val="24"/>
          <w:u w:val="single"/>
        </w:rPr>
        <w:t>твала (ист. 7</w:t>
      </w:r>
      <w:r w:rsidR="00E70FC8" w:rsidRPr="00C821FE">
        <w:rPr>
          <w:rFonts w:cs="Arial"/>
          <w:i/>
          <w:color w:val="000000" w:themeColor="text1"/>
          <w:sz w:val="24"/>
          <w:szCs w:val="24"/>
          <w:u w:val="single"/>
        </w:rPr>
        <w:t>0</w:t>
      </w:r>
      <w:r w:rsidR="005E0C5E" w:rsidRPr="00C821FE">
        <w:rPr>
          <w:rFonts w:cs="Arial"/>
          <w:i/>
          <w:color w:val="000000" w:themeColor="text1"/>
          <w:sz w:val="24"/>
          <w:szCs w:val="24"/>
          <w:u w:val="single"/>
        </w:rPr>
        <w:t>01</w:t>
      </w:r>
      <w:r w:rsidR="00E70FC8" w:rsidRPr="00C821FE">
        <w:rPr>
          <w:rFonts w:cs="Arial"/>
          <w:i/>
          <w:color w:val="000000" w:themeColor="text1"/>
          <w:sz w:val="24"/>
          <w:szCs w:val="24"/>
          <w:u w:val="single"/>
        </w:rPr>
        <w:t>)</w:t>
      </w:r>
    </w:p>
    <w:p w14:paraId="688CB239" w14:textId="77777777" w:rsidR="0084168D" w:rsidRPr="00C821FE" w:rsidRDefault="00346A58" w:rsidP="00346A58">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Согласно </w:t>
      </w:r>
      <w:r w:rsidR="0084168D" w:rsidRPr="00C821FE">
        <w:rPr>
          <w:rFonts w:ascii="Arial" w:hAnsi="Arial" w:cs="Arial"/>
          <w:color w:val="000000" w:themeColor="text1"/>
          <w:sz w:val="24"/>
          <w:szCs w:val="24"/>
        </w:rPr>
        <w:t xml:space="preserve">таблице 1.6 объемы перемещаемого ЗШО в секцию № 2 </w:t>
      </w:r>
      <w:r w:rsidR="00DB6F3D" w:rsidRPr="00C821FE">
        <w:rPr>
          <w:rFonts w:ascii="Arial" w:hAnsi="Arial" w:cs="Arial"/>
          <w:color w:val="000000" w:themeColor="text1"/>
          <w:sz w:val="24"/>
          <w:szCs w:val="24"/>
        </w:rPr>
        <w:t>золоотвал</w:t>
      </w:r>
      <w:r w:rsidR="0084168D" w:rsidRPr="00C821FE">
        <w:rPr>
          <w:rFonts w:ascii="Arial" w:hAnsi="Arial" w:cs="Arial"/>
          <w:color w:val="000000" w:themeColor="text1"/>
          <w:sz w:val="24"/>
          <w:szCs w:val="24"/>
        </w:rPr>
        <w:t>а составит в 2023 году – 55,0 тыс. т/год, в 2028 году – 55,0 тыс. т/год, в 2033 году – 55,0</w:t>
      </w:r>
      <w:r w:rsidR="00134494" w:rsidRPr="00C821FE">
        <w:rPr>
          <w:rFonts w:ascii="Arial" w:hAnsi="Arial" w:cs="Arial"/>
          <w:color w:val="000000" w:themeColor="text1"/>
          <w:sz w:val="24"/>
          <w:szCs w:val="24"/>
        </w:rPr>
        <w:t> </w:t>
      </w:r>
      <w:r w:rsidR="0084168D" w:rsidRPr="00C821FE">
        <w:rPr>
          <w:rFonts w:ascii="Arial" w:hAnsi="Arial" w:cs="Arial"/>
          <w:color w:val="000000" w:themeColor="text1"/>
          <w:sz w:val="24"/>
          <w:szCs w:val="24"/>
        </w:rPr>
        <w:t>тыс. т/год. В остальные годы перемещение ЗШО не предусматривается.</w:t>
      </w:r>
      <w:r w:rsidR="00134494" w:rsidRPr="00C821FE">
        <w:rPr>
          <w:rFonts w:ascii="Arial" w:hAnsi="Arial" w:cs="Arial"/>
          <w:color w:val="000000" w:themeColor="text1"/>
          <w:sz w:val="24"/>
          <w:szCs w:val="24"/>
        </w:rPr>
        <w:t xml:space="preserve"> </w:t>
      </w:r>
    </w:p>
    <w:p w14:paraId="789E2BB1" w14:textId="77777777" w:rsidR="00346A58" w:rsidRPr="00C821FE" w:rsidRDefault="00346A58" w:rsidP="00346A58">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Выемка ЗШО из секции №1 гидравлического складирования предусмотрена спецтехникой. Извлеченны</w:t>
      </w:r>
      <w:r w:rsidR="00DF2391" w:rsidRPr="00C821FE">
        <w:rPr>
          <w:rFonts w:ascii="Arial" w:hAnsi="Arial" w:cs="Arial"/>
          <w:color w:val="000000" w:themeColor="text1"/>
          <w:sz w:val="24"/>
          <w:szCs w:val="24"/>
        </w:rPr>
        <w:t>е</w:t>
      </w:r>
      <w:r w:rsidRPr="00C821FE">
        <w:rPr>
          <w:rFonts w:ascii="Arial" w:hAnsi="Arial" w:cs="Arial"/>
          <w:color w:val="000000" w:themeColor="text1"/>
          <w:sz w:val="24"/>
          <w:szCs w:val="24"/>
        </w:rPr>
        <w:t xml:space="preserve"> ЗШО транспортиру</w:t>
      </w:r>
      <w:r w:rsidR="00DF2391" w:rsidRPr="00C821FE">
        <w:rPr>
          <w:rFonts w:ascii="Arial" w:hAnsi="Arial" w:cs="Arial"/>
          <w:color w:val="000000" w:themeColor="text1"/>
          <w:sz w:val="24"/>
          <w:szCs w:val="24"/>
        </w:rPr>
        <w:t>ю</w:t>
      </w:r>
      <w:r w:rsidRPr="00C821FE">
        <w:rPr>
          <w:rFonts w:ascii="Arial" w:hAnsi="Arial" w:cs="Arial"/>
          <w:color w:val="000000" w:themeColor="text1"/>
          <w:sz w:val="24"/>
          <w:szCs w:val="24"/>
        </w:rPr>
        <w:t>тся автомобилями</w:t>
      </w:r>
      <w:r w:rsidR="00DF2391"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самосвалами в укрытом состоянии на секцию 2. При выемке и перевозке ЗШО пыление будет отсутствовать, в связи с влажностью </w:t>
      </w:r>
      <w:r w:rsidR="00DF2391" w:rsidRPr="00C821FE">
        <w:rPr>
          <w:rFonts w:ascii="Arial" w:hAnsi="Arial" w:cs="Arial"/>
          <w:color w:val="000000" w:themeColor="text1"/>
          <w:sz w:val="24"/>
          <w:szCs w:val="24"/>
        </w:rPr>
        <w:t xml:space="preserve">ЗШО </w:t>
      </w:r>
      <w:r w:rsidRPr="00C821FE">
        <w:rPr>
          <w:rFonts w:ascii="Arial" w:hAnsi="Arial" w:cs="Arial"/>
          <w:color w:val="000000" w:themeColor="text1"/>
          <w:sz w:val="24"/>
          <w:szCs w:val="24"/>
        </w:rPr>
        <w:t>более 20 %</w:t>
      </w:r>
      <w:r w:rsidR="00DF2391" w:rsidRPr="00C821FE">
        <w:rPr>
          <w:rFonts w:ascii="Arial" w:hAnsi="Arial" w:cs="Arial"/>
          <w:color w:val="000000" w:themeColor="text1"/>
          <w:sz w:val="24"/>
          <w:szCs w:val="24"/>
        </w:rPr>
        <w:t xml:space="preserve"> (п. 2.5 </w:t>
      </w:r>
      <w:r w:rsidR="00DF2391" w:rsidRPr="00C821FE">
        <w:rPr>
          <w:rFonts w:ascii="Arial" w:hAnsi="Arial" w:cs="Arial"/>
          <w:color w:val="000000" w:themeColor="text1"/>
          <w:sz w:val="24"/>
          <w:szCs w:val="24"/>
          <w:lang w:val="en-US"/>
        </w:rPr>
        <w:t>[3</w:t>
      </w:r>
      <w:r w:rsidR="006B109C" w:rsidRPr="00C821FE">
        <w:rPr>
          <w:rFonts w:ascii="Arial" w:hAnsi="Arial" w:cs="Arial"/>
          <w:color w:val="000000" w:themeColor="text1"/>
          <w:sz w:val="24"/>
          <w:szCs w:val="24"/>
        </w:rPr>
        <w:t>6</w:t>
      </w:r>
      <w:r w:rsidR="00DF2391" w:rsidRPr="00C821FE">
        <w:rPr>
          <w:rFonts w:ascii="Arial" w:hAnsi="Arial" w:cs="Arial"/>
          <w:color w:val="000000" w:themeColor="text1"/>
          <w:sz w:val="24"/>
          <w:szCs w:val="24"/>
          <w:lang w:val="en-US"/>
        </w:rPr>
        <w:t>]</w:t>
      </w:r>
      <w:r w:rsidR="00DF2391" w:rsidRPr="00C821FE">
        <w:rPr>
          <w:rFonts w:ascii="Arial" w:hAnsi="Arial" w:cs="Arial"/>
          <w:color w:val="000000" w:themeColor="text1"/>
          <w:sz w:val="24"/>
          <w:szCs w:val="24"/>
        </w:rPr>
        <w:t>)</w:t>
      </w:r>
      <w:r w:rsidRPr="00C821FE">
        <w:rPr>
          <w:rFonts w:ascii="Arial" w:hAnsi="Arial" w:cs="Arial"/>
          <w:color w:val="000000" w:themeColor="text1"/>
          <w:sz w:val="24"/>
          <w:szCs w:val="24"/>
        </w:rPr>
        <w:t>.</w:t>
      </w:r>
      <w:r w:rsidR="0084168D" w:rsidRPr="00C821FE">
        <w:rPr>
          <w:rFonts w:ascii="Arial" w:hAnsi="Arial" w:cs="Arial"/>
          <w:color w:val="000000" w:themeColor="text1"/>
          <w:sz w:val="24"/>
          <w:szCs w:val="24"/>
        </w:rPr>
        <w:t xml:space="preserve"> </w:t>
      </w:r>
    </w:p>
    <w:p w14:paraId="66FF1039" w14:textId="77777777" w:rsidR="00346A58" w:rsidRPr="00C821FE" w:rsidRDefault="00346A58" w:rsidP="00346A58">
      <w:pPr>
        <w:shd w:val="clear" w:color="auto" w:fill="FFFFFF"/>
        <w:autoSpaceDE w:val="0"/>
        <w:autoSpaceDN w:val="0"/>
        <w:adjustRightInd w:val="0"/>
        <w:spacing w:line="360" w:lineRule="auto"/>
        <w:ind w:firstLine="709"/>
        <w:jc w:val="both"/>
        <w:rPr>
          <w:rFonts w:ascii="Arial" w:hAnsi="Arial" w:cs="Arial"/>
          <w:color w:val="000000" w:themeColor="text1"/>
          <w:sz w:val="24"/>
          <w:szCs w:val="24"/>
          <w:lang w:val="kk-KZ"/>
        </w:rPr>
      </w:pPr>
      <w:r w:rsidRPr="00C821FE">
        <w:rPr>
          <w:rFonts w:ascii="Arial" w:hAnsi="Arial" w:cs="Arial"/>
          <w:color w:val="000000" w:themeColor="text1"/>
          <w:sz w:val="24"/>
          <w:szCs w:val="24"/>
        </w:rPr>
        <w:t xml:space="preserve">Однако при отсыпки ЗШО из самосвала возможно пыление. </w:t>
      </w:r>
      <w:r w:rsidR="00782AE4" w:rsidRPr="00C821FE">
        <w:rPr>
          <w:rFonts w:ascii="Arial" w:hAnsi="Arial" w:cs="Arial"/>
          <w:color w:val="000000" w:themeColor="text1"/>
          <w:sz w:val="24"/>
          <w:szCs w:val="24"/>
        </w:rPr>
        <w:t>При пересыпке ЗШО будет происходить выделение пыли неорганической с содержанием SiO</w:t>
      </w:r>
      <w:r w:rsidR="00782AE4" w:rsidRPr="00C821FE">
        <w:rPr>
          <w:rFonts w:ascii="Arial" w:hAnsi="Arial" w:cs="Arial"/>
          <w:color w:val="000000" w:themeColor="text1"/>
          <w:sz w:val="24"/>
          <w:szCs w:val="24"/>
          <w:vertAlign w:val="subscript"/>
        </w:rPr>
        <w:t>2</w:t>
      </w:r>
      <w:r w:rsidR="00782AE4" w:rsidRPr="00C821FE">
        <w:rPr>
          <w:rFonts w:ascii="Arial" w:hAnsi="Arial" w:cs="Arial"/>
          <w:color w:val="000000" w:themeColor="text1"/>
          <w:sz w:val="24"/>
          <w:szCs w:val="24"/>
        </w:rPr>
        <w:t xml:space="preserve"> 70-20 %</w:t>
      </w:r>
      <w:r w:rsidR="00782AE4" w:rsidRPr="00C821FE">
        <w:rPr>
          <w:rFonts w:ascii="Arial" w:hAnsi="Arial" w:cs="Arial"/>
          <w:color w:val="000000" w:themeColor="text1"/>
          <w:sz w:val="24"/>
          <w:szCs w:val="24"/>
          <w:lang w:val="kk-KZ"/>
        </w:rPr>
        <w:t xml:space="preserve">. </w:t>
      </w:r>
      <w:r w:rsidR="0084168D" w:rsidRPr="00C821FE">
        <w:rPr>
          <w:rFonts w:ascii="Arial" w:hAnsi="Arial" w:cs="Arial"/>
          <w:i/>
          <w:color w:val="000000" w:themeColor="text1"/>
          <w:sz w:val="24"/>
          <w:szCs w:val="24"/>
        </w:rPr>
        <w:t>Источник выбросов неорганизованный</w:t>
      </w:r>
      <w:r w:rsidR="0084168D" w:rsidRPr="00C821FE">
        <w:rPr>
          <w:rFonts w:ascii="Arial" w:hAnsi="Arial" w:cs="Arial"/>
          <w:i/>
          <w:iCs/>
          <w:color w:val="000000" w:themeColor="text1"/>
          <w:sz w:val="24"/>
          <w:szCs w:val="24"/>
        </w:rPr>
        <w:t xml:space="preserve"> (ист. 7001).</w:t>
      </w:r>
    </w:p>
    <w:p w14:paraId="621E3C56" w14:textId="77777777" w:rsidR="00346A58" w:rsidRPr="00C821FE" w:rsidRDefault="0084168D" w:rsidP="0084168D">
      <w:pPr>
        <w:shd w:val="clear" w:color="auto" w:fill="FFFFFF"/>
        <w:autoSpaceDE w:val="0"/>
        <w:autoSpaceDN w:val="0"/>
        <w:adjustRightInd w:val="0"/>
        <w:spacing w:line="360" w:lineRule="auto"/>
        <w:ind w:firstLine="709"/>
        <w:jc w:val="both"/>
        <w:rPr>
          <w:rFonts w:ascii="Arial" w:hAnsi="Arial" w:cs="Arial"/>
          <w:color w:val="000000" w:themeColor="text1"/>
          <w:sz w:val="24"/>
          <w:szCs w:val="24"/>
          <w:lang w:val="kk-KZ"/>
        </w:rPr>
      </w:pPr>
      <w:r w:rsidRPr="00C821FE">
        <w:rPr>
          <w:rFonts w:ascii="Arial" w:hAnsi="Arial" w:cs="Arial"/>
          <w:color w:val="000000" w:themeColor="text1"/>
          <w:sz w:val="24"/>
          <w:szCs w:val="24"/>
          <w:lang w:val="kk-KZ"/>
        </w:rPr>
        <w:t>При разравнивании и укладке ЗШО будут осуществляться увлажение, выбросы загрязняющих веществ будут отсутствовать.</w:t>
      </w:r>
    </w:p>
    <w:p w14:paraId="3CFDA315" w14:textId="77777777" w:rsidR="00782AE4" w:rsidRPr="00C821FE" w:rsidRDefault="005E0C5E" w:rsidP="00346A58">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lang w:val="kk-KZ"/>
        </w:rPr>
        <w:t xml:space="preserve">В процессе работы ДВС автотранспорта будет происходить выделение окислов азота, </w:t>
      </w:r>
      <w:r w:rsidR="0084168D" w:rsidRPr="00C821FE">
        <w:rPr>
          <w:rFonts w:ascii="Arial" w:hAnsi="Arial" w:cs="Arial"/>
          <w:color w:val="000000" w:themeColor="text1"/>
          <w:sz w:val="24"/>
          <w:szCs w:val="24"/>
          <w:lang w:val="kk-KZ"/>
        </w:rPr>
        <w:t xml:space="preserve">углерода, </w:t>
      </w:r>
      <w:r w:rsidRPr="00C821FE">
        <w:rPr>
          <w:rFonts w:ascii="Arial" w:hAnsi="Arial" w:cs="Arial"/>
          <w:color w:val="000000" w:themeColor="text1"/>
          <w:sz w:val="24"/>
          <w:szCs w:val="24"/>
          <w:lang w:val="kk-KZ"/>
        </w:rPr>
        <w:t>диоксида серы, оксида углерода</w:t>
      </w:r>
      <w:r w:rsidR="0084168D" w:rsidRPr="00C821FE">
        <w:rPr>
          <w:rFonts w:ascii="Arial" w:hAnsi="Arial" w:cs="Arial"/>
          <w:color w:val="000000" w:themeColor="text1"/>
          <w:sz w:val="24"/>
          <w:szCs w:val="24"/>
          <w:lang w:val="kk-KZ"/>
        </w:rPr>
        <w:t>, паров керосина</w:t>
      </w:r>
      <w:r w:rsidRPr="00C821FE">
        <w:rPr>
          <w:rFonts w:ascii="Arial" w:hAnsi="Arial" w:cs="Arial"/>
          <w:color w:val="000000" w:themeColor="text1"/>
          <w:sz w:val="24"/>
          <w:szCs w:val="24"/>
          <w:lang w:val="kk-KZ"/>
        </w:rPr>
        <w:t xml:space="preserve"> и паров бензина (ненормируемые выбросы). Выбросы при работе ДВС автомобилей не учитываются на основании п. 19 [6] и статьи 28.6 [1]. </w:t>
      </w:r>
    </w:p>
    <w:p w14:paraId="69662F6C" w14:textId="77777777" w:rsidR="00040957" w:rsidRPr="00C821FE" w:rsidRDefault="00040957" w:rsidP="00614BB8">
      <w:pPr>
        <w:pStyle w:val="a4"/>
        <w:spacing w:line="360" w:lineRule="auto"/>
        <w:jc w:val="both"/>
        <w:rPr>
          <w:rFonts w:ascii="Arial" w:hAnsi="Arial" w:cs="Arial"/>
          <w:i/>
          <w:iCs/>
          <w:color w:val="000000" w:themeColor="text1"/>
          <w:sz w:val="24"/>
          <w:szCs w:val="24"/>
          <w:u w:val="single"/>
        </w:rPr>
      </w:pPr>
    </w:p>
    <w:p w14:paraId="1036376D" w14:textId="77777777" w:rsidR="00AF6A23" w:rsidRPr="00C821FE" w:rsidRDefault="00AF6A23" w:rsidP="00AF6A23">
      <w:pPr>
        <w:pStyle w:val="a8"/>
        <w:spacing w:after="0" w:line="360" w:lineRule="auto"/>
        <w:ind w:left="0" w:firstLine="709"/>
        <w:jc w:val="both"/>
        <w:rPr>
          <w:rFonts w:cs="Arial"/>
          <w:color w:val="000000" w:themeColor="text1"/>
          <w:sz w:val="24"/>
          <w:szCs w:val="24"/>
        </w:rPr>
      </w:pPr>
      <w:r w:rsidRPr="00C821FE">
        <w:rPr>
          <w:rFonts w:cs="Arial"/>
          <w:color w:val="000000" w:themeColor="text1"/>
          <w:sz w:val="24"/>
          <w:szCs w:val="24"/>
        </w:rPr>
        <w:t>Источники выделения загрязняющих веществ, характеристика источников загрязнения, суммарные выбросы загрязняющих веществ</w:t>
      </w:r>
      <w:r w:rsidR="00F66B03" w:rsidRPr="00C821FE">
        <w:rPr>
          <w:rFonts w:cs="Arial"/>
          <w:color w:val="000000" w:themeColor="text1"/>
          <w:sz w:val="24"/>
          <w:szCs w:val="24"/>
        </w:rPr>
        <w:t xml:space="preserve"> на </w:t>
      </w:r>
      <w:r w:rsidR="005E0C5E" w:rsidRPr="00C821FE">
        <w:rPr>
          <w:rFonts w:cs="Arial"/>
          <w:color w:val="000000" w:themeColor="text1"/>
          <w:sz w:val="24"/>
          <w:szCs w:val="24"/>
        </w:rPr>
        <w:t>период СМР</w:t>
      </w:r>
      <w:r w:rsidR="00F66B03" w:rsidRPr="00C821FE">
        <w:rPr>
          <w:rFonts w:cs="Arial"/>
          <w:color w:val="000000" w:themeColor="text1"/>
          <w:sz w:val="24"/>
          <w:szCs w:val="24"/>
        </w:rPr>
        <w:t xml:space="preserve"> и эксплуатации </w:t>
      </w:r>
      <w:r w:rsidRPr="00C821FE">
        <w:rPr>
          <w:rFonts w:cs="Arial"/>
          <w:color w:val="000000" w:themeColor="text1"/>
          <w:sz w:val="24"/>
          <w:szCs w:val="24"/>
        </w:rPr>
        <w:t>приведены в таблице 2.</w:t>
      </w:r>
      <w:r w:rsidR="00E80584" w:rsidRPr="00C821FE">
        <w:rPr>
          <w:rFonts w:cs="Arial"/>
          <w:color w:val="000000" w:themeColor="text1"/>
          <w:sz w:val="24"/>
          <w:szCs w:val="24"/>
        </w:rPr>
        <w:t>10</w:t>
      </w:r>
      <w:r w:rsidRPr="00C821FE">
        <w:rPr>
          <w:rFonts w:cs="Arial"/>
          <w:color w:val="000000" w:themeColor="text1"/>
          <w:sz w:val="24"/>
          <w:szCs w:val="24"/>
        </w:rPr>
        <w:t>.</w:t>
      </w:r>
    </w:p>
    <w:p w14:paraId="0AF90760" w14:textId="77777777" w:rsidR="007F1AEB" w:rsidRPr="00C821FE" w:rsidRDefault="007F1AEB" w:rsidP="00B63CAD">
      <w:pPr>
        <w:spacing w:line="360" w:lineRule="auto"/>
        <w:jc w:val="both"/>
        <w:rPr>
          <w:rFonts w:ascii="Arial" w:hAnsi="Arial" w:cs="Arial"/>
          <w:color w:val="000000" w:themeColor="text1"/>
          <w:sz w:val="24"/>
          <w:szCs w:val="24"/>
        </w:rPr>
        <w:sectPr w:rsidR="007F1AEB" w:rsidRPr="00C821FE" w:rsidSect="00467C03">
          <w:headerReference w:type="even" r:id="rId22"/>
          <w:footerReference w:type="even" r:id="rId23"/>
          <w:pgSz w:w="11907" w:h="16840"/>
          <w:pgMar w:top="1134" w:right="567" w:bottom="1134" w:left="1418" w:header="720" w:footer="454" w:gutter="0"/>
          <w:cols w:space="720"/>
          <w:docGrid w:linePitch="272"/>
        </w:sectPr>
      </w:pPr>
    </w:p>
    <w:tbl>
      <w:tblPr>
        <w:tblW w:w="5000" w:type="pct"/>
        <w:tblCellMar>
          <w:left w:w="0" w:type="dxa"/>
          <w:right w:w="0" w:type="dxa"/>
        </w:tblCellMar>
        <w:tblLook w:val="0000" w:firstRow="0" w:lastRow="0" w:firstColumn="0" w:lastColumn="0" w:noHBand="0" w:noVBand="0"/>
      </w:tblPr>
      <w:tblGrid>
        <w:gridCol w:w="399"/>
        <w:gridCol w:w="399"/>
        <w:gridCol w:w="1605"/>
        <w:gridCol w:w="499"/>
        <w:gridCol w:w="660"/>
        <w:gridCol w:w="1803"/>
        <w:gridCol w:w="600"/>
        <w:gridCol w:w="600"/>
        <w:gridCol w:w="600"/>
        <w:gridCol w:w="600"/>
        <w:gridCol w:w="1200"/>
        <w:gridCol w:w="701"/>
        <w:gridCol w:w="900"/>
        <w:gridCol w:w="900"/>
        <w:gridCol w:w="900"/>
        <w:gridCol w:w="900"/>
        <w:gridCol w:w="1589"/>
      </w:tblGrid>
      <w:tr w:rsidR="000274FB" w:rsidRPr="00C821FE" w14:paraId="28A1F9FC" w14:textId="77777777" w:rsidTr="00232788">
        <w:tc>
          <w:tcPr>
            <w:tcW w:w="5000" w:type="pct"/>
            <w:gridSpan w:val="17"/>
            <w:tcBorders>
              <w:top w:val="nil"/>
              <w:left w:val="nil"/>
              <w:bottom w:val="nil"/>
              <w:right w:val="nil"/>
            </w:tcBorders>
          </w:tcPr>
          <w:p w14:paraId="0E9C98E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ЭРА v2.5 ИП Асанов Д.А.</w:t>
            </w:r>
          </w:p>
        </w:tc>
      </w:tr>
      <w:tr w:rsidR="000274FB" w:rsidRPr="00C821FE" w14:paraId="3DC94B72" w14:textId="77777777" w:rsidTr="00232788">
        <w:tc>
          <w:tcPr>
            <w:tcW w:w="5000" w:type="pct"/>
            <w:gridSpan w:val="17"/>
            <w:tcBorders>
              <w:top w:val="nil"/>
              <w:left w:val="nil"/>
              <w:bottom w:val="nil"/>
              <w:right w:val="nil"/>
            </w:tcBorders>
          </w:tcPr>
          <w:p w14:paraId="68FFF0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Таблица 2.10 – Параметры выбросов загрязняющих веществ в атмосферу для расчета нормативов</w:t>
            </w:r>
          </w:p>
        </w:tc>
      </w:tr>
      <w:tr w:rsidR="000274FB" w:rsidRPr="00C821FE" w14:paraId="7AE3E4E5" w14:textId="77777777" w:rsidTr="00232788">
        <w:trPr>
          <w:trHeight w:val="80"/>
        </w:trPr>
        <w:tc>
          <w:tcPr>
            <w:tcW w:w="5000" w:type="pct"/>
            <w:gridSpan w:val="17"/>
            <w:tcBorders>
              <w:top w:val="nil"/>
              <w:left w:val="nil"/>
              <w:bottom w:val="single" w:sz="4" w:space="0" w:color="auto"/>
              <w:right w:val="nil"/>
            </w:tcBorders>
          </w:tcPr>
          <w:p w14:paraId="6E602E7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Усть-Каменогорск, Расширение золоотвала котельной № 2 АО «Усть-Каменогорские тепловые сети», г. Усть-Каменогорск, ВКО </w:t>
            </w:r>
            <w:r w:rsidRPr="00C821FE">
              <w:rPr>
                <w:rFonts w:ascii="Arial" w:hAnsi="Arial" w:cs="Arial"/>
                <w:b/>
                <w:color w:val="000000" w:themeColor="text1"/>
                <w:sz w:val="16"/>
                <w:szCs w:val="16"/>
              </w:rPr>
              <w:t>(период СМР)</w:t>
            </w:r>
          </w:p>
        </w:tc>
      </w:tr>
      <w:tr w:rsidR="000274FB" w:rsidRPr="00C821FE" w14:paraId="438EC46A" w14:textId="77777777" w:rsidTr="00232788">
        <w:tblPrEx>
          <w:tblCellMar>
            <w:left w:w="30" w:type="dxa"/>
            <w:right w:w="30" w:type="dxa"/>
          </w:tblCellMar>
        </w:tblPrEx>
        <w:trPr>
          <w:trHeight w:val="383"/>
        </w:trPr>
        <w:tc>
          <w:tcPr>
            <w:tcW w:w="134" w:type="pct"/>
            <w:vMerge w:val="restart"/>
            <w:tcBorders>
              <w:top w:val="single" w:sz="4" w:space="0" w:color="auto"/>
              <w:left w:val="single" w:sz="4" w:space="0" w:color="auto"/>
              <w:bottom w:val="single" w:sz="4" w:space="0" w:color="auto"/>
              <w:right w:val="single" w:sz="4" w:space="0" w:color="auto"/>
            </w:tcBorders>
            <w:vAlign w:val="center"/>
          </w:tcPr>
          <w:p w14:paraId="13D118A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Про</w:t>
            </w:r>
          </w:p>
          <w:p w14:paraId="57ABBB6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изв</w:t>
            </w:r>
          </w:p>
          <w:p w14:paraId="724208A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одс</w:t>
            </w:r>
          </w:p>
          <w:p w14:paraId="6A5205F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тво</w:t>
            </w:r>
          </w:p>
        </w:tc>
        <w:tc>
          <w:tcPr>
            <w:tcW w:w="134" w:type="pct"/>
            <w:vMerge w:val="restart"/>
            <w:tcBorders>
              <w:top w:val="single" w:sz="4" w:space="0" w:color="auto"/>
              <w:left w:val="single" w:sz="4" w:space="0" w:color="auto"/>
              <w:bottom w:val="single" w:sz="4" w:space="0" w:color="auto"/>
              <w:right w:val="single" w:sz="4" w:space="0" w:color="auto"/>
            </w:tcBorders>
            <w:vAlign w:val="center"/>
          </w:tcPr>
          <w:p w14:paraId="67BCC4B4"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Цех</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4FD308A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Источники выделения</w:t>
            </w:r>
          </w:p>
          <w:p w14:paraId="6DFFD1A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загрязняющих веществ</w:t>
            </w:r>
          </w:p>
        </w:tc>
        <w:tc>
          <w:tcPr>
            <w:tcW w:w="222" w:type="pct"/>
            <w:vMerge w:val="restart"/>
            <w:tcBorders>
              <w:top w:val="single" w:sz="4" w:space="0" w:color="auto"/>
              <w:left w:val="single" w:sz="4" w:space="0" w:color="auto"/>
              <w:bottom w:val="single" w:sz="4" w:space="0" w:color="auto"/>
              <w:right w:val="single" w:sz="4" w:space="0" w:color="auto"/>
            </w:tcBorders>
            <w:vAlign w:val="center"/>
          </w:tcPr>
          <w:p w14:paraId="0A1AA52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Число</w:t>
            </w:r>
          </w:p>
          <w:p w14:paraId="3B3D6B9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часов</w:t>
            </w:r>
          </w:p>
          <w:p w14:paraId="3E55EEE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работы</w:t>
            </w:r>
          </w:p>
          <w:p w14:paraId="01B9F1DA"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в</w:t>
            </w:r>
          </w:p>
          <w:p w14:paraId="557FEFF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год</w:t>
            </w:r>
          </w:p>
        </w:tc>
        <w:tc>
          <w:tcPr>
            <w:tcW w:w="607" w:type="pct"/>
            <w:vMerge w:val="restart"/>
            <w:tcBorders>
              <w:top w:val="single" w:sz="4" w:space="0" w:color="auto"/>
              <w:left w:val="single" w:sz="4" w:space="0" w:color="auto"/>
              <w:bottom w:val="single" w:sz="4" w:space="0" w:color="auto"/>
              <w:right w:val="single" w:sz="4" w:space="0" w:color="auto"/>
            </w:tcBorders>
            <w:vAlign w:val="center"/>
          </w:tcPr>
          <w:p w14:paraId="2824CFCA"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Hаименование</w:t>
            </w:r>
          </w:p>
          <w:p w14:paraId="27443DB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источника выброса</w:t>
            </w:r>
          </w:p>
          <w:p w14:paraId="7FFF89D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вредных веществ</w:t>
            </w:r>
          </w:p>
        </w:tc>
        <w:tc>
          <w:tcPr>
            <w:tcW w:w="202" w:type="pct"/>
            <w:vMerge w:val="restart"/>
            <w:tcBorders>
              <w:top w:val="single" w:sz="4" w:space="0" w:color="auto"/>
              <w:left w:val="single" w:sz="4" w:space="0" w:color="auto"/>
              <w:bottom w:val="single" w:sz="4" w:space="0" w:color="auto"/>
              <w:right w:val="single" w:sz="4" w:space="0" w:color="auto"/>
            </w:tcBorders>
            <w:vAlign w:val="center"/>
          </w:tcPr>
          <w:p w14:paraId="0956DA9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Hомер</w:t>
            </w:r>
          </w:p>
          <w:p w14:paraId="640C873A"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источ</w:t>
            </w:r>
          </w:p>
          <w:p w14:paraId="4FACBB0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ника</w:t>
            </w:r>
          </w:p>
          <w:p w14:paraId="308EBD4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выбро</w:t>
            </w:r>
          </w:p>
          <w:p w14:paraId="6F0105B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са</w:t>
            </w:r>
          </w:p>
        </w:tc>
        <w:tc>
          <w:tcPr>
            <w:tcW w:w="202" w:type="pct"/>
            <w:vMerge w:val="restart"/>
            <w:tcBorders>
              <w:top w:val="single" w:sz="4" w:space="0" w:color="auto"/>
              <w:left w:val="single" w:sz="4" w:space="0" w:color="auto"/>
              <w:bottom w:val="single" w:sz="4" w:space="0" w:color="auto"/>
              <w:right w:val="single" w:sz="4" w:space="0" w:color="auto"/>
            </w:tcBorders>
            <w:vAlign w:val="center"/>
          </w:tcPr>
          <w:p w14:paraId="1544458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Высо</w:t>
            </w:r>
          </w:p>
          <w:p w14:paraId="772BE0A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та</w:t>
            </w:r>
          </w:p>
          <w:p w14:paraId="6956184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источ</w:t>
            </w:r>
          </w:p>
          <w:p w14:paraId="26EDF28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ника</w:t>
            </w:r>
          </w:p>
          <w:p w14:paraId="117CCD6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выбро</w:t>
            </w:r>
          </w:p>
          <w:p w14:paraId="7BE0A508"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са,м</w:t>
            </w:r>
          </w:p>
        </w:tc>
        <w:tc>
          <w:tcPr>
            <w:tcW w:w="202" w:type="pct"/>
            <w:vMerge w:val="restart"/>
            <w:tcBorders>
              <w:top w:val="single" w:sz="4" w:space="0" w:color="auto"/>
              <w:left w:val="single" w:sz="4" w:space="0" w:color="auto"/>
              <w:bottom w:val="single" w:sz="4" w:space="0" w:color="auto"/>
              <w:right w:val="single" w:sz="4" w:space="0" w:color="auto"/>
            </w:tcBorders>
            <w:vAlign w:val="center"/>
          </w:tcPr>
          <w:p w14:paraId="7428221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Диа-</w:t>
            </w:r>
          </w:p>
          <w:p w14:paraId="42B07B5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метр</w:t>
            </w:r>
          </w:p>
          <w:p w14:paraId="077867E4"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устья</w:t>
            </w:r>
          </w:p>
          <w:p w14:paraId="31363A8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трубы</w:t>
            </w:r>
          </w:p>
          <w:p w14:paraId="0870C07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м</w:t>
            </w:r>
          </w:p>
        </w:tc>
        <w:tc>
          <w:tcPr>
            <w:tcW w:w="842" w:type="pct"/>
            <w:gridSpan w:val="3"/>
            <w:tcBorders>
              <w:top w:val="single" w:sz="4" w:space="0" w:color="auto"/>
              <w:left w:val="single" w:sz="4" w:space="0" w:color="auto"/>
              <w:bottom w:val="single" w:sz="4" w:space="0" w:color="auto"/>
              <w:right w:val="single" w:sz="4" w:space="0" w:color="auto"/>
            </w:tcBorders>
            <w:vAlign w:val="center"/>
          </w:tcPr>
          <w:p w14:paraId="689534A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Параметры газовозд.смеси</w:t>
            </w:r>
          </w:p>
          <w:p w14:paraId="3F11E22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на выходе из ист.выброса</w:t>
            </w:r>
          </w:p>
        </w:tc>
        <w:tc>
          <w:tcPr>
            <w:tcW w:w="1212" w:type="pct"/>
            <w:gridSpan w:val="4"/>
            <w:tcBorders>
              <w:top w:val="single" w:sz="4" w:space="0" w:color="auto"/>
              <w:left w:val="single" w:sz="4" w:space="0" w:color="auto"/>
              <w:bottom w:val="single" w:sz="4" w:space="0" w:color="auto"/>
              <w:right w:val="single" w:sz="4" w:space="0" w:color="auto"/>
            </w:tcBorders>
            <w:vAlign w:val="center"/>
          </w:tcPr>
          <w:p w14:paraId="2C1ECDB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Координаты источника</w:t>
            </w:r>
          </w:p>
          <w:p w14:paraId="34C59DA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на карте-схеме, м</w:t>
            </w:r>
          </w:p>
        </w:tc>
        <w:tc>
          <w:tcPr>
            <w:tcW w:w="535" w:type="pct"/>
            <w:vMerge w:val="restart"/>
            <w:tcBorders>
              <w:top w:val="single" w:sz="4" w:space="0" w:color="auto"/>
              <w:left w:val="single" w:sz="4" w:space="0" w:color="auto"/>
              <w:bottom w:val="single" w:sz="4" w:space="0" w:color="auto"/>
              <w:right w:val="single" w:sz="4" w:space="0" w:color="auto"/>
            </w:tcBorders>
            <w:vAlign w:val="center"/>
          </w:tcPr>
          <w:p w14:paraId="1C3DB27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Hаименование</w:t>
            </w:r>
          </w:p>
          <w:p w14:paraId="05F330F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газоочистных</w:t>
            </w:r>
          </w:p>
          <w:p w14:paraId="5DA9D84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установок</w:t>
            </w:r>
          </w:p>
          <w:p w14:paraId="57DC161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и мероприятий</w:t>
            </w:r>
          </w:p>
          <w:p w14:paraId="3148E79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по сокращению</w:t>
            </w:r>
          </w:p>
          <w:p w14:paraId="54EA821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выбросов</w:t>
            </w:r>
          </w:p>
        </w:tc>
      </w:tr>
      <w:tr w:rsidR="000274FB" w:rsidRPr="00C821FE" w14:paraId="0F6BEFE4" w14:textId="77777777" w:rsidTr="00232788">
        <w:tblPrEx>
          <w:tblCellMar>
            <w:left w:w="30" w:type="dxa"/>
            <w:right w:w="30" w:type="dxa"/>
          </w:tblCellMar>
        </w:tblPrEx>
        <w:trPr>
          <w:trHeight w:val="736"/>
        </w:trPr>
        <w:tc>
          <w:tcPr>
            <w:tcW w:w="134" w:type="pct"/>
            <w:vMerge/>
            <w:tcBorders>
              <w:top w:val="single" w:sz="4" w:space="0" w:color="auto"/>
              <w:left w:val="single" w:sz="4" w:space="0" w:color="auto"/>
              <w:bottom w:val="single" w:sz="4" w:space="0" w:color="auto"/>
              <w:right w:val="single" w:sz="4" w:space="0" w:color="auto"/>
            </w:tcBorders>
            <w:vAlign w:val="center"/>
          </w:tcPr>
          <w:p w14:paraId="5711F89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134" w:type="pct"/>
            <w:vMerge/>
            <w:tcBorders>
              <w:top w:val="single" w:sz="4" w:space="0" w:color="auto"/>
              <w:left w:val="single" w:sz="4" w:space="0" w:color="auto"/>
              <w:bottom w:val="single" w:sz="4" w:space="0" w:color="auto"/>
              <w:right w:val="single" w:sz="4" w:space="0" w:color="auto"/>
            </w:tcBorders>
            <w:vAlign w:val="center"/>
          </w:tcPr>
          <w:p w14:paraId="677A89C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540" w:type="pct"/>
            <w:vMerge w:val="restart"/>
            <w:tcBorders>
              <w:top w:val="single" w:sz="4" w:space="0" w:color="auto"/>
              <w:left w:val="single" w:sz="4" w:space="0" w:color="auto"/>
              <w:bottom w:val="single" w:sz="4" w:space="0" w:color="auto"/>
              <w:right w:val="single" w:sz="4" w:space="0" w:color="auto"/>
            </w:tcBorders>
            <w:vAlign w:val="center"/>
          </w:tcPr>
          <w:p w14:paraId="630477B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Hаименование</w:t>
            </w:r>
          </w:p>
        </w:tc>
        <w:tc>
          <w:tcPr>
            <w:tcW w:w="168" w:type="pct"/>
            <w:vMerge w:val="restart"/>
            <w:tcBorders>
              <w:top w:val="single" w:sz="4" w:space="0" w:color="auto"/>
              <w:left w:val="single" w:sz="4" w:space="0" w:color="auto"/>
              <w:bottom w:val="single" w:sz="4" w:space="0" w:color="auto"/>
              <w:right w:val="single" w:sz="4" w:space="0" w:color="auto"/>
            </w:tcBorders>
            <w:vAlign w:val="center"/>
          </w:tcPr>
          <w:p w14:paraId="3D71EBA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Коли</w:t>
            </w:r>
          </w:p>
          <w:p w14:paraId="5669E0F2"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чест</w:t>
            </w:r>
          </w:p>
          <w:p w14:paraId="36E7931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во</w:t>
            </w:r>
          </w:p>
          <w:p w14:paraId="6D0361E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ИЗА</w:t>
            </w:r>
          </w:p>
        </w:tc>
        <w:tc>
          <w:tcPr>
            <w:tcW w:w="222" w:type="pct"/>
            <w:vMerge/>
            <w:tcBorders>
              <w:top w:val="single" w:sz="4" w:space="0" w:color="auto"/>
              <w:left w:val="single" w:sz="4" w:space="0" w:color="auto"/>
              <w:bottom w:val="single" w:sz="4" w:space="0" w:color="auto"/>
              <w:right w:val="single" w:sz="4" w:space="0" w:color="auto"/>
            </w:tcBorders>
            <w:vAlign w:val="center"/>
          </w:tcPr>
          <w:p w14:paraId="35D0A94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607" w:type="pct"/>
            <w:vMerge/>
            <w:tcBorders>
              <w:top w:val="single" w:sz="4" w:space="0" w:color="auto"/>
              <w:left w:val="single" w:sz="4" w:space="0" w:color="auto"/>
              <w:bottom w:val="single" w:sz="4" w:space="0" w:color="auto"/>
              <w:right w:val="single" w:sz="4" w:space="0" w:color="auto"/>
            </w:tcBorders>
            <w:vAlign w:val="center"/>
          </w:tcPr>
          <w:p w14:paraId="20F9C24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28A0242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22986CC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4C92AC8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val="restart"/>
            <w:tcBorders>
              <w:top w:val="single" w:sz="4" w:space="0" w:color="auto"/>
              <w:left w:val="single" w:sz="4" w:space="0" w:color="auto"/>
              <w:bottom w:val="single" w:sz="4" w:space="0" w:color="auto"/>
              <w:right w:val="single" w:sz="4" w:space="0" w:color="auto"/>
            </w:tcBorders>
            <w:vAlign w:val="center"/>
          </w:tcPr>
          <w:p w14:paraId="31F13F1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ско-</w:t>
            </w:r>
          </w:p>
          <w:p w14:paraId="0F0D0D0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рость</w:t>
            </w:r>
          </w:p>
          <w:p w14:paraId="02B877B8"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м/с</w:t>
            </w:r>
          </w:p>
        </w:tc>
        <w:tc>
          <w:tcPr>
            <w:tcW w:w="404" w:type="pct"/>
            <w:vMerge w:val="restart"/>
            <w:tcBorders>
              <w:top w:val="single" w:sz="4" w:space="0" w:color="auto"/>
              <w:left w:val="single" w:sz="4" w:space="0" w:color="auto"/>
              <w:bottom w:val="single" w:sz="4" w:space="0" w:color="auto"/>
              <w:right w:val="single" w:sz="4" w:space="0" w:color="auto"/>
            </w:tcBorders>
            <w:vAlign w:val="center"/>
          </w:tcPr>
          <w:p w14:paraId="79D5829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объем на 1</w:t>
            </w:r>
          </w:p>
          <w:p w14:paraId="0EFFD64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трубу, м3/с</w:t>
            </w: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07CBBF68"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тем-</w:t>
            </w:r>
          </w:p>
          <w:p w14:paraId="2E7A9DF2"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пер.</w:t>
            </w:r>
          </w:p>
          <w:p w14:paraId="310A2A5A"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оС</w:t>
            </w:r>
          </w:p>
        </w:tc>
        <w:tc>
          <w:tcPr>
            <w:tcW w:w="606" w:type="pct"/>
            <w:gridSpan w:val="2"/>
            <w:tcBorders>
              <w:top w:val="single" w:sz="4" w:space="0" w:color="auto"/>
              <w:left w:val="single" w:sz="4" w:space="0" w:color="auto"/>
              <w:bottom w:val="single" w:sz="4" w:space="0" w:color="auto"/>
              <w:right w:val="single" w:sz="4" w:space="0" w:color="auto"/>
            </w:tcBorders>
            <w:vAlign w:val="center"/>
          </w:tcPr>
          <w:p w14:paraId="6E07859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точечного источника</w:t>
            </w:r>
          </w:p>
          <w:p w14:paraId="319C522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/1-го конца линейного</w:t>
            </w:r>
          </w:p>
          <w:p w14:paraId="5508CF2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/центра площадного источника</w:t>
            </w:r>
          </w:p>
        </w:tc>
        <w:tc>
          <w:tcPr>
            <w:tcW w:w="606" w:type="pct"/>
            <w:gridSpan w:val="2"/>
            <w:tcBorders>
              <w:top w:val="single" w:sz="4" w:space="0" w:color="auto"/>
              <w:left w:val="single" w:sz="4" w:space="0" w:color="auto"/>
              <w:bottom w:val="single" w:sz="4" w:space="0" w:color="auto"/>
              <w:right w:val="single" w:sz="4" w:space="0" w:color="auto"/>
            </w:tcBorders>
            <w:vAlign w:val="center"/>
          </w:tcPr>
          <w:p w14:paraId="4E00DAD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2-го конца линейного</w:t>
            </w:r>
          </w:p>
          <w:p w14:paraId="11D8871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/длина, ширина .</w:t>
            </w:r>
          </w:p>
          <w:p w14:paraId="3AC2F8B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площадного</w:t>
            </w:r>
          </w:p>
          <w:p w14:paraId="64CC2DEA"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источника</w:t>
            </w:r>
          </w:p>
        </w:tc>
        <w:tc>
          <w:tcPr>
            <w:tcW w:w="535" w:type="pct"/>
            <w:vMerge/>
            <w:tcBorders>
              <w:top w:val="single" w:sz="4" w:space="0" w:color="auto"/>
              <w:left w:val="single" w:sz="4" w:space="0" w:color="auto"/>
              <w:bottom w:val="single" w:sz="4" w:space="0" w:color="auto"/>
              <w:right w:val="single" w:sz="4" w:space="0" w:color="auto"/>
            </w:tcBorders>
            <w:vAlign w:val="center"/>
          </w:tcPr>
          <w:p w14:paraId="080A5502"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r>
      <w:tr w:rsidR="000274FB" w:rsidRPr="00C821FE" w14:paraId="11F8B231" w14:textId="77777777" w:rsidTr="00232788">
        <w:tblPrEx>
          <w:tblCellMar>
            <w:left w:w="30" w:type="dxa"/>
            <w:right w:w="30" w:type="dxa"/>
          </w:tblCellMar>
        </w:tblPrEx>
        <w:tc>
          <w:tcPr>
            <w:tcW w:w="134" w:type="pct"/>
            <w:vMerge/>
            <w:tcBorders>
              <w:top w:val="single" w:sz="4" w:space="0" w:color="auto"/>
              <w:left w:val="single" w:sz="4" w:space="0" w:color="auto"/>
              <w:bottom w:val="single" w:sz="4" w:space="0" w:color="auto"/>
              <w:right w:val="single" w:sz="4" w:space="0" w:color="auto"/>
            </w:tcBorders>
            <w:vAlign w:val="center"/>
          </w:tcPr>
          <w:p w14:paraId="3ADEC03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134" w:type="pct"/>
            <w:vMerge/>
            <w:tcBorders>
              <w:top w:val="single" w:sz="4" w:space="0" w:color="auto"/>
              <w:left w:val="single" w:sz="4" w:space="0" w:color="auto"/>
              <w:bottom w:val="single" w:sz="4" w:space="0" w:color="auto"/>
              <w:right w:val="single" w:sz="4" w:space="0" w:color="auto"/>
            </w:tcBorders>
            <w:vAlign w:val="center"/>
          </w:tcPr>
          <w:p w14:paraId="0E80D54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540" w:type="pct"/>
            <w:vMerge/>
            <w:tcBorders>
              <w:top w:val="single" w:sz="4" w:space="0" w:color="auto"/>
              <w:left w:val="single" w:sz="4" w:space="0" w:color="auto"/>
              <w:bottom w:val="single" w:sz="4" w:space="0" w:color="auto"/>
              <w:right w:val="single" w:sz="4" w:space="0" w:color="auto"/>
            </w:tcBorders>
            <w:vAlign w:val="center"/>
          </w:tcPr>
          <w:p w14:paraId="7F82A95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168" w:type="pct"/>
            <w:vMerge/>
            <w:tcBorders>
              <w:top w:val="single" w:sz="4" w:space="0" w:color="auto"/>
              <w:left w:val="single" w:sz="4" w:space="0" w:color="auto"/>
              <w:bottom w:val="single" w:sz="4" w:space="0" w:color="auto"/>
              <w:right w:val="single" w:sz="4" w:space="0" w:color="auto"/>
            </w:tcBorders>
            <w:vAlign w:val="center"/>
          </w:tcPr>
          <w:p w14:paraId="52A7FA7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22" w:type="pct"/>
            <w:vMerge/>
            <w:tcBorders>
              <w:top w:val="single" w:sz="4" w:space="0" w:color="auto"/>
              <w:left w:val="single" w:sz="4" w:space="0" w:color="auto"/>
              <w:bottom w:val="single" w:sz="4" w:space="0" w:color="auto"/>
              <w:right w:val="single" w:sz="4" w:space="0" w:color="auto"/>
            </w:tcBorders>
            <w:vAlign w:val="center"/>
          </w:tcPr>
          <w:p w14:paraId="1140DBE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607" w:type="pct"/>
            <w:vMerge/>
            <w:tcBorders>
              <w:top w:val="single" w:sz="4" w:space="0" w:color="auto"/>
              <w:left w:val="single" w:sz="4" w:space="0" w:color="auto"/>
              <w:bottom w:val="single" w:sz="4" w:space="0" w:color="auto"/>
              <w:right w:val="single" w:sz="4" w:space="0" w:color="auto"/>
            </w:tcBorders>
            <w:vAlign w:val="center"/>
          </w:tcPr>
          <w:p w14:paraId="0040447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3C8F817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686786B4"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66A79E0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47655472"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404" w:type="pct"/>
            <w:vMerge/>
            <w:tcBorders>
              <w:top w:val="single" w:sz="4" w:space="0" w:color="auto"/>
              <w:left w:val="single" w:sz="4" w:space="0" w:color="auto"/>
              <w:bottom w:val="single" w:sz="4" w:space="0" w:color="auto"/>
              <w:right w:val="single" w:sz="4" w:space="0" w:color="auto"/>
            </w:tcBorders>
            <w:vAlign w:val="center"/>
          </w:tcPr>
          <w:p w14:paraId="1565693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6E82279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1212" w:type="pct"/>
            <w:gridSpan w:val="4"/>
            <w:tcBorders>
              <w:top w:val="single" w:sz="4" w:space="0" w:color="auto"/>
              <w:left w:val="single" w:sz="4" w:space="0" w:color="auto"/>
              <w:bottom w:val="single" w:sz="4" w:space="0" w:color="auto"/>
              <w:right w:val="single" w:sz="4" w:space="0" w:color="auto"/>
            </w:tcBorders>
            <w:vAlign w:val="center"/>
          </w:tcPr>
          <w:p w14:paraId="12369A9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535" w:type="pct"/>
            <w:vMerge/>
            <w:tcBorders>
              <w:top w:val="single" w:sz="4" w:space="0" w:color="auto"/>
              <w:left w:val="single" w:sz="4" w:space="0" w:color="auto"/>
              <w:bottom w:val="single" w:sz="4" w:space="0" w:color="auto"/>
              <w:right w:val="single" w:sz="4" w:space="0" w:color="auto"/>
            </w:tcBorders>
            <w:vAlign w:val="center"/>
          </w:tcPr>
          <w:p w14:paraId="53D448C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r>
      <w:tr w:rsidR="000274FB" w:rsidRPr="00C821FE" w14:paraId="4C6BBEC1" w14:textId="77777777" w:rsidTr="00232788">
        <w:tblPrEx>
          <w:tblCellMar>
            <w:left w:w="30" w:type="dxa"/>
            <w:right w:w="30" w:type="dxa"/>
          </w:tblCellMar>
        </w:tblPrEx>
        <w:tc>
          <w:tcPr>
            <w:tcW w:w="134" w:type="pct"/>
            <w:vMerge/>
            <w:tcBorders>
              <w:top w:val="single" w:sz="4" w:space="0" w:color="auto"/>
              <w:left w:val="single" w:sz="4" w:space="0" w:color="auto"/>
              <w:bottom w:val="single" w:sz="4" w:space="0" w:color="auto"/>
              <w:right w:val="single" w:sz="4" w:space="0" w:color="auto"/>
            </w:tcBorders>
            <w:vAlign w:val="center"/>
          </w:tcPr>
          <w:p w14:paraId="0CD8C89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134" w:type="pct"/>
            <w:vMerge/>
            <w:tcBorders>
              <w:top w:val="single" w:sz="4" w:space="0" w:color="auto"/>
              <w:left w:val="single" w:sz="4" w:space="0" w:color="auto"/>
              <w:bottom w:val="single" w:sz="4" w:space="0" w:color="auto"/>
              <w:right w:val="single" w:sz="4" w:space="0" w:color="auto"/>
            </w:tcBorders>
            <w:vAlign w:val="center"/>
          </w:tcPr>
          <w:p w14:paraId="7394D51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540" w:type="pct"/>
            <w:vMerge/>
            <w:tcBorders>
              <w:top w:val="single" w:sz="4" w:space="0" w:color="auto"/>
              <w:left w:val="single" w:sz="4" w:space="0" w:color="auto"/>
              <w:bottom w:val="single" w:sz="4" w:space="0" w:color="auto"/>
              <w:right w:val="single" w:sz="4" w:space="0" w:color="auto"/>
            </w:tcBorders>
            <w:vAlign w:val="center"/>
          </w:tcPr>
          <w:p w14:paraId="2FC0046A"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168" w:type="pct"/>
            <w:vMerge/>
            <w:tcBorders>
              <w:top w:val="single" w:sz="4" w:space="0" w:color="auto"/>
              <w:left w:val="single" w:sz="4" w:space="0" w:color="auto"/>
              <w:bottom w:val="single" w:sz="4" w:space="0" w:color="auto"/>
              <w:right w:val="single" w:sz="4" w:space="0" w:color="auto"/>
            </w:tcBorders>
            <w:vAlign w:val="center"/>
          </w:tcPr>
          <w:p w14:paraId="7476125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22" w:type="pct"/>
            <w:vMerge/>
            <w:tcBorders>
              <w:top w:val="single" w:sz="4" w:space="0" w:color="auto"/>
              <w:left w:val="single" w:sz="4" w:space="0" w:color="auto"/>
              <w:bottom w:val="single" w:sz="4" w:space="0" w:color="auto"/>
              <w:right w:val="single" w:sz="4" w:space="0" w:color="auto"/>
            </w:tcBorders>
            <w:vAlign w:val="center"/>
          </w:tcPr>
          <w:p w14:paraId="70ABCBB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607" w:type="pct"/>
            <w:vMerge/>
            <w:tcBorders>
              <w:top w:val="single" w:sz="4" w:space="0" w:color="auto"/>
              <w:left w:val="single" w:sz="4" w:space="0" w:color="auto"/>
              <w:bottom w:val="single" w:sz="4" w:space="0" w:color="auto"/>
              <w:right w:val="single" w:sz="4" w:space="0" w:color="auto"/>
            </w:tcBorders>
            <w:vAlign w:val="center"/>
          </w:tcPr>
          <w:p w14:paraId="09B3C3A4"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5065240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5324C66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44DC931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02" w:type="pct"/>
            <w:vMerge/>
            <w:tcBorders>
              <w:top w:val="single" w:sz="4" w:space="0" w:color="auto"/>
              <w:left w:val="single" w:sz="4" w:space="0" w:color="auto"/>
              <w:bottom w:val="single" w:sz="4" w:space="0" w:color="auto"/>
              <w:right w:val="single" w:sz="4" w:space="0" w:color="auto"/>
            </w:tcBorders>
            <w:vAlign w:val="center"/>
          </w:tcPr>
          <w:p w14:paraId="5D04D218"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404" w:type="pct"/>
            <w:vMerge/>
            <w:tcBorders>
              <w:top w:val="single" w:sz="4" w:space="0" w:color="auto"/>
              <w:left w:val="single" w:sz="4" w:space="0" w:color="auto"/>
              <w:bottom w:val="single" w:sz="4" w:space="0" w:color="auto"/>
              <w:right w:val="single" w:sz="4" w:space="0" w:color="auto"/>
            </w:tcBorders>
            <w:vAlign w:val="center"/>
          </w:tcPr>
          <w:p w14:paraId="1CFCC7A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236" w:type="pct"/>
            <w:vMerge/>
            <w:tcBorders>
              <w:top w:val="single" w:sz="4" w:space="0" w:color="auto"/>
              <w:left w:val="single" w:sz="4" w:space="0" w:color="auto"/>
              <w:bottom w:val="single" w:sz="4" w:space="0" w:color="auto"/>
              <w:right w:val="single" w:sz="4" w:space="0" w:color="auto"/>
            </w:tcBorders>
            <w:vAlign w:val="center"/>
          </w:tcPr>
          <w:p w14:paraId="2883F87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c>
          <w:tcPr>
            <w:tcW w:w="303" w:type="pct"/>
            <w:tcBorders>
              <w:top w:val="single" w:sz="4" w:space="0" w:color="auto"/>
              <w:left w:val="single" w:sz="4" w:space="0" w:color="auto"/>
              <w:bottom w:val="single" w:sz="4" w:space="0" w:color="auto"/>
              <w:right w:val="single" w:sz="4" w:space="0" w:color="auto"/>
            </w:tcBorders>
            <w:vAlign w:val="center"/>
          </w:tcPr>
          <w:p w14:paraId="69E063F8"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X</w:t>
            </w:r>
            <w:r w:rsidRPr="00C821FE">
              <w:rPr>
                <w:rFonts w:ascii="Arial" w:hAnsi="Arial" w:cs="Arial"/>
                <w:b/>
                <w:color w:val="000000" w:themeColor="text1"/>
                <w:sz w:val="16"/>
                <w:szCs w:val="16"/>
                <w:vertAlign w:val="subscript"/>
              </w:rPr>
              <w:t>1</w:t>
            </w:r>
          </w:p>
        </w:tc>
        <w:tc>
          <w:tcPr>
            <w:tcW w:w="303" w:type="pct"/>
            <w:tcBorders>
              <w:top w:val="single" w:sz="4" w:space="0" w:color="auto"/>
              <w:left w:val="single" w:sz="4" w:space="0" w:color="auto"/>
              <w:bottom w:val="single" w:sz="4" w:space="0" w:color="auto"/>
              <w:right w:val="single" w:sz="4" w:space="0" w:color="auto"/>
            </w:tcBorders>
            <w:vAlign w:val="center"/>
          </w:tcPr>
          <w:p w14:paraId="6068006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Y</w:t>
            </w:r>
            <w:r w:rsidRPr="00C821FE">
              <w:rPr>
                <w:rFonts w:ascii="Arial" w:hAnsi="Arial" w:cs="Arial"/>
                <w:b/>
                <w:color w:val="000000" w:themeColor="text1"/>
                <w:sz w:val="16"/>
                <w:szCs w:val="16"/>
                <w:vertAlign w:val="subscript"/>
              </w:rPr>
              <w:t>1</w:t>
            </w:r>
          </w:p>
        </w:tc>
        <w:tc>
          <w:tcPr>
            <w:tcW w:w="303" w:type="pct"/>
            <w:tcBorders>
              <w:top w:val="single" w:sz="4" w:space="0" w:color="auto"/>
              <w:left w:val="single" w:sz="4" w:space="0" w:color="auto"/>
              <w:bottom w:val="single" w:sz="4" w:space="0" w:color="auto"/>
              <w:right w:val="single" w:sz="4" w:space="0" w:color="auto"/>
            </w:tcBorders>
            <w:vAlign w:val="center"/>
          </w:tcPr>
          <w:p w14:paraId="10E44B0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X</w:t>
            </w:r>
            <w:r w:rsidRPr="00C821FE">
              <w:rPr>
                <w:rFonts w:ascii="Arial" w:hAnsi="Arial" w:cs="Arial"/>
                <w:b/>
                <w:color w:val="000000" w:themeColor="text1"/>
                <w:sz w:val="16"/>
                <w:szCs w:val="16"/>
                <w:vertAlign w:val="subscript"/>
              </w:rPr>
              <w:t>2</w:t>
            </w:r>
          </w:p>
        </w:tc>
        <w:tc>
          <w:tcPr>
            <w:tcW w:w="303" w:type="pct"/>
            <w:tcBorders>
              <w:top w:val="single" w:sz="4" w:space="0" w:color="auto"/>
              <w:left w:val="single" w:sz="4" w:space="0" w:color="auto"/>
              <w:bottom w:val="single" w:sz="4" w:space="0" w:color="auto"/>
              <w:right w:val="single" w:sz="4" w:space="0" w:color="auto"/>
            </w:tcBorders>
            <w:vAlign w:val="center"/>
          </w:tcPr>
          <w:p w14:paraId="2120378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Y</w:t>
            </w:r>
            <w:r w:rsidRPr="00C821FE">
              <w:rPr>
                <w:rFonts w:ascii="Arial" w:hAnsi="Arial" w:cs="Arial"/>
                <w:b/>
                <w:color w:val="000000" w:themeColor="text1"/>
                <w:sz w:val="16"/>
                <w:szCs w:val="16"/>
                <w:vertAlign w:val="subscript"/>
              </w:rPr>
              <w:t>2</w:t>
            </w:r>
          </w:p>
        </w:tc>
        <w:tc>
          <w:tcPr>
            <w:tcW w:w="535" w:type="pct"/>
            <w:vMerge/>
            <w:tcBorders>
              <w:top w:val="single" w:sz="4" w:space="0" w:color="auto"/>
              <w:left w:val="single" w:sz="4" w:space="0" w:color="auto"/>
              <w:bottom w:val="single" w:sz="4" w:space="0" w:color="auto"/>
              <w:right w:val="single" w:sz="4" w:space="0" w:color="auto"/>
            </w:tcBorders>
            <w:vAlign w:val="center"/>
          </w:tcPr>
          <w:p w14:paraId="6BFFB91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p>
        </w:tc>
      </w:tr>
      <w:tr w:rsidR="000274FB" w:rsidRPr="00C821FE" w14:paraId="7CEB16C8" w14:textId="77777777" w:rsidTr="00232788">
        <w:tblPrEx>
          <w:tblCellMar>
            <w:left w:w="30" w:type="dxa"/>
            <w:right w:w="30" w:type="dxa"/>
          </w:tblCellMar>
        </w:tblPrEx>
        <w:tc>
          <w:tcPr>
            <w:tcW w:w="134" w:type="pct"/>
            <w:tcBorders>
              <w:top w:val="single" w:sz="4" w:space="0" w:color="auto"/>
              <w:left w:val="single" w:sz="4" w:space="0" w:color="auto"/>
              <w:bottom w:val="single" w:sz="4" w:space="0" w:color="auto"/>
              <w:right w:val="single" w:sz="4" w:space="0" w:color="auto"/>
            </w:tcBorders>
            <w:vAlign w:val="center"/>
          </w:tcPr>
          <w:p w14:paraId="5C81DC6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w:t>
            </w:r>
          </w:p>
        </w:tc>
        <w:tc>
          <w:tcPr>
            <w:tcW w:w="134" w:type="pct"/>
            <w:tcBorders>
              <w:top w:val="single" w:sz="4" w:space="0" w:color="auto"/>
              <w:left w:val="single" w:sz="4" w:space="0" w:color="auto"/>
              <w:bottom w:val="single" w:sz="4" w:space="0" w:color="auto"/>
              <w:right w:val="single" w:sz="4" w:space="0" w:color="auto"/>
            </w:tcBorders>
            <w:vAlign w:val="center"/>
          </w:tcPr>
          <w:p w14:paraId="7CF284D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w:t>
            </w:r>
          </w:p>
        </w:tc>
        <w:tc>
          <w:tcPr>
            <w:tcW w:w="540" w:type="pct"/>
            <w:tcBorders>
              <w:top w:val="single" w:sz="4" w:space="0" w:color="auto"/>
              <w:left w:val="single" w:sz="4" w:space="0" w:color="auto"/>
              <w:bottom w:val="single" w:sz="4" w:space="0" w:color="auto"/>
              <w:right w:val="single" w:sz="4" w:space="0" w:color="auto"/>
            </w:tcBorders>
            <w:vAlign w:val="center"/>
          </w:tcPr>
          <w:p w14:paraId="7EDFD36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3</w:t>
            </w:r>
          </w:p>
        </w:tc>
        <w:tc>
          <w:tcPr>
            <w:tcW w:w="168" w:type="pct"/>
            <w:tcBorders>
              <w:top w:val="single" w:sz="4" w:space="0" w:color="auto"/>
              <w:left w:val="single" w:sz="4" w:space="0" w:color="auto"/>
              <w:bottom w:val="single" w:sz="4" w:space="0" w:color="auto"/>
              <w:right w:val="single" w:sz="4" w:space="0" w:color="auto"/>
            </w:tcBorders>
            <w:vAlign w:val="center"/>
          </w:tcPr>
          <w:p w14:paraId="6BBDC40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4</w:t>
            </w:r>
          </w:p>
        </w:tc>
        <w:tc>
          <w:tcPr>
            <w:tcW w:w="222" w:type="pct"/>
            <w:tcBorders>
              <w:top w:val="single" w:sz="4" w:space="0" w:color="auto"/>
              <w:left w:val="single" w:sz="4" w:space="0" w:color="auto"/>
              <w:bottom w:val="single" w:sz="4" w:space="0" w:color="auto"/>
              <w:right w:val="single" w:sz="4" w:space="0" w:color="auto"/>
            </w:tcBorders>
            <w:vAlign w:val="center"/>
          </w:tcPr>
          <w:p w14:paraId="6A16F20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5</w:t>
            </w:r>
          </w:p>
        </w:tc>
        <w:tc>
          <w:tcPr>
            <w:tcW w:w="607" w:type="pct"/>
            <w:tcBorders>
              <w:top w:val="single" w:sz="4" w:space="0" w:color="auto"/>
              <w:left w:val="single" w:sz="4" w:space="0" w:color="auto"/>
              <w:bottom w:val="single" w:sz="4" w:space="0" w:color="auto"/>
              <w:right w:val="single" w:sz="4" w:space="0" w:color="auto"/>
            </w:tcBorders>
            <w:vAlign w:val="center"/>
          </w:tcPr>
          <w:p w14:paraId="0D4FBF2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6</w:t>
            </w:r>
          </w:p>
        </w:tc>
        <w:tc>
          <w:tcPr>
            <w:tcW w:w="202" w:type="pct"/>
            <w:tcBorders>
              <w:top w:val="single" w:sz="4" w:space="0" w:color="auto"/>
              <w:left w:val="single" w:sz="4" w:space="0" w:color="auto"/>
              <w:bottom w:val="single" w:sz="4" w:space="0" w:color="auto"/>
              <w:right w:val="single" w:sz="4" w:space="0" w:color="auto"/>
            </w:tcBorders>
            <w:vAlign w:val="center"/>
          </w:tcPr>
          <w:p w14:paraId="4764EF0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7</w:t>
            </w:r>
          </w:p>
        </w:tc>
        <w:tc>
          <w:tcPr>
            <w:tcW w:w="202" w:type="pct"/>
            <w:tcBorders>
              <w:top w:val="single" w:sz="4" w:space="0" w:color="auto"/>
              <w:left w:val="single" w:sz="4" w:space="0" w:color="auto"/>
              <w:bottom w:val="single" w:sz="4" w:space="0" w:color="auto"/>
              <w:right w:val="single" w:sz="4" w:space="0" w:color="auto"/>
            </w:tcBorders>
            <w:vAlign w:val="center"/>
          </w:tcPr>
          <w:p w14:paraId="063260F8"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8</w:t>
            </w:r>
          </w:p>
        </w:tc>
        <w:tc>
          <w:tcPr>
            <w:tcW w:w="202" w:type="pct"/>
            <w:tcBorders>
              <w:top w:val="single" w:sz="4" w:space="0" w:color="auto"/>
              <w:left w:val="single" w:sz="4" w:space="0" w:color="auto"/>
              <w:bottom w:val="single" w:sz="4" w:space="0" w:color="auto"/>
              <w:right w:val="single" w:sz="4" w:space="0" w:color="auto"/>
            </w:tcBorders>
            <w:vAlign w:val="center"/>
          </w:tcPr>
          <w:p w14:paraId="55BECEE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9</w:t>
            </w:r>
          </w:p>
        </w:tc>
        <w:tc>
          <w:tcPr>
            <w:tcW w:w="202" w:type="pct"/>
            <w:tcBorders>
              <w:top w:val="single" w:sz="4" w:space="0" w:color="auto"/>
              <w:left w:val="single" w:sz="4" w:space="0" w:color="auto"/>
              <w:bottom w:val="single" w:sz="4" w:space="0" w:color="auto"/>
              <w:right w:val="single" w:sz="4" w:space="0" w:color="auto"/>
            </w:tcBorders>
            <w:vAlign w:val="center"/>
          </w:tcPr>
          <w:p w14:paraId="14135DD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10</w:t>
            </w:r>
          </w:p>
        </w:tc>
        <w:tc>
          <w:tcPr>
            <w:tcW w:w="404" w:type="pct"/>
            <w:tcBorders>
              <w:top w:val="single" w:sz="4" w:space="0" w:color="auto"/>
              <w:left w:val="single" w:sz="4" w:space="0" w:color="auto"/>
              <w:bottom w:val="single" w:sz="4" w:space="0" w:color="auto"/>
              <w:right w:val="single" w:sz="4" w:space="0" w:color="auto"/>
            </w:tcBorders>
            <w:vAlign w:val="center"/>
          </w:tcPr>
          <w:p w14:paraId="4603BB4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11</w:t>
            </w:r>
          </w:p>
        </w:tc>
        <w:tc>
          <w:tcPr>
            <w:tcW w:w="236" w:type="pct"/>
            <w:tcBorders>
              <w:top w:val="single" w:sz="4" w:space="0" w:color="auto"/>
              <w:left w:val="single" w:sz="4" w:space="0" w:color="auto"/>
              <w:bottom w:val="single" w:sz="4" w:space="0" w:color="auto"/>
              <w:right w:val="single" w:sz="4" w:space="0" w:color="auto"/>
            </w:tcBorders>
            <w:vAlign w:val="center"/>
          </w:tcPr>
          <w:p w14:paraId="18335E4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12</w:t>
            </w:r>
          </w:p>
        </w:tc>
        <w:tc>
          <w:tcPr>
            <w:tcW w:w="303" w:type="pct"/>
            <w:tcBorders>
              <w:top w:val="single" w:sz="4" w:space="0" w:color="auto"/>
              <w:left w:val="single" w:sz="4" w:space="0" w:color="auto"/>
              <w:bottom w:val="single" w:sz="4" w:space="0" w:color="auto"/>
              <w:right w:val="single" w:sz="4" w:space="0" w:color="auto"/>
            </w:tcBorders>
            <w:vAlign w:val="center"/>
          </w:tcPr>
          <w:p w14:paraId="05B5272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13</w:t>
            </w:r>
          </w:p>
        </w:tc>
        <w:tc>
          <w:tcPr>
            <w:tcW w:w="303" w:type="pct"/>
            <w:tcBorders>
              <w:top w:val="single" w:sz="4" w:space="0" w:color="auto"/>
              <w:left w:val="single" w:sz="4" w:space="0" w:color="auto"/>
              <w:bottom w:val="single" w:sz="4" w:space="0" w:color="auto"/>
              <w:right w:val="single" w:sz="4" w:space="0" w:color="auto"/>
            </w:tcBorders>
            <w:vAlign w:val="center"/>
          </w:tcPr>
          <w:p w14:paraId="11AB0C8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14</w:t>
            </w:r>
          </w:p>
        </w:tc>
        <w:tc>
          <w:tcPr>
            <w:tcW w:w="303" w:type="pct"/>
            <w:tcBorders>
              <w:top w:val="single" w:sz="4" w:space="0" w:color="auto"/>
              <w:left w:val="single" w:sz="4" w:space="0" w:color="auto"/>
              <w:bottom w:val="single" w:sz="4" w:space="0" w:color="auto"/>
              <w:right w:val="single" w:sz="4" w:space="0" w:color="auto"/>
            </w:tcBorders>
            <w:vAlign w:val="center"/>
          </w:tcPr>
          <w:p w14:paraId="6A0D8F2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15</w:t>
            </w:r>
          </w:p>
        </w:tc>
        <w:tc>
          <w:tcPr>
            <w:tcW w:w="303" w:type="pct"/>
            <w:tcBorders>
              <w:top w:val="single" w:sz="4" w:space="0" w:color="auto"/>
              <w:left w:val="single" w:sz="4" w:space="0" w:color="auto"/>
              <w:bottom w:val="single" w:sz="4" w:space="0" w:color="auto"/>
              <w:right w:val="single" w:sz="4" w:space="0" w:color="auto"/>
            </w:tcBorders>
            <w:vAlign w:val="center"/>
          </w:tcPr>
          <w:p w14:paraId="253AD19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16</w:t>
            </w:r>
          </w:p>
        </w:tc>
        <w:tc>
          <w:tcPr>
            <w:tcW w:w="535" w:type="pct"/>
            <w:tcBorders>
              <w:top w:val="single" w:sz="4" w:space="0" w:color="auto"/>
              <w:left w:val="single" w:sz="4" w:space="0" w:color="auto"/>
              <w:bottom w:val="single" w:sz="4" w:space="0" w:color="auto"/>
              <w:right w:val="single" w:sz="4" w:space="0" w:color="auto"/>
            </w:tcBorders>
            <w:vAlign w:val="center"/>
          </w:tcPr>
          <w:p w14:paraId="5C88888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17</w:t>
            </w:r>
          </w:p>
        </w:tc>
      </w:tr>
      <w:tr w:rsidR="000274FB" w:rsidRPr="00C821FE" w14:paraId="7A5F7931" w14:textId="77777777" w:rsidTr="00232788">
        <w:tblPrEx>
          <w:tblCellMar>
            <w:left w:w="30" w:type="dxa"/>
            <w:right w:w="30" w:type="dxa"/>
          </w:tblCellMar>
        </w:tblPrEx>
        <w:tc>
          <w:tcPr>
            <w:tcW w:w="134" w:type="pct"/>
            <w:tcBorders>
              <w:top w:val="single" w:sz="4" w:space="0" w:color="auto"/>
              <w:left w:val="single" w:sz="6" w:space="0" w:color="auto"/>
              <w:bottom w:val="nil"/>
              <w:right w:val="single" w:sz="6" w:space="0" w:color="auto"/>
            </w:tcBorders>
          </w:tcPr>
          <w:p w14:paraId="61D5F2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134" w:type="pct"/>
            <w:tcBorders>
              <w:top w:val="single" w:sz="4" w:space="0" w:color="auto"/>
              <w:left w:val="single" w:sz="6" w:space="0" w:color="auto"/>
              <w:bottom w:val="nil"/>
              <w:right w:val="single" w:sz="6" w:space="0" w:color="auto"/>
            </w:tcBorders>
          </w:tcPr>
          <w:p w14:paraId="67B70F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single" w:sz="4" w:space="0" w:color="auto"/>
              <w:left w:val="single" w:sz="6" w:space="0" w:color="auto"/>
              <w:bottom w:val="nil"/>
              <w:right w:val="single" w:sz="6" w:space="0" w:color="auto"/>
            </w:tcBorders>
          </w:tcPr>
          <w:p w14:paraId="74E3BC7E"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Электростанция</w:t>
            </w:r>
          </w:p>
        </w:tc>
        <w:tc>
          <w:tcPr>
            <w:tcW w:w="168" w:type="pct"/>
            <w:tcBorders>
              <w:top w:val="single" w:sz="4" w:space="0" w:color="auto"/>
              <w:left w:val="single" w:sz="6" w:space="0" w:color="auto"/>
              <w:bottom w:val="nil"/>
              <w:right w:val="single" w:sz="6" w:space="0" w:color="auto"/>
            </w:tcBorders>
          </w:tcPr>
          <w:p w14:paraId="5FC331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22" w:type="pct"/>
            <w:tcBorders>
              <w:top w:val="single" w:sz="4" w:space="0" w:color="auto"/>
              <w:left w:val="single" w:sz="6" w:space="0" w:color="auto"/>
              <w:bottom w:val="nil"/>
              <w:right w:val="single" w:sz="6" w:space="0" w:color="auto"/>
            </w:tcBorders>
          </w:tcPr>
          <w:p w14:paraId="5E405C2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0.72</w:t>
            </w:r>
          </w:p>
        </w:tc>
        <w:tc>
          <w:tcPr>
            <w:tcW w:w="607" w:type="pct"/>
            <w:tcBorders>
              <w:top w:val="single" w:sz="4" w:space="0" w:color="auto"/>
              <w:left w:val="single" w:sz="6" w:space="0" w:color="auto"/>
              <w:bottom w:val="nil"/>
              <w:right w:val="single" w:sz="6" w:space="0" w:color="auto"/>
            </w:tcBorders>
          </w:tcPr>
          <w:p w14:paraId="661B777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Труба</w:t>
            </w:r>
          </w:p>
        </w:tc>
        <w:tc>
          <w:tcPr>
            <w:tcW w:w="202" w:type="pct"/>
            <w:tcBorders>
              <w:top w:val="single" w:sz="4" w:space="0" w:color="auto"/>
              <w:left w:val="single" w:sz="6" w:space="0" w:color="auto"/>
              <w:bottom w:val="nil"/>
              <w:right w:val="single" w:sz="6" w:space="0" w:color="auto"/>
            </w:tcBorders>
          </w:tcPr>
          <w:p w14:paraId="46C203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0001</w:t>
            </w:r>
          </w:p>
        </w:tc>
        <w:tc>
          <w:tcPr>
            <w:tcW w:w="202" w:type="pct"/>
            <w:tcBorders>
              <w:top w:val="single" w:sz="4" w:space="0" w:color="auto"/>
              <w:left w:val="single" w:sz="6" w:space="0" w:color="auto"/>
              <w:bottom w:val="nil"/>
              <w:right w:val="single" w:sz="6" w:space="0" w:color="auto"/>
            </w:tcBorders>
          </w:tcPr>
          <w:p w14:paraId="1C1C13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w:t>
            </w:r>
          </w:p>
        </w:tc>
        <w:tc>
          <w:tcPr>
            <w:tcW w:w="202" w:type="pct"/>
            <w:tcBorders>
              <w:top w:val="single" w:sz="4" w:space="0" w:color="auto"/>
              <w:left w:val="single" w:sz="6" w:space="0" w:color="auto"/>
              <w:bottom w:val="nil"/>
              <w:right w:val="single" w:sz="6" w:space="0" w:color="auto"/>
            </w:tcBorders>
          </w:tcPr>
          <w:p w14:paraId="7C24EE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0.15</w:t>
            </w:r>
          </w:p>
        </w:tc>
        <w:tc>
          <w:tcPr>
            <w:tcW w:w="202" w:type="pct"/>
            <w:tcBorders>
              <w:top w:val="single" w:sz="4" w:space="0" w:color="auto"/>
              <w:left w:val="single" w:sz="6" w:space="0" w:color="auto"/>
              <w:bottom w:val="nil"/>
              <w:right w:val="single" w:sz="6" w:space="0" w:color="auto"/>
            </w:tcBorders>
          </w:tcPr>
          <w:p w14:paraId="2FED6F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1.1</w:t>
            </w:r>
          </w:p>
        </w:tc>
        <w:tc>
          <w:tcPr>
            <w:tcW w:w="404" w:type="pct"/>
            <w:tcBorders>
              <w:top w:val="single" w:sz="4" w:space="0" w:color="auto"/>
              <w:left w:val="single" w:sz="6" w:space="0" w:color="auto"/>
              <w:bottom w:val="nil"/>
              <w:right w:val="single" w:sz="6" w:space="0" w:color="auto"/>
            </w:tcBorders>
          </w:tcPr>
          <w:p w14:paraId="42CA37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0.0194387</w:t>
            </w:r>
          </w:p>
        </w:tc>
        <w:tc>
          <w:tcPr>
            <w:tcW w:w="236" w:type="pct"/>
            <w:tcBorders>
              <w:top w:val="single" w:sz="4" w:space="0" w:color="auto"/>
              <w:left w:val="single" w:sz="6" w:space="0" w:color="auto"/>
              <w:bottom w:val="nil"/>
              <w:right w:val="single" w:sz="6" w:space="0" w:color="auto"/>
            </w:tcBorders>
          </w:tcPr>
          <w:p w14:paraId="62CCFF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28.3</w:t>
            </w:r>
          </w:p>
        </w:tc>
        <w:tc>
          <w:tcPr>
            <w:tcW w:w="303" w:type="pct"/>
            <w:tcBorders>
              <w:top w:val="single" w:sz="4" w:space="0" w:color="auto"/>
              <w:left w:val="single" w:sz="6" w:space="0" w:color="auto"/>
              <w:bottom w:val="nil"/>
              <w:right w:val="single" w:sz="6" w:space="0" w:color="auto"/>
            </w:tcBorders>
          </w:tcPr>
          <w:p w14:paraId="6D62A9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1254</w:t>
            </w:r>
          </w:p>
        </w:tc>
        <w:tc>
          <w:tcPr>
            <w:tcW w:w="303" w:type="pct"/>
            <w:tcBorders>
              <w:top w:val="single" w:sz="4" w:space="0" w:color="auto"/>
              <w:left w:val="single" w:sz="6" w:space="0" w:color="auto"/>
              <w:bottom w:val="nil"/>
              <w:right w:val="single" w:sz="6" w:space="0" w:color="auto"/>
            </w:tcBorders>
          </w:tcPr>
          <w:p w14:paraId="7D0DDB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652</w:t>
            </w:r>
          </w:p>
        </w:tc>
        <w:tc>
          <w:tcPr>
            <w:tcW w:w="303" w:type="pct"/>
            <w:tcBorders>
              <w:top w:val="single" w:sz="4" w:space="0" w:color="auto"/>
              <w:left w:val="single" w:sz="6" w:space="0" w:color="auto"/>
              <w:bottom w:val="nil"/>
              <w:right w:val="single" w:sz="6" w:space="0" w:color="auto"/>
            </w:tcBorders>
          </w:tcPr>
          <w:p w14:paraId="179B96D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single" w:sz="4" w:space="0" w:color="auto"/>
              <w:left w:val="single" w:sz="6" w:space="0" w:color="auto"/>
              <w:bottom w:val="nil"/>
              <w:right w:val="single" w:sz="6" w:space="0" w:color="auto"/>
            </w:tcBorders>
          </w:tcPr>
          <w:p w14:paraId="46F59B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single" w:sz="4" w:space="0" w:color="auto"/>
              <w:left w:val="single" w:sz="6" w:space="0" w:color="auto"/>
              <w:bottom w:val="nil"/>
              <w:right w:val="single" w:sz="6" w:space="0" w:color="auto"/>
            </w:tcBorders>
          </w:tcPr>
          <w:p w14:paraId="574B2F3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E3991B5"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3BB944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4D8CDF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062D5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5AB0BE1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497A31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6FCBF8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F020C3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C9AD3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2AA426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65E910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24EF45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A57F44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B43C63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21959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18750E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F38A11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3A89A9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0C492BF"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1197BBA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0506A2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6A96CD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365645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26B6DF7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50A8406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61BCB8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FFE8F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3CB07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EE05E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209599E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263E31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AFCC0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D7C799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B528E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93B01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57C44C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68C29CA"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303E7D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6862A3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B29F7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04114C5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26A9D7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5CAA2C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785ED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37E881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6DAA03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2E4C23D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3A08BF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CA014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43A056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0ED53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B99BF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45073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3D6493F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5AECE1A"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5A2C0E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67401E2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1D1453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745905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162D4F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634693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259897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69FC5B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14515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2260DB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78D327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78F245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97159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C9471E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5E3893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51396A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3B88AF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73E4E20"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1E255D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1A90A2C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9C0FA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3B69A82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5F65D89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6133A1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4D03A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356C53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2D8E2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557F4D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0FDFE13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AD0DB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97F68A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7DF7A8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36C8A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1606407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08E43E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2C312DD"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6C4800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21390D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4D67D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539A89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6A99A4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23515A6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304D0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6ABD68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F5AF9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602B62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7B656A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CAF9E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86162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AF9AC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7666E9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FAC78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7695FA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526057B"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40B78F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5D01C0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74704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6A8953C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3160CB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697DC3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8C31B7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0015C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F4C43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4BD557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529507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3A4E42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76653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B9A33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5A7CF2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1C3E3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630B57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6678B13"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5EAD167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134" w:type="pct"/>
            <w:tcBorders>
              <w:top w:val="nil"/>
              <w:left w:val="single" w:sz="6" w:space="0" w:color="auto"/>
              <w:bottom w:val="nil"/>
              <w:right w:val="single" w:sz="6" w:space="0" w:color="auto"/>
            </w:tcBorders>
          </w:tcPr>
          <w:p w14:paraId="314320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7488F9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Компрессор, </w:t>
            </w:r>
          </w:p>
        </w:tc>
        <w:tc>
          <w:tcPr>
            <w:tcW w:w="168" w:type="pct"/>
            <w:tcBorders>
              <w:top w:val="nil"/>
              <w:left w:val="single" w:sz="6" w:space="0" w:color="auto"/>
              <w:bottom w:val="nil"/>
              <w:right w:val="single" w:sz="6" w:space="0" w:color="auto"/>
            </w:tcBorders>
          </w:tcPr>
          <w:p w14:paraId="35B892E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22" w:type="pct"/>
            <w:tcBorders>
              <w:top w:val="nil"/>
              <w:left w:val="single" w:sz="6" w:space="0" w:color="auto"/>
              <w:bottom w:val="nil"/>
              <w:right w:val="single" w:sz="6" w:space="0" w:color="auto"/>
            </w:tcBorders>
          </w:tcPr>
          <w:p w14:paraId="04E8910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2.56</w:t>
            </w:r>
          </w:p>
        </w:tc>
        <w:tc>
          <w:tcPr>
            <w:tcW w:w="607" w:type="pct"/>
            <w:tcBorders>
              <w:top w:val="nil"/>
              <w:left w:val="single" w:sz="6" w:space="0" w:color="auto"/>
              <w:bottom w:val="nil"/>
              <w:right w:val="single" w:sz="6" w:space="0" w:color="auto"/>
            </w:tcBorders>
          </w:tcPr>
          <w:p w14:paraId="691126C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Труба</w:t>
            </w:r>
          </w:p>
        </w:tc>
        <w:tc>
          <w:tcPr>
            <w:tcW w:w="202" w:type="pct"/>
            <w:tcBorders>
              <w:top w:val="nil"/>
              <w:left w:val="single" w:sz="6" w:space="0" w:color="auto"/>
              <w:bottom w:val="nil"/>
              <w:right w:val="single" w:sz="6" w:space="0" w:color="auto"/>
            </w:tcBorders>
          </w:tcPr>
          <w:p w14:paraId="520909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0002</w:t>
            </w:r>
          </w:p>
        </w:tc>
        <w:tc>
          <w:tcPr>
            <w:tcW w:w="202" w:type="pct"/>
            <w:tcBorders>
              <w:top w:val="nil"/>
              <w:left w:val="single" w:sz="6" w:space="0" w:color="auto"/>
              <w:bottom w:val="nil"/>
              <w:right w:val="single" w:sz="6" w:space="0" w:color="auto"/>
            </w:tcBorders>
          </w:tcPr>
          <w:p w14:paraId="3FCD3DC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2.5</w:t>
            </w:r>
          </w:p>
        </w:tc>
        <w:tc>
          <w:tcPr>
            <w:tcW w:w="202" w:type="pct"/>
            <w:tcBorders>
              <w:top w:val="nil"/>
              <w:left w:val="single" w:sz="6" w:space="0" w:color="auto"/>
              <w:bottom w:val="nil"/>
              <w:right w:val="single" w:sz="6" w:space="0" w:color="auto"/>
            </w:tcBorders>
          </w:tcPr>
          <w:p w14:paraId="3FC6EB5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w:t>
            </w:r>
          </w:p>
        </w:tc>
        <w:tc>
          <w:tcPr>
            <w:tcW w:w="202" w:type="pct"/>
            <w:tcBorders>
              <w:top w:val="nil"/>
              <w:left w:val="single" w:sz="6" w:space="0" w:color="auto"/>
              <w:bottom w:val="nil"/>
              <w:right w:val="single" w:sz="6" w:space="0" w:color="auto"/>
            </w:tcBorders>
          </w:tcPr>
          <w:p w14:paraId="4D3FDE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1.4</w:t>
            </w:r>
          </w:p>
        </w:tc>
        <w:tc>
          <w:tcPr>
            <w:tcW w:w="404" w:type="pct"/>
            <w:tcBorders>
              <w:top w:val="nil"/>
              <w:left w:val="single" w:sz="6" w:space="0" w:color="auto"/>
              <w:bottom w:val="nil"/>
              <w:right w:val="single" w:sz="6" w:space="0" w:color="auto"/>
            </w:tcBorders>
          </w:tcPr>
          <w:p w14:paraId="264873B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0.0109956</w:t>
            </w:r>
          </w:p>
        </w:tc>
        <w:tc>
          <w:tcPr>
            <w:tcW w:w="236" w:type="pct"/>
            <w:tcBorders>
              <w:top w:val="nil"/>
              <w:left w:val="single" w:sz="6" w:space="0" w:color="auto"/>
              <w:bottom w:val="nil"/>
              <w:right w:val="single" w:sz="6" w:space="0" w:color="auto"/>
            </w:tcBorders>
          </w:tcPr>
          <w:p w14:paraId="448B7C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28.3</w:t>
            </w:r>
          </w:p>
        </w:tc>
        <w:tc>
          <w:tcPr>
            <w:tcW w:w="303" w:type="pct"/>
            <w:tcBorders>
              <w:top w:val="nil"/>
              <w:left w:val="single" w:sz="6" w:space="0" w:color="auto"/>
              <w:bottom w:val="nil"/>
              <w:right w:val="single" w:sz="6" w:space="0" w:color="auto"/>
            </w:tcBorders>
          </w:tcPr>
          <w:p w14:paraId="36392E3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1267</w:t>
            </w:r>
          </w:p>
        </w:tc>
        <w:tc>
          <w:tcPr>
            <w:tcW w:w="303" w:type="pct"/>
            <w:tcBorders>
              <w:top w:val="nil"/>
              <w:left w:val="single" w:sz="6" w:space="0" w:color="auto"/>
              <w:bottom w:val="nil"/>
              <w:right w:val="single" w:sz="6" w:space="0" w:color="auto"/>
            </w:tcBorders>
          </w:tcPr>
          <w:p w14:paraId="4AADD1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685</w:t>
            </w:r>
          </w:p>
        </w:tc>
        <w:tc>
          <w:tcPr>
            <w:tcW w:w="303" w:type="pct"/>
            <w:tcBorders>
              <w:top w:val="nil"/>
              <w:left w:val="single" w:sz="6" w:space="0" w:color="auto"/>
              <w:bottom w:val="nil"/>
              <w:right w:val="single" w:sz="6" w:space="0" w:color="auto"/>
            </w:tcBorders>
          </w:tcPr>
          <w:p w14:paraId="094696A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40EA71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712DD59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78F0A9E"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4D4F18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6E6E43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712E5C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5 м</w:t>
            </w:r>
            <w:r w:rsidRPr="00C821FE">
              <w:rPr>
                <w:rFonts w:ascii="Arial" w:hAnsi="Arial" w:cs="Arial"/>
                <w:color w:val="000000" w:themeColor="text1"/>
                <w:sz w:val="16"/>
                <w:szCs w:val="16"/>
                <w:vertAlign w:val="superscript"/>
              </w:rPr>
              <w:t>3</w:t>
            </w:r>
            <w:r w:rsidRPr="00C821FE">
              <w:rPr>
                <w:rFonts w:ascii="Arial" w:hAnsi="Arial" w:cs="Arial"/>
                <w:color w:val="000000" w:themeColor="text1"/>
                <w:sz w:val="16"/>
                <w:szCs w:val="16"/>
              </w:rPr>
              <w:t>/мин</w:t>
            </w:r>
          </w:p>
        </w:tc>
        <w:tc>
          <w:tcPr>
            <w:tcW w:w="168" w:type="pct"/>
            <w:tcBorders>
              <w:top w:val="nil"/>
              <w:left w:val="single" w:sz="6" w:space="0" w:color="auto"/>
              <w:bottom w:val="nil"/>
              <w:right w:val="single" w:sz="6" w:space="0" w:color="auto"/>
            </w:tcBorders>
          </w:tcPr>
          <w:p w14:paraId="4B0660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4EA790B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0D6723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48BF60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0D6C53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A5803C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D94CED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70D0E6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92F48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60BB0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976C4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C5C3B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968A2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2E290A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275087D"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459754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599350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376EB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043330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3AE717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4E8FD5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F08BB6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D0990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42EAAFE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406C1F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0F1147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24FB42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63CDF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8540E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BD021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AA3309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318C67C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DE85528"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0ED3982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6680C3A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4DE62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1279FA6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6C88F5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5D4E4B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FAAAAA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161838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4500FC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51DC4A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0B1674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7773F5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4C53F3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E165EA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B3AA97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48481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4A6D4B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2C411A0"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3517B8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6A09E4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89DDA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7AE2FFD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717CEE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60D4F0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6414505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A5A9ED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18CE0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47DDCE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3B9037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26B892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11DB889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E12C5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130448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3C2A8C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6DD155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6788A0E"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06E4D5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13F0DF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AC03C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5BE064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4A6A93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75AB39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44C4F7B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535FC0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B7767A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4ED166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524DE3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129DF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E68A26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F2A44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38FAD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9F6CE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3C6AC0F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D4A87D3"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395537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15351E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1E165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2F0E49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52170E2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5988139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54636A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4EB66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55CD04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354116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1CFB13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7359BE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EAB34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902551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98691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A82B5D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138696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2847587"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1F4973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5FCDE6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91FD0D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549C50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0BC745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76BDB9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67781D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6133D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2B342B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B630A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7196A65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3B79442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6379A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E1DCC6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83834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F3201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0C7869E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0D74D42"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2E9D7A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6A5E80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6834CF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362DA5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1041A16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40D8A4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5223582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30F92B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62133A2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16ABF2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5D85882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6C62E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C03B2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14E03E5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9C43B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81ABC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34B077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4AA1A3D"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0EBBCB2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556C3E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4AE3C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1B43D0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139F43B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5FF632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30AA25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4A023A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5278B2E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B7508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53C6F3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27736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261B3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93A49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C27A7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842FD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2D0785F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26C1D0F"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5CBD45A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64266A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0D9C8A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2DF369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6E116B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2D4AFAD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3086E1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417497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30ED72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20500C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39F3A1B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2908E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EA474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61B548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18590A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C0C6F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7428F5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777C58C"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68A3AE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6A61AD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057C97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02D957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66FE2E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403D5C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0D14313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5AAFDF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281CE1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6F27D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4FB700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3A99351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29669C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F63E6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67BACD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1A2DDA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201EC4F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1CDB8F7" w14:textId="77777777" w:rsidTr="00232788">
        <w:tblPrEx>
          <w:tblCellMar>
            <w:left w:w="30" w:type="dxa"/>
            <w:right w:w="30" w:type="dxa"/>
          </w:tblCellMar>
        </w:tblPrEx>
        <w:tc>
          <w:tcPr>
            <w:tcW w:w="134" w:type="pct"/>
            <w:tcBorders>
              <w:top w:val="nil"/>
              <w:left w:val="single" w:sz="6" w:space="0" w:color="auto"/>
              <w:bottom w:val="nil"/>
              <w:right w:val="single" w:sz="6" w:space="0" w:color="auto"/>
            </w:tcBorders>
          </w:tcPr>
          <w:p w14:paraId="28E269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nil"/>
              <w:right w:val="single" w:sz="6" w:space="0" w:color="auto"/>
            </w:tcBorders>
          </w:tcPr>
          <w:p w14:paraId="10E5AF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6992A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nil"/>
              <w:right w:val="single" w:sz="6" w:space="0" w:color="auto"/>
            </w:tcBorders>
          </w:tcPr>
          <w:p w14:paraId="4D0029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nil"/>
              <w:right w:val="single" w:sz="6" w:space="0" w:color="auto"/>
            </w:tcBorders>
          </w:tcPr>
          <w:p w14:paraId="1A3A36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nil"/>
              <w:right w:val="single" w:sz="6" w:space="0" w:color="auto"/>
            </w:tcBorders>
          </w:tcPr>
          <w:p w14:paraId="464752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39352DA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482627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7ACB26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nil"/>
              <w:right w:val="single" w:sz="6" w:space="0" w:color="auto"/>
            </w:tcBorders>
          </w:tcPr>
          <w:p w14:paraId="5EA036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nil"/>
              <w:right w:val="single" w:sz="6" w:space="0" w:color="auto"/>
            </w:tcBorders>
          </w:tcPr>
          <w:p w14:paraId="43568F9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AD00A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A2AA8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19F01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BF967E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1A15057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nil"/>
              <w:right w:val="single" w:sz="6" w:space="0" w:color="auto"/>
            </w:tcBorders>
          </w:tcPr>
          <w:p w14:paraId="3380085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A848827" w14:textId="77777777" w:rsidTr="00232788">
        <w:tblPrEx>
          <w:tblCellMar>
            <w:left w:w="30" w:type="dxa"/>
            <w:right w:w="30" w:type="dxa"/>
          </w:tblCellMar>
        </w:tblPrEx>
        <w:tc>
          <w:tcPr>
            <w:tcW w:w="134" w:type="pct"/>
            <w:tcBorders>
              <w:top w:val="nil"/>
              <w:left w:val="single" w:sz="6" w:space="0" w:color="auto"/>
              <w:bottom w:val="single" w:sz="6" w:space="0" w:color="auto"/>
              <w:right w:val="single" w:sz="6" w:space="0" w:color="auto"/>
            </w:tcBorders>
          </w:tcPr>
          <w:p w14:paraId="5C3DCC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4" w:type="pct"/>
            <w:tcBorders>
              <w:top w:val="nil"/>
              <w:left w:val="single" w:sz="6" w:space="0" w:color="auto"/>
              <w:bottom w:val="single" w:sz="6" w:space="0" w:color="auto"/>
              <w:right w:val="single" w:sz="6" w:space="0" w:color="auto"/>
            </w:tcBorders>
          </w:tcPr>
          <w:p w14:paraId="49CCAC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single" w:sz="6" w:space="0" w:color="auto"/>
              <w:right w:val="single" w:sz="6" w:space="0" w:color="auto"/>
            </w:tcBorders>
          </w:tcPr>
          <w:p w14:paraId="4C0D679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8" w:type="pct"/>
            <w:tcBorders>
              <w:top w:val="nil"/>
              <w:left w:val="single" w:sz="6" w:space="0" w:color="auto"/>
              <w:bottom w:val="single" w:sz="6" w:space="0" w:color="auto"/>
              <w:right w:val="single" w:sz="6" w:space="0" w:color="auto"/>
            </w:tcBorders>
          </w:tcPr>
          <w:p w14:paraId="394C247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22" w:type="pct"/>
            <w:tcBorders>
              <w:top w:val="nil"/>
              <w:left w:val="single" w:sz="6" w:space="0" w:color="auto"/>
              <w:bottom w:val="single" w:sz="6" w:space="0" w:color="auto"/>
              <w:right w:val="single" w:sz="6" w:space="0" w:color="auto"/>
            </w:tcBorders>
          </w:tcPr>
          <w:p w14:paraId="392082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7" w:type="pct"/>
            <w:tcBorders>
              <w:top w:val="nil"/>
              <w:left w:val="single" w:sz="6" w:space="0" w:color="auto"/>
              <w:bottom w:val="single" w:sz="6" w:space="0" w:color="auto"/>
              <w:right w:val="single" w:sz="6" w:space="0" w:color="auto"/>
            </w:tcBorders>
          </w:tcPr>
          <w:p w14:paraId="2F4CF0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single" w:sz="6" w:space="0" w:color="auto"/>
              <w:right w:val="single" w:sz="6" w:space="0" w:color="auto"/>
            </w:tcBorders>
          </w:tcPr>
          <w:p w14:paraId="35A051F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single" w:sz="6" w:space="0" w:color="auto"/>
              <w:right w:val="single" w:sz="6" w:space="0" w:color="auto"/>
            </w:tcBorders>
          </w:tcPr>
          <w:p w14:paraId="627672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single" w:sz="6" w:space="0" w:color="auto"/>
              <w:right w:val="single" w:sz="6" w:space="0" w:color="auto"/>
            </w:tcBorders>
          </w:tcPr>
          <w:p w14:paraId="750956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2" w:type="pct"/>
            <w:tcBorders>
              <w:top w:val="nil"/>
              <w:left w:val="single" w:sz="6" w:space="0" w:color="auto"/>
              <w:bottom w:val="single" w:sz="6" w:space="0" w:color="auto"/>
              <w:right w:val="single" w:sz="6" w:space="0" w:color="auto"/>
            </w:tcBorders>
          </w:tcPr>
          <w:p w14:paraId="0244181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4" w:type="pct"/>
            <w:tcBorders>
              <w:top w:val="nil"/>
              <w:left w:val="single" w:sz="6" w:space="0" w:color="auto"/>
              <w:bottom w:val="single" w:sz="6" w:space="0" w:color="auto"/>
              <w:right w:val="single" w:sz="6" w:space="0" w:color="auto"/>
            </w:tcBorders>
          </w:tcPr>
          <w:p w14:paraId="095C00A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single" w:sz="6" w:space="0" w:color="auto"/>
              <w:right w:val="single" w:sz="6" w:space="0" w:color="auto"/>
            </w:tcBorders>
          </w:tcPr>
          <w:p w14:paraId="299183D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single" w:sz="6" w:space="0" w:color="auto"/>
              <w:right w:val="single" w:sz="6" w:space="0" w:color="auto"/>
            </w:tcBorders>
          </w:tcPr>
          <w:p w14:paraId="4E7B03D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single" w:sz="6" w:space="0" w:color="auto"/>
              <w:right w:val="single" w:sz="6" w:space="0" w:color="auto"/>
            </w:tcBorders>
          </w:tcPr>
          <w:p w14:paraId="60503E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single" w:sz="6" w:space="0" w:color="auto"/>
              <w:right w:val="single" w:sz="6" w:space="0" w:color="auto"/>
            </w:tcBorders>
          </w:tcPr>
          <w:p w14:paraId="017B2E7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single" w:sz="6" w:space="0" w:color="auto"/>
              <w:right w:val="single" w:sz="6" w:space="0" w:color="auto"/>
            </w:tcBorders>
          </w:tcPr>
          <w:p w14:paraId="6DB23CE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5" w:type="pct"/>
            <w:tcBorders>
              <w:top w:val="nil"/>
              <w:left w:val="single" w:sz="6" w:space="0" w:color="auto"/>
              <w:bottom w:val="single" w:sz="6" w:space="0" w:color="auto"/>
              <w:right w:val="single" w:sz="6" w:space="0" w:color="auto"/>
            </w:tcBorders>
          </w:tcPr>
          <w:p w14:paraId="69D77A8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bl>
    <w:p w14:paraId="1968045B" w14:textId="77777777" w:rsidR="000274FB" w:rsidRPr="00C821FE" w:rsidRDefault="000274FB" w:rsidP="000274FB">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br w:type="page"/>
        <w:t>ЭРА v2.5 ИП Асанов Д.А.</w:t>
      </w:r>
    </w:p>
    <w:tbl>
      <w:tblPr>
        <w:tblW w:w="5000" w:type="pct"/>
        <w:tblCellMar>
          <w:left w:w="0" w:type="dxa"/>
          <w:right w:w="0" w:type="dxa"/>
        </w:tblCellMar>
        <w:tblLook w:val="0000" w:firstRow="0" w:lastRow="0" w:firstColumn="0" w:lastColumn="0" w:noHBand="0" w:noVBand="0"/>
      </w:tblPr>
      <w:tblGrid>
        <w:gridCol w:w="1316"/>
        <w:gridCol w:w="1183"/>
        <w:gridCol w:w="1765"/>
        <w:gridCol w:w="716"/>
        <w:gridCol w:w="3265"/>
        <w:gridCol w:w="2216"/>
        <w:gridCol w:w="1765"/>
        <w:gridCol w:w="1919"/>
        <w:gridCol w:w="710"/>
      </w:tblGrid>
      <w:tr w:rsidR="000274FB" w:rsidRPr="00C821FE" w14:paraId="17C4E80C" w14:textId="77777777" w:rsidTr="00232788">
        <w:tc>
          <w:tcPr>
            <w:tcW w:w="5000" w:type="pct"/>
            <w:gridSpan w:val="9"/>
            <w:tcBorders>
              <w:top w:val="nil"/>
              <w:left w:val="nil"/>
              <w:bottom w:val="nil"/>
              <w:right w:val="nil"/>
            </w:tcBorders>
          </w:tcPr>
          <w:p w14:paraId="467BD5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Продолжение таблицы 2.10 – Параметры выбросов загрязняющих веществ в атмосферу для расчета нормативов</w:t>
            </w:r>
          </w:p>
        </w:tc>
      </w:tr>
      <w:tr w:rsidR="000274FB" w:rsidRPr="00C821FE" w14:paraId="367536B1" w14:textId="77777777" w:rsidTr="00232788">
        <w:tc>
          <w:tcPr>
            <w:tcW w:w="5000" w:type="pct"/>
            <w:gridSpan w:val="9"/>
            <w:tcBorders>
              <w:top w:val="nil"/>
              <w:left w:val="nil"/>
              <w:bottom w:val="nil"/>
              <w:right w:val="nil"/>
            </w:tcBorders>
          </w:tcPr>
          <w:p w14:paraId="7806C30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Усть-Каменогорск, Расширение золоотвала котельной № 2 АО «Усть-Каменогорские тепловые сети», г. Усть-Каменогорск, ВКО </w:t>
            </w:r>
            <w:r w:rsidRPr="00C821FE">
              <w:rPr>
                <w:rFonts w:ascii="Arial" w:hAnsi="Arial" w:cs="Arial"/>
                <w:b/>
                <w:color w:val="000000" w:themeColor="text1"/>
                <w:sz w:val="16"/>
                <w:szCs w:val="16"/>
              </w:rPr>
              <w:t>(период СМР)</w:t>
            </w:r>
          </w:p>
        </w:tc>
      </w:tr>
      <w:tr w:rsidR="000274FB" w:rsidRPr="00C821FE" w14:paraId="1B615ACE" w14:textId="77777777" w:rsidTr="00232788">
        <w:tblPrEx>
          <w:tblCellMar>
            <w:left w:w="30" w:type="dxa"/>
            <w:right w:w="30" w:type="dxa"/>
          </w:tblCellMar>
        </w:tblPrEx>
        <w:trPr>
          <w:trHeight w:val="199"/>
        </w:trPr>
        <w:tc>
          <w:tcPr>
            <w:tcW w:w="443" w:type="pct"/>
            <w:vMerge w:val="restart"/>
            <w:tcBorders>
              <w:top w:val="single" w:sz="6" w:space="0" w:color="auto"/>
              <w:left w:val="single" w:sz="6" w:space="0" w:color="auto"/>
              <w:bottom w:val="nil"/>
              <w:right w:val="single" w:sz="6" w:space="0" w:color="auto"/>
            </w:tcBorders>
            <w:vAlign w:val="center"/>
          </w:tcPr>
          <w:p w14:paraId="49BFF90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Вещества</w:t>
            </w:r>
          </w:p>
          <w:p w14:paraId="64C2058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по которым</w:t>
            </w:r>
          </w:p>
          <w:p w14:paraId="025B8A94"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производится</w:t>
            </w:r>
          </w:p>
          <w:p w14:paraId="0CE0048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газоочистка</w:t>
            </w:r>
          </w:p>
        </w:tc>
        <w:tc>
          <w:tcPr>
            <w:tcW w:w="398" w:type="pct"/>
            <w:vMerge w:val="restart"/>
            <w:tcBorders>
              <w:top w:val="single" w:sz="6" w:space="0" w:color="auto"/>
              <w:left w:val="single" w:sz="6" w:space="0" w:color="auto"/>
              <w:bottom w:val="nil"/>
              <w:right w:val="single" w:sz="6" w:space="0" w:color="auto"/>
            </w:tcBorders>
            <w:vAlign w:val="center"/>
          </w:tcPr>
          <w:p w14:paraId="091A110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Коэффициент</w:t>
            </w:r>
          </w:p>
          <w:p w14:paraId="480AFDB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обеспечения</w:t>
            </w:r>
          </w:p>
          <w:p w14:paraId="68B32B92"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газоочисткой,</w:t>
            </w:r>
          </w:p>
          <w:p w14:paraId="3C9B62C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w:t>
            </w:r>
          </w:p>
        </w:tc>
        <w:tc>
          <w:tcPr>
            <w:tcW w:w="594" w:type="pct"/>
            <w:vMerge w:val="restart"/>
            <w:tcBorders>
              <w:top w:val="single" w:sz="6" w:space="0" w:color="auto"/>
              <w:left w:val="single" w:sz="6" w:space="0" w:color="auto"/>
              <w:bottom w:val="nil"/>
              <w:right w:val="single" w:sz="6" w:space="0" w:color="auto"/>
            </w:tcBorders>
            <w:vAlign w:val="center"/>
          </w:tcPr>
          <w:p w14:paraId="3029EF0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Средняя эксплуатационная</w:t>
            </w:r>
          </w:p>
          <w:p w14:paraId="53C3748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степень очистки/</w:t>
            </w:r>
          </w:p>
          <w:p w14:paraId="0C5A0D2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max. степень очистки, %</w:t>
            </w:r>
          </w:p>
        </w:tc>
        <w:tc>
          <w:tcPr>
            <w:tcW w:w="241" w:type="pct"/>
            <w:vMerge w:val="restart"/>
            <w:tcBorders>
              <w:top w:val="single" w:sz="6" w:space="0" w:color="auto"/>
              <w:left w:val="single" w:sz="6" w:space="0" w:color="auto"/>
              <w:bottom w:val="nil"/>
              <w:right w:val="single" w:sz="6" w:space="0" w:color="auto"/>
            </w:tcBorders>
            <w:vAlign w:val="center"/>
          </w:tcPr>
          <w:p w14:paraId="75B6534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Код</w:t>
            </w:r>
          </w:p>
          <w:p w14:paraId="6EA6802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ЗВ</w:t>
            </w:r>
          </w:p>
        </w:tc>
        <w:tc>
          <w:tcPr>
            <w:tcW w:w="1099" w:type="pct"/>
            <w:vMerge w:val="restart"/>
            <w:tcBorders>
              <w:top w:val="single" w:sz="6" w:space="0" w:color="auto"/>
              <w:left w:val="single" w:sz="6" w:space="0" w:color="auto"/>
              <w:bottom w:val="nil"/>
              <w:right w:val="single" w:sz="6" w:space="0" w:color="auto"/>
            </w:tcBorders>
            <w:vAlign w:val="center"/>
          </w:tcPr>
          <w:p w14:paraId="048FF1A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Наименование вещества</w:t>
            </w:r>
          </w:p>
        </w:tc>
        <w:tc>
          <w:tcPr>
            <w:tcW w:w="1986" w:type="pct"/>
            <w:gridSpan w:val="3"/>
            <w:tcBorders>
              <w:top w:val="single" w:sz="6" w:space="0" w:color="auto"/>
              <w:left w:val="single" w:sz="6" w:space="0" w:color="auto"/>
              <w:bottom w:val="single" w:sz="6" w:space="0" w:color="auto"/>
              <w:right w:val="single" w:sz="6" w:space="0" w:color="auto"/>
            </w:tcBorders>
            <w:vAlign w:val="center"/>
          </w:tcPr>
          <w:p w14:paraId="21373DA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Выбросы загрязняющих веществ</w:t>
            </w:r>
          </w:p>
        </w:tc>
        <w:tc>
          <w:tcPr>
            <w:tcW w:w="239" w:type="pct"/>
            <w:vMerge w:val="restart"/>
            <w:tcBorders>
              <w:top w:val="single" w:sz="6" w:space="0" w:color="auto"/>
              <w:left w:val="single" w:sz="6" w:space="0" w:color="auto"/>
              <w:bottom w:val="nil"/>
              <w:right w:val="single" w:sz="6" w:space="0" w:color="auto"/>
            </w:tcBorders>
            <w:vAlign w:val="center"/>
          </w:tcPr>
          <w:p w14:paraId="5F453EA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Год</w:t>
            </w:r>
          </w:p>
          <w:p w14:paraId="7E809634"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дос-</w:t>
            </w:r>
          </w:p>
          <w:p w14:paraId="260F426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тиже</w:t>
            </w:r>
          </w:p>
          <w:p w14:paraId="32741B0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ния</w:t>
            </w:r>
          </w:p>
          <w:p w14:paraId="2B3E983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ПДВ</w:t>
            </w:r>
          </w:p>
        </w:tc>
      </w:tr>
      <w:tr w:rsidR="000274FB" w:rsidRPr="00C821FE" w14:paraId="4A44BA69" w14:textId="77777777" w:rsidTr="00232788">
        <w:tblPrEx>
          <w:tblCellMar>
            <w:left w:w="30" w:type="dxa"/>
            <w:right w:w="30" w:type="dxa"/>
          </w:tblCellMar>
        </w:tblPrEx>
        <w:trPr>
          <w:trHeight w:val="184"/>
        </w:trPr>
        <w:tc>
          <w:tcPr>
            <w:tcW w:w="443" w:type="pct"/>
            <w:vMerge/>
            <w:tcBorders>
              <w:left w:val="single" w:sz="6" w:space="0" w:color="auto"/>
              <w:bottom w:val="nil"/>
              <w:right w:val="single" w:sz="6" w:space="0" w:color="auto"/>
            </w:tcBorders>
          </w:tcPr>
          <w:p w14:paraId="00E563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vMerge/>
            <w:tcBorders>
              <w:left w:val="single" w:sz="6" w:space="0" w:color="auto"/>
              <w:bottom w:val="nil"/>
              <w:right w:val="single" w:sz="6" w:space="0" w:color="auto"/>
            </w:tcBorders>
          </w:tcPr>
          <w:p w14:paraId="7B34AC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vMerge/>
            <w:tcBorders>
              <w:left w:val="single" w:sz="6" w:space="0" w:color="auto"/>
              <w:bottom w:val="nil"/>
              <w:right w:val="single" w:sz="6" w:space="0" w:color="auto"/>
            </w:tcBorders>
          </w:tcPr>
          <w:p w14:paraId="2EC263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vMerge/>
            <w:tcBorders>
              <w:left w:val="single" w:sz="6" w:space="0" w:color="auto"/>
              <w:bottom w:val="nil"/>
              <w:right w:val="single" w:sz="6" w:space="0" w:color="auto"/>
            </w:tcBorders>
          </w:tcPr>
          <w:p w14:paraId="727602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099" w:type="pct"/>
            <w:vMerge/>
            <w:tcBorders>
              <w:left w:val="single" w:sz="6" w:space="0" w:color="auto"/>
              <w:bottom w:val="nil"/>
              <w:right w:val="single" w:sz="6" w:space="0" w:color="auto"/>
            </w:tcBorders>
          </w:tcPr>
          <w:p w14:paraId="343A1E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746" w:type="pct"/>
            <w:tcBorders>
              <w:top w:val="nil"/>
              <w:left w:val="single" w:sz="6" w:space="0" w:color="auto"/>
              <w:bottom w:val="nil"/>
              <w:right w:val="single" w:sz="6" w:space="0" w:color="auto"/>
            </w:tcBorders>
            <w:vAlign w:val="center"/>
          </w:tcPr>
          <w:p w14:paraId="34AEADF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г/с</w:t>
            </w:r>
          </w:p>
        </w:tc>
        <w:tc>
          <w:tcPr>
            <w:tcW w:w="594" w:type="pct"/>
            <w:tcBorders>
              <w:top w:val="nil"/>
              <w:left w:val="single" w:sz="6" w:space="0" w:color="auto"/>
              <w:bottom w:val="nil"/>
              <w:right w:val="single" w:sz="6" w:space="0" w:color="auto"/>
            </w:tcBorders>
            <w:vAlign w:val="center"/>
          </w:tcPr>
          <w:p w14:paraId="2C55B40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мг/нм</w:t>
            </w:r>
            <w:r w:rsidRPr="00C821FE">
              <w:rPr>
                <w:rFonts w:ascii="Arial" w:hAnsi="Arial" w:cs="Arial"/>
                <w:b/>
                <w:color w:val="000000" w:themeColor="text1"/>
                <w:sz w:val="16"/>
                <w:szCs w:val="16"/>
                <w:vertAlign w:val="superscript"/>
              </w:rPr>
              <w:t>3</w:t>
            </w:r>
          </w:p>
        </w:tc>
        <w:tc>
          <w:tcPr>
            <w:tcW w:w="646" w:type="pct"/>
            <w:tcBorders>
              <w:top w:val="nil"/>
              <w:left w:val="single" w:sz="6" w:space="0" w:color="auto"/>
              <w:bottom w:val="nil"/>
              <w:right w:val="single" w:sz="6" w:space="0" w:color="auto"/>
            </w:tcBorders>
            <w:vAlign w:val="center"/>
          </w:tcPr>
          <w:p w14:paraId="6EE93B3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т/год</w:t>
            </w:r>
          </w:p>
        </w:tc>
        <w:tc>
          <w:tcPr>
            <w:tcW w:w="239" w:type="pct"/>
            <w:vMerge/>
            <w:tcBorders>
              <w:left w:val="single" w:sz="6" w:space="0" w:color="auto"/>
              <w:bottom w:val="nil"/>
              <w:right w:val="single" w:sz="6" w:space="0" w:color="auto"/>
            </w:tcBorders>
          </w:tcPr>
          <w:p w14:paraId="049103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79ED32B" w14:textId="77777777" w:rsidTr="00232788">
        <w:tblPrEx>
          <w:tblCellMar>
            <w:left w:w="30" w:type="dxa"/>
            <w:right w:w="30" w:type="dxa"/>
          </w:tblCellMar>
        </w:tblPrEx>
        <w:tc>
          <w:tcPr>
            <w:tcW w:w="443" w:type="pct"/>
            <w:tcBorders>
              <w:top w:val="single" w:sz="6" w:space="0" w:color="auto"/>
              <w:left w:val="single" w:sz="6" w:space="0" w:color="auto"/>
              <w:bottom w:val="single" w:sz="6" w:space="0" w:color="auto"/>
              <w:right w:val="single" w:sz="6" w:space="0" w:color="auto"/>
            </w:tcBorders>
          </w:tcPr>
          <w:p w14:paraId="49B02B3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18</w:t>
            </w:r>
          </w:p>
        </w:tc>
        <w:tc>
          <w:tcPr>
            <w:tcW w:w="398" w:type="pct"/>
            <w:tcBorders>
              <w:top w:val="single" w:sz="6" w:space="0" w:color="auto"/>
              <w:left w:val="single" w:sz="6" w:space="0" w:color="auto"/>
              <w:bottom w:val="single" w:sz="6" w:space="0" w:color="auto"/>
              <w:right w:val="single" w:sz="6" w:space="0" w:color="auto"/>
            </w:tcBorders>
          </w:tcPr>
          <w:p w14:paraId="06765AA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19</w:t>
            </w:r>
          </w:p>
        </w:tc>
        <w:tc>
          <w:tcPr>
            <w:tcW w:w="594" w:type="pct"/>
            <w:tcBorders>
              <w:top w:val="single" w:sz="6" w:space="0" w:color="auto"/>
              <w:left w:val="single" w:sz="6" w:space="0" w:color="auto"/>
              <w:bottom w:val="single" w:sz="6" w:space="0" w:color="auto"/>
              <w:right w:val="single" w:sz="6" w:space="0" w:color="auto"/>
            </w:tcBorders>
          </w:tcPr>
          <w:p w14:paraId="0580C70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20</w:t>
            </w:r>
          </w:p>
        </w:tc>
        <w:tc>
          <w:tcPr>
            <w:tcW w:w="241" w:type="pct"/>
            <w:tcBorders>
              <w:top w:val="single" w:sz="6" w:space="0" w:color="auto"/>
              <w:left w:val="single" w:sz="6" w:space="0" w:color="auto"/>
              <w:bottom w:val="single" w:sz="6" w:space="0" w:color="auto"/>
              <w:right w:val="single" w:sz="6" w:space="0" w:color="auto"/>
            </w:tcBorders>
          </w:tcPr>
          <w:p w14:paraId="38605C3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21</w:t>
            </w:r>
          </w:p>
        </w:tc>
        <w:tc>
          <w:tcPr>
            <w:tcW w:w="1099" w:type="pct"/>
            <w:tcBorders>
              <w:top w:val="single" w:sz="6" w:space="0" w:color="auto"/>
              <w:left w:val="single" w:sz="6" w:space="0" w:color="auto"/>
              <w:bottom w:val="single" w:sz="6" w:space="0" w:color="auto"/>
              <w:right w:val="single" w:sz="6" w:space="0" w:color="auto"/>
            </w:tcBorders>
          </w:tcPr>
          <w:p w14:paraId="63BF844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22</w:t>
            </w:r>
          </w:p>
        </w:tc>
        <w:tc>
          <w:tcPr>
            <w:tcW w:w="746" w:type="pct"/>
            <w:tcBorders>
              <w:top w:val="single" w:sz="6" w:space="0" w:color="auto"/>
              <w:left w:val="single" w:sz="6" w:space="0" w:color="auto"/>
              <w:bottom w:val="single" w:sz="6" w:space="0" w:color="auto"/>
              <w:right w:val="single" w:sz="6" w:space="0" w:color="auto"/>
            </w:tcBorders>
          </w:tcPr>
          <w:p w14:paraId="4543464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23</w:t>
            </w:r>
          </w:p>
        </w:tc>
        <w:tc>
          <w:tcPr>
            <w:tcW w:w="594" w:type="pct"/>
            <w:tcBorders>
              <w:top w:val="single" w:sz="6" w:space="0" w:color="auto"/>
              <w:left w:val="single" w:sz="6" w:space="0" w:color="auto"/>
              <w:bottom w:val="single" w:sz="6" w:space="0" w:color="auto"/>
              <w:right w:val="single" w:sz="6" w:space="0" w:color="auto"/>
            </w:tcBorders>
          </w:tcPr>
          <w:p w14:paraId="40EBF67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24</w:t>
            </w:r>
          </w:p>
        </w:tc>
        <w:tc>
          <w:tcPr>
            <w:tcW w:w="646" w:type="pct"/>
            <w:tcBorders>
              <w:top w:val="single" w:sz="6" w:space="0" w:color="auto"/>
              <w:left w:val="single" w:sz="6" w:space="0" w:color="auto"/>
              <w:bottom w:val="single" w:sz="6" w:space="0" w:color="auto"/>
              <w:right w:val="single" w:sz="6" w:space="0" w:color="auto"/>
            </w:tcBorders>
          </w:tcPr>
          <w:p w14:paraId="375C44C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25</w:t>
            </w:r>
          </w:p>
        </w:tc>
        <w:tc>
          <w:tcPr>
            <w:tcW w:w="239" w:type="pct"/>
            <w:tcBorders>
              <w:top w:val="single" w:sz="6" w:space="0" w:color="auto"/>
              <w:left w:val="single" w:sz="6" w:space="0" w:color="auto"/>
              <w:bottom w:val="single" w:sz="6" w:space="0" w:color="auto"/>
              <w:right w:val="single" w:sz="6" w:space="0" w:color="auto"/>
            </w:tcBorders>
          </w:tcPr>
          <w:p w14:paraId="69C7233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26</w:t>
            </w:r>
          </w:p>
        </w:tc>
      </w:tr>
      <w:tr w:rsidR="000274FB" w:rsidRPr="00C821FE" w14:paraId="5FCFE23B" w14:textId="77777777" w:rsidTr="00232788">
        <w:tblPrEx>
          <w:tblCellMar>
            <w:left w:w="30" w:type="dxa"/>
            <w:right w:w="30" w:type="dxa"/>
          </w:tblCellMar>
        </w:tblPrEx>
        <w:tc>
          <w:tcPr>
            <w:tcW w:w="443" w:type="pct"/>
            <w:tcBorders>
              <w:top w:val="single" w:sz="6" w:space="0" w:color="auto"/>
              <w:left w:val="single" w:sz="6" w:space="0" w:color="auto"/>
              <w:bottom w:val="nil"/>
              <w:right w:val="single" w:sz="6" w:space="0" w:color="auto"/>
            </w:tcBorders>
          </w:tcPr>
          <w:p w14:paraId="4317D87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single" w:sz="6" w:space="0" w:color="auto"/>
              <w:left w:val="single" w:sz="6" w:space="0" w:color="auto"/>
              <w:bottom w:val="nil"/>
              <w:right w:val="single" w:sz="6" w:space="0" w:color="auto"/>
            </w:tcBorders>
          </w:tcPr>
          <w:p w14:paraId="04D7F7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single" w:sz="6" w:space="0" w:color="auto"/>
              <w:left w:val="single" w:sz="6" w:space="0" w:color="auto"/>
              <w:bottom w:val="nil"/>
              <w:right w:val="single" w:sz="6" w:space="0" w:color="auto"/>
            </w:tcBorders>
          </w:tcPr>
          <w:p w14:paraId="6C3B817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single" w:sz="6" w:space="0" w:color="auto"/>
              <w:left w:val="single" w:sz="6" w:space="0" w:color="auto"/>
              <w:bottom w:val="nil"/>
              <w:right w:val="single" w:sz="6" w:space="0" w:color="auto"/>
            </w:tcBorders>
          </w:tcPr>
          <w:p w14:paraId="41E271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0301</w:t>
            </w:r>
          </w:p>
        </w:tc>
        <w:tc>
          <w:tcPr>
            <w:tcW w:w="1099" w:type="pct"/>
            <w:tcBorders>
              <w:top w:val="single" w:sz="6" w:space="0" w:color="auto"/>
              <w:left w:val="single" w:sz="6" w:space="0" w:color="auto"/>
              <w:bottom w:val="nil"/>
              <w:right w:val="single" w:sz="6" w:space="0" w:color="auto"/>
            </w:tcBorders>
          </w:tcPr>
          <w:p w14:paraId="272ACE1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Азота (IV) диоксид (Азота диоксид) (4)</w:t>
            </w:r>
          </w:p>
        </w:tc>
        <w:tc>
          <w:tcPr>
            <w:tcW w:w="746" w:type="pct"/>
            <w:tcBorders>
              <w:top w:val="single" w:sz="6" w:space="0" w:color="auto"/>
              <w:left w:val="single" w:sz="6" w:space="0" w:color="auto"/>
              <w:bottom w:val="nil"/>
              <w:right w:val="single" w:sz="6" w:space="0" w:color="auto"/>
            </w:tcBorders>
          </w:tcPr>
          <w:p w14:paraId="303043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0.0087</w:t>
            </w:r>
          </w:p>
        </w:tc>
        <w:tc>
          <w:tcPr>
            <w:tcW w:w="594" w:type="pct"/>
            <w:tcBorders>
              <w:top w:val="single" w:sz="6" w:space="0" w:color="auto"/>
              <w:left w:val="single" w:sz="6" w:space="0" w:color="auto"/>
              <w:bottom w:val="nil"/>
              <w:right w:val="single" w:sz="6" w:space="0" w:color="auto"/>
            </w:tcBorders>
          </w:tcPr>
          <w:p w14:paraId="469D8A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493.956</w:t>
            </w:r>
          </w:p>
        </w:tc>
        <w:tc>
          <w:tcPr>
            <w:tcW w:w="646" w:type="pct"/>
            <w:tcBorders>
              <w:top w:val="single" w:sz="6" w:space="0" w:color="auto"/>
              <w:left w:val="single" w:sz="6" w:space="0" w:color="auto"/>
              <w:bottom w:val="nil"/>
              <w:right w:val="single" w:sz="6" w:space="0" w:color="auto"/>
            </w:tcBorders>
          </w:tcPr>
          <w:p w14:paraId="24C666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0.00002</w:t>
            </w:r>
          </w:p>
        </w:tc>
        <w:tc>
          <w:tcPr>
            <w:tcW w:w="239" w:type="pct"/>
            <w:tcBorders>
              <w:top w:val="single" w:sz="6" w:space="0" w:color="auto"/>
              <w:left w:val="single" w:sz="6" w:space="0" w:color="auto"/>
              <w:bottom w:val="nil"/>
              <w:right w:val="single" w:sz="6" w:space="0" w:color="auto"/>
            </w:tcBorders>
          </w:tcPr>
          <w:p w14:paraId="6A692C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087BA7BE"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4526DA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7E8FF4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73998E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650E8C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0304</w:t>
            </w:r>
          </w:p>
        </w:tc>
        <w:tc>
          <w:tcPr>
            <w:tcW w:w="1099" w:type="pct"/>
            <w:tcBorders>
              <w:top w:val="nil"/>
              <w:left w:val="single" w:sz="6" w:space="0" w:color="auto"/>
              <w:bottom w:val="nil"/>
              <w:right w:val="single" w:sz="6" w:space="0" w:color="auto"/>
            </w:tcBorders>
          </w:tcPr>
          <w:p w14:paraId="7A348E9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 (II) оксид (Азота оксид) (6)</w:t>
            </w:r>
          </w:p>
        </w:tc>
        <w:tc>
          <w:tcPr>
            <w:tcW w:w="746" w:type="pct"/>
            <w:tcBorders>
              <w:top w:val="nil"/>
              <w:left w:val="single" w:sz="6" w:space="0" w:color="auto"/>
              <w:bottom w:val="nil"/>
              <w:right w:val="single" w:sz="6" w:space="0" w:color="auto"/>
            </w:tcBorders>
          </w:tcPr>
          <w:p w14:paraId="4D4F1B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0.0014</w:t>
            </w:r>
          </w:p>
        </w:tc>
        <w:tc>
          <w:tcPr>
            <w:tcW w:w="594" w:type="pct"/>
            <w:tcBorders>
              <w:top w:val="nil"/>
              <w:left w:val="single" w:sz="6" w:space="0" w:color="auto"/>
              <w:bottom w:val="nil"/>
              <w:right w:val="single" w:sz="6" w:space="0" w:color="auto"/>
            </w:tcBorders>
          </w:tcPr>
          <w:p w14:paraId="6EEC9B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79.487</w:t>
            </w:r>
          </w:p>
        </w:tc>
        <w:tc>
          <w:tcPr>
            <w:tcW w:w="646" w:type="pct"/>
            <w:tcBorders>
              <w:top w:val="nil"/>
              <w:left w:val="single" w:sz="6" w:space="0" w:color="auto"/>
              <w:bottom w:val="nil"/>
              <w:right w:val="single" w:sz="6" w:space="0" w:color="auto"/>
            </w:tcBorders>
          </w:tcPr>
          <w:p w14:paraId="0605B4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0.000004</w:t>
            </w:r>
          </w:p>
        </w:tc>
        <w:tc>
          <w:tcPr>
            <w:tcW w:w="239" w:type="pct"/>
            <w:tcBorders>
              <w:top w:val="nil"/>
              <w:left w:val="single" w:sz="6" w:space="0" w:color="auto"/>
              <w:bottom w:val="nil"/>
              <w:right w:val="single" w:sz="6" w:space="0" w:color="auto"/>
            </w:tcBorders>
          </w:tcPr>
          <w:p w14:paraId="23E44D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7AD0E648"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0ADEE6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2442C1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2FF4CE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5D9ABA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0330</w:t>
            </w:r>
          </w:p>
        </w:tc>
        <w:tc>
          <w:tcPr>
            <w:tcW w:w="1099" w:type="pct"/>
            <w:tcBorders>
              <w:top w:val="nil"/>
              <w:left w:val="single" w:sz="6" w:space="0" w:color="auto"/>
              <w:bottom w:val="nil"/>
              <w:right w:val="single" w:sz="6" w:space="0" w:color="auto"/>
            </w:tcBorders>
          </w:tcPr>
          <w:p w14:paraId="13E0AEB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Сера диоксид (Ангидрид сернистый,</w:t>
            </w:r>
          </w:p>
        </w:tc>
        <w:tc>
          <w:tcPr>
            <w:tcW w:w="746" w:type="pct"/>
            <w:tcBorders>
              <w:top w:val="nil"/>
              <w:left w:val="single" w:sz="6" w:space="0" w:color="auto"/>
              <w:bottom w:val="nil"/>
              <w:right w:val="single" w:sz="6" w:space="0" w:color="auto"/>
            </w:tcBorders>
          </w:tcPr>
          <w:p w14:paraId="2D9C419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0.0002</w:t>
            </w:r>
          </w:p>
        </w:tc>
        <w:tc>
          <w:tcPr>
            <w:tcW w:w="594" w:type="pct"/>
            <w:tcBorders>
              <w:top w:val="nil"/>
              <w:left w:val="single" w:sz="6" w:space="0" w:color="auto"/>
              <w:bottom w:val="nil"/>
              <w:right w:val="single" w:sz="6" w:space="0" w:color="auto"/>
            </w:tcBorders>
          </w:tcPr>
          <w:p w14:paraId="5E8DB2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11.355</w:t>
            </w:r>
          </w:p>
        </w:tc>
        <w:tc>
          <w:tcPr>
            <w:tcW w:w="646" w:type="pct"/>
            <w:tcBorders>
              <w:top w:val="nil"/>
              <w:left w:val="single" w:sz="6" w:space="0" w:color="auto"/>
              <w:bottom w:val="nil"/>
              <w:right w:val="single" w:sz="6" w:space="0" w:color="auto"/>
            </w:tcBorders>
          </w:tcPr>
          <w:p w14:paraId="7D16CD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239" w:type="pct"/>
            <w:tcBorders>
              <w:top w:val="nil"/>
              <w:left w:val="single" w:sz="6" w:space="0" w:color="auto"/>
              <w:bottom w:val="nil"/>
              <w:right w:val="single" w:sz="6" w:space="0" w:color="auto"/>
            </w:tcBorders>
          </w:tcPr>
          <w:p w14:paraId="6ED19F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1F758801"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3B1F498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3A546C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53DDD2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7FE637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099" w:type="pct"/>
            <w:tcBorders>
              <w:top w:val="nil"/>
              <w:left w:val="single" w:sz="6" w:space="0" w:color="auto"/>
              <w:bottom w:val="nil"/>
              <w:right w:val="single" w:sz="6" w:space="0" w:color="auto"/>
            </w:tcBorders>
          </w:tcPr>
          <w:p w14:paraId="3DDE32F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Сернистый газ, Сера (IV) оксид) (516)</w:t>
            </w:r>
          </w:p>
        </w:tc>
        <w:tc>
          <w:tcPr>
            <w:tcW w:w="746" w:type="pct"/>
            <w:tcBorders>
              <w:top w:val="nil"/>
              <w:left w:val="single" w:sz="6" w:space="0" w:color="auto"/>
              <w:bottom w:val="nil"/>
              <w:right w:val="single" w:sz="6" w:space="0" w:color="auto"/>
            </w:tcBorders>
          </w:tcPr>
          <w:p w14:paraId="10556A3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37D8CD4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46" w:type="pct"/>
            <w:tcBorders>
              <w:top w:val="nil"/>
              <w:left w:val="single" w:sz="6" w:space="0" w:color="auto"/>
              <w:bottom w:val="nil"/>
              <w:right w:val="single" w:sz="6" w:space="0" w:color="auto"/>
            </w:tcBorders>
          </w:tcPr>
          <w:p w14:paraId="1348A6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9" w:type="pct"/>
            <w:tcBorders>
              <w:top w:val="nil"/>
              <w:left w:val="single" w:sz="6" w:space="0" w:color="auto"/>
              <w:bottom w:val="nil"/>
              <w:right w:val="single" w:sz="6" w:space="0" w:color="auto"/>
            </w:tcBorders>
          </w:tcPr>
          <w:p w14:paraId="651987A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66F3DEC"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7AEF57A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4B0221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2BBE57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404087A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0337</w:t>
            </w:r>
          </w:p>
        </w:tc>
        <w:tc>
          <w:tcPr>
            <w:tcW w:w="1099" w:type="pct"/>
            <w:tcBorders>
              <w:top w:val="nil"/>
              <w:left w:val="single" w:sz="6" w:space="0" w:color="auto"/>
              <w:bottom w:val="nil"/>
              <w:right w:val="single" w:sz="6" w:space="0" w:color="auto"/>
            </w:tcBorders>
          </w:tcPr>
          <w:p w14:paraId="06A1CA7F"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оксид (Окись</w:t>
            </w:r>
          </w:p>
        </w:tc>
        <w:tc>
          <w:tcPr>
            <w:tcW w:w="746" w:type="pct"/>
            <w:tcBorders>
              <w:top w:val="nil"/>
              <w:left w:val="single" w:sz="6" w:space="0" w:color="auto"/>
              <w:bottom w:val="nil"/>
              <w:right w:val="single" w:sz="6" w:space="0" w:color="auto"/>
            </w:tcBorders>
          </w:tcPr>
          <w:p w14:paraId="07E22B0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0.1632</w:t>
            </w:r>
          </w:p>
        </w:tc>
        <w:tc>
          <w:tcPr>
            <w:tcW w:w="594" w:type="pct"/>
            <w:tcBorders>
              <w:top w:val="nil"/>
              <w:left w:val="single" w:sz="6" w:space="0" w:color="auto"/>
              <w:bottom w:val="nil"/>
              <w:right w:val="single" w:sz="6" w:space="0" w:color="auto"/>
            </w:tcBorders>
          </w:tcPr>
          <w:p w14:paraId="0A996A9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9265.939</w:t>
            </w:r>
          </w:p>
        </w:tc>
        <w:tc>
          <w:tcPr>
            <w:tcW w:w="646" w:type="pct"/>
            <w:tcBorders>
              <w:top w:val="nil"/>
              <w:left w:val="single" w:sz="6" w:space="0" w:color="auto"/>
              <w:bottom w:val="nil"/>
              <w:right w:val="single" w:sz="6" w:space="0" w:color="auto"/>
            </w:tcBorders>
          </w:tcPr>
          <w:p w14:paraId="3A99C0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0.0004</w:t>
            </w:r>
          </w:p>
        </w:tc>
        <w:tc>
          <w:tcPr>
            <w:tcW w:w="239" w:type="pct"/>
            <w:tcBorders>
              <w:top w:val="nil"/>
              <w:left w:val="single" w:sz="6" w:space="0" w:color="auto"/>
              <w:bottom w:val="nil"/>
              <w:right w:val="single" w:sz="6" w:space="0" w:color="auto"/>
            </w:tcBorders>
          </w:tcPr>
          <w:p w14:paraId="377D8B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371C0F19"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54A7739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370AD8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3615F7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03C589F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099" w:type="pct"/>
            <w:tcBorders>
              <w:top w:val="nil"/>
              <w:left w:val="single" w:sz="6" w:space="0" w:color="auto"/>
              <w:bottom w:val="nil"/>
              <w:right w:val="single" w:sz="6" w:space="0" w:color="auto"/>
            </w:tcBorders>
          </w:tcPr>
          <w:p w14:paraId="4C4AFB6F"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углерода, Угарный газ) (584)</w:t>
            </w:r>
          </w:p>
        </w:tc>
        <w:tc>
          <w:tcPr>
            <w:tcW w:w="746" w:type="pct"/>
            <w:tcBorders>
              <w:top w:val="nil"/>
              <w:left w:val="single" w:sz="6" w:space="0" w:color="auto"/>
              <w:bottom w:val="nil"/>
              <w:right w:val="single" w:sz="6" w:space="0" w:color="auto"/>
            </w:tcBorders>
          </w:tcPr>
          <w:p w14:paraId="739CB35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5D988DD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46" w:type="pct"/>
            <w:tcBorders>
              <w:top w:val="nil"/>
              <w:left w:val="single" w:sz="6" w:space="0" w:color="auto"/>
              <w:bottom w:val="nil"/>
              <w:right w:val="single" w:sz="6" w:space="0" w:color="auto"/>
            </w:tcBorders>
          </w:tcPr>
          <w:p w14:paraId="408609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9" w:type="pct"/>
            <w:tcBorders>
              <w:top w:val="nil"/>
              <w:left w:val="single" w:sz="6" w:space="0" w:color="auto"/>
              <w:bottom w:val="nil"/>
              <w:right w:val="single" w:sz="6" w:space="0" w:color="auto"/>
            </w:tcBorders>
          </w:tcPr>
          <w:p w14:paraId="711469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44B2853"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4A7C0F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147D676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29F57B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4986C2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2704</w:t>
            </w:r>
          </w:p>
        </w:tc>
        <w:tc>
          <w:tcPr>
            <w:tcW w:w="1099" w:type="pct"/>
            <w:tcBorders>
              <w:top w:val="nil"/>
              <w:left w:val="single" w:sz="6" w:space="0" w:color="auto"/>
              <w:bottom w:val="nil"/>
              <w:right w:val="single" w:sz="6" w:space="0" w:color="auto"/>
            </w:tcBorders>
          </w:tcPr>
          <w:p w14:paraId="51D36C4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Бензин (нефтяной, малосернистый) /в</w:t>
            </w:r>
          </w:p>
        </w:tc>
        <w:tc>
          <w:tcPr>
            <w:tcW w:w="746" w:type="pct"/>
            <w:tcBorders>
              <w:top w:val="nil"/>
              <w:left w:val="single" w:sz="6" w:space="0" w:color="auto"/>
              <w:bottom w:val="nil"/>
              <w:right w:val="single" w:sz="6" w:space="0" w:color="auto"/>
            </w:tcBorders>
          </w:tcPr>
          <w:p w14:paraId="36EE6B7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0.0272</w:t>
            </w:r>
          </w:p>
        </w:tc>
        <w:tc>
          <w:tcPr>
            <w:tcW w:w="594" w:type="pct"/>
            <w:tcBorders>
              <w:top w:val="nil"/>
              <w:left w:val="single" w:sz="6" w:space="0" w:color="auto"/>
              <w:bottom w:val="nil"/>
              <w:right w:val="single" w:sz="6" w:space="0" w:color="auto"/>
            </w:tcBorders>
          </w:tcPr>
          <w:p w14:paraId="739C7A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1544.323</w:t>
            </w:r>
          </w:p>
        </w:tc>
        <w:tc>
          <w:tcPr>
            <w:tcW w:w="646" w:type="pct"/>
            <w:tcBorders>
              <w:top w:val="nil"/>
              <w:left w:val="single" w:sz="6" w:space="0" w:color="auto"/>
              <w:bottom w:val="nil"/>
              <w:right w:val="single" w:sz="6" w:space="0" w:color="auto"/>
            </w:tcBorders>
          </w:tcPr>
          <w:p w14:paraId="551975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239" w:type="pct"/>
            <w:tcBorders>
              <w:top w:val="nil"/>
              <w:left w:val="single" w:sz="6" w:space="0" w:color="auto"/>
              <w:bottom w:val="nil"/>
              <w:right w:val="single" w:sz="6" w:space="0" w:color="auto"/>
            </w:tcBorders>
          </w:tcPr>
          <w:p w14:paraId="4CC1DD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7381C46B"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1256CCC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26F998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5048FE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1B69D7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099" w:type="pct"/>
            <w:tcBorders>
              <w:top w:val="nil"/>
              <w:left w:val="single" w:sz="6" w:space="0" w:color="auto"/>
              <w:bottom w:val="nil"/>
              <w:right w:val="single" w:sz="6" w:space="0" w:color="auto"/>
            </w:tcBorders>
          </w:tcPr>
          <w:p w14:paraId="46780D3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пересчете на углерод/(60)</w:t>
            </w:r>
          </w:p>
        </w:tc>
        <w:tc>
          <w:tcPr>
            <w:tcW w:w="746" w:type="pct"/>
            <w:tcBorders>
              <w:top w:val="nil"/>
              <w:left w:val="single" w:sz="6" w:space="0" w:color="auto"/>
              <w:bottom w:val="nil"/>
              <w:right w:val="single" w:sz="6" w:space="0" w:color="auto"/>
            </w:tcBorders>
          </w:tcPr>
          <w:p w14:paraId="06A099B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5A355F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46" w:type="pct"/>
            <w:tcBorders>
              <w:top w:val="nil"/>
              <w:left w:val="single" w:sz="6" w:space="0" w:color="auto"/>
              <w:bottom w:val="nil"/>
              <w:right w:val="single" w:sz="6" w:space="0" w:color="auto"/>
            </w:tcBorders>
          </w:tcPr>
          <w:p w14:paraId="4C9380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9" w:type="pct"/>
            <w:tcBorders>
              <w:top w:val="nil"/>
              <w:left w:val="single" w:sz="6" w:space="0" w:color="auto"/>
              <w:bottom w:val="nil"/>
              <w:right w:val="single" w:sz="6" w:space="0" w:color="auto"/>
            </w:tcBorders>
          </w:tcPr>
          <w:p w14:paraId="51BA4F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B000F7C" w14:textId="77777777" w:rsidTr="00232788">
        <w:tblPrEx>
          <w:tblCellMar>
            <w:left w:w="30" w:type="dxa"/>
            <w:right w:w="30" w:type="dxa"/>
          </w:tblCellMar>
        </w:tblPrEx>
        <w:trPr>
          <w:trHeight w:val="100"/>
        </w:trPr>
        <w:tc>
          <w:tcPr>
            <w:tcW w:w="443" w:type="pct"/>
            <w:tcBorders>
              <w:top w:val="nil"/>
              <w:left w:val="single" w:sz="6" w:space="0" w:color="auto"/>
              <w:bottom w:val="nil"/>
              <w:right w:val="single" w:sz="6" w:space="0" w:color="auto"/>
            </w:tcBorders>
          </w:tcPr>
          <w:p w14:paraId="54592F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7C836AE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58A9F3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0AE94A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0301</w:t>
            </w:r>
          </w:p>
        </w:tc>
        <w:tc>
          <w:tcPr>
            <w:tcW w:w="1099" w:type="pct"/>
            <w:tcBorders>
              <w:top w:val="nil"/>
              <w:left w:val="single" w:sz="6" w:space="0" w:color="auto"/>
              <w:bottom w:val="nil"/>
              <w:right w:val="single" w:sz="6" w:space="0" w:color="auto"/>
            </w:tcBorders>
          </w:tcPr>
          <w:p w14:paraId="32DC71B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Азота (IV) диоксид (Азота диоксид) (4)</w:t>
            </w:r>
          </w:p>
        </w:tc>
        <w:tc>
          <w:tcPr>
            <w:tcW w:w="746" w:type="pct"/>
            <w:tcBorders>
              <w:top w:val="nil"/>
              <w:left w:val="single" w:sz="6" w:space="0" w:color="auto"/>
              <w:bottom w:val="nil"/>
              <w:right w:val="single" w:sz="6" w:space="0" w:color="auto"/>
            </w:tcBorders>
          </w:tcPr>
          <w:p w14:paraId="4E0413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0.00002</w:t>
            </w:r>
          </w:p>
        </w:tc>
        <w:tc>
          <w:tcPr>
            <w:tcW w:w="594" w:type="pct"/>
            <w:tcBorders>
              <w:top w:val="nil"/>
              <w:left w:val="single" w:sz="6" w:space="0" w:color="auto"/>
              <w:bottom w:val="nil"/>
              <w:right w:val="single" w:sz="6" w:space="0" w:color="auto"/>
            </w:tcBorders>
          </w:tcPr>
          <w:p w14:paraId="0D7036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2.007</w:t>
            </w:r>
          </w:p>
        </w:tc>
        <w:tc>
          <w:tcPr>
            <w:tcW w:w="646" w:type="pct"/>
            <w:tcBorders>
              <w:top w:val="nil"/>
              <w:left w:val="single" w:sz="6" w:space="0" w:color="auto"/>
              <w:bottom w:val="nil"/>
              <w:right w:val="single" w:sz="6" w:space="0" w:color="auto"/>
            </w:tcBorders>
          </w:tcPr>
          <w:p w14:paraId="24EBE5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0.0006</w:t>
            </w:r>
          </w:p>
        </w:tc>
        <w:tc>
          <w:tcPr>
            <w:tcW w:w="239" w:type="pct"/>
            <w:tcBorders>
              <w:top w:val="nil"/>
              <w:left w:val="single" w:sz="6" w:space="0" w:color="auto"/>
              <w:bottom w:val="nil"/>
              <w:right w:val="single" w:sz="6" w:space="0" w:color="auto"/>
            </w:tcBorders>
          </w:tcPr>
          <w:p w14:paraId="08D7D4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1DE0C671"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2C5EF1D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5170D79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710B99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6518B83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0304</w:t>
            </w:r>
          </w:p>
        </w:tc>
        <w:tc>
          <w:tcPr>
            <w:tcW w:w="1099" w:type="pct"/>
            <w:tcBorders>
              <w:top w:val="nil"/>
              <w:left w:val="single" w:sz="6" w:space="0" w:color="auto"/>
              <w:bottom w:val="nil"/>
              <w:right w:val="single" w:sz="6" w:space="0" w:color="auto"/>
            </w:tcBorders>
          </w:tcPr>
          <w:p w14:paraId="00603FB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 (II) оксид (Азота оксид) (6)</w:t>
            </w:r>
          </w:p>
        </w:tc>
        <w:tc>
          <w:tcPr>
            <w:tcW w:w="746" w:type="pct"/>
            <w:tcBorders>
              <w:top w:val="nil"/>
              <w:left w:val="single" w:sz="6" w:space="0" w:color="auto"/>
              <w:bottom w:val="nil"/>
              <w:right w:val="single" w:sz="6" w:space="0" w:color="auto"/>
            </w:tcBorders>
          </w:tcPr>
          <w:p w14:paraId="0778531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594" w:type="pct"/>
            <w:tcBorders>
              <w:top w:val="nil"/>
              <w:left w:val="single" w:sz="6" w:space="0" w:color="auto"/>
              <w:bottom w:val="nil"/>
              <w:right w:val="single" w:sz="6" w:space="0" w:color="auto"/>
            </w:tcBorders>
          </w:tcPr>
          <w:p w14:paraId="2E18D23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3.011</w:t>
            </w:r>
          </w:p>
        </w:tc>
        <w:tc>
          <w:tcPr>
            <w:tcW w:w="646" w:type="pct"/>
            <w:tcBorders>
              <w:top w:val="nil"/>
              <w:left w:val="single" w:sz="6" w:space="0" w:color="auto"/>
              <w:bottom w:val="nil"/>
              <w:right w:val="single" w:sz="6" w:space="0" w:color="auto"/>
            </w:tcBorders>
          </w:tcPr>
          <w:p w14:paraId="094501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0.0009</w:t>
            </w:r>
          </w:p>
        </w:tc>
        <w:tc>
          <w:tcPr>
            <w:tcW w:w="239" w:type="pct"/>
            <w:tcBorders>
              <w:top w:val="nil"/>
              <w:left w:val="single" w:sz="6" w:space="0" w:color="auto"/>
              <w:bottom w:val="nil"/>
              <w:right w:val="single" w:sz="6" w:space="0" w:color="auto"/>
            </w:tcBorders>
          </w:tcPr>
          <w:p w14:paraId="374CF1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69EA0C7D"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5329A2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7F4F1D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192D618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7D0307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0328</w:t>
            </w:r>
          </w:p>
        </w:tc>
        <w:tc>
          <w:tcPr>
            <w:tcW w:w="1099" w:type="pct"/>
            <w:tcBorders>
              <w:top w:val="nil"/>
              <w:left w:val="single" w:sz="6" w:space="0" w:color="auto"/>
              <w:bottom w:val="nil"/>
              <w:right w:val="single" w:sz="6" w:space="0" w:color="auto"/>
            </w:tcBorders>
          </w:tcPr>
          <w:p w14:paraId="783A1D9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(Сажа, Углерод черный) (583)</w:t>
            </w:r>
          </w:p>
        </w:tc>
        <w:tc>
          <w:tcPr>
            <w:tcW w:w="746" w:type="pct"/>
            <w:tcBorders>
              <w:top w:val="nil"/>
              <w:left w:val="single" w:sz="6" w:space="0" w:color="auto"/>
              <w:bottom w:val="nil"/>
              <w:right w:val="single" w:sz="6" w:space="0" w:color="auto"/>
            </w:tcBorders>
          </w:tcPr>
          <w:p w14:paraId="688DB6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0.000003</w:t>
            </w:r>
          </w:p>
        </w:tc>
        <w:tc>
          <w:tcPr>
            <w:tcW w:w="594" w:type="pct"/>
            <w:tcBorders>
              <w:top w:val="nil"/>
              <w:left w:val="single" w:sz="6" w:space="0" w:color="auto"/>
              <w:bottom w:val="nil"/>
              <w:right w:val="single" w:sz="6" w:space="0" w:color="auto"/>
            </w:tcBorders>
          </w:tcPr>
          <w:p w14:paraId="1F9A1A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0.301</w:t>
            </w:r>
          </w:p>
        </w:tc>
        <w:tc>
          <w:tcPr>
            <w:tcW w:w="646" w:type="pct"/>
            <w:tcBorders>
              <w:top w:val="nil"/>
              <w:left w:val="single" w:sz="6" w:space="0" w:color="auto"/>
              <w:bottom w:val="nil"/>
              <w:right w:val="single" w:sz="6" w:space="0" w:color="auto"/>
            </w:tcBorders>
          </w:tcPr>
          <w:p w14:paraId="7605DE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239" w:type="pct"/>
            <w:tcBorders>
              <w:top w:val="nil"/>
              <w:left w:val="single" w:sz="6" w:space="0" w:color="auto"/>
              <w:bottom w:val="nil"/>
              <w:right w:val="single" w:sz="6" w:space="0" w:color="auto"/>
            </w:tcBorders>
          </w:tcPr>
          <w:p w14:paraId="5A2F76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07DCE460"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52EE18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1332120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02EA60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748D6C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0330</w:t>
            </w:r>
          </w:p>
        </w:tc>
        <w:tc>
          <w:tcPr>
            <w:tcW w:w="1099" w:type="pct"/>
            <w:tcBorders>
              <w:top w:val="nil"/>
              <w:left w:val="single" w:sz="6" w:space="0" w:color="auto"/>
              <w:bottom w:val="nil"/>
              <w:right w:val="single" w:sz="6" w:space="0" w:color="auto"/>
            </w:tcBorders>
          </w:tcPr>
          <w:p w14:paraId="7080B0A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Сера диоксид (Ангидрид сернистый,</w:t>
            </w:r>
          </w:p>
        </w:tc>
        <w:tc>
          <w:tcPr>
            <w:tcW w:w="746" w:type="pct"/>
            <w:tcBorders>
              <w:top w:val="nil"/>
              <w:left w:val="single" w:sz="6" w:space="0" w:color="auto"/>
              <w:bottom w:val="nil"/>
              <w:right w:val="single" w:sz="6" w:space="0" w:color="auto"/>
            </w:tcBorders>
          </w:tcPr>
          <w:p w14:paraId="14069A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594" w:type="pct"/>
            <w:tcBorders>
              <w:top w:val="nil"/>
              <w:left w:val="single" w:sz="6" w:space="0" w:color="auto"/>
              <w:bottom w:val="nil"/>
              <w:right w:val="single" w:sz="6" w:space="0" w:color="auto"/>
            </w:tcBorders>
          </w:tcPr>
          <w:p w14:paraId="5C5700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10.037</w:t>
            </w:r>
          </w:p>
        </w:tc>
        <w:tc>
          <w:tcPr>
            <w:tcW w:w="646" w:type="pct"/>
            <w:tcBorders>
              <w:top w:val="nil"/>
              <w:left w:val="single" w:sz="6" w:space="0" w:color="auto"/>
              <w:bottom w:val="nil"/>
              <w:right w:val="single" w:sz="6" w:space="0" w:color="auto"/>
            </w:tcBorders>
          </w:tcPr>
          <w:p w14:paraId="10C79E7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c>
          <w:tcPr>
            <w:tcW w:w="239" w:type="pct"/>
            <w:tcBorders>
              <w:top w:val="nil"/>
              <w:left w:val="single" w:sz="6" w:space="0" w:color="auto"/>
              <w:bottom w:val="nil"/>
              <w:right w:val="single" w:sz="6" w:space="0" w:color="auto"/>
            </w:tcBorders>
          </w:tcPr>
          <w:p w14:paraId="5517A9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52756D0C"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4031DC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53F2E7A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28AD8B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24C2BA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099" w:type="pct"/>
            <w:tcBorders>
              <w:top w:val="nil"/>
              <w:left w:val="single" w:sz="6" w:space="0" w:color="auto"/>
              <w:bottom w:val="nil"/>
              <w:right w:val="single" w:sz="6" w:space="0" w:color="auto"/>
            </w:tcBorders>
          </w:tcPr>
          <w:p w14:paraId="5D8769C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Сернистый газ, Сера (IV) оксид) (516)</w:t>
            </w:r>
          </w:p>
        </w:tc>
        <w:tc>
          <w:tcPr>
            <w:tcW w:w="746" w:type="pct"/>
            <w:tcBorders>
              <w:top w:val="nil"/>
              <w:left w:val="single" w:sz="6" w:space="0" w:color="auto"/>
              <w:bottom w:val="nil"/>
              <w:right w:val="single" w:sz="6" w:space="0" w:color="auto"/>
            </w:tcBorders>
          </w:tcPr>
          <w:p w14:paraId="2EF0F72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6D46EF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46" w:type="pct"/>
            <w:tcBorders>
              <w:top w:val="nil"/>
              <w:left w:val="single" w:sz="6" w:space="0" w:color="auto"/>
              <w:bottom w:val="nil"/>
              <w:right w:val="single" w:sz="6" w:space="0" w:color="auto"/>
            </w:tcBorders>
          </w:tcPr>
          <w:p w14:paraId="555496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9" w:type="pct"/>
            <w:tcBorders>
              <w:top w:val="nil"/>
              <w:left w:val="single" w:sz="6" w:space="0" w:color="auto"/>
              <w:bottom w:val="nil"/>
              <w:right w:val="single" w:sz="6" w:space="0" w:color="auto"/>
            </w:tcBorders>
          </w:tcPr>
          <w:p w14:paraId="292383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5250DD1"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7DE542A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5F3A93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652FD9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77C6B8E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0337</w:t>
            </w:r>
          </w:p>
        </w:tc>
        <w:tc>
          <w:tcPr>
            <w:tcW w:w="1099" w:type="pct"/>
            <w:tcBorders>
              <w:top w:val="nil"/>
              <w:left w:val="single" w:sz="6" w:space="0" w:color="auto"/>
              <w:bottom w:val="nil"/>
              <w:right w:val="single" w:sz="6" w:space="0" w:color="auto"/>
            </w:tcBorders>
          </w:tcPr>
          <w:p w14:paraId="1DB11F5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оксид (Окись углерода, Угарный</w:t>
            </w:r>
          </w:p>
        </w:tc>
        <w:tc>
          <w:tcPr>
            <w:tcW w:w="746" w:type="pct"/>
            <w:tcBorders>
              <w:top w:val="nil"/>
              <w:left w:val="single" w:sz="6" w:space="0" w:color="auto"/>
              <w:bottom w:val="nil"/>
              <w:right w:val="single" w:sz="6" w:space="0" w:color="auto"/>
            </w:tcBorders>
          </w:tcPr>
          <w:p w14:paraId="2F0AF0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0.00002</w:t>
            </w:r>
          </w:p>
        </w:tc>
        <w:tc>
          <w:tcPr>
            <w:tcW w:w="594" w:type="pct"/>
            <w:tcBorders>
              <w:top w:val="nil"/>
              <w:left w:val="single" w:sz="6" w:space="0" w:color="auto"/>
              <w:bottom w:val="nil"/>
              <w:right w:val="single" w:sz="6" w:space="0" w:color="auto"/>
            </w:tcBorders>
          </w:tcPr>
          <w:p w14:paraId="51CC0B3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2.007</w:t>
            </w:r>
          </w:p>
        </w:tc>
        <w:tc>
          <w:tcPr>
            <w:tcW w:w="646" w:type="pct"/>
            <w:tcBorders>
              <w:top w:val="nil"/>
              <w:left w:val="single" w:sz="6" w:space="0" w:color="auto"/>
              <w:bottom w:val="nil"/>
              <w:right w:val="single" w:sz="6" w:space="0" w:color="auto"/>
            </w:tcBorders>
          </w:tcPr>
          <w:p w14:paraId="1BD695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0.0006</w:t>
            </w:r>
          </w:p>
        </w:tc>
        <w:tc>
          <w:tcPr>
            <w:tcW w:w="239" w:type="pct"/>
            <w:tcBorders>
              <w:top w:val="nil"/>
              <w:left w:val="single" w:sz="6" w:space="0" w:color="auto"/>
              <w:bottom w:val="nil"/>
              <w:right w:val="single" w:sz="6" w:space="0" w:color="auto"/>
            </w:tcBorders>
          </w:tcPr>
          <w:p w14:paraId="1243266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583DEF0A"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698FE0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4FB56B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7DE8C6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660DD91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099" w:type="pct"/>
            <w:tcBorders>
              <w:top w:val="nil"/>
              <w:left w:val="single" w:sz="6" w:space="0" w:color="auto"/>
              <w:bottom w:val="nil"/>
              <w:right w:val="single" w:sz="6" w:space="0" w:color="auto"/>
            </w:tcBorders>
          </w:tcPr>
          <w:p w14:paraId="3C4E06F8"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газ) (584)</w:t>
            </w:r>
          </w:p>
        </w:tc>
        <w:tc>
          <w:tcPr>
            <w:tcW w:w="746" w:type="pct"/>
            <w:tcBorders>
              <w:top w:val="nil"/>
              <w:left w:val="single" w:sz="6" w:space="0" w:color="auto"/>
              <w:bottom w:val="nil"/>
              <w:right w:val="single" w:sz="6" w:space="0" w:color="auto"/>
            </w:tcBorders>
          </w:tcPr>
          <w:p w14:paraId="186E3A1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57B7C1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46" w:type="pct"/>
            <w:tcBorders>
              <w:top w:val="nil"/>
              <w:left w:val="single" w:sz="6" w:space="0" w:color="auto"/>
              <w:bottom w:val="nil"/>
              <w:right w:val="single" w:sz="6" w:space="0" w:color="auto"/>
            </w:tcBorders>
          </w:tcPr>
          <w:p w14:paraId="3F834A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9" w:type="pct"/>
            <w:tcBorders>
              <w:top w:val="nil"/>
              <w:left w:val="single" w:sz="6" w:space="0" w:color="auto"/>
              <w:bottom w:val="nil"/>
              <w:right w:val="single" w:sz="6" w:space="0" w:color="auto"/>
            </w:tcBorders>
          </w:tcPr>
          <w:p w14:paraId="2AD213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04E11F2"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5B08301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6428E9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108FA7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721EAB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1301</w:t>
            </w:r>
          </w:p>
        </w:tc>
        <w:tc>
          <w:tcPr>
            <w:tcW w:w="1099" w:type="pct"/>
            <w:tcBorders>
              <w:top w:val="nil"/>
              <w:left w:val="single" w:sz="6" w:space="0" w:color="auto"/>
              <w:bottom w:val="nil"/>
              <w:right w:val="single" w:sz="6" w:space="0" w:color="auto"/>
            </w:tcBorders>
          </w:tcPr>
          <w:p w14:paraId="1DADAE3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Проп-2-ен-1-аль (Акролеин,</w:t>
            </w:r>
          </w:p>
        </w:tc>
        <w:tc>
          <w:tcPr>
            <w:tcW w:w="746" w:type="pct"/>
            <w:tcBorders>
              <w:top w:val="nil"/>
              <w:left w:val="single" w:sz="6" w:space="0" w:color="auto"/>
              <w:bottom w:val="nil"/>
              <w:right w:val="single" w:sz="6" w:space="0" w:color="auto"/>
            </w:tcBorders>
          </w:tcPr>
          <w:p w14:paraId="2B0088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594" w:type="pct"/>
            <w:tcBorders>
              <w:top w:val="nil"/>
              <w:left w:val="single" w:sz="6" w:space="0" w:color="auto"/>
              <w:bottom w:val="nil"/>
              <w:right w:val="single" w:sz="6" w:space="0" w:color="auto"/>
            </w:tcBorders>
          </w:tcPr>
          <w:p w14:paraId="4E8597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0.100</w:t>
            </w:r>
          </w:p>
        </w:tc>
        <w:tc>
          <w:tcPr>
            <w:tcW w:w="646" w:type="pct"/>
            <w:tcBorders>
              <w:top w:val="nil"/>
              <w:left w:val="single" w:sz="6" w:space="0" w:color="auto"/>
              <w:bottom w:val="nil"/>
              <w:right w:val="single" w:sz="6" w:space="0" w:color="auto"/>
            </w:tcBorders>
          </w:tcPr>
          <w:p w14:paraId="760C008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239" w:type="pct"/>
            <w:tcBorders>
              <w:top w:val="nil"/>
              <w:left w:val="single" w:sz="6" w:space="0" w:color="auto"/>
              <w:bottom w:val="nil"/>
              <w:right w:val="single" w:sz="6" w:space="0" w:color="auto"/>
            </w:tcBorders>
          </w:tcPr>
          <w:p w14:paraId="457D3B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39E5BC65"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7E1356A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46F0AB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19EB3FD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70FCFD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099" w:type="pct"/>
            <w:tcBorders>
              <w:top w:val="nil"/>
              <w:left w:val="single" w:sz="6" w:space="0" w:color="auto"/>
              <w:bottom w:val="nil"/>
              <w:right w:val="single" w:sz="6" w:space="0" w:color="auto"/>
            </w:tcBorders>
          </w:tcPr>
          <w:p w14:paraId="348CCB3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Акрилальдегид) (474)</w:t>
            </w:r>
          </w:p>
        </w:tc>
        <w:tc>
          <w:tcPr>
            <w:tcW w:w="746" w:type="pct"/>
            <w:tcBorders>
              <w:top w:val="nil"/>
              <w:left w:val="single" w:sz="6" w:space="0" w:color="auto"/>
              <w:bottom w:val="nil"/>
              <w:right w:val="single" w:sz="6" w:space="0" w:color="auto"/>
            </w:tcBorders>
          </w:tcPr>
          <w:p w14:paraId="185D72D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540ABAB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46" w:type="pct"/>
            <w:tcBorders>
              <w:top w:val="nil"/>
              <w:left w:val="single" w:sz="6" w:space="0" w:color="auto"/>
              <w:bottom w:val="nil"/>
              <w:right w:val="single" w:sz="6" w:space="0" w:color="auto"/>
            </w:tcBorders>
          </w:tcPr>
          <w:p w14:paraId="3AA972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9" w:type="pct"/>
            <w:tcBorders>
              <w:top w:val="nil"/>
              <w:left w:val="single" w:sz="6" w:space="0" w:color="auto"/>
              <w:bottom w:val="nil"/>
              <w:right w:val="single" w:sz="6" w:space="0" w:color="auto"/>
            </w:tcBorders>
          </w:tcPr>
          <w:p w14:paraId="118BC3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4730AC9"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3D7930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6D4B645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0054F4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5635F5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1325</w:t>
            </w:r>
          </w:p>
        </w:tc>
        <w:tc>
          <w:tcPr>
            <w:tcW w:w="1099" w:type="pct"/>
            <w:tcBorders>
              <w:top w:val="nil"/>
              <w:left w:val="single" w:sz="6" w:space="0" w:color="auto"/>
              <w:bottom w:val="nil"/>
              <w:right w:val="single" w:sz="6" w:space="0" w:color="auto"/>
            </w:tcBorders>
          </w:tcPr>
          <w:p w14:paraId="6F209EC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Формальдегид (Метаналь) (609)</w:t>
            </w:r>
          </w:p>
        </w:tc>
        <w:tc>
          <w:tcPr>
            <w:tcW w:w="746" w:type="pct"/>
            <w:tcBorders>
              <w:top w:val="nil"/>
              <w:left w:val="single" w:sz="6" w:space="0" w:color="auto"/>
              <w:bottom w:val="nil"/>
              <w:right w:val="single" w:sz="6" w:space="0" w:color="auto"/>
            </w:tcBorders>
          </w:tcPr>
          <w:p w14:paraId="51777DE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594" w:type="pct"/>
            <w:tcBorders>
              <w:top w:val="nil"/>
              <w:left w:val="single" w:sz="6" w:space="0" w:color="auto"/>
              <w:bottom w:val="nil"/>
              <w:right w:val="single" w:sz="6" w:space="0" w:color="auto"/>
            </w:tcBorders>
          </w:tcPr>
          <w:p w14:paraId="7026B3E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0.100</w:t>
            </w:r>
          </w:p>
        </w:tc>
        <w:tc>
          <w:tcPr>
            <w:tcW w:w="646" w:type="pct"/>
            <w:tcBorders>
              <w:top w:val="nil"/>
              <w:left w:val="single" w:sz="6" w:space="0" w:color="auto"/>
              <w:bottom w:val="nil"/>
              <w:right w:val="single" w:sz="6" w:space="0" w:color="auto"/>
            </w:tcBorders>
          </w:tcPr>
          <w:p w14:paraId="17D097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239" w:type="pct"/>
            <w:tcBorders>
              <w:top w:val="nil"/>
              <w:left w:val="single" w:sz="6" w:space="0" w:color="auto"/>
              <w:bottom w:val="nil"/>
              <w:right w:val="single" w:sz="6" w:space="0" w:color="auto"/>
            </w:tcBorders>
          </w:tcPr>
          <w:p w14:paraId="3858DF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6573B4ED"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0C7198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7D03FE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1D58CE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72F4FC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2754</w:t>
            </w:r>
          </w:p>
        </w:tc>
        <w:tc>
          <w:tcPr>
            <w:tcW w:w="1099" w:type="pct"/>
            <w:tcBorders>
              <w:top w:val="nil"/>
              <w:left w:val="single" w:sz="6" w:space="0" w:color="auto"/>
              <w:bottom w:val="nil"/>
              <w:right w:val="single" w:sz="6" w:space="0" w:color="auto"/>
            </w:tcBorders>
          </w:tcPr>
          <w:p w14:paraId="3B8F409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Алканы С</w:t>
            </w:r>
            <w:r w:rsidRPr="00C821FE">
              <w:rPr>
                <w:rFonts w:ascii="Arial" w:hAnsi="Arial" w:cs="Arial"/>
                <w:color w:val="000000" w:themeColor="text1"/>
                <w:sz w:val="16"/>
                <w:szCs w:val="16"/>
                <w:vertAlign w:val="subscript"/>
              </w:rPr>
              <w:t>12-19</w:t>
            </w:r>
            <w:r w:rsidRPr="00C821FE">
              <w:rPr>
                <w:rFonts w:ascii="Arial" w:hAnsi="Arial" w:cs="Arial"/>
                <w:color w:val="000000" w:themeColor="text1"/>
                <w:sz w:val="16"/>
                <w:szCs w:val="16"/>
              </w:rPr>
              <w:t xml:space="preserve"> /в пересчете на С/ (</w:t>
            </w:r>
          </w:p>
        </w:tc>
        <w:tc>
          <w:tcPr>
            <w:tcW w:w="746" w:type="pct"/>
            <w:tcBorders>
              <w:top w:val="nil"/>
              <w:left w:val="single" w:sz="6" w:space="0" w:color="auto"/>
              <w:bottom w:val="nil"/>
              <w:right w:val="single" w:sz="6" w:space="0" w:color="auto"/>
            </w:tcBorders>
          </w:tcPr>
          <w:p w14:paraId="01AD812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594" w:type="pct"/>
            <w:tcBorders>
              <w:top w:val="nil"/>
              <w:left w:val="single" w:sz="6" w:space="0" w:color="auto"/>
              <w:bottom w:val="nil"/>
              <w:right w:val="single" w:sz="6" w:space="0" w:color="auto"/>
            </w:tcBorders>
          </w:tcPr>
          <w:p w14:paraId="784073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1.004</w:t>
            </w:r>
          </w:p>
        </w:tc>
        <w:tc>
          <w:tcPr>
            <w:tcW w:w="646" w:type="pct"/>
            <w:tcBorders>
              <w:top w:val="nil"/>
              <w:left w:val="single" w:sz="6" w:space="0" w:color="auto"/>
              <w:bottom w:val="nil"/>
              <w:right w:val="single" w:sz="6" w:space="0" w:color="auto"/>
            </w:tcBorders>
          </w:tcPr>
          <w:p w14:paraId="5BA1E09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c>
          <w:tcPr>
            <w:tcW w:w="239" w:type="pct"/>
            <w:tcBorders>
              <w:top w:val="nil"/>
              <w:left w:val="single" w:sz="6" w:space="0" w:color="auto"/>
              <w:bottom w:val="nil"/>
              <w:right w:val="single" w:sz="6" w:space="0" w:color="auto"/>
            </w:tcBorders>
          </w:tcPr>
          <w:p w14:paraId="6C326C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2E429ECD"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22F0C8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0A3E5B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1535C1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4A3ED65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099" w:type="pct"/>
            <w:tcBorders>
              <w:top w:val="nil"/>
              <w:left w:val="single" w:sz="6" w:space="0" w:color="auto"/>
              <w:bottom w:val="nil"/>
              <w:right w:val="single" w:sz="6" w:space="0" w:color="auto"/>
            </w:tcBorders>
          </w:tcPr>
          <w:p w14:paraId="67B0DEA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Углеводороды предельные С</w:t>
            </w:r>
            <w:r w:rsidRPr="00C821FE">
              <w:rPr>
                <w:rFonts w:ascii="Arial" w:hAnsi="Arial" w:cs="Arial"/>
                <w:color w:val="000000" w:themeColor="text1"/>
                <w:sz w:val="16"/>
                <w:szCs w:val="16"/>
                <w:vertAlign w:val="subscript"/>
              </w:rPr>
              <w:t>12</w:t>
            </w:r>
            <w:r w:rsidRPr="00C821FE">
              <w:rPr>
                <w:rFonts w:ascii="Arial" w:hAnsi="Arial" w:cs="Arial"/>
                <w:color w:val="000000" w:themeColor="text1"/>
                <w:sz w:val="16"/>
                <w:szCs w:val="16"/>
              </w:rPr>
              <w:t>-С</w:t>
            </w:r>
            <w:r w:rsidRPr="00C821FE">
              <w:rPr>
                <w:rFonts w:ascii="Arial" w:hAnsi="Arial" w:cs="Arial"/>
                <w:color w:val="000000" w:themeColor="text1"/>
                <w:sz w:val="16"/>
                <w:szCs w:val="16"/>
                <w:vertAlign w:val="subscript"/>
              </w:rPr>
              <w:t>19</w:t>
            </w:r>
            <w:r w:rsidRPr="00C821FE">
              <w:rPr>
                <w:rFonts w:ascii="Arial" w:hAnsi="Arial" w:cs="Arial"/>
                <w:color w:val="000000" w:themeColor="text1"/>
                <w:sz w:val="16"/>
                <w:szCs w:val="16"/>
              </w:rPr>
              <w:t xml:space="preserve"> (в</w:t>
            </w:r>
          </w:p>
        </w:tc>
        <w:tc>
          <w:tcPr>
            <w:tcW w:w="746" w:type="pct"/>
            <w:tcBorders>
              <w:top w:val="nil"/>
              <w:left w:val="single" w:sz="6" w:space="0" w:color="auto"/>
              <w:bottom w:val="nil"/>
              <w:right w:val="single" w:sz="6" w:space="0" w:color="auto"/>
            </w:tcBorders>
          </w:tcPr>
          <w:p w14:paraId="0759B4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176805A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46" w:type="pct"/>
            <w:tcBorders>
              <w:top w:val="nil"/>
              <w:left w:val="single" w:sz="6" w:space="0" w:color="auto"/>
              <w:bottom w:val="nil"/>
              <w:right w:val="single" w:sz="6" w:space="0" w:color="auto"/>
            </w:tcBorders>
          </w:tcPr>
          <w:p w14:paraId="0CADE3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9" w:type="pct"/>
            <w:tcBorders>
              <w:top w:val="nil"/>
              <w:left w:val="single" w:sz="6" w:space="0" w:color="auto"/>
              <w:bottom w:val="nil"/>
              <w:right w:val="single" w:sz="6" w:space="0" w:color="auto"/>
            </w:tcBorders>
          </w:tcPr>
          <w:p w14:paraId="0602A36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25937CD" w14:textId="77777777" w:rsidTr="00232788">
        <w:tblPrEx>
          <w:tblCellMar>
            <w:left w:w="30" w:type="dxa"/>
            <w:right w:w="30" w:type="dxa"/>
          </w:tblCellMar>
        </w:tblPrEx>
        <w:tc>
          <w:tcPr>
            <w:tcW w:w="443" w:type="pct"/>
            <w:tcBorders>
              <w:top w:val="nil"/>
              <w:left w:val="single" w:sz="6" w:space="0" w:color="auto"/>
              <w:bottom w:val="nil"/>
              <w:right w:val="single" w:sz="6" w:space="0" w:color="auto"/>
            </w:tcBorders>
          </w:tcPr>
          <w:p w14:paraId="4CD2DA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nil"/>
              <w:right w:val="single" w:sz="6" w:space="0" w:color="auto"/>
            </w:tcBorders>
          </w:tcPr>
          <w:p w14:paraId="502059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041D9A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nil"/>
              <w:right w:val="single" w:sz="6" w:space="0" w:color="auto"/>
            </w:tcBorders>
          </w:tcPr>
          <w:p w14:paraId="7EC725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099" w:type="pct"/>
            <w:tcBorders>
              <w:top w:val="nil"/>
              <w:left w:val="single" w:sz="6" w:space="0" w:color="auto"/>
              <w:bottom w:val="nil"/>
              <w:right w:val="single" w:sz="6" w:space="0" w:color="auto"/>
            </w:tcBorders>
          </w:tcPr>
          <w:p w14:paraId="38EDC0A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пересчете на С); Растворитель РПК-</w:t>
            </w:r>
          </w:p>
        </w:tc>
        <w:tc>
          <w:tcPr>
            <w:tcW w:w="746" w:type="pct"/>
            <w:tcBorders>
              <w:top w:val="nil"/>
              <w:left w:val="single" w:sz="6" w:space="0" w:color="auto"/>
              <w:bottom w:val="nil"/>
              <w:right w:val="single" w:sz="6" w:space="0" w:color="auto"/>
            </w:tcBorders>
          </w:tcPr>
          <w:p w14:paraId="14039E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nil"/>
              <w:right w:val="single" w:sz="6" w:space="0" w:color="auto"/>
            </w:tcBorders>
          </w:tcPr>
          <w:p w14:paraId="69D16B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46" w:type="pct"/>
            <w:tcBorders>
              <w:top w:val="nil"/>
              <w:left w:val="single" w:sz="6" w:space="0" w:color="auto"/>
              <w:bottom w:val="nil"/>
              <w:right w:val="single" w:sz="6" w:space="0" w:color="auto"/>
            </w:tcBorders>
          </w:tcPr>
          <w:p w14:paraId="220582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9" w:type="pct"/>
            <w:tcBorders>
              <w:top w:val="nil"/>
              <w:left w:val="single" w:sz="6" w:space="0" w:color="auto"/>
              <w:bottom w:val="nil"/>
              <w:right w:val="single" w:sz="6" w:space="0" w:color="auto"/>
            </w:tcBorders>
          </w:tcPr>
          <w:p w14:paraId="485F12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37B4BE8" w14:textId="77777777" w:rsidTr="00232788">
        <w:tblPrEx>
          <w:tblCellMar>
            <w:left w:w="30" w:type="dxa"/>
            <w:right w:w="30" w:type="dxa"/>
          </w:tblCellMar>
        </w:tblPrEx>
        <w:tc>
          <w:tcPr>
            <w:tcW w:w="443" w:type="pct"/>
            <w:tcBorders>
              <w:top w:val="nil"/>
              <w:left w:val="single" w:sz="6" w:space="0" w:color="auto"/>
              <w:bottom w:val="single" w:sz="6" w:space="0" w:color="auto"/>
              <w:right w:val="single" w:sz="6" w:space="0" w:color="auto"/>
            </w:tcBorders>
          </w:tcPr>
          <w:p w14:paraId="33BE5A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98" w:type="pct"/>
            <w:tcBorders>
              <w:top w:val="nil"/>
              <w:left w:val="single" w:sz="6" w:space="0" w:color="auto"/>
              <w:bottom w:val="single" w:sz="6" w:space="0" w:color="auto"/>
              <w:right w:val="single" w:sz="6" w:space="0" w:color="auto"/>
            </w:tcBorders>
          </w:tcPr>
          <w:p w14:paraId="2894C01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single" w:sz="6" w:space="0" w:color="auto"/>
              <w:right w:val="single" w:sz="6" w:space="0" w:color="auto"/>
            </w:tcBorders>
          </w:tcPr>
          <w:p w14:paraId="6D99245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41" w:type="pct"/>
            <w:tcBorders>
              <w:top w:val="nil"/>
              <w:left w:val="single" w:sz="6" w:space="0" w:color="auto"/>
              <w:bottom w:val="single" w:sz="6" w:space="0" w:color="auto"/>
              <w:right w:val="single" w:sz="6" w:space="0" w:color="auto"/>
            </w:tcBorders>
          </w:tcPr>
          <w:p w14:paraId="2714FB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099" w:type="pct"/>
            <w:tcBorders>
              <w:top w:val="nil"/>
              <w:left w:val="single" w:sz="6" w:space="0" w:color="auto"/>
              <w:bottom w:val="single" w:sz="6" w:space="0" w:color="auto"/>
              <w:right w:val="single" w:sz="6" w:space="0" w:color="auto"/>
            </w:tcBorders>
          </w:tcPr>
          <w:p w14:paraId="6B13406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265П) (10)</w:t>
            </w:r>
          </w:p>
        </w:tc>
        <w:tc>
          <w:tcPr>
            <w:tcW w:w="746" w:type="pct"/>
            <w:tcBorders>
              <w:top w:val="nil"/>
              <w:left w:val="single" w:sz="6" w:space="0" w:color="auto"/>
              <w:bottom w:val="single" w:sz="6" w:space="0" w:color="auto"/>
              <w:right w:val="single" w:sz="6" w:space="0" w:color="auto"/>
            </w:tcBorders>
          </w:tcPr>
          <w:p w14:paraId="5C9B353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94" w:type="pct"/>
            <w:tcBorders>
              <w:top w:val="nil"/>
              <w:left w:val="single" w:sz="6" w:space="0" w:color="auto"/>
              <w:bottom w:val="single" w:sz="6" w:space="0" w:color="auto"/>
              <w:right w:val="single" w:sz="6" w:space="0" w:color="auto"/>
            </w:tcBorders>
          </w:tcPr>
          <w:p w14:paraId="495571F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46" w:type="pct"/>
            <w:tcBorders>
              <w:top w:val="nil"/>
              <w:left w:val="single" w:sz="6" w:space="0" w:color="auto"/>
              <w:bottom w:val="single" w:sz="6" w:space="0" w:color="auto"/>
              <w:right w:val="single" w:sz="6" w:space="0" w:color="auto"/>
            </w:tcBorders>
          </w:tcPr>
          <w:p w14:paraId="6E0316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9" w:type="pct"/>
            <w:tcBorders>
              <w:top w:val="nil"/>
              <w:left w:val="single" w:sz="6" w:space="0" w:color="auto"/>
              <w:bottom w:val="single" w:sz="6" w:space="0" w:color="auto"/>
              <w:right w:val="single" w:sz="6" w:space="0" w:color="auto"/>
            </w:tcBorders>
          </w:tcPr>
          <w:p w14:paraId="07834F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bl>
    <w:p w14:paraId="3C1BDBFF" w14:textId="77777777" w:rsidR="000274FB" w:rsidRPr="00C821FE" w:rsidRDefault="000274FB" w:rsidP="000274FB">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br w:type="page"/>
        <w:t>ЭРА v2.5 ИП Асанов Д.А.</w:t>
      </w:r>
    </w:p>
    <w:tbl>
      <w:tblPr>
        <w:tblW w:w="5000" w:type="pct"/>
        <w:tblCellMar>
          <w:left w:w="0" w:type="dxa"/>
          <w:right w:w="0" w:type="dxa"/>
        </w:tblCellMar>
        <w:tblLook w:val="0000" w:firstRow="0" w:lastRow="0" w:firstColumn="0" w:lastColumn="0" w:noHBand="0" w:noVBand="0"/>
      </w:tblPr>
      <w:tblGrid>
        <w:gridCol w:w="402"/>
        <w:gridCol w:w="402"/>
        <w:gridCol w:w="1608"/>
        <w:gridCol w:w="502"/>
        <w:gridCol w:w="603"/>
        <w:gridCol w:w="1806"/>
        <w:gridCol w:w="603"/>
        <w:gridCol w:w="603"/>
        <w:gridCol w:w="603"/>
        <w:gridCol w:w="603"/>
        <w:gridCol w:w="1203"/>
        <w:gridCol w:w="701"/>
        <w:gridCol w:w="903"/>
        <w:gridCol w:w="903"/>
        <w:gridCol w:w="903"/>
        <w:gridCol w:w="903"/>
        <w:gridCol w:w="1604"/>
      </w:tblGrid>
      <w:tr w:rsidR="000274FB" w:rsidRPr="00C821FE" w14:paraId="38F5D8DB" w14:textId="77777777" w:rsidTr="00232788">
        <w:tc>
          <w:tcPr>
            <w:tcW w:w="5000" w:type="pct"/>
            <w:gridSpan w:val="17"/>
            <w:tcBorders>
              <w:top w:val="nil"/>
              <w:left w:val="nil"/>
              <w:bottom w:val="nil"/>
              <w:right w:val="nil"/>
            </w:tcBorders>
          </w:tcPr>
          <w:p w14:paraId="13D3A1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Продолжение таблицы 2.10 – Параметры выбросов загрязняющих веществ в атмосферу для расчета нормативов</w:t>
            </w:r>
          </w:p>
        </w:tc>
      </w:tr>
      <w:tr w:rsidR="000274FB" w:rsidRPr="00C821FE" w14:paraId="20FEAF79" w14:textId="77777777" w:rsidTr="00232788">
        <w:tc>
          <w:tcPr>
            <w:tcW w:w="5000" w:type="pct"/>
            <w:gridSpan w:val="17"/>
            <w:tcBorders>
              <w:top w:val="nil"/>
              <w:left w:val="nil"/>
              <w:bottom w:val="nil"/>
              <w:right w:val="nil"/>
            </w:tcBorders>
          </w:tcPr>
          <w:p w14:paraId="4A8D122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Усть-Каменогорск, Расширение золоотвала котельной № 2 АО «Усть-Каменогорские тепловые сети», г. Усть-Каменогорск, ВКО </w:t>
            </w:r>
            <w:r w:rsidRPr="00C821FE">
              <w:rPr>
                <w:rFonts w:ascii="Arial" w:hAnsi="Arial" w:cs="Arial"/>
                <w:b/>
                <w:color w:val="000000" w:themeColor="text1"/>
                <w:sz w:val="16"/>
                <w:szCs w:val="16"/>
              </w:rPr>
              <w:t>(период СМР)</w:t>
            </w:r>
          </w:p>
        </w:tc>
      </w:tr>
      <w:tr w:rsidR="000274FB" w:rsidRPr="00C821FE" w14:paraId="1D1ADC22" w14:textId="77777777" w:rsidTr="00232788">
        <w:tblPrEx>
          <w:tblCellMar>
            <w:left w:w="30" w:type="dxa"/>
            <w:right w:w="30" w:type="dxa"/>
          </w:tblCellMar>
        </w:tblPrEx>
        <w:tc>
          <w:tcPr>
            <w:tcW w:w="135" w:type="pct"/>
            <w:tcBorders>
              <w:top w:val="single" w:sz="6" w:space="0" w:color="auto"/>
              <w:left w:val="single" w:sz="6" w:space="0" w:color="auto"/>
              <w:bottom w:val="single" w:sz="6" w:space="0" w:color="auto"/>
              <w:right w:val="single" w:sz="6" w:space="0" w:color="auto"/>
            </w:tcBorders>
          </w:tcPr>
          <w:p w14:paraId="659E831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w:t>
            </w:r>
          </w:p>
        </w:tc>
        <w:tc>
          <w:tcPr>
            <w:tcW w:w="135" w:type="pct"/>
            <w:tcBorders>
              <w:top w:val="single" w:sz="6" w:space="0" w:color="auto"/>
              <w:left w:val="single" w:sz="6" w:space="0" w:color="auto"/>
              <w:bottom w:val="single" w:sz="6" w:space="0" w:color="auto"/>
              <w:right w:val="single" w:sz="6" w:space="0" w:color="auto"/>
            </w:tcBorders>
          </w:tcPr>
          <w:p w14:paraId="0D188DF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w:t>
            </w:r>
          </w:p>
        </w:tc>
        <w:tc>
          <w:tcPr>
            <w:tcW w:w="541" w:type="pct"/>
            <w:tcBorders>
              <w:top w:val="single" w:sz="6" w:space="0" w:color="auto"/>
              <w:left w:val="single" w:sz="6" w:space="0" w:color="auto"/>
              <w:bottom w:val="single" w:sz="6" w:space="0" w:color="auto"/>
              <w:right w:val="single" w:sz="6" w:space="0" w:color="auto"/>
            </w:tcBorders>
          </w:tcPr>
          <w:p w14:paraId="020AC01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3</w:t>
            </w:r>
          </w:p>
        </w:tc>
        <w:tc>
          <w:tcPr>
            <w:tcW w:w="169" w:type="pct"/>
            <w:tcBorders>
              <w:top w:val="single" w:sz="6" w:space="0" w:color="auto"/>
              <w:left w:val="single" w:sz="6" w:space="0" w:color="auto"/>
              <w:bottom w:val="single" w:sz="6" w:space="0" w:color="auto"/>
              <w:right w:val="single" w:sz="6" w:space="0" w:color="auto"/>
            </w:tcBorders>
          </w:tcPr>
          <w:p w14:paraId="717885F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4</w:t>
            </w:r>
          </w:p>
        </w:tc>
        <w:tc>
          <w:tcPr>
            <w:tcW w:w="203" w:type="pct"/>
            <w:tcBorders>
              <w:top w:val="single" w:sz="6" w:space="0" w:color="auto"/>
              <w:left w:val="single" w:sz="6" w:space="0" w:color="auto"/>
              <w:bottom w:val="single" w:sz="6" w:space="0" w:color="auto"/>
              <w:right w:val="single" w:sz="6" w:space="0" w:color="auto"/>
            </w:tcBorders>
          </w:tcPr>
          <w:p w14:paraId="37B7B9A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5</w:t>
            </w:r>
          </w:p>
        </w:tc>
        <w:tc>
          <w:tcPr>
            <w:tcW w:w="608" w:type="pct"/>
            <w:tcBorders>
              <w:top w:val="single" w:sz="6" w:space="0" w:color="auto"/>
              <w:left w:val="single" w:sz="6" w:space="0" w:color="auto"/>
              <w:bottom w:val="single" w:sz="6" w:space="0" w:color="auto"/>
              <w:right w:val="single" w:sz="6" w:space="0" w:color="auto"/>
            </w:tcBorders>
          </w:tcPr>
          <w:p w14:paraId="1E5B497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6</w:t>
            </w:r>
          </w:p>
        </w:tc>
        <w:tc>
          <w:tcPr>
            <w:tcW w:w="203" w:type="pct"/>
            <w:tcBorders>
              <w:top w:val="single" w:sz="6" w:space="0" w:color="auto"/>
              <w:left w:val="single" w:sz="6" w:space="0" w:color="auto"/>
              <w:bottom w:val="single" w:sz="6" w:space="0" w:color="auto"/>
              <w:right w:val="single" w:sz="6" w:space="0" w:color="auto"/>
            </w:tcBorders>
          </w:tcPr>
          <w:p w14:paraId="2F1E1A5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7</w:t>
            </w:r>
          </w:p>
        </w:tc>
        <w:tc>
          <w:tcPr>
            <w:tcW w:w="203" w:type="pct"/>
            <w:tcBorders>
              <w:top w:val="single" w:sz="6" w:space="0" w:color="auto"/>
              <w:left w:val="single" w:sz="6" w:space="0" w:color="auto"/>
              <w:bottom w:val="single" w:sz="6" w:space="0" w:color="auto"/>
              <w:right w:val="single" w:sz="6" w:space="0" w:color="auto"/>
            </w:tcBorders>
          </w:tcPr>
          <w:p w14:paraId="30E67492"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8</w:t>
            </w:r>
          </w:p>
        </w:tc>
        <w:tc>
          <w:tcPr>
            <w:tcW w:w="203" w:type="pct"/>
            <w:tcBorders>
              <w:top w:val="single" w:sz="6" w:space="0" w:color="auto"/>
              <w:left w:val="single" w:sz="6" w:space="0" w:color="auto"/>
              <w:bottom w:val="single" w:sz="6" w:space="0" w:color="auto"/>
              <w:right w:val="single" w:sz="6" w:space="0" w:color="auto"/>
            </w:tcBorders>
          </w:tcPr>
          <w:p w14:paraId="1412D88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9</w:t>
            </w:r>
          </w:p>
        </w:tc>
        <w:tc>
          <w:tcPr>
            <w:tcW w:w="203" w:type="pct"/>
            <w:tcBorders>
              <w:top w:val="single" w:sz="6" w:space="0" w:color="auto"/>
              <w:left w:val="single" w:sz="6" w:space="0" w:color="auto"/>
              <w:bottom w:val="single" w:sz="6" w:space="0" w:color="auto"/>
              <w:right w:val="single" w:sz="6" w:space="0" w:color="auto"/>
            </w:tcBorders>
          </w:tcPr>
          <w:p w14:paraId="3208DA6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10</w:t>
            </w:r>
          </w:p>
        </w:tc>
        <w:tc>
          <w:tcPr>
            <w:tcW w:w="405" w:type="pct"/>
            <w:tcBorders>
              <w:top w:val="single" w:sz="6" w:space="0" w:color="auto"/>
              <w:left w:val="single" w:sz="6" w:space="0" w:color="auto"/>
              <w:bottom w:val="single" w:sz="6" w:space="0" w:color="auto"/>
              <w:right w:val="single" w:sz="6" w:space="0" w:color="auto"/>
            </w:tcBorders>
          </w:tcPr>
          <w:p w14:paraId="18AF7FD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11</w:t>
            </w:r>
          </w:p>
        </w:tc>
        <w:tc>
          <w:tcPr>
            <w:tcW w:w="236" w:type="pct"/>
            <w:tcBorders>
              <w:top w:val="single" w:sz="6" w:space="0" w:color="auto"/>
              <w:left w:val="single" w:sz="6" w:space="0" w:color="auto"/>
              <w:bottom w:val="single" w:sz="6" w:space="0" w:color="auto"/>
              <w:right w:val="single" w:sz="6" w:space="0" w:color="auto"/>
            </w:tcBorders>
          </w:tcPr>
          <w:p w14:paraId="1FC7BCC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12</w:t>
            </w:r>
          </w:p>
        </w:tc>
        <w:tc>
          <w:tcPr>
            <w:tcW w:w="304" w:type="pct"/>
            <w:tcBorders>
              <w:top w:val="single" w:sz="6" w:space="0" w:color="auto"/>
              <w:left w:val="single" w:sz="6" w:space="0" w:color="auto"/>
              <w:bottom w:val="single" w:sz="6" w:space="0" w:color="auto"/>
              <w:right w:val="single" w:sz="6" w:space="0" w:color="auto"/>
            </w:tcBorders>
          </w:tcPr>
          <w:p w14:paraId="4CA1490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13</w:t>
            </w:r>
          </w:p>
        </w:tc>
        <w:tc>
          <w:tcPr>
            <w:tcW w:w="304" w:type="pct"/>
            <w:tcBorders>
              <w:top w:val="single" w:sz="6" w:space="0" w:color="auto"/>
              <w:left w:val="single" w:sz="6" w:space="0" w:color="auto"/>
              <w:bottom w:val="single" w:sz="6" w:space="0" w:color="auto"/>
              <w:right w:val="single" w:sz="6" w:space="0" w:color="auto"/>
            </w:tcBorders>
          </w:tcPr>
          <w:p w14:paraId="627B5042"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14</w:t>
            </w:r>
          </w:p>
        </w:tc>
        <w:tc>
          <w:tcPr>
            <w:tcW w:w="304" w:type="pct"/>
            <w:tcBorders>
              <w:top w:val="single" w:sz="6" w:space="0" w:color="auto"/>
              <w:left w:val="single" w:sz="6" w:space="0" w:color="auto"/>
              <w:bottom w:val="single" w:sz="6" w:space="0" w:color="auto"/>
              <w:right w:val="single" w:sz="6" w:space="0" w:color="auto"/>
            </w:tcBorders>
          </w:tcPr>
          <w:p w14:paraId="2FC2CF1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15</w:t>
            </w:r>
          </w:p>
        </w:tc>
        <w:tc>
          <w:tcPr>
            <w:tcW w:w="304" w:type="pct"/>
            <w:tcBorders>
              <w:top w:val="single" w:sz="6" w:space="0" w:color="auto"/>
              <w:left w:val="single" w:sz="6" w:space="0" w:color="auto"/>
              <w:bottom w:val="single" w:sz="6" w:space="0" w:color="auto"/>
              <w:right w:val="single" w:sz="6" w:space="0" w:color="auto"/>
            </w:tcBorders>
          </w:tcPr>
          <w:p w14:paraId="5F8F7A6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16</w:t>
            </w:r>
          </w:p>
        </w:tc>
        <w:tc>
          <w:tcPr>
            <w:tcW w:w="540" w:type="pct"/>
            <w:tcBorders>
              <w:top w:val="single" w:sz="6" w:space="0" w:color="auto"/>
              <w:left w:val="single" w:sz="6" w:space="0" w:color="auto"/>
              <w:bottom w:val="single" w:sz="6" w:space="0" w:color="auto"/>
              <w:right w:val="single" w:sz="6" w:space="0" w:color="auto"/>
            </w:tcBorders>
          </w:tcPr>
          <w:p w14:paraId="1E577B1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17</w:t>
            </w:r>
          </w:p>
        </w:tc>
      </w:tr>
      <w:tr w:rsidR="000274FB" w:rsidRPr="00C821FE" w14:paraId="77296635"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A7BBA9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135" w:type="pct"/>
            <w:tcBorders>
              <w:top w:val="nil"/>
              <w:left w:val="single" w:sz="6" w:space="0" w:color="auto"/>
              <w:bottom w:val="nil"/>
              <w:right w:val="single" w:sz="6" w:space="0" w:color="auto"/>
            </w:tcBorders>
          </w:tcPr>
          <w:p w14:paraId="67B26C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308B448"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Компрессор, </w:t>
            </w:r>
          </w:p>
        </w:tc>
        <w:tc>
          <w:tcPr>
            <w:tcW w:w="169" w:type="pct"/>
            <w:tcBorders>
              <w:top w:val="nil"/>
              <w:left w:val="single" w:sz="6" w:space="0" w:color="auto"/>
              <w:bottom w:val="nil"/>
              <w:right w:val="single" w:sz="6" w:space="0" w:color="auto"/>
            </w:tcBorders>
          </w:tcPr>
          <w:p w14:paraId="3FF90A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500ACF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246</w:t>
            </w:r>
          </w:p>
        </w:tc>
        <w:tc>
          <w:tcPr>
            <w:tcW w:w="608" w:type="pct"/>
            <w:tcBorders>
              <w:top w:val="nil"/>
              <w:left w:val="single" w:sz="6" w:space="0" w:color="auto"/>
              <w:bottom w:val="nil"/>
              <w:right w:val="single" w:sz="6" w:space="0" w:color="auto"/>
            </w:tcBorders>
          </w:tcPr>
          <w:p w14:paraId="49C47F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Труба</w:t>
            </w:r>
          </w:p>
        </w:tc>
        <w:tc>
          <w:tcPr>
            <w:tcW w:w="203" w:type="pct"/>
            <w:tcBorders>
              <w:top w:val="nil"/>
              <w:left w:val="single" w:sz="6" w:space="0" w:color="auto"/>
              <w:bottom w:val="nil"/>
              <w:right w:val="single" w:sz="6" w:space="0" w:color="auto"/>
            </w:tcBorders>
          </w:tcPr>
          <w:p w14:paraId="126801A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0003</w:t>
            </w:r>
          </w:p>
        </w:tc>
        <w:tc>
          <w:tcPr>
            <w:tcW w:w="203" w:type="pct"/>
            <w:tcBorders>
              <w:top w:val="nil"/>
              <w:left w:val="single" w:sz="6" w:space="0" w:color="auto"/>
              <w:bottom w:val="nil"/>
              <w:right w:val="single" w:sz="6" w:space="0" w:color="auto"/>
            </w:tcBorders>
          </w:tcPr>
          <w:p w14:paraId="3B14AB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2.5</w:t>
            </w:r>
          </w:p>
        </w:tc>
        <w:tc>
          <w:tcPr>
            <w:tcW w:w="203" w:type="pct"/>
            <w:tcBorders>
              <w:top w:val="nil"/>
              <w:left w:val="single" w:sz="6" w:space="0" w:color="auto"/>
              <w:bottom w:val="nil"/>
              <w:right w:val="single" w:sz="6" w:space="0" w:color="auto"/>
            </w:tcBorders>
          </w:tcPr>
          <w:p w14:paraId="231577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w:t>
            </w:r>
          </w:p>
        </w:tc>
        <w:tc>
          <w:tcPr>
            <w:tcW w:w="203" w:type="pct"/>
            <w:tcBorders>
              <w:top w:val="nil"/>
              <w:left w:val="single" w:sz="6" w:space="0" w:color="auto"/>
              <w:bottom w:val="nil"/>
              <w:right w:val="single" w:sz="6" w:space="0" w:color="auto"/>
            </w:tcBorders>
          </w:tcPr>
          <w:p w14:paraId="098D84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1.4</w:t>
            </w:r>
          </w:p>
        </w:tc>
        <w:tc>
          <w:tcPr>
            <w:tcW w:w="405" w:type="pct"/>
            <w:tcBorders>
              <w:top w:val="nil"/>
              <w:left w:val="single" w:sz="6" w:space="0" w:color="auto"/>
              <w:bottom w:val="nil"/>
              <w:right w:val="single" w:sz="6" w:space="0" w:color="auto"/>
            </w:tcBorders>
          </w:tcPr>
          <w:p w14:paraId="152BCA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0.0109956</w:t>
            </w:r>
          </w:p>
        </w:tc>
        <w:tc>
          <w:tcPr>
            <w:tcW w:w="236" w:type="pct"/>
            <w:tcBorders>
              <w:top w:val="nil"/>
              <w:left w:val="single" w:sz="6" w:space="0" w:color="auto"/>
              <w:bottom w:val="nil"/>
              <w:right w:val="single" w:sz="6" w:space="0" w:color="auto"/>
            </w:tcBorders>
          </w:tcPr>
          <w:p w14:paraId="4BF1E1B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28.3</w:t>
            </w:r>
          </w:p>
        </w:tc>
        <w:tc>
          <w:tcPr>
            <w:tcW w:w="304" w:type="pct"/>
            <w:tcBorders>
              <w:top w:val="nil"/>
              <w:left w:val="single" w:sz="6" w:space="0" w:color="auto"/>
              <w:bottom w:val="nil"/>
              <w:right w:val="single" w:sz="6" w:space="0" w:color="auto"/>
            </w:tcBorders>
          </w:tcPr>
          <w:p w14:paraId="196D9A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1279</w:t>
            </w:r>
          </w:p>
        </w:tc>
        <w:tc>
          <w:tcPr>
            <w:tcW w:w="304" w:type="pct"/>
            <w:tcBorders>
              <w:top w:val="nil"/>
              <w:left w:val="single" w:sz="6" w:space="0" w:color="auto"/>
              <w:bottom w:val="nil"/>
              <w:right w:val="single" w:sz="6" w:space="0" w:color="auto"/>
            </w:tcBorders>
          </w:tcPr>
          <w:p w14:paraId="1CCB0D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680</w:t>
            </w:r>
          </w:p>
        </w:tc>
        <w:tc>
          <w:tcPr>
            <w:tcW w:w="304" w:type="pct"/>
            <w:tcBorders>
              <w:top w:val="nil"/>
              <w:left w:val="single" w:sz="6" w:space="0" w:color="auto"/>
              <w:bottom w:val="nil"/>
              <w:right w:val="single" w:sz="6" w:space="0" w:color="auto"/>
            </w:tcBorders>
          </w:tcPr>
          <w:p w14:paraId="34D5FF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0C0452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B2AE1E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60DCEC2"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A42F2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569332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6FDD58F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10 м</w:t>
            </w:r>
            <w:r w:rsidRPr="00C821FE">
              <w:rPr>
                <w:rFonts w:ascii="Arial" w:hAnsi="Arial" w:cs="Arial"/>
                <w:color w:val="000000" w:themeColor="text1"/>
                <w:sz w:val="16"/>
                <w:szCs w:val="16"/>
                <w:vertAlign w:val="superscript"/>
              </w:rPr>
              <w:t>3</w:t>
            </w:r>
            <w:r w:rsidRPr="00C821FE">
              <w:rPr>
                <w:rFonts w:ascii="Arial" w:hAnsi="Arial" w:cs="Arial"/>
                <w:color w:val="000000" w:themeColor="text1"/>
                <w:sz w:val="16"/>
                <w:szCs w:val="16"/>
              </w:rPr>
              <w:t>/мин</w:t>
            </w:r>
          </w:p>
        </w:tc>
        <w:tc>
          <w:tcPr>
            <w:tcW w:w="169" w:type="pct"/>
            <w:tcBorders>
              <w:top w:val="nil"/>
              <w:left w:val="single" w:sz="6" w:space="0" w:color="auto"/>
              <w:bottom w:val="nil"/>
              <w:right w:val="single" w:sz="6" w:space="0" w:color="auto"/>
            </w:tcBorders>
          </w:tcPr>
          <w:p w14:paraId="19AA826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D59635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944C3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E1620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1E0E5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BD1A2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44F9A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5CF8B7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4CB38E9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F719B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456596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FAFAA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124C0B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A02BC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D8BDF55"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AC1B7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49662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685275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3E8500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F7381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D2CDF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D787A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20D1DA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C37C5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2AFB2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95D61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3E64252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2F20D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B085A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A7174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D8AD14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18A9BE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15BD202"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A03A7B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946815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0DC6F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13BD92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A9B27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D5743D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7D2E81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11EE2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8D58D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39EE0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41124D3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629135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0D8D5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985DC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F5746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23C22B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80BA2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27981D8"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3A9454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67680D9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DDF6ED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1FAC25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A234D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76B02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F5B93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723C9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2EDBE4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5A96B9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7F90F9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7AED12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89B45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7B4C2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CA55D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EEE91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15E87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77657ED"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A77126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5092E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C4679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6A6061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A4517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7AAD1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F46DE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CCB38C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B4E91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0232A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0275B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0F97DD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E5EB7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2AA85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2D31D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8166A7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EFFD4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5369261"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218063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EB2A9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72F68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0B6EC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48A6CD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4D7E3D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F1715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3AF89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03D73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07CC22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4D3094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BACA0A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89CC5A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15718A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559334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A11139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C2A7E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36F08F0"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99A88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2881D9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8936B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6A7D383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0E285E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6D3896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EFE68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0FBE6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AC745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9AECB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1D3C1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3A23FB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273B6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C23ED3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94F94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D0467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D077D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449D636"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5B693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7853535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FB1D4C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543BAB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0419B0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FE5CD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DFD7C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094D7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91491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51AA32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9F243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E03E7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6E62A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6E6EC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40690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AF049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F3CA31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87405E6"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FABD7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0E78C82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AA2BBF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601281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0F157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05A4D2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F1953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9968F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FFF6C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4F996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618EC1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524F1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53ED9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732B18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ED121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7F15C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176DF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0C07A7D"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61327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7D631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F32CE4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5B2076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75CA4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08186C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C0C0E9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5998A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E6BFE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019DF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BAA93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9F16C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DD6C4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3408D2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E72EE4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A2BD1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E1B19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2AE13F2"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5327F2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E8021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48558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1A982D4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B0CD67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68BF0B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19D73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073D7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71F5C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9270F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A984D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FF44E9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A7861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74274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B7661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77EF7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CD782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D209F0F"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5B3FF43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F87EE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CD05B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4055DE8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947EA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70455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C4B6C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49FD8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337387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87EB9D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0AC9AA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8B5532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F42F2C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667AC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24BFB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7FCFC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6F7741B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B64EDE3"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782E8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7415BF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16E53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08B39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8223BC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45D24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447E8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5A7FC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88371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5A4D7D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FFA40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E7EF67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7C133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9D5355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36D1FD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C6AE9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C86D34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D1EE575"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A0711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135" w:type="pct"/>
            <w:tcBorders>
              <w:top w:val="nil"/>
              <w:left w:val="single" w:sz="6" w:space="0" w:color="auto"/>
              <w:bottom w:val="nil"/>
              <w:right w:val="single" w:sz="6" w:space="0" w:color="auto"/>
            </w:tcBorders>
          </w:tcPr>
          <w:p w14:paraId="0C2CD0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E3E6D4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Агрегаты</w:t>
            </w:r>
          </w:p>
        </w:tc>
        <w:tc>
          <w:tcPr>
            <w:tcW w:w="169" w:type="pct"/>
            <w:tcBorders>
              <w:top w:val="nil"/>
              <w:left w:val="single" w:sz="6" w:space="0" w:color="auto"/>
              <w:bottom w:val="nil"/>
              <w:right w:val="single" w:sz="6" w:space="0" w:color="auto"/>
            </w:tcBorders>
          </w:tcPr>
          <w:p w14:paraId="2BF3664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33A7AD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12.77</w:t>
            </w:r>
          </w:p>
        </w:tc>
        <w:tc>
          <w:tcPr>
            <w:tcW w:w="608" w:type="pct"/>
            <w:tcBorders>
              <w:top w:val="nil"/>
              <w:left w:val="single" w:sz="6" w:space="0" w:color="auto"/>
              <w:bottom w:val="nil"/>
              <w:right w:val="single" w:sz="6" w:space="0" w:color="auto"/>
            </w:tcBorders>
          </w:tcPr>
          <w:p w14:paraId="42A69DD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Труба</w:t>
            </w:r>
          </w:p>
        </w:tc>
        <w:tc>
          <w:tcPr>
            <w:tcW w:w="203" w:type="pct"/>
            <w:tcBorders>
              <w:top w:val="nil"/>
              <w:left w:val="single" w:sz="6" w:space="0" w:color="auto"/>
              <w:bottom w:val="nil"/>
              <w:right w:val="single" w:sz="6" w:space="0" w:color="auto"/>
            </w:tcBorders>
          </w:tcPr>
          <w:p w14:paraId="0D0244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0004</w:t>
            </w:r>
          </w:p>
        </w:tc>
        <w:tc>
          <w:tcPr>
            <w:tcW w:w="203" w:type="pct"/>
            <w:tcBorders>
              <w:top w:val="nil"/>
              <w:left w:val="single" w:sz="6" w:space="0" w:color="auto"/>
              <w:bottom w:val="nil"/>
              <w:right w:val="single" w:sz="6" w:space="0" w:color="auto"/>
            </w:tcBorders>
          </w:tcPr>
          <w:p w14:paraId="2B03403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2.5</w:t>
            </w:r>
          </w:p>
        </w:tc>
        <w:tc>
          <w:tcPr>
            <w:tcW w:w="203" w:type="pct"/>
            <w:tcBorders>
              <w:top w:val="nil"/>
              <w:left w:val="single" w:sz="6" w:space="0" w:color="auto"/>
              <w:bottom w:val="nil"/>
              <w:right w:val="single" w:sz="6" w:space="0" w:color="auto"/>
            </w:tcBorders>
          </w:tcPr>
          <w:p w14:paraId="36C2B28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w:t>
            </w:r>
          </w:p>
        </w:tc>
        <w:tc>
          <w:tcPr>
            <w:tcW w:w="203" w:type="pct"/>
            <w:tcBorders>
              <w:top w:val="nil"/>
              <w:left w:val="single" w:sz="6" w:space="0" w:color="auto"/>
              <w:bottom w:val="nil"/>
              <w:right w:val="single" w:sz="6" w:space="0" w:color="auto"/>
            </w:tcBorders>
          </w:tcPr>
          <w:p w14:paraId="6647C2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1.4</w:t>
            </w:r>
          </w:p>
        </w:tc>
        <w:tc>
          <w:tcPr>
            <w:tcW w:w="405" w:type="pct"/>
            <w:tcBorders>
              <w:top w:val="nil"/>
              <w:left w:val="single" w:sz="6" w:space="0" w:color="auto"/>
              <w:bottom w:val="nil"/>
              <w:right w:val="single" w:sz="6" w:space="0" w:color="auto"/>
            </w:tcBorders>
          </w:tcPr>
          <w:p w14:paraId="69F40F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0.0109956</w:t>
            </w:r>
          </w:p>
        </w:tc>
        <w:tc>
          <w:tcPr>
            <w:tcW w:w="236" w:type="pct"/>
            <w:tcBorders>
              <w:top w:val="nil"/>
              <w:left w:val="single" w:sz="6" w:space="0" w:color="auto"/>
              <w:bottom w:val="nil"/>
              <w:right w:val="single" w:sz="6" w:space="0" w:color="auto"/>
            </w:tcBorders>
          </w:tcPr>
          <w:p w14:paraId="5314E3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28.3</w:t>
            </w:r>
          </w:p>
        </w:tc>
        <w:tc>
          <w:tcPr>
            <w:tcW w:w="304" w:type="pct"/>
            <w:tcBorders>
              <w:top w:val="nil"/>
              <w:left w:val="single" w:sz="6" w:space="0" w:color="auto"/>
              <w:bottom w:val="nil"/>
              <w:right w:val="single" w:sz="6" w:space="0" w:color="auto"/>
            </w:tcBorders>
          </w:tcPr>
          <w:p w14:paraId="63649F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1302</w:t>
            </w:r>
          </w:p>
        </w:tc>
        <w:tc>
          <w:tcPr>
            <w:tcW w:w="304" w:type="pct"/>
            <w:tcBorders>
              <w:top w:val="nil"/>
              <w:left w:val="single" w:sz="6" w:space="0" w:color="auto"/>
              <w:bottom w:val="nil"/>
              <w:right w:val="single" w:sz="6" w:space="0" w:color="auto"/>
            </w:tcBorders>
          </w:tcPr>
          <w:p w14:paraId="2639EE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701</w:t>
            </w:r>
          </w:p>
        </w:tc>
        <w:tc>
          <w:tcPr>
            <w:tcW w:w="304" w:type="pct"/>
            <w:tcBorders>
              <w:top w:val="nil"/>
              <w:left w:val="single" w:sz="6" w:space="0" w:color="auto"/>
              <w:bottom w:val="nil"/>
              <w:right w:val="single" w:sz="6" w:space="0" w:color="auto"/>
            </w:tcBorders>
          </w:tcPr>
          <w:p w14:paraId="178B67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9FC13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67BF97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D258BE7"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3555AA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277C0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72C9B4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сварочные с</w:t>
            </w:r>
          </w:p>
        </w:tc>
        <w:tc>
          <w:tcPr>
            <w:tcW w:w="169" w:type="pct"/>
            <w:tcBorders>
              <w:top w:val="nil"/>
              <w:left w:val="single" w:sz="6" w:space="0" w:color="auto"/>
              <w:bottom w:val="nil"/>
              <w:right w:val="single" w:sz="6" w:space="0" w:color="auto"/>
            </w:tcBorders>
          </w:tcPr>
          <w:p w14:paraId="454E5A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9FD1F3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EA27CA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A951B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54977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E8B28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B9D891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5A057D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355FC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4CFA1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C788C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79FFF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0196B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6A4967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3089DBE"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474ED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54DAF14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6E671FF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дизельным</w:t>
            </w:r>
          </w:p>
        </w:tc>
        <w:tc>
          <w:tcPr>
            <w:tcW w:w="169" w:type="pct"/>
            <w:tcBorders>
              <w:top w:val="nil"/>
              <w:left w:val="single" w:sz="6" w:space="0" w:color="auto"/>
              <w:bottom w:val="nil"/>
              <w:right w:val="single" w:sz="6" w:space="0" w:color="auto"/>
            </w:tcBorders>
          </w:tcPr>
          <w:p w14:paraId="0542F5A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4D762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05FD2A6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C5159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7D651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3F849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71E711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45E567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CC38C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4DEEA2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6C930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F56C55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EDE6E5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63B7B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D9446C8"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3C9866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D8FED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592178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двигателем</w:t>
            </w:r>
          </w:p>
        </w:tc>
        <w:tc>
          <w:tcPr>
            <w:tcW w:w="169" w:type="pct"/>
            <w:tcBorders>
              <w:top w:val="nil"/>
              <w:left w:val="single" w:sz="6" w:space="0" w:color="auto"/>
              <w:bottom w:val="nil"/>
              <w:right w:val="single" w:sz="6" w:space="0" w:color="auto"/>
            </w:tcBorders>
          </w:tcPr>
          <w:p w14:paraId="609D4A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D3FA3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D68D7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A2EA5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A9CC7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B8E16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51208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FD308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4DF2E4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A3294C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18336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1CD63D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F7C55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FF824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55647FE"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C6C26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C16464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D93A93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74CEF05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1E6A8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48D906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8E82F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E6EB5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829020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8404E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610F4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3891D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E4604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F30D2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EFECA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FA3B8E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6FA247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FA73B81"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A14B5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78ECA0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BE9E2A8"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56A93E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5E268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49DA26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11273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BE0604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9DB0F3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3E36F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726FB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D9C205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990C67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21B04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17EBB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5DDBD7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6B9C42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F69EE41"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DA278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0D0293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6E8C12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1A468C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F7964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0F202F1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0BB11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39DD8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993AE6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19695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58F292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CE10B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07854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33F9E3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AA6BC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98E6D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809EA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515D739"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DE624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210025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DBA420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D846BE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C2C30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64C44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6E2871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B6465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5A14B8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7DB31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7F0392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470EFD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52451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D639A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124C6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AD2E2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749CB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170E7DD"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1EE89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0726DD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91D4EE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7469B4E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64E2E2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04E64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A8431C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C771F5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0F9802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EB734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5550B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2A93DA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5207F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AD026E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E72730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7B44D2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AFFC68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13BB188"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37BDE8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215BC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6E145A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1B3A8E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0874A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13AC8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7246C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B747A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E94D9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F7782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46CE9D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F80669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BEDC7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C0BE03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EA50F3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D45B9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6ED1B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528412B"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A1680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C4218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EAEC70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221697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7B0DEA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75A645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1C835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8C784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93E8F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01ACC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F26C6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D8784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2F34F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B2FB8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0C0F9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62B51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6DCF17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1A55F20"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458C7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CEA01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8462FA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179E1CB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7BF66A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74D2D3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70557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30673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9766F7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F9EDF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4CDE11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E5B5A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1AAB3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CB4B30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B44ED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E5C39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32586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19B2155"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03F0F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E51595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1DC8C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250C07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98D911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70404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03C30A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023A6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2A7093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D191C1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757342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778DD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2CD41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7532C7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CDDAA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EE1A43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166D8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518412C"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575A7B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53E75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82B5B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26C5C8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2255C5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E5528A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405DA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F8FB0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67B11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A4B19B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E27299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F73A6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2C4874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88592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754A9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5ED0D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21D9C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B61289D"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E8922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135" w:type="pct"/>
            <w:tcBorders>
              <w:top w:val="nil"/>
              <w:left w:val="single" w:sz="6" w:space="0" w:color="auto"/>
              <w:bottom w:val="nil"/>
              <w:right w:val="single" w:sz="6" w:space="0" w:color="auto"/>
            </w:tcBorders>
          </w:tcPr>
          <w:p w14:paraId="0DF304D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F0D193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Трамбовки</w:t>
            </w:r>
          </w:p>
        </w:tc>
        <w:tc>
          <w:tcPr>
            <w:tcW w:w="169" w:type="pct"/>
            <w:tcBorders>
              <w:top w:val="nil"/>
              <w:left w:val="single" w:sz="6" w:space="0" w:color="auto"/>
              <w:bottom w:val="nil"/>
              <w:right w:val="single" w:sz="6" w:space="0" w:color="auto"/>
            </w:tcBorders>
          </w:tcPr>
          <w:p w14:paraId="748D82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73CA328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6.96</w:t>
            </w:r>
          </w:p>
        </w:tc>
        <w:tc>
          <w:tcPr>
            <w:tcW w:w="608" w:type="pct"/>
            <w:tcBorders>
              <w:top w:val="nil"/>
              <w:left w:val="single" w:sz="6" w:space="0" w:color="auto"/>
              <w:bottom w:val="nil"/>
              <w:right w:val="single" w:sz="6" w:space="0" w:color="auto"/>
            </w:tcBorders>
          </w:tcPr>
          <w:p w14:paraId="2F0153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Труба</w:t>
            </w:r>
          </w:p>
        </w:tc>
        <w:tc>
          <w:tcPr>
            <w:tcW w:w="203" w:type="pct"/>
            <w:tcBorders>
              <w:top w:val="nil"/>
              <w:left w:val="single" w:sz="6" w:space="0" w:color="auto"/>
              <w:bottom w:val="nil"/>
              <w:right w:val="single" w:sz="6" w:space="0" w:color="auto"/>
            </w:tcBorders>
          </w:tcPr>
          <w:p w14:paraId="60E412A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0005</w:t>
            </w:r>
          </w:p>
        </w:tc>
        <w:tc>
          <w:tcPr>
            <w:tcW w:w="203" w:type="pct"/>
            <w:tcBorders>
              <w:top w:val="nil"/>
              <w:left w:val="single" w:sz="6" w:space="0" w:color="auto"/>
              <w:bottom w:val="nil"/>
              <w:right w:val="single" w:sz="6" w:space="0" w:color="auto"/>
            </w:tcBorders>
          </w:tcPr>
          <w:p w14:paraId="28AD28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2.5</w:t>
            </w:r>
          </w:p>
        </w:tc>
        <w:tc>
          <w:tcPr>
            <w:tcW w:w="203" w:type="pct"/>
            <w:tcBorders>
              <w:top w:val="nil"/>
              <w:left w:val="single" w:sz="6" w:space="0" w:color="auto"/>
              <w:bottom w:val="nil"/>
              <w:right w:val="single" w:sz="6" w:space="0" w:color="auto"/>
            </w:tcBorders>
          </w:tcPr>
          <w:p w14:paraId="15F5A7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w:t>
            </w:r>
          </w:p>
        </w:tc>
        <w:tc>
          <w:tcPr>
            <w:tcW w:w="203" w:type="pct"/>
            <w:tcBorders>
              <w:top w:val="nil"/>
              <w:left w:val="single" w:sz="6" w:space="0" w:color="auto"/>
              <w:bottom w:val="nil"/>
              <w:right w:val="single" w:sz="6" w:space="0" w:color="auto"/>
            </w:tcBorders>
          </w:tcPr>
          <w:p w14:paraId="0C16B7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1.4</w:t>
            </w:r>
          </w:p>
        </w:tc>
        <w:tc>
          <w:tcPr>
            <w:tcW w:w="405" w:type="pct"/>
            <w:tcBorders>
              <w:top w:val="nil"/>
              <w:left w:val="single" w:sz="6" w:space="0" w:color="auto"/>
              <w:bottom w:val="nil"/>
              <w:right w:val="single" w:sz="6" w:space="0" w:color="auto"/>
            </w:tcBorders>
          </w:tcPr>
          <w:p w14:paraId="5E95122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0.0109956</w:t>
            </w:r>
          </w:p>
        </w:tc>
        <w:tc>
          <w:tcPr>
            <w:tcW w:w="236" w:type="pct"/>
            <w:tcBorders>
              <w:top w:val="nil"/>
              <w:left w:val="single" w:sz="6" w:space="0" w:color="auto"/>
              <w:bottom w:val="nil"/>
              <w:right w:val="single" w:sz="6" w:space="0" w:color="auto"/>
            </w:tcBorders>
          </w:tcPr>
          <w:p w14:paraId="17E639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28.3</w:t>
            </w:r>
          </w:p>
        </w:tc>
        <w:tc>
          <w:tcPr>
            <w:tcW w:w="304" w:type="pct"/>
            <w:tcBorders>
              <w:top w:val="nil"/>
              <w:left w:val="single" w:sz="6" w:space="0" w:color="auto"/>
              <w:bottom w:val="nil"/>
              <w:right w:val="single" w:sz="6" w:space="0" w:color="auto"/>
            </w:tcBorders>
          </w:tcPr>
          <w:p w14:paraId="762E8F2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1282</w:t>
            </w:r>
          </w:p>
        </w:tc>
        <w:tc>
          <w:tcPr>
            <w:tcW w:w="304" w:type="pct"/>
            <w:tcBorders>
              <w:top w:val="nil"/>
              <w:left w:val="single" w:sz="6" w:space="0" w:color="auto"/>
              <w:bottom w:val="nil"/>
              <w:right w:val="single" w:sz="6" w:space="0" w:color="auto"/>
            </w:tcBorders>
          </w:tcPr>
          <w:p w14:paraId="7337D6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653</w:t>
            </w:r>
          </w:p>
        </w:tc>
        <w:tc>
          <w:tcPr>
            <w:tcW w:w="304" w:type="pct"/>
            <w:tcBorders>
              <w:top w:val="nil"/>
              <w:left w:val="single" w:sz="6" w:space="0" w:color="auto"/>
              <w:bottom w:val="nil"/>
              <w:right w:val="single" w:sz="6" w:space="0" w:color="auto"/>
            </w:tcBorders>
          </w:tcPr>
          <w:p w14:paraId="402C60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170F9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662A2F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74C0C64"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596015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56159E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67AB01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пневматические</w:t>
            </w:r>
          </w:p>
        </w:tc>
        <w:tc>
          <w:tcPr>
            <w:tcW w:w="169" w:type="pct"/>
            <w:tcBorders>
              <w:top w:val="nil"/>
              <w:left w:val="single" w:sz="6" w:space="0" w:color="auto"/>
              <w:bottom w:val="nil"/>
              <w:right w:val="single" w:sz="6" w:space="0" w:color="auto"/>
            </w:tcBorders>
          </w:tcPr>
          <w:p w14:paraId="7BC309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45039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4BA16B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205A3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D6D84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D7B23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807DF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105E2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9D3DE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001499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C6FED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CECDB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59C94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2EBB3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87A2153"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5B840E8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742D2AD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3D1CBAF"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при работе от</w:t>
            </w:r>
          </w:p>
        </w:tc>
        <w:tc>
          <w:tcPr>
            <w:tcW w:w="169" w:type="pct"/>
            <w:tcBorders>
              <w:top w:val="nil"/>
              <w:left w:val="single" w:sz="6" w:space="0" w:color="auto"/>
              <w:bottom w:val="nil"/>
              <w:right w:val="single" w:sz="6" w:space="0" w:color="auto"/>
            </w:tcBorders>
          </w:tcPr>
          <w:p w14:paraId="227FAE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742FD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7FF1FD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18CE5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53EE0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82654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17EC8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57EABA0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2EF74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74C00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9B7ABD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647EA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FF6BF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819FF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EB41D5B"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05D24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05A8A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C90322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компрессора</w:t>
            </w:r>
          </w:p>
        </w:tc>
        <w:tc>
          <w:tcPr>
            <w:tcW w:w="169" w:type="pct"/>
            <w:tcBorders>
              <w:top w:val="nil"/>
              <w:left w:val="single" w:sz="6" w:space="0" w:color="auto"/>
              <w:bottom w:val="nil"/>
              <w:right w:val="single" w:sz="6" w:space="0" w:color="auto"/>
            </w:tcBorders>
          </w:tcPr>
          <w:p w14:paraId="62E132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44BD5C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C5608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B9D10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3991D0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3FC3A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E4F36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FE3A6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B88BD3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7CF303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27943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1248AA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1E7D2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579DA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137A9C5"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5ED715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7C62DF3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8196F9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2DB83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A553D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7321A60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CEB7D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13247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0EB7F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58786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B467C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A2807E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CC3F37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46038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A658F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53EF0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A8AFD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37E4858"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F78AD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73A6E2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645B61E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20C6C3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451E8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54072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481C74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1C75C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83041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E4D5E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92D86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2952C8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FDB58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CD52AB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8D5D4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E4AE5E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A6298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5A92FBC"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EAA1B0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0EDBCB3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10EBCC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4D6D6E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A3E554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445B42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C1295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FF451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AEA5D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C12D7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59F103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E1186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15110C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DFE14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76C6E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5E046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680F151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C1E4D92"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698F5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522020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4B521A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43D822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5A459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CFF5B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B5DE4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C093D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9831C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5DFC7C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500C36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954847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A6B42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FE3A8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BB117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3D92A7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D3DEF9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C3455F1"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192DD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5A4F885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82D946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47A2C20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9FA70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7BA65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4D382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13B091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0D94D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B6D58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5CED73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C628D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BEB10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3E84E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221995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E04F2B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EE0AC0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8BD980A"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5ED1F0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70D7B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B59B5D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5BA2677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0679F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255AA2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B6E5C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3D460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573DE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9365F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5E81D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4CB48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5B349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A09BDE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2C7EA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A77C82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04596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E66E126"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5C7E79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7B07CA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4DDBCD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79A35A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AC66B5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791125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1E3F59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151DD6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CA784B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19A77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5DD63E8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F2AD2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8C968A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1C1D6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447CBF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168F4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27A06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0F96D7F"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3BD8288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6E968B1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062F45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F4427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4B917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0BB842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6EB2E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75445E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70B94E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25D1D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93F4D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2C9470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5B603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29E69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249C9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3B7925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64753E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6F24123"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BEA40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64A660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DC830D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6405EE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2A950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448046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81DD7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BD951E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B28F0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CA6E9C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A626C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CD902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C3CDE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63CA5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FA26A6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4DA14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D50FC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94F26A1" w14:textId="77777777" w:rsidTr="00232788">
        <w:tblPrEx>
          <w:tblCellMar>
            <w:left w:w="30" w:type="dxa"/>
            <w:right w:w="30" w:type="dxa"/>
          </w:tblCellMar>
        </w:tblPrEx>
        <w:tc>
          <w:tcPr>
            <w:tcW w:w="135" w:type="pct"/>
            <w:tcBorders>
              <w:top w:val="nil"/>
              <w:left w:val="single" w:sz="6" w:space="0" w:color="auto"/>
              <w:bottom w:val="single" w:sz="6" w:space="0" w:color="auto"/>
              <w:right w:val="single" w:sz="6" w:space="0" w:color="auto"/>
            </w:tcBorders>
          </w:tcPr>
          <w:p w14:paraId="46B9C8B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single" w:sz="6" w:space="0" w:color="auto"/>
              <w:right w:val="single" w:sz="6" w:space="0" w:color="auto"/>
            </w:tcBorders>
          </w:tcPr>
          <w:p w14:paraId="6056B93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single" w:sz="6" w:space="0" w:color="auto"/>
              <w:right w:val="single" w:sz="6" w:space="0" w:color="auto"/>
            </w:tcBorders>
          </w:tcPr>
          <w:p w14:paraId="7A0CB3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single" w:sz="6" w:space="0" w:color="auto"/>
              <w:right w:val="single" w:sz="6" w:space="0" w:color="auto"/>
            </w:tcBorders>
          </w:tcPr>
          <w:p w14:paraId="544555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02E158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single" w:sz="6" w:space="0" w:color="auto"/>
              <w:right w:val="single" w:sz="6" w:space="0" w:color="auto"/>
            </w:tcBorders>
          </w:tcPr>
          <w:p w14:paraId="1A07F0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3DABF7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0940F7B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1C6C8B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0B32E9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single" w:sz="6" w:space="0" w:color="auto"/>
              <w:right w:val="single" w:sz="6" w:space="0" w:color="auto"/>
            </w:tcBorders>
          </w:tcPr>
          <w:p w14:paraId="3B4248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single" w:sz="6" w:space="0" w:color="auto"/>
              <w:right w:val="single" w:sz="6" w:space="0" w:color="auto"/>
            </w:tcBorders>
          </w:tcPr>
          <w:p w14:paraId="78E558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11798C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7F0D984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4798A6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462DDA6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single" w:sz="6" w:space="0" w:color="auto"/>
              <w:right w:val="single" w:sz="6" w:space="0" w:color="auto"/>
            </w:tcBorders>
          </w:tcPr>
          <w:p w14:paraId="6820B1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bl>
    <w:p w14:paraId="7C89C434" w14:textId="77777777" w:rsidR="000274FB" w:rsidRPr="00C821FE" w:rsidRDefault="000274FB" w:rsidP="000274FB">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br w:type="page"/>
        <w:t>ЭРА v2.5 ИП Асанов Д.А.</w:t>
      </w:r>
    </w:p>
    <w:tbl>
      <w:tblPr>
        <w:tblW w:w="5000" w:type="pct"/>
        <w:tblCellMar>
          <w:left w:w="0" w:type="dxa"/>
          <w:right w:w="0" w:type="dxa"/>
        </w:tblCellMar>
        <w:tblLook w:val="0000" w:firstRow="0" w:lastRow="0" w:firstColumn="0" w:lastColumn="0" w:noHBand="0" w:noVBand="0"/>
      </w:tblPr>
      <w:tblGrid>
        <w:gridCol w:w="1352"/>
        <w:gridCol w:w="900"/>
        <w:gridCol w:w="1800"/>
        <w:gridCol w:w="752"/>
        <w:gridCol w:w="3301"/>
        <w:gridCol w:w="2252"/>
        <w:gridCol w:w="1800"/>
        <w:gridCol w:w="1952"/>
        <w:gridCol w:w="746"/>
      </w:tblGrid>
      <w:tr w:rsidR="000274FB" w:rsidRPr="00C821FE" w14:paraId="40741AEA" w14:textId="77777777" w:rsidTr="00232788">
        <w:tc>
          <w:tcPr>
            <w:tcW w:w="5000" w:type="pct"/>
            <w:gridSpan w:val="9"/>
            <w:tcBorders>
              <w:top w:val="nil"/>
              <w:left w:val="nil"/>
              <w:bottom w:val="nil"/>
              <w:right w:val="nil"/>
            </w:tcBorders>
          </w:tcPr>
          <w:p w14:paraId="4C38F7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Продолжение таблицы 2.10 – Параметры выбросов загрязняющих веществ в атмосферу для расчета нормативов</w:t>
            </w:r>
          </w:p>
        </w:tc>
      </w:tr>
      <w:tr w:rsidR="000274FB" w:rsidRPr="00C821FE" w14:paraId="52A2CBDF" w14:textId="77777777" w:rsidTr="00232788">
        <w:tc>
          <w:tcPr>
            <w:tcW w:w="5000" w:type="pct"/>
            <w:gridSpan w:val="9"/>
            <w:tcBorders>
              <w:top w:val="nil"/>
              <w:left w:val="nil"/>
              <w:bottom w:val="nil"/>
              <w:right w:val="nil"/>
            </w:tcBorders>
          </w:tcPr>
          <w:p w14:paraId="413969F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Усть-Каменогорск, Расширение золоотвала котельной № 2 АО «Усть-Каменогорские тепловые сети», г. Усть-Каменогорск, ВКО </w:t>
            </w:r>
            <w:r w:rsidRPr="00C821FE">
              <w:rPr>
                <w:rFonts w:ascii="Arial" w:hAnsi="Arial" w:cs="Arial"/>
                <w:b/>
                <w:color w:val="000000" w:themeColor="text1"/>
                <w:sz w:val="16"/>
                <w:szCs w:val="16"/>
              </w:rPr>
              <w:t>(период СМР)</w:t>
            </w:r>
          </w:p>
        </w:tc>
      </w:tr>
      <w:tr w:rsidR="000274FB" w:rsidRPr="00C821FE" w14:paraId="1C807071" w14:textId="77777777" w:rsidTr="00232788">
        <w:tblPrEx>
          <w:tblCellMar>
            <w:left w:w="30" w:type="dxa"/>
            <w:right w:w="30" w:type="dxa"/>
          </w:tblCellMar>
        </w:tblPrEx>
        <w:tc>
          <w:tcPr>
            <w:tcW w:w="455" w:type="pct"/>
            <w:tcBorders>
              <w:top w:val="single" w:sz="6" w:space="0" w:color="auto"/>
              <w:left w:val="single" w:sz="6" w:space="0" w:color="auto"/>
              <w:bottom w:val="single" w:sz="6" w:space="0" w:color="auto"/>
              <w:right w:val="single" w:sz="6" w:space="0" w:color="auto"/>
            </w:tcBorders>
          </w:tcPr>
          <w:p w14:paraId="4A740B1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18</w:t>
            </w:r>
          </w:p>
        </w:tc>
        <w:tc>
          <w:tcPr>
            <w:tcW w:w="303" w:type="pct"/>
            <w:tcBorders>
              <w:top w:val="single" w:sz="6" w:space="0" w:color="auto"/>
              <w:left w:val="single" w:sz="6" w:space="0" w:color="auto"/>
              <w:bottom w:val="single" w:sz="6" w:space="0" w:color="auto"/>
              <w:right w:val="single" w:sz="6" w:space="0" w:color="auto"/>
            </w:tcBorders>
          </w:tcPr>
          <w:p w14:paraId="60DB6752"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19</w:t>
            </w:r>
          </w:p>
        </w:tc>
        <w:tc>
          <w:tcPr>
            <w:tcW w:w="606" w:type="pct"/>
            <w:tcBorders>
              <w:top w:val="single" w:sz="6" w:space="0" w:color="auto"/>
              <w:left w:val="single" w:sz="6" w:space="0" w:color="auto"/>
              <w:bottom w:val="single" w:sz="6" w:space="0" w:color="auto"/>
              <w:right w:val="single" w:sz="6" w:space="0" w:color="auto"/>
            </w:tcBorders>
          </w:tcPr>
          <w:p w14:paraId="5C17A46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20</w:t>
            </w:r>
          </w:p>
        </w:tc>
        <w:tc>
          <w:tcPr>
            <w:tcW w:w="253" w:type="pct"/>
            <w:tcBorders>
              <w:top w:val="single" w:sz="6" w:space="0" w:color="auto"/>
              <w:left w:val="single" w:sz="6" w:space="0" w:color="auto"/>
              <w:bottom w:val="single" w:sz="6" w:space="0" w:color="auto"/>
              <w:right w:val="single" w:sz="6" w:space="0" w:color="auto"/>
            </w:tcBorders>
          </w:tcPr>
          <w:p w14:paraId="120C0288"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21</w:t>
            </w:r>
          </w:p>
        </w:tc>
        <w:tc>
          <w:tcPr>
            <w:tcW w:w="1111" w:type="pct"/>
            <w:tcBorders>
              <w:top w:val="single" w:sz="6" w:space="0" w:color="auto"/>
              <w:left w:val="single" w:sz="6" w:space="0" w:color="auto"/>
              <w:bottom w:val="single" w:sz="6" w:space="0" w:color="auto"/>
              <w:right w:val="single" w:sz="6" w:space="0" w:color="auto"/>
            </w:tcBorders>
          </w:tcPr>
          <w:p w14:paraId="71C9C47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22</w:t>
            </w:r>
          </w:p>
        </w:tc>
        <w:tc>
          <w:tcPr>
            <w:tcW w:w="758" w:type="pct"/>
            <w:tcBorders>
              <w:top w:val="single" w:sz="6" w:space="0" w:color="auto"/>
              <w:left w:val="single" w:sz="6" w:space="0" w:color="auto"/>
              <w:bottom w:val="single" w:sz="6" w:space="0" w:color="auto"/>
              <w:right w:val="single" w:sz="6" w:space="0" w:color="auto"/>
            </w:tcBorders>
          </w:tcPr>
          <w:p w14:paraId="6482F7B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23</w:t>
            </w:r>
          </w:p>
        </w:tc>
        <w:tc>
          <w:tcPr>
            <w:tcW w:w="606" w:type="pct"/>
            <w:tcBorders>
              <w:top w:val="single" w:sz="6" w:space="0" w:color="auto"/>
              <w:left w:val="single" w:sz="6" w:space="0" w:color="auto"/>
              <w:bottom w:val="single" w:sz="6" w:space="0" w:color="auto"/>
              <w:right w:val="single" w:sz="6" w:space="0" w:color="auto"/>
            </w:tcBorders>
          </w:tcPr>
          <w:p w14:paraId="0F675798"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24</w:t>
            </w:r>
          </w:p>
        </w:tc>
        <w:tc>
          <w:tcPr>
            <w:tcW w:w="657" w:type="pct"/>
            <w:tcBorders>
              <w:top w:val="single" w:sz="6" w:space="0" w:color="auto"/>
              <w:left w:val="single" w:sz="6" w:space="0" w:color="auto"/>
              <w:bottom w:val="single" w:sz="6" w:space="0" w:color="auto"/>
              <w:right w:val="single" w:sz="6" w:space="0" w:color="auto"/>
            </w:tcBorders>
          </w:tcPr>
          <w:p w14:paraId="0A9829B4"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25</w:t>
            </w:r>
          </w:p>
        </w:tc>
        <w:tc>
          <w:tcPr>
            <w:tcW w:w="251" w:type="pct"/>
            <w:tcBorders>
              <w:top w:val="single" w:sz="6" w:space="0" w:color="auto"/>
              <w:left w:val="single" w:sz="6" w:space="0" w:color="auto"/>
              <w:bottom w:val="single" w:sz="6" w:space="0" w:color="auto"/>
              <w:right w:val="single" w:sz="6" w:space="0" w:color="auto"/>
            </w:tcBorders>
          </w:tcPr>
          <w:p w14:paraId="0A849CC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26</w:t>
            </w:r>
          </w:p>
        </w:tc>
      </w:tr>
      <w:tr w:rsidR="000274FB" w:rsidRPr="00C821FE" w14:paraId="5758CCA6"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6665E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03942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FBA8A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26C2FD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0301</w:t>
            </w:r>
          </w:p>
        </w:tc>
        <w:tc>
          <w:tcPr>
            <w:tcW w:w="1111" w:type="pct"/>
            <w:tcBorders>
              <w:top w:val="nil"/>
              <w:left w:val="single" w:sz="6" w:space="0" w:color="auto"/>
              <w:bottom w:val="nil"/>
              <w:right w:val="single" w:sz="6" w:space="0" w:color="auto"/>
            </w:tcBorders>
          </w:tcPr>
          <w:p w14:paraId="4B753D7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Азота (IV) диоксид (Азота диоксид) (4)</w:t>
            </w:r>
          </w:p>
        </w:tc>
        <w:tc>
          <w:tcPr>
            <w:tcW w:w="758" w:type="pct"/>
            <w:tcBorders>
              <w:top w:val="nil"/>
              <w:left w:val="single" w:sz="6" w:space="0" w:color="auto"/>
              <w:bottom w:val="nil"/>
              <w:right w:val="single" w:sz="6" w:space="0" w:color="auto"/>
            </w:tcBorders>
          </w:tcPr>
          <w:p w14:paraId="6BC445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0.0042</w:t>
            </w:r>
          </w:p>
        </w:tc>
        <w:tc>
          <w:tcPr>
            <w:tcW w:w="606" w:type="pct"/>
            <w:tcBorders>
              <w:top w:val="nil"/>
              <w:left w:val="single" w:sz="6" w:space="0" w:color="auto"/>
              <w:bottom w:val="nil"/>
              <w:right w:val="single" w:sz="6" w:space="0" w:color="auto"/>
            </w:tcBorders>
          </w:tcPr>
          <w:p w14:paraId="63A6DF8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421.567</w:t>
            </w:r>
          </w:p>
        </w:tc>
        <w:tc>
          <w:tcPr>
            <w:tcW w:w="657" w:type="pct"/>
            <w:tcBorders>
              <w:top w:val="nil"/>
              <w:left w:val="single" w:sz="6" w:space="0" w:color="auto"/>
              <w:bottom w:val="nil"/>
              <w:right w:val="single" w:sz="6" w:space="0" w:color="auto"/>
            </w:tcBorders>
          </w:tcPr>
          <w:p w14:paraId="13D9FB9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0.1325</w:t>
            </w:r>
          </w:p>
        </w:tc>
        <w:tc>
          <w:tcPr>
            <w:tcW w:w="251" w:type="pct"/>
            <w:tcBorders>
              <w:top w:val="nil"/>
              <w:left w:val="single" w:sz="6" w:space="0" w:color="auto"/>
              <w:bottom w:val="nil"/>
              <w:right w:val="single" w:sz="6" w:space="0" w:color="auto"/>
            </w:tcBorders>
          </w:tcPr>
          <w:p w14:paraId="2C947BA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570A422B"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4AFD6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8BFBA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E6B3E9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34D42E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0304</w:t>
            </w:r>
          </w:p>
        </w:tc>
        <w:tc>
          <w:tcPr>
            <w:tcW w:w="1111" w:type="pct"/>
            <w:tcBorders>
              <w:top w:val="nil"/>
              <w:left w:val="single" w:sz="6" w:space="0" w:color="auto"/>
              <w:bottom w:val="nil"/>
              <w:right w:val="single" w:sz="6" w:space="0" w:color="auto"/>
            </w:tcBorders>
          </w:tcPr>
          <w:p w14:paraId="160D8C0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 (II) оксид (Азота оксид) (6)</w:t>
            </w:r>
          </w:p>
        </w:tc>
        <w:tc>
          <w:tcPr>
            <w:tcW w:w="758" w:type="pct"/>
            <w:tcBorders>
              <w:top w:val="nil"/>
              <w:left w:val="single" w:sz="6" w:space="0" w:color="auto"/>
              <w:bottom w:val="nil"/>
              <w:right w:val="single" w:sz="6" w:space="0" w:color="auto"/>
            </w:tcBorders>
          </w:tcPr>
          <w:p w14:paraId="20C129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0.0055</w:t>
            </w:r>
          </w:p>
        </w:tc>
        <w:tc>
          <w:tcPr>
            <w:tcW w:w="606" w:type="pct"/>
            <w:tcBorders>
              <w:top w:val="nil"/>
              <w:left w:val="single" w:sz="6" w:space="0" w:color="auto"/>
              <w:bottom w:val="nil"/>
              <w:right w:val="single" w:sz="6" w:space="0" w:color="auto"/>
            </w:tcBorders>
          </w:tcPr>
          <w:p w14:paraId="2D74425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552.052</w:t>
            </w:r>
          </w:p>
        </w:tc>
        <w:tc>
          <w:tcPr>
            <w:tcW w:w="657" w:type="pct"/>
            <w:tcBorders>
              <w:top w:val="nil"/>
              <w:left w:val="single" w:sz="6" w:space="0" w:color="auto"/>
              <w:bottom w:val="nil"/>
              <w:right w:val="single" w:sz="6" w:space="0" w:color="auto"/>
            </w:tcBorders>
          </w:tcPr>
          <w:p w14:paraId="6021303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0.1734</w:t>
            </w:r>
          </w:p>
        </w:tc>
        <w:tc>
          <w:tcPr>
            <w:tcW w:w="251" w:type="pct"/>
            <w:tcBorders>
              <w:top w:val="nil"/>
              <w:left w:val="single" w:sz="6" w:space="0" w:color="auto"/>
              <w:bottom w:val="nil"/>
              <w:right w:val="single" w:sz="6" w:space="0" w:color="auto"/>
            </w:tcBorders>
          </w:tcPr>
          <w:p w14:paraId="74435B1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421594EC"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F994A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6BCC9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38BD9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672D338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0328</w:t>
            </w:r>
          </w:p>
        </w:tc>
        <w:tc>
          <w:tcPr>
            <w:tcW w:w="1111" w:type="pct"/>
            <w:tcBorders>
              <w:top w:val="nil"/>
              <w:left w:val="single" w:sz="6" w:space="0" w:color="auto"/>
              <w:bottom w:val="nil"/>
              <w:right w:val="single" w:sz="6" w:space="0" w:color="auto"/>
            </w:tcBorders>
          </w:tcPr>
          <w:p w14:paraId="4C1F86C8"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(Сажа, Углерод черный) (583)</w:t>
            </w:r>
          </w:p>
        </w:tc>
        <w:tc>
          <w:tcPr>
            <w:tcW w:w="758" w:type="pct"/>
            <w:tcBorders>
              <w:top w:val="nil"/>
              <w:left w:val="single" w:sz="6" w:space="0" w:color="auto"/>
              <w:bottom w:val="nil"/>
              <w:right w:val="single" w:sz="6" w:space="0" w:color="auto"/>
            </w:tcBorders>
          </w:tcPr>
          <w:p w14:paraId="708289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0.0007</w:t>
            </w:r>
          </w:p>
        </w:tc>
        <w:tc>
          <w:tcPr>
            <w:tcW w:w="606" w:type="pct"/>
            <w:tcBorders>
              <w:top w:val="nil"/>
              <w:left w:val="single" w:sz="6" w:space="0" w:color="auto"/>
              <w:bottom w:val="nil"/>
              <w:right w:val="single" w:sz="6" w:space="0" w:color="auto"/>
            </w:tcBorders>
          </w:tcPr>
          <w:p w14:paraId="5ADB8A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70.261</w:t>
            </w:r>
          </w:p>
        </w:tc>
        <w:tc>
          <w:tcPr>
            <w:tcW w:w="657" w:type="pct"/>
            <w:tcBorders>
              <w:top w:val="nil"/>
              <w:left w:val="single" w:sz="6" w:space="0" w:color="auto"/>
              <w:bottom w:val="nil"/>
              <w:right w:val="single" w:sz="6" w:space="0" w:color="auto"/>
            </w:tcBorders>
          </w:tcPr>
          <w:p w14:paraId="335F02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0.0221</w:t>
            </w:r>
          </w:p>
        </w:tc>
        <w:tc>
          <w:tcPr>
            <w:tcW w:w="251" w:type="pct"/>
            <w:tcBorders>
              <w:top w:val="nil"/>
              <w:left w:val="single" w:sz="6" w:space="0" w:color="auto"/>
              <w:bottom w:val="nil"/>
              <w:right w:val="single" w:sz="6" w:space="0" w:color="auto"/>
            </w:tcBorders>
          </w:tcPr>
          <w:p w14:paraId="5EF6EE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79C0AEAF"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0FF05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28456D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A059DC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481A8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0330</w:t>
            </w:r>
          </w:p>
        </w:tc>
        <w:tc>
          <w:tcPr>
            <w:tcW w:w="1111" w:type="pct"/>
            <w:tcBorders>
              <w:top w:val="nil"/>
              <w:left w:val="single" w:sz="6" w:space="0" w:color="auto"/>
              <w:bottom w:val="nil"/>
              <w:right w:val="single" w:sz="6" w:space="0" w:color="auto"/>
            </w:tcBorders>
          </w:tcPr>
          <w:p w14:paraId="4D27BAC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Сера диоксид (Ангидрид сернистый,</w:t>
            </w:r>
          </w:p>
        </w:tc>
        <w:tc>
          <w:tcPr>
            <w:tcW w:w="758" w:type="pct"/>
            <w:tcBorders>
              <w:top w:val="nil"/>
              <w:left w:val="single" w:sz="6" w:space="0" w:color="auto"/>
              <w:bottom w:val="nil"/>
              <w:right w:val="single" w:sz="6" w:space="0" w:color="auto"/>
            </w:tcBorders>
          </w:tcPr>
          <w:p w14:paraId="083592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0.0014</w:t>
            </w:r>
          </w:p>
        </w:tc>
        <w:tc>
          <w:tcPr>
            <w:tcW w:w="606" w:type="pct"/>
            <w:tcBorders>
              <w:top w:val="nil"/>
              <w:left w:val="single" w:sz="6" w:space="0" w:color="auto"/>
              <w:bottom w:val="nil"/>
              <w:right w:val="single" w:sz="6" w:space="0" w:color="auto"/>
            </w:tcBorders>
          </w:tcPr>
          <w:p w14:paraId="0A47DE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140.522</w:t>
            </w:r>
          </w:p>
        </w:tc>
        <w:tc>
          <w:tcPr>
            <w:tcW w:w="657" w:type="pct"/>
            <w:tcBorders>
              <w:top w:val="nil"/>
              <w:left w:val="single" w:sz="6" w:space="0" w:color="auto"/>
              <w:bottom w:val="nil"/>
              <w:right w:val="single" w:sz="6" w:space="0" w:color="auto"/>
            </w:tcBorders>
          </w:tcPr>
          <w:p w14:paraId="022204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0.0442</w:t>
            </w:r>
          </w:p>
        </w:tc>
        <w:tc>
          <w:tcPr>
            <w:tcW w:w="251" w:type="pct"/>
            <w:tcBorders>
              <w:top w:val="nil"/>
              <w:left w:val="single" w:sz="6" w:space="0" w:color="auto"/>
              <w:bottom w:val="nil"/>
              <w:right w:val="single" w:sz="6" w:space="0" w:color="auto"/>
            </w:tcBorders>
          </w:tcPr>
          <w:p w14:paraId="6E0966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22127ED1"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6FFA57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20CE02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30091D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77E78B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08ECB3D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Сернистый газ, Сера (IV) оксид) (516)</w:t>
            </w:r>
          </w:p>
        </w:tc>
        <w:tc>
          <w:tcPr>
            <w:tcW w:w="758" w:type="pct"/>
            <w:tcBorders>
              <w:top w:val="nil"/>
              <w:left w:val="single" w:sz="6" w:space="0" w:color="auto"/>
              <w:bottom w:val="nil"/>
              <w:right w:val="single" w:sz="6" w:space="0" w:color="auto"/>
            </w:tcBorders>
          </w:tcPr>
          <w:p w14:paraId="7BBCE9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952A5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12AF88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731C5C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AA2180E" w14:textId="77777777" w:rsidTr="00232788">
        <w:tblPrEx>
          <w:tblCellMar>
            <w:left w:w="30" w:type="dxa"/>
            <w:right w:w="30" w:type="dxa"/>
          </w:tblCellMar>
        </w:tblPrEx>
        <w:trPr>
          <w:trHeight w:val="80"/>
        </w:trPr>
        <w:tc>
          <w:tcPr>
            <w:tcW w:w="455" w:type="pct"/>
            <w:tcBorders>
              <w:top w:val="nil"/>
              <w:left w:val="single" w:sz="6" w:space="0" w:color="auto"/>
              <w:bottom w:val="nil"/>
              <w:right w:val="single" w:sz="6" w:space="0" w:color="auto"/>
            </w:tcBorders>
          </w:tcPr>
          <w:p w14:paraId="3A97DA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EB325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9B081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335A36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0337</w:t>
            </w:r>
          </w:p>
        </w:tc>
        <w:tc>
          <w:tcPr>
            <w:tcW w:w="1111" w:type="pct"/>
            <w:tcBorders>
              <w:top w:val="nil"/>
              <w:left w:val="single" w:sz="6" w:space="0" w:color="auto"/>
              <w:bottom w:val="nil"/>
              <w:right w:val="single" w:sz="6" w:space="0" w:color="auto"/>
            </w:tcBorders>
          </w:tcPr>
          <w:p w14:paraId="26E7FCA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оксид (Окись углерода, Угарный</w:t>
            </w:r>
          </w:p>
        </w:tc>
        <w:tc>
          <w:tcPr>
            <w:tcW w:w="758" w:type="pct"/>
            <w:tcBorders>
              <w:top w:val="nil"/>
              <w:left w:val="single" w:sz="6" w:space="0" w:color="auto"/>
              <w:bottom w:val="nil"/>
              <w:right w:val="single" w:sz="6" w:space="0" w:color="auto"/>
            </w:tcBorders>
          </w:tcPr>
          <w:p w14:paraId="2CD527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0.0035</w:t>
            </w:r>
          </w:p>
        </w:tc>
        <w:tc>
          <w:tcPr>
            <w:tcW w:w="606" w:type="pct"/>
            <w:tcBorders>
              <w:top w:val="nil"/>
              <w:left w:val="single" w:sz="6" w:space="0" w:color="auto"/>
              <w:bottom w:val="nil"/>
              <w:right w:val="single" w:sz="6" w:space="0" w:color="auto"/>
            </w:tcBorders>
          </w:tcPr>
          <w:p w14:paraId="086B855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351.306</w:t>
            </w:r>
          </w:p>
        </w:tc>
        <w:tc>
          <w:tcPr>
            <w:tcW w:w="657" w:type="pct"/>
            <w:tcBorders>
              <w:top w:val="nil"/>
              <w:left w:val="single" w:sz="6" w:space="0" w:color="auto"/>
              <w:bottom w:val="nil"/>
              <w:right w:val="single" w:sz="6" w:space="0" w:color="auto"/>
            </w:tcBorders>
          </w:tcPr>
          <w:p w14:paraId="1FE6A3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0.1104</w:t>
            </w:r>
          </w:p>
        </w:tc>
        <w:tc>
          <w:tcPr>
            <w:tcW w:w="251" w:type="pct"/>
            <w:tcBorders>
              <w:top w:val="nil"/>
              <w:left w:val="single" w:sz="6" w:space="0" w:color="auto"/>
              <w:bottom w:val="nil"/>
              <w:right w:val="single" w:sz="6" w:space="0" w:color="auto"/>
            </w:tcBorders>
          </w:tcPr>
          <w:p w14:paraId="6E16C5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0BCDB137"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781C9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91623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156897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FE356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2F78153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газ) (584)</w:t>
            </w:r>
          </w:p>
        </w:tc>
        <w:tc>
          <w:tcPr>
            <w:tcW w:w="758" w:type="pct"/>
            <w:tcBorders>
              <w:top w:val="nil"/>
              <w:left w:val="single" w:sz="6" w:space="0" w:color="auto"/>
              <w:bottom w:val="nil"/>
              <w:right w:val="single" w:sz="6" w:space="0" w:color="auto"/>
            </w:tcBorders>
          </w:tcPr>
          <w:p w14:paraId="2CD231C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6CD4B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5CC354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4C985A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40A308D"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6D1452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F9B1E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CEAED4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B9D80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1301</w:t>
            </w:r>
          </w:p>
        </w:tc>
        <w:tc>
          <w:tcPr>
            <w:tcW w:w="1111" w:type="pct"/>
            <w:tcBorders>
              <w:top w:val="nil"/>
              <w:left w:val="single" w:sz="6" w:space="0" w:color="auto"/>
              <w:bottom w:val="nil"/>
              <w:right w:val="single" w:sz="6" w:space="0" w:color="auto"/>
            </w:tcBorders>
          </w:tcPr>
          <w:p w14:paraId="045E5C6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Проп-2-ен-1-аль (Акролеин,</w:t>
            </w:r>
          </w:p>
        </w:tc>
        <w:tc>
          <w:tcPr>
            <w:tcW w:w="758" w:type="pct"/>
            <w:tcBorders>
              <w:top w:val="nil"/>
              <w:left w:val="single" w:sz="6" w:space="0" w:color="auto"/>
              <w:bottom w:val="nil"/>
              <w:right w:val="single" w:sz="6" w:space="0" w:color="auto"/>
            </w:tcBorders>
          </w:tcPr>
          <w:p w14:paraId="330C3A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0.0002</w:t>
            </w:r>
          </w:p>
        </w:tc>
        <w:tc>
          <w:tcPr>
            <w:tcW w:w="606" w:type="pct"/>
            <w:tcBorders>
              <w:top w:val="nil"/>
              <w:left w:val="single" w:sz="6" w:space="0" w:color="auto"/>
              <w:bottom w:val="nil"/>
              <w:right w:val="single" w:sz="6" w:space="0" w:color="auto"/>
            </w:tcBorders>
          </w:tcPr>
          <w:p w14:paraId="771DF1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20.075</w:t>
            </w:r>
          </w:p>
        </w:tc>
        <w:tc>
          <w:tcPr>
            <w:tcW w:w="657" w:type="pct"/>
            <w:tcBorders>
              <w:top w:val="nil"/>
              <w:left w:val="single" w:sz="6" w:space="0" w:color="auto"/>
              <w:bottom w:val="nil"/>
              <w:right w:val="single" w:sz="6" w:space="0" w:color="auto"/>
            </w:tcBorders>
          </w:tcPr>
          <w:p w14:paraId="52C0F7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0.0063</w:t>
            </w:r>
          </w:p>
        </w:tc>
        <w:tc>
          <w:tcPr>
            <w:tcW w:w="251" w:type="pct"/>
            <w:tcBorders>
              <w:top w:val="nil"/>
              <w:left w:val="single" w:sz="6" w:space="0" w:color="auto"/>
              <w:bottom w:val="nil"/>
              <w:right w:val="single" w:sz="6" w:space="0" w:color="auto"/>
            </w:tcBorders>
          </w:tcPr>
          <w:p w14:paraId="4FF0CD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32DFD2DE"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75F570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3D6CD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2A7B9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3779804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4B3BAD1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Акрилальдегид) (474)</w:t>
            </w:r>
          </w:p>
        </w:tc>
        <w:tc>
          <w:tcPr>
            <w:tcW w:w="758" w:type="pct"/>
            <w:tcBorders>
              <w:top w:val="nil"/>
              <w:left w:val="single" w:sz="6" w:space="0" w:color="auto"/>
              <w:bottom w:val="nil"/>
              <w:right w:val="single" w:sz="6" w:space="0" w:color="auto"/>
            </w:tcBorders>
          </w:tcPr>
          <w:p w14:paraId="4B6D12A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27107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35267AA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203BD8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B5F1184"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FA956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E73F39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15541D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ECAFE3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1325</w:t>
            </w:r>
          </w:p>
        </w:tc>
        <w:tc>
          <w:tcPr>
            <w:tcW w:w="1111" w:type="pct"/>
            <w:tcBorders>
              <w:top w:val="nil"/>
              <w:left w:val="single" w:sz="6" w:space="0" w:color="auto"/>
              <w:bottom w:val="nil"/>
              <w:right w:val="single" w:sz="6" w:space="0" w:color="auto"/>
            </w:tcBorders>
          </w:tcPr>
          <w:p w14:paraId="3C865CA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Формальдегид (Метаналь) (609)</w:t>
            </w:r>
          </w:p>
        </w:tc>
        <w:tc>
          <w:tcPr>
            <w:tcW w:w="758" w:type="pct"/>
            <w:tcBorders>
              <w:top w:val="nil"/>
              <w:left w:val="single" w:sz="6" w:space="0" w:color="auto"/>
              <w:bottom w:val="nil"/>
              <w:right w:val="single" w:sz="6" w:space="0" w:color="auto"/>
            </w:tcBorders>
          </w:tcPr>
          <w:p w14:paraId="099DCE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0.0002</w:t>
            </w:r>
          </w:p>
        </w:tc>
        <w:tc>
          <w:tcPr>
            <w:tcW w:w="606" w:type="pct"/>
            <w:tcBorders>
              <w:top w:val="nil"/>
              <w:left w:val="single" w:sz="6" w:space="0" w:color="auto"/>
              <w:bottom w:val="nil"/>
              <w:right w:val="single" w:sz="6" w:space="0" w:color="auto"/>
            </w:tcBorders>
          </w:tcPr>
          <w:p w14:paraId="0613A8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20.075</w:t>
            </w:r>
          </w:p>
        </w:tc>
        <w:tc>
          <w:tcPr>
            <w:tcW w:w="657" w:type="pct"/>
            <w:tcBorders>
              <w:top w:val="nil"/>
              <w:left w:val="single" w:sz="6" w:space="0" w:color="auto"/>
              <w:bottom w:val="nil"/>
              <w:right w:val="single" w:sz="6" w:space="0" w:color="auto"/>
            </w:tcBorders>
          </w:tcPr>
          <w:p w14:paraId="3B20E8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0.0063</w:t>
            </w:r>
          </w:p>
        </w:tc>
        <w:tc>
          <w:tcPr>
            <w:tcW w:w="251" w:type="pct"/>
            <w:tcBorders>
              <w:top w:val="nil"/>
              <w:left w:val="single" w:sz="6" w:space="0" w:color="auto"/>
              <w:bottom w:val="nil"/>
              <w:right w:val="single" w:sz="6" w:space="0" w:color="auto"/>
            </w:tcBorders>
          </w:tcPr>
          <w:p w14:paraId="78901AB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38146ECD"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192FBF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7DE2D4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17C0F2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F5D35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2754</w:t>
            </w:r>
          </w:p>
        </w:tc>
        <w:tc>
          <w:tcPr>
            <w:tcW w:w="1111" w:type="pct"/>
            <w:tcBorders>
              <w:top w:val="nil"/>
              <w:left w:val="single" w:sz="6" w:space="0" w:color="auto"/>
              <w:bottom w:val="nil"/>
              <w:right w:val="single" w:sz="6" w:space="0" w:color="auto"/>
            </w:tcBorders>
          </w:tcPr>
          <w:p w14:paraId="05C78DA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Алканы С</w:t>
            </w:r>
            <w:r w:rsidRPr="00C821FE">
              <w:rPr>
                <w:rFonts w:ascii="Arial" w:hAnsi="Arial" w:cs="Arial"/>
                <w:color w:val="000000" w:themeColor="text1"/>
                <w:sz w:val="16"/>
                <w:szCs w:val="16"/>
                <w:vertAlign w:val="subscript"/>
              </w:rPr>
              <w:t>12-19</w:t>
            </w:r>
            <w:r w:rsidRPr="00C821FE">
              <w:rPr>
                <w:rFonts w:ascii="Arial" w:hAnsi="Arial" w:cs="Arial"/>
                <w:color w:val="000000" w:themeColor="text1"/>
                <w:sz w:val="16"/>
                <w:szCs w:val="16"/>
              </w:rPr>
              <w:t xml:space="preserve"> /в пересчете на С/ (</w:t>
            </w:r>
          </w:p>
        </w:tc>
        <w:tc>
          <w:tcPr>
            <w:tcW w:w="758" w:type="pct"/>
            <w:tcBorders>
              <w:top w:val="nil"/>
              <w:left w:val="single" w:sz="6" w:space="0" w:color="auto"/>
              <w:bottom w:val="nil"/>
              <w:right w:val="single" w:sz="6" w:space="0" w:color="auto"/>
            </w:tcBorders>
          </w:tcPr>
          <w:p w14:paraId="5391412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0.0017</w:t>
            </w:r>
          </w:p>
        </w:tc>
        <w:tc>
          <w:tcPr>
            <w:tcW w:w="606" w:type="pct"/>
            <w:tcBorders>
              <w:top w:val="nil"/>
              <w:left w:val="single" w:sz="6" w:space="0" w:color="auto"/>
              <w:bottom w:val="nil"/>
              <w:right w:val="single" w:sz="6" w:space="0" w:color="auto"/>
            </w:tcBorders>
          </w:tcPr>
          <w:p w14:paraId="067D475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170.634</w:t>
            </w:r>
          </w:p>
        </w:tc>
        <w:tc>
          <w:tcPr>
            <w:tcW w:w="657" w:type="pct"/>
            <w:tcBorders>
              <w:top w:val="nil"/>
              <w:left w:val="single" w:sz="6" w:space="0" w:color="auto"/>
              <w:bottom w:val="nil"/>
              <w:right w:val="single" w:sz="6" w:space="0" w:color="auto"/>
            </w:tcBorders>
          </w:tcPr>
          <w:p w14:paraId="0F262E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0.0536</w:t>
            </w:r>
          </w:p>
        </w:tc>
        <w:tc>
          <w:tcPr>
            <w:tcW w:w="251" w:type="pct"/>
            <w:tcBorders>
              <w:top w:val="nil"/>
              <w:left w:val="single" w:sz="6" w:space="0" w:color="auto"/>
              <w:bottom w:val="nil"/>
              <w:right w:val="single" w:sz="6" w:space="0" w:color="auto"/>
            </w:tcBorders>
          </w:tcPr>
          <w:p w14:paraId="46DA19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51FCFE91"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2EB8A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11E33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EAF911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05D010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1AFD712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Углеводороды предельные С</w:t>
            </w:r>
            <w:r w:rsidRPr="00C821FE">
              <w:rPr>
                <w:rFonts w:ascii="Arial" w:hAnsi="Arial" w:cs="Arial"/>
                <w:color w:val="000000" w:themeColor="text1"/>
                <w:sz w:val="16"/>
                <w:szCs w:val="16"/>
                <w:vertAlign w:val="subscript"/>
              </w:rPr>
              <w:t xml:space="preserve">12-С19 </w:t>
            </w:r>
            <w:r w:rsidRPr="00C821FE">
              <w:rPr>
                <w:rFonts w:ascii="Arial" w:hAnsi="Arial" w:cs="Arial"/>
                <w:color w:val="000000" w:themeColor="text1"/>
                <w:sz w:val="16"/>
                <w:szCs w:val="16"/>
              </w:rPr>
              <w:t>(в</w:t>
            </w:r>
          </w:p>
        </w:tc>
        <w:tc>
          <w:tcPr>
            <w:tcW w:w="758" w:type="pct"/>
            <w:tcBorders>
              <w:top w:val="nil"/>
              <w:left w:val="single" w:sz="6" w:space="0" w:color="auto"/>
              <w:bottom w:val="nil"/>
              <w:right w:val="single" w:sz="6" w:space="0" w:color="auto"/>
            </w:tcBorders>
          </w:tcPr>
          <w:p w14:paraId="07EB29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39A8A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3AAD886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2E56C62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0C9AE39"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71BEDB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1EBAA7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8F74B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21C51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637DCCA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пересчете на С); Растворитель РПК-</w:t>
            </w:r>
          </w:p>
        </w:tc>
        <w:tc>
          <w:tcPr>
            <w:tcW w:w="758" w:type="pct"/>
            <w:tcBorders>
              <w:top w:val="nil"/>
              <w:left w:val="single" w:sz="6" w:space="0" w:color="auto"/>
              <w:bottom w:val="nil"/>
              <w:right w:val="single" w:sz="6" w:space="0" w:color="auto"/>
            </w:tcBorders>
          </w:tcPr>
          <w:p w14:paraId="6C21DB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9F137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65FA2D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49B145A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0CA6783"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42D8E0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2AEB4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3412D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66A4E7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0751506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265П) (10)</w:t>
            </w:r>
          </w:p>
        </w:tc>
        <w:tc>
          <w:tcPr>
            <w:tcW w:w="758" w:type="pct"/>
            <w:tcBorders>
              <w:top w:val="nil"/>
              <w:left w:val="single" w:sz="6" w:space="0" w:color="auto"/>
              <w:bottom w:val="nil"/>
              <w:right w:val="single" w:sz="6" w:space="0" w:color="auto"/>
            </w:tcBorders>
          </w:tcPr>
          <w:p w14:paraId="558533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20B86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3F2540B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13312E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7ED22A9"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FF1EC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EFC51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0DB1EF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713E7B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0301</w:t>
            </w:r>
          </w:p>
        </w:tc>
        <w:tc>
          <w:tcPr>
            <w:tcW w:w="1111" w:type="pct"/>
            <w:tcBorders>
              <w:top w:val="nil"/>
              <w:left w:val="single" w:sz="6" w:space="0" w:color="auto"/>
              <w:bottom w:val="nil"/>
              <w:right w:val="single" w:sz="6" w:space="0" w:color="auto"/>
            </w:tcBorders>
          </w:tcPr>
          <w:p w14:paraId="0507A08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Азота (IV) диоксид (Азота диоксид) (4)</w:t>
            </w:r>
          </w:p>
        </w:tc>
        <w:tc>
          <w:tcPr>
            <w:tcW w:w="758" w:type="pct"/>
            <w:tcBorders>
              <w:top w:val="nil"/>
              <w:left w:val="single" w:sz="6" w:space="0" w:color="auto"/>
              <w:bottom w:val="nil"/>
              <w:right w:val="single" w:sz="6" w:space="0" w:color="auto"/>
            </w:tcBorders>
          </w:tcPr>
          <w:p w14:paraId="10A6F9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0.001</w:t>
            </w:r>
          </w:p>
        </w:tc>
        <w:tc>
          <w:tcPr>
            <w:tcW w:w="606" w:type="pct"/>
            <w:tcBorders>
              <w:top w:val="nil"/>
              <w:left w:val="single" w:sz="6" w:space="0" w:color="auto"/>
              <w:bottom w:val="nil"/>
              <w:right w:val="single" w:sz="6" w:space="0" w:color="auto"/>
            </w:tcBorders>
          </w:tcPr>
          <w:p w14:paraId="70B880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100.373</w:t>
            </w:r>
          </w:p>
        </w:tc>
        <w:tc>
          <w:tcPr>
            <w:tcW w:w="657" w:type="pct"/>
            <w:tcBorders>
              <w:top w:val="nil"/>
              <w:left w:val="single" w:sz="6" w:space="0" w:color="auto"/>
              <w:bottom w:val="nil"/>
              <w:right w:val="single" w:sz="6" w:space="0" w:color="auto"/>
            </w:tcBorders>
          </w:tcPr>
          <w:p w14:paraId="712D79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0.0315</w:t>
            </w:r>
          </w:p>
        </w:tc>
        <w:tc>
          <w:tcPr>
            <w:tcW w:w="251" w:type="pct"/>
            <w:tcBorders>
              <w:top w:val="nil"/>
              <w:left w:val="single" w:sz="6" w:space="0" w:color="auto"/>
              <w:bottom w:val="nil"/>
              <w:right w:val="single" w:sz="6" w:space="0" w:color="auto"/>
            </w:tcBorders>
          </w:tcPr>
          <w:p w14:paraId="78A047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023C1E82"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1F5770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88D81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7A4EF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3D8FC3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0304</w:t>
            </w:r>
          </w:p>
        </w:tc>
        <w:tc>
          <w:tcPr>
            <w:tcW w:w="1111" w:type="pct"/>
            <w:tcBorders>
              <w:top w:val="nil"/>
              <w:left w:val="single" w:sz="6" w:space="0" w:color="auto"/>
              <w:bottom w:val="nil"/>
              <w:right w:val="single" w:sz="6" w:space="0" w:color="auto"/>
            </w:tcBorders>
          </w:tcPr>
          <w:p w14:paraId="4F3957D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 (II) оксид (Азота оксид) (6)</w:t>
            </w:r>
          </w:p>
        </w:tc>
        <w:tc>
          <w:tcPr>
            <w:tcW w:w="758" w:type="pct"/>
            <w:tcBorders>
              <w:top w:val="nil"/>
              <w:left w:val="single" w:sz="6" w:space="0" w:color="auto"/>
              <w:bottom w:val="nil"/>
              <w:right w:val="single" w:sz="6" w:space="0" w:color="auto"/>
            </w:tcBorders>
          </w:tcPr>
          <w:p w14:paraId="65EC39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0.0013</w:t>
            </w:r>
          </w:p>
        </w:tc>
        <w:tc>
          <w:tcPr>
            <w:tcW w:w="606" w:type="pct"/>
            <w:tcBorders>
              <w:top w:val="nil"/>
              <w:left w:val="single" w:sz="6" w:space="0" w:color="auto"/>
              <w:bottom w:val="nil"/>
              <w:right w:val="single" w:sz="6" w:space="0" w:color="auto"/>
            </w:tcBorders>
          </w:tcPr>
          <w:p w14:paraId="32671E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130.485</w:t>
            </w:r>
          </w:p>
        </w:tc>
        <w:tc>
          <w:tcPr>
            <w:tcW w:w="657" w:type="pct"/>
            <w:tcBorders>
              <w:top w:val="nil"/>
              <w:left w:val="single" w:sz="6" w:space="0" w:color="auto"/>
              <w:bottom w:val="nil"/>
              <w:right w:val="single" w:sz="6" w:space="0" w:color="auto"/>
            </w:tcBorders>
          </w:tcPr>
          <w:p w14:paraId="391BFBC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0.041</w:t>
            </w:r>
          </w:p>
        </w:tc>
        <w:tc>
          <w:tcPr>
            <w:tcW w:w="251" w:type="pct"/>
            <w:tcBorders>
              <w:top w:val="nil"/>
              <w:left w:val="single" w:sz="6" w:space="0" w:color="auto"/>
              <w:bottom w:val="nil"/>
              <w:right w:val="single" w:sz="6" w:space="0" w:color="auto"/>
            </w:tcBorders>
          </w:tcPr>
          <w:p w14:paraId="019668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7EF03232"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76B158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225B92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C3C642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73DC2B3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0328</w:t>
            </w:r>
          </w:p>
        </w:tc>
        <w:tc>
          <w:tcPr>
            <w:tcW w:w="1111" w:type="pct"/>
            <w:tcBorders>
              <w:top w:val="nil"/>
              <w:left w:val="single" w:sz="6" w:space="0" w:color="auto"/>
              <w:bottom w:val="nil"/>
              <w:right w:val="single" w:sz="6" w:space="0" w:color="auto"/>
            </w:tcBorders>
          </w:tcPr>
          <w:p w14:paraId="60723258"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(Сажа, Углерод черный) (583)</w:t>
            </w:r>
          </w:p>
        </w:tc>
        <w:tc>
          <w:tcPr>
            <w:tcW w:w="758" w:type="pct"/>
            <w:tcBorders>
              <w:top w:val="nil"/>
              <w:left w:val="single" w:sz="6" w:space="0" w:color="auto"/>
              <w:bottom w:val="nil"/>
              <w:right w:val="single" w:sz="6" w:space="0" w:color="auto"/>
            </w:tcBorders>
          </w:tcPr>
          <w:p w14:paraId="18024C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0.0002</w:t>
            </w:r>
          </w:p>
        </w:tc>
        <w:tc>
          <w:tcPr>
            <w:tcW w:w="606" w:type="pct"/>
            <w:tcBorders>
              <w:top w:val="nil"/>
              <w:left w:val="single" w:sz="6" w:space="0" w:color="auto"/>
              <w:bottom w:val="nil"/>
              <w:right w:val="single" w:sz="6" w:space="0" w:color="auto"/>
            </w:tcBorders>
          </w:tcPr>
          <w:p w14:paraId="2B44B2F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20.075</w:t>
            </w:r>
          </w:p>
        </w:tc>
        <w:tc>
          <w:tcPr>
            <w:tcW w:w="657" w:type="pct"/>
            <w:tcBorders>
              <w:top w:val="nil"/>
              <w:left w:val="single" w:sz="6" w:space="0" w:color="auto"/>
              <w:bottom w:val="nil"/>
              <w:right w:val="single" w:sz="6" w:space="0" w:color="auto"/>
            </w:tcBorders>
          </w:tcPr>
          <w:p w14:paraId="059161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0.0063</w:t>
            </w:r>
          </w:p>
        </w:tc>
        <w:tc>
          <w:tcPr>
            <w:tcW w:w="251" w:type="pct"/>
            <w:tcBorders>
              <w:top w:val="nil"/>
              <w:left w:val="single" w:sz="6" w:space="0" w:color="auto"/>
              <w:bottom w:val="nil"/>
              <w:right w:val="single" w:sz="6" w:space="0" w:color="auto"/>
            </w:tcBorders>
          </w:tcPr>
          <w:p w14:paraId="3546F9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56E90B50"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FC2B49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B967A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6F5509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6C21DA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0330</w:t>
            </w:r>
          </w:p>
        </w:tc>
        <w:tc>
          <w:tcPr>
            <w:tcW w:w="1111" w:type="pct"/>
            <w:tcBorders>
              <w:top w:val="nil"/>
              <w:left w:val="single" w:sz="6" w:space="0" w:color="auto"/>
              <w:bottom w:val="nil"/>
              <w:right w:val="single" w:sz="6" w:space="0" w:color="auto"/>
            </w:tcBorders>
          </w:tcPr>
          <w:p w14:paraId="69BF56F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Сера диоксид (Ангидрид сернистый,</w:t>
            </w:r>
          </w:p>
        </w:tc>
        <w:tc>
          <w:tcPr>
            <w:tcW w:w="758" w:type="pct"/>
            <w:tcBorders>
              <w:top w:val="nil"/>
              <w:left w:val="single" w:sz="6" w:space="0" w:color="auto"/>
              <w:bottom w:val="nil"/>
              <w:right w:val="single" w:sz="6" w:space="0" w:color="auto"/>
            </w:tcBorders>
          </w:tcPr>
          <w:p w14:paraId="6C7924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c>
          <w:tcPr>
            <w:tcW w:w="606" w:type="pct"/>
            <w:tcBorders>
              <w:top w:val="nil"/>
              <w:left w:val="single" w:sz="6" w:space="0" w:color="auto"/>
              <w:bottom w:val="nil"/>
              <w:right w:val="single" w:sz="6" w:space="0" w:color="auto"/>
            </w:tcBorders>
          </w:tcPr>
          <w:p w14:paraId="7E7AB8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30.112</w:t>
            </w:r>
          </w:p>
        </w:tc>
        <w:tc>
          <w:tcPr>
            <w:tcW w:w="657" w:type="pct"/>
            <w:tcBorders>
              <w:top w:val="nil"/>
              <w:left w:val="single" w:sz="6" w:space="0" w:color="auto"/>
              <w:bottom w:val="nil"/>
              <w:right w:val="single" w:sz="6" w:space="0" w:color="auto"/>
            </w:tcBorders>
          </w:tcPr>
          <w:p w14:paraId="45019A0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0.0095</w:t>
            </w:r>
          </w:p>
        </w:tc>
        <w:tc>
          <w:tcPr>
            <w:tcW w:w="251" w:type="pct"/>
            <w:tcBorders>
              <w:top w:val="nil"/>
              <w:left w:val="single" w:sz="6" w:space="0" w:color="auto"/>
              <w:bottom w:val="nil"/>
              <w:right w:val="single" w:sz="6" w:space="0" w:color="auto"/>
            </w:tcBorders>
          </w:tcPr>
          <w:p w14:paraId="697F623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2885F10B"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563E2A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3FA7A9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B3E5B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24F23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3114E60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Сернистый газ, Сера (IV) оксид) (516)</w:t>
            </w:r>
          </w:p>
        </w:tc>
        <w:tc>
          <w:tcPr>
            <w:tcW w:w="758" w:type="pct"/>
            <w:tcBorders>
              <w:top w:val="nil"/>
              <w:left w:val="single" w:sz="6" w:space="0" w:color="auto"/>
              <w:bottom w:val="nil"/>
              <w:right w:val="single" w:sz="6" w:space="0" w:color="auto"/>
            </w:tcBorders>
          </w:tcPr>
          <w:p w14:paraId="09C90D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1294D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287E4F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10BFC8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28C9AA0"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57CE9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1405AD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8D11C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93182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0337</w:t>
            </w:r>
          </w:p>
        </w:tc>
        <w:tc>
          <w:tcPr>
            <w:tcW w:w="1111" w:type="pct"/>
            <w:tcBorders>
              <w:top w:val="nil"/>
              <w:left w:val="single" w:sz="6" w:space="0" w:color="auto"/>
              <w:bottom w:val="nil"/>
              <w:right w:val="single" w:sz="6" w:space="0" w:color="auto"/>
            </w:tcBorders>
          </w:tcPr>
          <w:p w14:paraId="0B7761A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оксид (Окись углерода, Угарный</w:t>
            </w:r>
          </w:p>
        </w:tc>
        <w:tc>
          <w:tcPr>
            <w:tcW w:w="758" w:type="pct"/>
            <w:tcBorders>
              <w:top w:val="nil"/>
              <w:left w:val="single" w:sz="6" w:space="0" w:color="auto"/>
              <w:bottom w:val="nil"/>
              <w:right w:val="single" w:sz="6" w:space="0" w:color="auto"/>
            </w:tcBorders>
          </w:tcPr>
          <w:p w14:paraId="7DEA5B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0.0009</w:t>
            </w:r>
          </w:p>
        </w:tc>
        <w:tc>
          <w:tcPr>
            <w:tcW w:w="606" w:type="pct"/>
            <w:tcBorders>
              <w:top w:val="nil"/>
              <w:left w:val="single" w:sz="6" w:space="0" w:color="auto"/>
              <w:bottom w:val="nil"/>
              <w:right w:val="single" w:sz="6" w:space="0" w:color="auto"/>
            </w:tcBorders>
          </w:tcPr>
          <w:p w14:paraId="22C12B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90.336</w:t>
            </w:r>
          </w:p>
        </w:tc>
        <w:tc>
          <w:tcPr>
            <w:tcW w:w="657" w:type="pct"/>
            <w:tcBorders>
              <w:top w:val="nil"/>
              <w:left w:val="single" w:sz="6" w:space="0" w:color="auto"/>
              <w:bottom w:val="nil"/>
              <w:right w:val="single" w:sz="6" w:space="0" w:color="auto"/>
            </w:tcBorders>
          </w:tcPr>
          <w:p w14:paraId="679E5B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0.0284</w:t>
            </w:r>
          </w:p>
        </w:tc>
        <w:tc>
          <w:tcPr>
            <w:tcW w:w="251" w:type="pct"/>
            <w:tcBorders>
              <w:top w:val="nil"/>
              <w:left w:val="single" w:sz="6" w:space="0" w:color="auto"/>
              <w:bottom w:val="nil"/>
              <w:right w:val="single" w:sz="6" w:space="0" w:color="auto"/>
            </w:tcBorders>
          </w:tcPr>
          <w:p w14:paraId="412E26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400F1B8B"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7149F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D27898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0D3A9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31C78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363BADD8"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газ) (584)</w:t>
            </w:r>
          </w:p>
        </w:tc>
        <w:tc>
          <w:tcPr>
            <w:tcW w:w="758" w:type="pct"/>
            <w:tcBorders>
              <w:top w:val="nil"/>
              <w:left w:val="single" w:sz="6" w:space="0" w:color="auto"/>
              <w:bottom w:val="nil"/>
              <w:right w:val="single" w:sz="6" w:space="0" w:color="auto"/>
            </w:tcBorders>
          </w:tcPr>
          <w:p w14:paraId="2A88FA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3F47D3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3574109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40ACCBB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8EBEE33"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1EA07F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E59B9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329ED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A8BD56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1301</w:t>
            </w:r>
          </w:p>
        </w:tc>
        <w:tc>
          <w:tcPr>
            <w:tcW w:w="1111" w:type="pct"/>
            <w:tcBorders>
              <w:top w:val="nil"/>
              <w:left w:val="single" w:sz="6" w:space="0" w:color="auto"/>
              <w:bottom w:val="nil"/>
              <w:right w:val="single" w:sz="6" w:space="0" w:color="auto"/>
            </w:tcBorders>
          </w:tcPr>
          <w:p w14:paraId="0185ADD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Проп-2-ен-1-аль (Акролеин,</w:t>
            </w:r>
          </w:p>
        </w:tc>
        <w:tc>
          <w:tcPr>
            <w:tcW w:w="758" w:type="pct"/>
            <w:tcBorders>
              <w:top w:val="nil"/>
              <w:left w:val="single" w:sz="6" w:space="0" w:color="auto"/>
              <w:bottom w:val="nil"/>
              <w:right w:val="single" w:sz="6" w:space="0" w:color="auto"/>
            </w:tcBorders>
          </w:tcPr>
          <w:p w14:paraId="006A4B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0.00004</w:t>
            </w:r>
          </w:p>
        </w:tc>
        <w:tc>
          <w:tcPr>
            <w:tcW w:w="606" w:type="pct"/>
            <w:tcBorders>
              <w:top w:val="nil"/>
              <w:left w:val="single" w:sz="6" w:space="0" w:color="auto"/>
              <w:bottom w:val="nil"/>
              <w:right w:val="single" w:sz="6" w:space="0" w:color="auto"/>
            </w:tcBorders>
          </w:tcPr>
          <w:p w14:paraId="08D96B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4.015</w:t>
            </w:r>
          </w:p>
        </w:tc>
        <w:tc>
          <w:tcPr>
            <w:tcW w:w="657" w:type="pct"/>
            <w:tcBorders>
              <w:top w:val="nil"/>
              <w:left w:val="single" w:sz="6" w:space="0" w:color="auto"/>
              <w:bottom w:val="nil"/>
              <w:right w:val="single" w:sz="6" w:space="0" w:color="auto"/>
            </w:tcBorders>
          </w:tcPr>
          <w:p w14:paraId="17ECAF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0.0013</w:t>
            </w:r>
          </w:p>
        </w:tc>
        <w:tc>
          <w:tcPr>
            <w:tcW w:w="251" w:type="pct"/>
            <w:tcBorders>
              <w:top w:val="nil"/>
              <w:left w:val="single" w:sz="6" w:space="0" w:color="auto"/>
              <w:bottom w:val="nil"/>
              <w:right w:val="single" w:sz="6" w:space="0" w:color="auto"/>
            </w:tcBorders>
          </w:tcPr>
          <w:p w14:paraId="6E0CB7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5809C849"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E1E0C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1CC62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8EC0D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62D11C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0B3427B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Акрилальдегид) (474)</w:t>
            </w:r>
          </w:p>
        </w:tc>
        <w:tc>
          <w:tcPr>
            <w:tcW w:w="758" w:type="pct"/>
            <w:tcBorders>
              <w:top w:val="nil"/>
              <w:left w:val="single" w:sz="6" w:space="0" w:color="auto"/>
              <w:bottom w:val="nil"/>
              <w:right w:val="single" w:sz="6" w:space="0" w:color="auto"/>
            </w:tcBorders>
          </w:tcPr>
          <w:p w14:paraId="6AE4B1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278B9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4C7B22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2AF36F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4DF205C"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A556E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A72EC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5DC83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79F1C3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1325</w:t>
            </w:r>
          </w:p>
        </w:tc>
        <w:tc>
          <w:tcPr>
            <w:tcW w:w="1111" w:type="pct"/>
            <w:tcBorders>
              <w:top w:val="nil"/>
              <w:left w:val="single" w:sz="6" w:space="0" w:color="auto"/>
              <w:bottom w:val="nil"/>
              <w:right w:val="single" w:sz="6" w:space="0" w:color="auto"/>
            </w:tcBorders>
          </w:tcPr>
          <w:p w14:paraId="1E0B6A97"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Формальдегид (Метаналь) (609)</w:t>
            </w:r>
          </w:p>
        </w:tc>
        <w:tc>
          <w:tcPr>
            <w:tcW w:w="758" w:type="pct"/>
            <w:tcBorders>
              <w:top w:val="nil"/>
              <w:left w:val="single" w:sz="6" w:space="0" w:color="auto"/>
              <w:bottom w:val="nil"/>
              <w:right w:val="single" w:sz="6" w:space="0" w:color="auto"/>
            </w:tcBorders>
          </w:tcPr>
          <w:p w14:paraId="3704E43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0.00004</w:t>
            </w:r>
          </w:p>
        </w:tc>
        <w:tc>
          <w:tcPr>
            <w:tcW w:w="606" w:type="pct"/>
            <w:tcBorders>
              <w:top w:val="nil"/>
              <w:left w:val="single" w:sz="6" w:space="0" w:color="auto"/>
              <w:bottom w:val="nil"/>
              <w:right w:val="single" w:sz="6" w:space="0" w:color="auto"/>
            </w:tcBorders>
          </w:tcPr>
          <w:p w14:paraId="51B314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4.015</w:t>
            </w:r>
          </w:p>
        </w:tc>
        <w:tc>
          <w:tcPr>
            <w:tcW w:w="657" w:type="pct"/>
            <w:tcBorders>
              <w:top w:val="nil"/>
              <w:left w:val="single" w:sz="6" w:space="0" w:color="auto"/>
              <w:bottom w:val="nil"/>
              <w:right w:val="single" w:sz="6" w:space="0" w:color="auto"/>
            </w:tcBorders>
          </w:tcPr>
          <w:p w14:paraId="5E2B1C6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0.0013</w:t>
            </w:r>
          </w:p>
        </w:tc>
        <w:tc>
          <w:tcPr>
            <w:tcW w:w="251" w:type="pct"/>
            <w:tcBorders>
              <w:top w:val="nil"/>
              <w:left w:val="single" w:sz="6" w:space="0" w:color="auto"/>
              <w:bottom w:val="nil"/>
              <w:right w:val="single" w:sz="6" w:space="0" w:color="auto"/>
            </w:tcBorders>
          </w:tcPr>
          <w:p w14:paraId="36ECC8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56F009F0"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6EE927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198E32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14DF4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6A218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2754</w:t>
            </w:r>
          </w:p>
        </w:tc>
        <w:tc>
          <w:tcPr>
            <w:tcW w:w="1111" w:type="pct"/>
            <w:tcBorders>
              <w:top w:val="nil"/>
              <w:left w:val="single" w:sz="6" w:space="0" w:color="auto"/>
              <w:bottom w:val="nil"/>
              <w:right w:val="single" w:sz="6" w:space="0" w:color="auto"/>
            </w:tcBorders>
          </w:tcPr>
          <w:p w14:paraId="1388176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Алканы С</w:t>
            </w:r>
            <w:r w:rsidRPr="00C821FE">
              <w:rPr>
                <w:rFonts w:ascii="Arial" w:hAnsi="Arial" w:cs="Arial"/>
                <w:color w:val="000000" w:themeColor="text1"/>
                <w:sz w:val="16"/>
                <w:szCs w:val="16"/>
                <w:vertAlign w:val="subscript"/>
              </w:rPr>
              <w:t xml:space="preserve">12-19 </w:t>
            </w:r>
            <w:r w:rsidRPr="00C821FE">
              <w:rPr>
                <w:rFonts w:ascii="Arial" w:hAnsi="Arial" w:cs="Arial"/>
                <w:color w:val="000000" w:themeColor="text1"/>
                <w:sz w:val="16"/>
                <w:szCs w:val="16"/>
              </w:rPr>
              <w:t>/в пересчете на С/ (</w:t>
            </w:r>
          </w:p>
        </w:tc>
        <w:tc>
          <w:tcPr>
            <w:tcW w:w="758" w:type="pct"/>
            <w:tcBorders>
              <w:top w:val="nil"/>
              <w:left w:val="single" w:sz="6" w:space="0" w:color="auto"/>
              <w:bottom w:val="nil"/>
              <w:right w:val="single" w:sz="6" w:space="0" w:color="auto"/>
            </w:tcBorders>
          </w:tcPr>
          <w:p w14:paraId="66F5A1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0.0004</w:t>
            </w:r>
          </w:p>
        </w:tc>
        <w:tc>
          <w:tcPr>
            <w:tcW w:w="606" w:type="pct"/>
            <w:tcBorders>
              <w:top w:val="nil"/>
              <w:left w:val="single" w:sz="6" w:space="0" w:color="auto"/>
              <w:bottom w:val="nil"/>
              <w:right w:val="single" w:sz="6" w:space="0" w:color="auto"/>
            </w:tcBorders>
          </w:tcPr>
          <w:p w14:paraId="783FC8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40.149</w:t>
            </w:r>
          </w:p>
        </w:tc>
        <w:tc>
          <w:tcPr>
            <w:tcW w:w="657" w:type="pct"/>
            <w:tcBorders>
              <w:top w:val="nil"/>
              <w:left w:val="single" w:sz="6" w:space="0" w:color="auto"/>
              <w:bottom w:val="nil"/>
              <w:right w:val="single" w:sz="6" w:space="0" w:color="auto"/>
            </w:tcBorders>
          </w:tcPr>
          <w:p w14:paraId="41F58C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0.0126</w:t>
            </w:r>
          </w:p>
        </w:tc>
        <w:tc>
          <w:tcPr>
            <w:tcW w:w="251" w:type="pct"/>
            <w:tcBorders>
              <w:top w:val="nil"/>
              <w:left w:val="single" w:sz="6" w:space="0" w:color="auto"/>
              <w:bottom w:val="nil"/>
              <w:right w:val="single" w:sz="6" w:space="0" w:color="auto"/>
            </w:tcBorders>
          </w:tcPr>
          <w:p w14:paraId="0415E4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56C4B0F4"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1BA31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EFC6D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4FDBF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75B38B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03F086D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Углеводороды предельные С</w:t>
            </w:r>
            <w:r w:rsidRPr="00C821FE">
              <w:rPr>
                <w:rFonts w:ascii="Arial" w:hAnsi="Arial" w:cs="Arial"/>
                <w:color w:val="000000" w:themeColor="text1"/>
                <w:sz w:val="16"/>
                <w:szCs w:val="16"/>
                <w:vertAlign w:val="subscript"/>
              </w:rPr>
              <w:t>12</w:t>
            </w:r>
            <w:r w:rsidRPr="00C821FE">
              <w:rPr>
                <w:rFonts w:ascii="Arial" w:hAnsi="Arial" w:cs="Arial"/>
                <w:color w:val="000000" w:themeColor="text1"/>
                <w:sz w:val="16"/>
                <w:szCs w:val="16"/>
              </w:rPr>
              <w:t>-С</w:t>
            </w:r>
            <w:r w:rsidRPr="00C821FE">
              <w:rPr>
                <w:rFonts w:ascii="Arial" w:hAnsi="Arial" w:cs="Arial"/>
                <w:color w:val="000000" w:themeColor="text1"/>
                <w:sz w:val="16"/>
                <w:szCs w:val="16"/>
                <w:vertAlign w:val="subscript"/>
              </w:rPr>
              <w:t xml:space="preserve">19 </w:t>
            </w:r>
          </w:p>
        </w:tc>
        <w:tc>
          <w:tcPr>
            <w:tcW w:w="758" w:type="pct"/>
            <w:tcBorders>
              <w:top w:val="nil"/>
              <w:left w:val="single" w:sz="6" w:space="0" w:color="auto"/>
              <w:bottom w:val="nil"/>
              <w:right w:val="single" w:sz="6" w:space="0" w:color="auto"/>
            </w:tcBorders>
          </w:tcPr>
          <w:p w14:paraId="3D7283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D31A6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24D8564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1A735D0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8444D52"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2C5718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BA24A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C11CC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71E9968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2940A7A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(в пересчете на С); Растворитель РПК-</w:t>
            </w:r>
          </w:p>
        </w:tc>
        <w:tc>
          <w:tcPr>
            <w:tcW w:w="758" w:type="pct"/>
            <w:tcBorders>
              <w:top w:val="nil"/>
              <w:left w:val="single" w:sz="6" w:space="0" w:color="auto"/>
              <w:bottom w:val="nil"/>
              <w:right w:val="single" w:sz="6" w:space="0" w:color="auto"/>
            </w:tcBorders>
          </w:tcPr>
          <w:p w14:paraId="306BF5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8C74E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5109722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726E30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EA6BD85"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F56EB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488F3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4F2E47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532CC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48EC359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265П) (10)</w:t>
            </w:r>
          </w:p>
        </w:tc>
        <w:tc>
          <w:tcPr>
            <w:tcW w:w="758" w:type="pct"/>
            <w:tcBorders>
              <w:top w:val="nil"/>
              <w:left w:val="single" w:sz="6" w:space="0" w:color="auto"/>
              <w:bottom w:val="nil"/>
              <w:right w:val="single" w:sz="6" w:space="0" w:color="auto"/>
            </w:tcBorders>
          </w:tcPr>
          <w:p w14:paraId="28D133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CBD3E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030164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67742B1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888AECF"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DC17AD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291AC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99449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8C81B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0301</w:t>
            </w:r>
          </w:p>
        </w:tc>
        <w:tc>
          <w:tcPr>
            <w:tcW w:w="1111" w:type="pct"/>
            <w:tcBorders>
              <w:top w:val="nil"/>
              <w:left w:val="single" w:sz="6" w:space="0" w:color="auto"/>
              <w:bottom w:val="nil"/>
              <w:right w:val="single" w:sz="6" w:space="0" w:color="auto"/>
            </w:tcBorders>
          </w:tcPr>
          <w:p w14:paraId="7FD54EF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Азота (IV) диоксид (Азота диоксид) (4)</w:t>
            </w:r>
          </w:p>
        </w:tc>
        <w:tc>
          <w:tcPr>
            <w:tcW w:w="758" w:type="pct"/>
            <w:tcBorders>
              <w:top w:val="nil"/>
              <w:left w:val="single" w:sz="6" w:space="0" w:color="auto"/>
              <w:bottom w:val="nil"/>
              <w:right w:val="single" w:sz="6" w:space="0" w:color="auto"/>
            </w:tcBorders>
          </w:tcPr>
          <w:p w14:paraId="3542CD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606" w:type="pct"/>
            <w:tcBorders>
              <w:top w:val="nil"/>
              <w:left w:val="single" w:sz="6" w:space="0" w:color="auto"/>
              <w:bottom w:val="nil"/>
              <w:right w:val="single" w:sz="6" w:space="0" w:color="auto"/>
            </w:tcBorders>
          </w:tcPr>
          <w:p w14:paraId="5EE469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3.011</w:t>
            </w:r>
          </w:p>
        </w:tc>
        <w:tc>
          <w:tcPr>
            <w:tcW w:w="657" w:type="pct"/>
            <w:tcBorders>
              <w:top w:val="nil"/>
              <w:left w:val="single" w:sz="6" w:space="0" w:color="auto"/>
              <w:bottom w:val="nil"/>
              <w:right w:val="single" w:sz="6" w:space="0" w:color="auto"/>
            </w:tcBorders>
          </w:tcPr>
          <w:p w14:paraId="7BA2D0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0.0009</w:t>
            </w:r>
          </w:p>
        </w:tc>
        <w:tc>
          <w:tcPr>
            <w:tcW w:w="251" w:type="pct"/>
            <w:tcBorders>
              <w:top w:val="nil"/>
              <w:left w:val="single" w:sz="6" w:space="0" w:color="auto"/>
              <w:bottom w:val="nil"/>
              <w:right w:val="single" w:sz="6" w:space="0" w:color="auto"/>
            </w:tcBorders>
          </w:tcPr>
          <w:p w14:paraId="302AE4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2DFA0DFF"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EA73D4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0E68CD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7B693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232B1A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0304</w:t>
            </w:r>
          </w:p>
        </w:tc>
        <w:tc>
          <w:tcPr>
            <w:tcW w:w="1111" w:type="pct"/>
            <w:tcBorders>
              <w:top w:val="nil"/>
              <w:left w:val="single" w:sz="6" w:space="0" w:color="auto"/>
              <w:bottom w:val="nil"/>
              <w:right w:val="single" w:sz="6" w:space="0" w:color="auto"/>
            </w:tcBorders>
          </w:tcPr>
          <w:p w14:paraId="6DD7470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 (II) оксид (Азота оксид) (6)</w:t>
            </w:r>
          </w:p>
        </w:tc>
        <w:tc>
          <w:tcPr>
            <w:tcW w:w="758" w:type="pct"/>
            <w:tcBorders>
              <w:top w:val="nil"/>
              <w:left w:val="single" w:sz="6" w:space="0" w:color="auto"/>
              <w:bottom w:val="nil"/>
              <w:right w:val="single" w:sz="6" w:space="0" w:color="auto"/>
            </w:tcBorders>
          </w:tcPr>
          <w:p w14:paraId="76CC20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0.00004</w:t>
            </w:r>
          </w:p>
        </w:tc>
        <w:tc>
          <w:tcPr>
            <w:tcW w:w="606" w:type="pct"/>
            <w:tcBorders>
              <w:top w:val="nil"/>
              <w:left w:val="single" w:sz="6" w:space="0" w:color="auto"/>
              <w:bottom w:val="nil"/>
              <w:right w:val="single" w:sz="6" w:space="0" w:color="auto"/>
            </w:tcBorders>
          </w:tcPr>
          <w:p w14:paraId="0FF560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4.015</w:t>
            </w:r>
          </w:p>
        </w:tc>
        <w:tc>
          <w:tcPr>
            <w:tcW w:w="657" w:type="pct"/>
            <w:tcBorders>
              <w:top w:val="nil"/>
              <w:left w:val="single" w:sz="6" w:space="0" w:color="auto"/>
              <w:bottom w:val="nil"/>
              <w:right w:val="single" w:sz="6" w:space="0" w:color="auto"/>
            </w:tcBorders>
          </w:tcPr>
          <w:p w14:paraId="537731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0.0013</w:t>
            </w:r>
          </w:p>
        </w:tc>
        <w:tc>
          <w:tcPr>
            <w:tcW w:w="251" w:type="pct"/>
            <w:tcBorders>
              <w:top w:val="nil"/>
              <w:left w:val="single" w:sz="6" w:space="0" w:color="auto"/>
              <w:bottom w:val="nil"/>
              <w:right w:val="single" w:sz="6" w:space="0" w:color="auto"/>
            </w:tcBorders>
          </w:tcPr>
          <w:p w14:paraId="1EAB55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69CA52A2"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6CF7B4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5DCE2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5F63C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26992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0328</w:t>
            </w:r>
          </w:p>
        </w:tc>
        <w:tc>
          <w:tcPr>
            <w:tcW w:w="1111" w:type="pct"/>
            <w:tcBorders>
              <w:top w:val="nil"/>
              <w:left w:val="single" w:sz="6" w:space="0" w:color="auto"/>
              <w:bottom w:val="nil"/>
              <w:right w:val="single" w:sz="6" w:space="0" w:color="auto"/>
            </w:tcBorders>
          </w:tcPr>
          <w:p w14:paraId="673021D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(Сажа, Углерод черный) (583)</w:t>
            </w:r>
          </w:p>
        </w:tc>
        <w:tc>
          <w:tcPr>
            <w:tcW w:w="758" w:type="pct"/>
            <w:tcBorders>
              <w:top w:val="nil"/>
              <w:left w:val="single" w:sz="6" w:space="0" w:color="auto"/>
              <w:bottom w:val="nil"/>
              <w:right w:val="single" w:sz="6" w:space="0" w:color="auto"/>
            </w:tcBorders>
          </w:tcPr>
          <w:p w14:paraId="3C8F67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606" w:type="pct"/>
            <w:tcBorders>
              <w:top w:val="nil"/>
              <w:left w:val="single" w:sz="6" w:space="0" w:color="auto"/>
              <w:bottom w:val="nil"/>
              <w:right w:val="single" w:sz="6" w:space="0" w:color="auto"/>
            </w:tcBorders>
          </w:tcPr>
          <w:p w14:paraId="649411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1.004</w:t>
            </w:r>
          </w:p>
        </w:tc>
        <w:tc>
          <w:tcPr>
            <w:tcW w:w="657" w:type="pct"/>
            <w:tcBorders>
              <w:top w:val="nil"/>
              <w:left w:val="single" w:sz="6" w:space="0" w:color="auto"/>
              <w:bottom w:val="nil"/>
              <w:right w:val="single" w:sz="6" w:space="0" w:color="auto"/>
            </w:tcBorders>
          </w:tcPr>
          <w:p w14:paraId="1F8158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c>
          <w:tcPr>
            <w:tcW w:w="251" w:type="pct"/>
            <w:tcBorders>
              <w:top w:val="nil"/>
              <w:left w:val="single" w:sz="6" w:space="0" w:color="auto"/>
              <w:bottom w:val="nil"/>
              <w:right w:val="single" w:sz="6" w:space="0" w:color="auto"/>
            </w:tcBorders>
          </w:tcPr>
          <w:p w14:paraId="403FC73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13D00FCC"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11D0FF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19F5D56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7078DE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7DBC2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0330</w:t>
            </w:r>
          </w:p>
        </w:tc>
        <w:tc>
          <w:tcPr>
            <w:tcW w:w="1111" w:type="pct"/>
            <w:tcBorders>
              <w:top w:val="nil"/>
              <w:left w:val="single" w:sz="6" w:space="0" w:color="auto"/>
              <w:bottom w:val="nil"/>
              <w:right w:val="single" w:sz="6" w:space="0" w:color="auto"/>
            </w:tcBorders>
          </w:tcPr>
          <w:p w14:paraId="54BF35A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Сера диоксид (Ангидрид сернистый,</w:t>
            </w:r>
          </w:p>
        </w:tc>
        <w:tc>
          <w:tcPr>
            <w:tcW w:w="758" w:type="pct"/>
            <w:tcBorders>
              <w:top w:val="nil"/>
              <w:left w:val="single" w:sz="6" w:space="0" w:color="auto"/>
              <w:bottom w:val="nil"/>
              <w:right w:val="single" w:sz="6" w:space="0" w:color="auto"/>
            </w:tcBorders>
          </w:tcPr>
          <w:p w14:paraId="46792D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606" w:type="pct"/>
            <w:tcBorders>
              <w:top w:val="nil"/>
              <w:left w:val="single" w:sz="6" w:space="0" w:color="auto"/>
              <w:bottom w:val="nil"/>
              <w:right w:val="single" w:sz="6" w:space="0" w:color="auto"/>
            </w:tcBorders>
          </w:tcPr>
          <w:p w14:paraId="31CF2F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1.004</w:t>
            </w:r>
          </w:p>
        </w:tc>
        <w:tc>
          <w:tcPr>
            <w:tcW w:w="657" w:type="pct"/>
            <w:tcBorders>
              <w:top w:val="nil"/>
              <w:left w:val="single" w:sz="6" w:space="0" w:color="auto"/>
              <w:bottom w:val="nil"/>
              <w:right w:val="single" w:sz="6" w:space="0" w:color="auto"/>
            </w:tcBorders>
          </w:tcPr>
          <w:p w14:paraId="745436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c>
          <w:tcPr>
            <w:tcW w:w="251" w:type="pct"/>
            <w:tcBorders>
              <w:top w:val="nil"/>
              <w:left w:val="single" w:sz="6" w:space="0" w:color="auto"/>
              <w:bottom w:val="nil"/>
              <w:right w:val="single" w:sz="6" w:space="0" w:color="auto"/>
            </w:tcBorders>
          </w:tcPr>
          <w:p w14:paraId="5DAEBE8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6106427E"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FFAB4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FFB4A8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665F4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304EAC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5540221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Сернистый газ, Сера (IV) оксид) (516)</w:t>
            </w:r>
          </w:p>
        </w:tc>
        <w:tc>
          <w:tcPr>
            <w:tcW w:w="758" w:type="pct"/>
            <w:tcBorders>
              <w:top w:val="nil"/>
              <w:left w:val="single" w:sz="6" w:space="0" w:color="auto"/>
              <w:bottom w:val="nil"/>
              <w:right w:val="single" w:sz="6" w:space="0" w:color="auto"/>
            </w:tcBorders>
          </w:tcPr>
          <w:p w14:paraId="186831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03E275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1B77827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52D56E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0F9C423"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831C2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810C2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609AE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6C7F33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0337</w:t>
            </w:r>
          </w:p>
        </w:tc>
        <w:tc>
          <w:tcPr>
            <w:tcW w:w="1111" w:type="pct"/>
            <w:tcBorders>
              <w:top w:val="nil"/>
              <w:left w:val="single" w:sz="6" w:space="0" w:color="auto"/>
              <w:bottom w:val="nil"/>
              <w:right w:val="single" w:sz="6" w:space="0" w:color="auto"/>
            </w:tcBorders>
          </w:tcPr>
          <w:p w14:paraId="66F17EB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оксид (Окись углерода, Угарный</w:t>
            </w:r>
          </w:p>
        </w:tc>
        <w:tc>
          <w:tcPr>
            <w:tcW w:w="758" w:type="pct"/>
            <w:tcBorders>
              <w:top w:val="nil"/>
              <w:left w:val="single" w:sz="6" w:space="0" w:color="auto"/>
              <w:bottom w:val="nil"/>
              <w:right w:val="single" w:sz="6" w:space="0" w:color="auto"/>
            </w:tcBorders>
          </w:tcPr>
          <w:p w14:paraId="5996A8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606" w:type="pct"/>
            <w:tcBorders>
              <w:top w:val="nil"/>
              <w:left w:val="single" w:sz="6" w:space="0" w:color="auto"/>
              <w:bottom w:val="nil"/>
              <w:right w:val="single" w:sz="6" w:space="0" w:color="auto"/>
            </w:tcBorders>
          </w:tcPr>
          <w:p w14:paraId="03CBA3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3.011</w:t>
            </w:r>
          </w:p>
        </w:tc>
        <w:tc>
          <w:tcPr>
            <w:tcW w:w="657" w:type="pct"/>
            <w:tcBorders>
              <w:top w:val="nil"/>
              <w:left w:val="single" w:sz="6" w:space="0" w:color="auto"/>
              <w:bottom w:val="nil"/>
              <w:right w:val="single" w:sz="6" w:space="0" w:color="auto"/>
            </w:tcBorders>
          </w:tcPr>
          <w:p w14:paraId="3654CC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0.0009</w:t>
            </w:r>
          </w:p>
        </w:tc>
        <w:tc>
          <w:tcPr>
            <w:tcW w:w="251" w:type="pct"/>
            <w:tcBorders>
              <w:top w:val="nil"/>
              <w:left w:val="single" w:sz="6" w:space="0" w:color="auto"/>
              <w:bottom w:val="nil"/>
              <w:right w:val="single" w:sz="6" w:space="0" w:color="auto"/>
            </w:tcBorders>
          </w:tcPr>
          <w:p w14:paraId="6E453B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200E638D"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8E6759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C3AEE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BDB0A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D27C3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198506D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газ) (584)</w:t>
            </w:r>
          </w:p>
        </w:tc>
        <w:tc>
          <w:tcPr>
            <w:tcW w:w="758" w:type="pct"/>
            <w:tcBorders>
              <w:top w:val="nil"/>
              <w:left w:val="single" w:sz="6" w:space="0" w:color="auto"/>
              <w:bottom w:val="nil"/>
              <w:right w:val="single" w:sz="6" w:space="0" w:color="auto"/>
            </w:tcBorders>
          </w:tcPr>
          <w:p w14:paraId="1F64E0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BFA83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54A530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602FAD0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F97947D"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630DE8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7AD71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3DEF4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B613D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1301</w:t>
            </w:r>
          </w:p>
        </w:tc>
        <w:tc>
          <w:tcPr>
            <w:tcW w:w="1111" w:type="pct"/>
            <w:tcBorders>
              <w:top w:val="nil"/>
              <w:left w:val="single" w:sz="6" w:space="0" w:color="auto"/>
              <w:bottom w:val="nil"/>
              <w:right w:val="single" w:sz="6" w:space="0" w:color="auto"/>
            </w:tcBorders>
          </w:tcPr>
          <w:p w14:paraId="3C74BABE"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Проп-2-ен-1-аль (Акролеин,</w:t>
            </w:r>
          </w:p>
        </w:tc>
        <w:tc>
          <w:tcPr>
            <w:tcW w:w="758" w:type="pct"/>
            <w:tcBorders>
              <w:top w:val="nil"/>
              <w:left w:val="single" w:sz="6" w:space="0" w:color="auto"/>
              <w:bottom w:val="nil"/>
              <w:right w:val="single" w:sz="6" w:space="0" w:color="auto"/>
            </w:tcBorders>
          </w:tcPr>
          <w:p w14:paraId="652CEB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606" w:type="pct"/>
            <w:tcBorders>
              <w:top w:val="nil"/>
              <w:left w:val="single" w:sz="6" w:space="0" w:color="auto"/>
              <w:bottom w:val="nil"/>
              <w:right w:val="single" w:sz="6" w:space="0" w:color="auto"/>
            </w:tcBorders>
          </w:tcPr>
          <w:p w14:paraId="074918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0.100</w:t>
            </w:r>
          </w:p>
        </w:tc>
        <w:tc>
          <w:tcPr>
            <w:tcW w:w="657" w:type="pct"/>
            <w:tcBorders>
              <w:top w:val="nil"/>
              <w:left w:val="single" w:sz="6" w:space="0" w:color="auto"/>
              <w:bottom w:val="nil"/>
              <w:right w:val="single" w:sz="6" w:space="0" w:color="auto"/>
            </w:tcBorders>
          </w:tcPr>
          <w:p w14:paraId="1A4F901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251" w:type="pct"/>
            <w:tcBorders>
              <w:top w:val="nil"/>
              <w:left w:val="single" w:sz="6" w:space="0" w:color="auto"/>
              <w:bottom w:val="nil"/>
              <w:right w:val="single" w:sz="6" w:space="0" w:color="auto"/>
            </w:tcBorders>
          </w:tcPr>
          <w:p w14:paraId="7957FD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7EB1851E"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52858A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7DDBE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0F391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B0E78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552730FF"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Акрилальдегид) (474)</w:t>
            </w:r>
          </w:p>
        </w:tc>
        <w:tc>
          <w:tcPr>
            <w:tcW w:w="758" w:type="pct"/>
            <w:tcBorders>
              <w:top w:val="nil"/>
              <w:left w:val="single" w:sz="6" w:space="0" w:color="auto"/>
              <w:bottom w:val="nil"/>
              <w:right w:val="single" w:sz="6" w:space="0" w:color="auto"/>
            </w:tcBorders>
          </w:tcPr>
          <w:p w14:paraId="5B8F7E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AE1BE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314CD8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6C11B7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41519E7"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7B4CDE2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EF4AE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BE5C6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903CBF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1325</w:t>
            </w:r>
          </w:p>
        </w:tc>
        <w:tc>
          <w:tcPr>
            <w:tcW w:w="1111" w:type="pct"/>
            <w:tcBorders>
              <w:top w:val="nil"/>
              <w:left w:val="single" w:sz="6" w:space="0" w:color="auto"/>
              <w:bottom w:val="nil"/>
              <w:right w:val="single" w:sz="6" w:space="0" w:color="auto"/>
            </w:tcBorders>
          </w:tcPr>
          <w:p w14:paraId="01B58D6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Формальдегид (Метаналь) (609)</w:t>
            </w:r>
          </w:p>
        </w:tc>
        <w:tc>
          <w:tcPr>
            <w:tcW w:w="758" w:type="pct"/>
            <w:tcBorders>
              <w:top w:val="nil"/>
              <w:left w:val="single" w:sz="6" w:space="0" w:color="auto"/>
              <w:bottom w:val="nil"/>
              <w:right w:val="single" w:sz="6" w:space="0" w:color="auto"/>
            </w:tcBorders>
          </w:tcPr>
          <w:p w14:paraId="2CFDFF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606" w:type="pct"/>
            <w:tcBorders>
              <w:top w:val="nil"/>
              <w:left w:val="single" w:sz="6" w:space="0" w:color="auto"/>
              <w:bottom w:val="nil"/>
              <w:right w:val="single" w:sz="6" w:space="0" w:color="auto"/>
            </w:tcBorders>
          </w:tcPr>
          <w:p w14:paraId="272EB21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0.100</w:t>
            </w:r>
          </w:p>
        </w:tc>
        <w:tc>
          <w:tcPr>
            <w:tcW w:w="657" w:type="pct"/>
            <w:tcBorders>
              <w:top w:val="nil"/>
              <w:left w:val="single" w:sz="6" w:space="0" w:color="auto"/>
              <w:bottom w:val="nil"/>
              <w:right w:val="single" w:sz="6" w:space="0" w:color="auto"/>
            </w:tcBorders>
          </w:tcPr>
          <w:p w14:paraId="45735D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251" w:type="pct"/>
            <w:tcBorders>
              <w:top w:val="nil"/>
              <w:left w:val="single" w:sz="6" w:space="0" w:color="auto"/>
              <w:bottom w:val="nil"/>
              <w:right w:val="single" w:sz="6" w:space="0" w:color="auto"/>
            </w:tcBorders>
          </w:tcPr>
          <w:p w14:paraId="75C93C2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154285C7"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788F91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6C438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0B41C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38C1174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2754</w:t>
            </w:r>
          </w:p>
        </w:tc>
        <w:tc>
          <w:tcPr>
            <w:tcW w:w="1111" w:type="pct"/>
            <w:tcBorders>
              <w:top w:val="nil"/>
              <w:left w:val="single" w:sz="6" w:space="0" w:color="auto"/>
              <w:bottom w:val="nil"/>
              <w:right w:val="single" w:sz="6" w:space="0" w:color="auto"/>
            </w:tcBorders>
          </w:tcPr>
          <w:p w14:paraId="62A7950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Алканы С</w:t>
            </w:r>
            <w:r w:rsidRPr="00C821FE">
              <w:rPr>
                <w:rFonts w:ascii="Arial" w:hAnsi="Arial" w:cs="Arial"/>
                <w:color w:val="000000" w:themeColor="text1"/>
                <w:sz w:val="16"/>
                <w:szCs w:val="16"/>
                <w:vertAlign w:val="subscript"/>
              </w:rPr>
              <w:t xml:space="preserve">12-19 </w:t>
            </w:r>
            <w:r w:rsidRPr="00C821FE">
              <w:rPr>
                <w:rFonts w:ascii="Arial" w:hAnsi="Arial" w:cs="Arial"/>
                <w:color w:val="000000" w:themeColor="text1"/>
                <w:sz w:val="16"/>
                <w:szCs w:val="16"/>
              </w:rPr>
              <w:t>/в пересчете на С/ (</w:t>
            </w:r>
          </w:p>
        </w:tc>
        <w:tc>
          <w:tcPr>
            <w:tcW w:w="758" w:type="pct"/>
            <w:tcBorders>
              <w:top w:val="nil"/>
              <w:left w:val="single" w:sz="6" w:space="0" w:color="auto"/>
              <w:bottom w:val="nil"/>
              <w:right w:val="single" w:sz="6" w:space="0" w:color="auto"/>
            </w:tcBorders>
          </w:tcPr>
          <w:p w14:paraId="520C0B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606" w:type="pct"/>
            <w:tcBorders>
              <w:top w:val="nil"/>
              <w:left w:val="single" w:sz="6" w:space="0" w:color="auto"/>
              <w:bottom w:val="nil"/>
              <w:right w:val="single" w:sz="6" w:space="0" w:color="auto"/>
            </w:tcBorders>
          </w:tcPr>
          <w:p w14:paraId="331E1F3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1.004</w:t>
            </w:r>
          </w:p>
        </w:tc>
        <w:tc>
          <w:tcPr>
            <w:tcW w:w="657" w:type="pct"/>
            <w:tcBorders>
              <w:top w:val="nil"/>
              <w:left w:val="single" w:sz="6" w:space="0" w:color="auto"/>
              <w:bottom w:val="nil"/>
              <w:right w:val="single" w:sz="6" w:space="0" w:color="auto"/>
            </w:tcBorders>
          </w:tcPr>
          <w:p w14:paraId="259FA4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c>
          <w:tcPr>
            <w:tcW w:w="251" w:type="pct"/>
            <w:tcBorders>
              <w:top w:val="nil"/>
              <w:left w:val="single" w:sz="6" w:space="0" w:color="auto"/>
              <w:bottom w:val="nil"/>
              <w:right w:val="single" w:sz="6" w:space="0" w:color="auto"/>
            </w:tcBorders>
          </w:tcPr>
          <w:p w14:paraId="787756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7A939BBA"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412D4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16A196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E5C620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692A4E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1723FCB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Углеводороды предельные С</w:t>
            </w:r>
            <w:r w:rsidRPr="00C821FE">
              <w:rPr>
                <w:rFonts w:ascii="Arial" w:hAnsi="Arial" w:cs="Arial"/>
                <w:color w:val="000000" w:themeColor="text1"/>
                <w:sz w:val="16"/>
                <w:szCs w:val="16"/>
                <w:vertAlign w:val="subscript"/>
              </w:rPr>
              <w:t>12</w:t>
            </w:r>
            <w:r w:rsidRPr="00C821FE">
              <w:rPr>
                <w:rFonts w:ascii="Arial" w:hAnsi="Arial" w:cs="Arial"/>
                <w:color w:val="000000" w:themeColor="text1"/>
                <w:sz w:val="16"/>
                <w:szCs w:val="16"/>
              </w:rPr>
              <w:t>-С</w:t>
            </w:r>
            <w:r w:rsidRPr="00C821FE">
              <w:rPr>
                <w:rFonts w:ascii="Arial" w:hAnsi="Arial" w:cs="Arial"/>
                <w:color w:val="000000" w:themeColor="text1"/>
                <w:sz w:val="16"/>
                <w:szCs w:val="16"/>
                <w:vertAlign w:val="subscript"/>
              </w:rPr>
              <w:t>19</w:t>
            </w:r>
            <w:r w:rsidRPr="00C821FE">
              <w:rPr>
                <w:rFonts w:ascii="Arial" w:hAnsi="Arial" w:cs="Arial"/>
                <w:color w:val="000000" w:themeColor="text1"/>
                <w:sz w:val="16"/>
                <w:szCs w:val="16"/>
              </w:rPr>
              <w:t xml:space="preserve"> (в</w:t>
            </w:r>
          </w:p>
        </w:tc>
        <w:tc>
          <w:tcPr>
            <w:tcW w:w="758" w:type="pct"/>
            <w:tcBorders>
              <w:top w:val="nil"/>
              <w:left w:val="single" w:sz="6" w:space="0" w:color="auto"/>
              <w:bottom w:val="nil"/>
              <w:right w:val="single" w:sz="6" w:space="0" w:color="auto"/>
            </w:tcBorders>
          </w:tcPr>
          <w:p w14:paraId="5AA3186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DEB0C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7D4CF9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0CFA54C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909A21B"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BCA20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4466C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CC55F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3AE132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6C4C6A9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пересчете на С); Растворитель РПК-</w:t>
            </w:r>
          </w:p>
        </w:tc>
        <w:tc>
          <w:tcPr>
            <w:tcW w:w="758" w:type="pct"/>
            <w:tcBorders>
              <w:top w:val="nil"/>
              <w:left w:val="single" w:sz="6" w:space="0" w:color="auto"/>
              <w:bottom w:val="nil"/>
              <w:right w:val="single" w:sz="6" w:space="0" w:color="auto"/>
            </w:tcBorders>
          </w:tcPr>
          <w:p w14:paraId="4AA2C7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1DE8B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319990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6B36312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D654F5A" w14:textId="77777777" w:rsidTr="00232788">
        <w:tblPrEx>
          <w:tblCellMar>
            <w:left w:w="30" w:type="dxa"/>
            <w:right w:w="30" w:type="dxa"/>
          </w:tblCellMar>
        </w:tblPrEx>
        <w:tc>
          <w:tcPr>
            <w:tcW w:w="455" w:type="pct"/>
            <w:tcBorders>
              <w:top w:val="nil"/>
              <w:left w:val="single" w:sz="6" w:space="0" w:color="auto"/>
              <w:bottom w:val="single" w:sz="6" w:space="0" w:color="auto"/>
              <w:right w:val="single" w:sz="6" w:space="0" w:color="auto"/>
            </w:tcBorders>
          </w:tcPr>
          <w:p w14:paraId="219CAA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single" w:sz="6" w:space="0" w:color="auto"/>
              <w:right w:val="single" w:sz="6" w:space="0" w:color="auto"/>
            </w:tcBorders>
          </w:tcPr>
          <w:p w14:paraId="1257B8A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single" w:sz="6" w:space="0" w:color="auto"/>
              <w:right w:val="single" w:sz="6" w:space="0" w:color="auto"/>
            </w:tcBorders>
          </w:tcPr>
          <w:p w14:paraId="4A546A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single" w:sz="6" w:space="0" w:color="auto"/>
              <w:right w:val="single" w:sz="6" w:space="0" w:color="auto"/>
            </w:tcBorders>
          </w:tcPr>
          <w:p w14:paraId="238231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single" w:sz="6" w:space="0" w:color="auto"/>
              <w:right w:val="single" w:sz="6" w:space="0" w:color="auto"/>
            </w:tcBorders>
          </w:tcPr>
          <w:p w14:paraId="54C05D6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265П) (10)</w:t>
            </w:r>
          </w:p>
        </w:tc>
        <w:tc>
          <w:tcPr>
            <w:tcW w:w="758" w:type="pct"/>
            <w:tcBorders>
              <w:top w:val="nil"/>
              <w:left w:val="single" w:sz="6" w:space="0" w:color="auto"/>
              <w:bottom w:val="single" w:sz="6" w:space="0" w:color="auto"/>
              <w:right w:val="single" w:sz="6" w:space="0" w:color="auto"/>
            </w:tcBorders>
          </w:tcPr>
          <w:p w14:paraId="72CB27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single" w:sz="6" w:space="0" w:color="auto"/>
              <w:right w:val="single" w:sz="6" w:space="0" w:color="auto"/>
            </w:tcBorders>
          </w:tcPr>
          <w:p w14:paraId="76B774D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single" w:sz="6" w:space="0" w:color="auto"/>
              <w:right w:val="single" w:sz="6" w:space="0" w:color="auto"/>
            </w:tcBorders>
          </w:tcPr>
          <w:p w14:paraId="7709B15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single" w:sz="6" w:space="0" w:color="auto"/>
              <w:right w:val="single" w:sz="6" w:space="0" w:color="auto"/>
            </w:tcBorders>
          </w:tcPr>
          <w:p w14:paraId="49E47B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bl>
    <w:p w14:paraId="12A21C32" w14:textId="77777777" w:rsidR="000274FB" w:rsidRPr="00C821FE" w:rsidRDefault="000274FB" w:rsidP="000274FB">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 </w:t>
      </w:r>
      <w:r w:rsidRPr="00C821FE">
        <w:rPr>
          <w:rFonts w:ascii="Arial" w:hAnsi="Arial" w:cs="Arial"/>
          <w:color w:val="000000" w:themeColor="text1"/>
          <w:sz w:val="16"/>
          <w:szCs w:val="16"/>
        </w:rPr>
        <w:br w:type="page"/>
        <w:t>ЭРА v2.5 ИП Асанов Д.А.</w:t>
      </w:r>
    </w:p>
    <w:tbl>
      <w:tblPr>
        <w:tblW w:w="5000" w:type="pct"/>
        <w:tblCellMar>
          <w:left w:w="0" w:type="dxa"/>
          <w:right w:w="0" w:type="dxa"/>
        </w:tblCellMar>
        <w:tblLook w:val="0000" w:firstRow="0" w:lastRow="0" w:firstColumn="0" w:lastColumn="0" w:noHBand="0" w:noVBand="0"/>
      </w:tblPr>
      <w:tblGrid>
        <w:gridCol w:w="402"/>
        <w:gridCol w:w="402"/>
        <w:gridCol w:w="1608"/>
        <w:gridCol w:w="502"/>
        <w:gridCol w:w="603"/>
        <w:gridCol w:w="1806"/>
        <w:gridCol w:w="603"/>
        <w:gridCol w:w="603"/>
        <w:gridCol w:w="603"/>
        <w:gridCol w:w="603"/>
        <w:gridCol w:w="1203"/>
        <w:gridCol w:w="701"/>
        <w:gridCol w:w="903"/>
        <w:gridCol w:w="903"/>
        <w:gridCol w:w="903"/>
        <w:gridCol w:w="903"/>
        <w:gridCol w:w="1604"/>
      </w:tblGrid>
      <w:tr w:rsidR="000274FB" w:rsidRPr="00C821FE" w14:paraId="24CC2D38" w14:textId="77777777" w:rsidTr="00232788">
        <w:tc>
          <w:tcPr>
            <w:tcW w:w="5000" w:type="pct"/>
            <w:gridSpan w:val="17"/>
            <w:tcBorders>
              <w:top w:val="nil"/>
              <w:left w:val="nil"/>
              <w:bottom w:val="nil"/>
              <w:right w:val="nil"/>
            </w:tcBorders>
          </w:tcPr>
          <w:p w14:paraId="70205E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Продолжение таблицы 2.10 – Параметры выбросов загрязняющих веществ в атмосферу для расчета нормативов</w:t>
            </w:r>
          </w:p>
        </w:tc>
      </w:tr>
      <w:tr w:rsidR="000274FB" w:rsidRPr="00C821FE" w14:paraId="488B712B" w14:textId="77777777" w:rsidTr="00232788">
        <w:tc>
          <w:tcPr>
            <w:tcW w:w="5000" w:type="pct"/>
            <w:gridSpan w:val="17"/>
            <w:tcBorders>
              <w:top w:val="nil"/>
              <w:left w:val="nil"/>
              <w:bottom w:val="nil"/>
              <w:right w:val="nil"/>
            </w:tcBorders>
          </w:tcPr>
          <w:p w14:paraId="47EF75E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Усть-Каменогорск, Расширение золоотвала котельной № 2 АО «Усть-Каменогорские тепловые сети», г. Усть-Каменогорск, ВКО </w:t>
            </w:r>
            <w:r w:rsidRPr="00C821FE">
              <w:rPr>
                <w:rFonts w:ascii="Arial" w:hAnsi="Arial" w:cs="Arial"/>
                <w:b/>
                <w:color w:val="000000" w:themeColor="text1"/>
                <w:sz w:val="16"/>
                <w:szCs w:val="16"/>
              </w:rPr>
              <w:t>(период СМР)</w:t>
            </w:r>
          </w:p>
        </w:tc>
      </w:tr>
      <w:tr w:rsidR="000274FB" w:rsidRPr="00C821FE" w14:paraId="7CF96376" w14:textId="77777777" w:rsidTr="00232788">
        <w:tblPrEx>
          <w:tblCellMar>
            <w:left w:w="30" w:type="dxa"/>
            <w:right w:w="30" w:type="dxa"/>
          </w:tblCellMar>
        </w:tblPrEx>
        <w:tc>
          <w:tcPr>
            <w:tcW w:w="135" w:type="pct"/>
            <w:tcBorders>
              <w:top w:val="single" w:sz="6" w:space="0" w:color="auto"/>
              <w:left w:val="single" w:sz="6" w:space="0" w:color="auto"/>
              <w:bottom w:val="single" w:sz="6" w:space="0" w:color="auto"/>
              <w:right w:val="single" w:sz="6" w:space="0" w:color="auto"/>
            </w:tcBorders>
          </w:tcPr>
          <w:p w14:paraId="28814C5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w:t>
            </w:r>
          </w:p>
        </w:tc>
        <w:tc>
          <w:tcPr>
            <w:tcW w:w="135" w:type="pct"/>
            <w:tcBorders>
              <w:top w:val="single" w:sz="6" w:space="0" w:color="auto"/>
              <w:left w:val="single" w:sz="6" w:space="0" w:color="auto"/>
              <w:bottom w:val="single" w:sz="6" w:space="0" w:color="auto"/>
              <w:right w:val="single" w:sz="6" w:space="0" w:color="auto"/>
            </w:tcBorders>
          </w:tcPr>
          <w:p w14:paraId="0359CD7E"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w:t>
            </w:r>
          </w:p>
        </w:tc>
        <w:tc>
          <w:tcPr>
            <w:tcW w:w="541" w:type="pct"/>
            <w:tcBorders>
              <w:top w:val="single" w:sz="6" w:space="0" w:color="auto"/>
              <w:left w:val="single" w:sz="6" w:space="0" w:color="auto"/>
              <w:bottom w:val="single" w:sz="6" w:space="0" w:color="auto"/>
              <w:right w:val="single" w:sz="6" w:space="0" w:color="auto"/>
            </w:tcBorders>
          </w:tcPr>
          <w:p w14:paraId="272D1D3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3</w:t>
            </w:r>
          </w:p>
        </w:tc>
        <w:tc>
          <w:tcPr>
            <w:tcW w:w="169" w:type="pct"/>
            <w:tcBorders>
              <w:top w:val="single" w:sz="6" w:space="0" w:color="auto"/>
              <w:left w:val="single" w:sz="6" w:space="0" w:color="auto"/>
              <w:bottom w:val="single" w:sz="6" w:space="0" w:color="auto"/>
              <w:right w:val="single" w:sz="6" w:space="0" w:color="auto"/>
            </w:tcBorders>
          </w:tcPr>
          <w:p w14:paraId="08C7650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4</w:t>
            </w:r>
          </w:p>
        </w:tc>
        <w:tc>
          <w:tcPr>
            <w:tcW w:w="203" w:type="pct"/>
            <w:tcBorders>
              <w:top w:val="single" w:sz="6" w:space="0" w:color="auto"/>
              <w:left w:val="single" w:sz="6" w:space="0" w:color="auto"/>
              <w:bottom w:val="single" w:sz="6" w:space="0" w:color="auto"/>
              <w:right w:val="single" w:sz="6" w:space="0" w:color="auto"/>
            </w:tcBorders>
          </w:tcPr>
          <w:p w14:paraId="647CB74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5</w:t>
            </w:r>
          </w:p>
        </w:tc>
        <w:tc>
          <w:tcPr>
            <w:tcW w:w="608" w:type="pct"/>
            <w:tcBorders>
              <w:top w:val="single" w:sz="6" w:space="0" w:color="auto"/>
              <w:left w:val="single" w:sz="6" w:space="0" w:color="auto"/>
              <w:bottom w:val="single" w:sz="6" w:space="0" w:color="auto"/>
              <w:right w:val="single" w:sz="6" w:space="0" w:color="auto"/>
            </w:tcBorders>
          </w:tcPr>
          <w:p w14:paraId="1F8F2B68"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6</w:t>
            </w:r>
          </w:p>
        </w:tc>
        <w:tc>
          <w:tcPr>
            <w:tcW w:w="203" w:type="pct"/>
            <w:tcBorders>
              <w:top w:val="single" w:sz="6" w:space="0" w:color="auto"/>
              <w:left w:val="single" w:sz="6" w:space="0" w:color="auto"/>
              <w:bottom w:val="single" w:sz="6" w:space="0" w:color="auto"/>
              <w:right w:val="single" w:sz="6" w:space="0" w:color="auto"/>
            </w:tcBorders>
          </w:tcPr>
          <w:p w14:paraId="5280F2B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7</w:t>
            </w:r>
          </w:p>
        </w:tc>
        <w:tc>
          <w:tcPr>
            <w:tcW w:w="203" w:type="pct"/>
            <w:tcBorders>
              <w:top w:val="single" w:sz="6" w:space="0" w:color="auto"/>
              <w:left w:val="single" w:sz="6" w:space="0" w:color="auto"/>
              <w:bottom w:val="single" w:sz="6" w:space="0" w:color="auto"/>
              <w:right w:val="single" w:sz="6" w:space="0" w:color="auto"/>
            </w:tcBorders>
          </w:tcPr>
          <w:p w14:paraId="37ED6B8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8</w:t>
            </w:r>
          </w:p>
        </w:tc>
        <w:tc>
          <w:tcPr>
            <w:tcW w:w="203" w:type="pct"/>
            <w:tcBorders>
              <w:top w:val="single" w:sz="6" w:space="0" w:color="auto"/>
              <w:left w:val="single" w:sz="6" w:space="0" w:color="auto"/>
              <w:bottom w:val="single" w:sz="6" w:space="0" w:color="auto"/>
              <w:right w:val="single" w:sz="6" w:space="0" w:color="auto"/>
            </w:tcBorders>
          </w:tcPr>
          <w:p w14:paraId="2A438B6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9</w:t>
            </w:r>
          </w:p>
        </w:tc>
        <w:tc>
          <w:tcPr>
            <w:tcW w:w="203" w:type="pct"/>
            <w:tcBorders>
              <w:top w:val="single" w:sz="6" w:space="0" w:color="auto"/>
              <w:left w:val="single" w:sz="6" w:space="0" w:color="auto"/>
              <w:bottom w:val="single" w:sz="6" w:space="0" w:color="auto"/>
              <w:right w:val="single" w:sz="6" w:space="0" w:color="auto"/>
            </w:tcBorders>
          </w:tcPr>
          <w:p w14:paraId="7C47314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10</w:t>
            </w:r>
          </w:p>
        </w:tc>
        <w:tc>
          <w:tcPr>
            <w:tcW w:w="405" w:type="pct"/>
            <w:tcBorders>
              <w:top w:val="single" w:sz="6" w:space="0" w:color="auto"/>
              <w:left w:val="single" w:sz="6" w:space="0" w:color="auto"/>
              <w:bottom w:val="single" w:sz="6" w:space="0" w:color="auto"/>
              <w:right w:val="single" w:sz="6" w:space="0" w:color="auto"/>
            </w:tcBorders>
          </w:tcPr>
          <w:p w14:paraId="523A423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11</w:t>
            </w:r>
          </w:p>
        </w:tc>
        <w:tc>
          <w:tcPr>
            <w:tcW w:w="236" w:type="pct"/>
            <w:tcBorders>
              <w:top w:val="single" w:sz="6" w:space="0" w:color="auto"/>
              <w:left w:val="single" w:sz="6" w:space="0" w:color="auto"/>
              <w:bottom w:val="single" w:sz="6" w:space="0" w:color="auto"/>
              <w:right w:val="single" w:sz="6" w:space="0" w:color="auto"/>
            </w:tcBorders>
          </w:tcPr>
          <w:p w14:paraId="200C091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12</w:t>
            </w:r>
          </w:p>
        </w:tc>
        <w:tc>
          <w:tcPr>
            <w:tcW w:w="304" w:type="pct"/>
            <w:tcBorders>
              <w:top w:val="single" w:sz="6" w:space="0" w:color="auto"/>
              <w:left w:val="single" w:sz="6" w:space="0" w:color="auto"/>
              <w:bottom w:val="single" w:sz="6" w:space="0" w:color="auto"/>
              <w:right w:val="single" w:sz="6" w:space="0" w:color="auto"/>
            </w:tcBorders>
          </w:tcPr>
          <w:p w14:paraId="08C54C3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13</w:t>
            </w:r>
          </w:p>
        </w:tc>
        <w:tc>
          <w:tcPr>
            <w:tcW w:w="304" w:type="pct"/>
            <w:tcBorders>
              <w:top w:val="single" w:sz="6" w:space="0" w:color="auto"/>
              <w:left w:val="single" w:sz="6" w:space="0" w:color="auto"/>
              <w:bottom w:val="single" w:sz="6" w:space="0" w:color="auto"/>
              <w:right w:val="single" w:sz="6" w:space="0" w:color="auto"/>
            </w:tcBorders>
          </w:tcPr>
          <w:p w14:paraId="140893F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14</w:t>
            </w:r>
          </w:p>
        </w:tc>
        <w:tc>
          <w:tcPr>
            <w:tcW w:w="304" w:type="pct"/>
            <w:tcBorders>
              <w:top w:val="single" w:sz="6" w:space="0" w:color="auto"/>
              <w:left w:val="single" w:sz="6" w:space="0" w:color="auto"/>
              <w:bottom w:val="single" w:sz="6" w:space="0" w:color="auto"/>
              <w:right w:val="single" w:sz="6" w:space="0" w:color="auto"/>
            </w:tcBorders>
          </w:tcPr>
          <w:p w14:paraId="282081D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15</w:t>
            </w:r>
          </w:p>
        </w:tc>
        <w:tc>
          <w:tcPr>
            <w:tcW w:w="304" w:type="pct"/>
            <w:tcBorders>
              <w:top w:val="single" w:sz="6" w:space="0" w:color="auto"/>
              <w:left w:val="single" w:sz="6" w:space="0" w:color="auto"/>
              <w:bottom w:val="single" w:sz="6" w:space="0" w:color="auto"/>
              <w:right w:val="single" w:sz="6" w:space="0" w:color="auto"/>
            </w:tcBorders>
          </w:tcPr>
          <w:p w14:paraId="022196D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16</w:t>
            </w:r>
          </w:p>
        </w:tc>
        <w:tc>
          <w:tcPr>
            <w:tcW w:w="540" w:type="pct"/>
            <w:tcBorders>
              <w:top w:val="single" w:sz="6" w:space="0" w:color="auto"/>
              <w:left w:val="single" w:sz="6" w:space="0" w:color="auto"/>
              <w:bottom w:val="single" w:sz="6" w:space="0" w:color="auto"/>
              <w:right w:val="single" w:sz="6" w:space="0" w:color="auto"/>
            </w:tcBorders>
          </w:tcPr>
          <w:p w14:paraId="5DA423AC"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17</w:t>
            </w:r>
          </w:p>
        </w:tc>
      </w:tr>
      <w:tr w:rsidR="000274FB" w:rsidRPr="00C821FE" w14:paraId="2E88B49F"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6699E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135" w:type="pct"/>
            <w:tcBorders>
              <w:top w:val="nil"/>
              <w:left w:val="single" w:sz="6" w:space="0" w:color="auto"/>
              <w:bottom w:val="nil"/>
              <w:right w:val="single" w:sz="6" w:space="0" w:color="auto"/>
            </w:tcBorders>
          </w:tcPr>
          <w:p w14:paraId="1D00DEB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56C656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Земляные работы</w:t>
            </w:r>
          </w:p>
        </w:tc>
        <w:tc>
          <w:tcPr>
            <w:tcW w:w="169" w:type="pct"/>
            <w:tcBorders>
              <w:top w:val="nil"/>
              <w:left w:val="single" w:sz="6" w:space="0" w:color="auto"/>
              <w:bottom w:val="nil"/>
              <w:right w:val="single" w:sz="6" w:space="0" w:color="auto"/>
            </w:tcBorders>
          </w:tcPr>
          <w:p w14:paraId="6A79E06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60A1AE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720</w:t>
            </w:r>
          </w:p>
        </w:tc>
        <w:tc>
          <w:tcPr>
            <w:tcW w:w="608" w:type="pct"/>
            <w:tcBorders>
              <w:top w:val="nil"/>
              <w:left w:val="single" w:sz="6" w:space="0" w:color="auto"/>
              <w:bottom w:val="nil"/>
              <w:right w:val="single" w:sz="6" w:space="0" w:color="auto"/>
            </w:tcBorders>
          </w:tcPr>
          <w:p w14:paraId="35A3AC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Н/о источник</w:t>
            </w:r>
          </w:p>
        </w:tc>
        <w:tc>
          <w:tcPr>
            <w:tcW w:w="203" w:type="pct"/>
            <w:tcBorders>
              <w:top w:val="nil"/>
              <w:left w:val="single" w:sz="6" w:space="0" w:color="auto"/>
              <w:bottom w:val="nil"/>
              <w:right w:val="single" w:sz="6" w:space="0" w:color="auto"/>
            </w:tcBorders>
          </w:tcPr>
          <w:p w14:paraId="630B14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6001</w:t>
            </w:r>
          </w:p>
        </w:tc>
        <w:tc>
          <w:tcPr>
            <w:tcW w:w="203" w:type="pct"/>
            <w:tcBorders>
              <w:top w:val="nil"/>
              <w:left w:val="single" w:sz="6" w:space="0" w:color="auto"/>
              <w:bottom w:val="nil"/>
              <w:right w:val="single" w:sz="6" w:space="0" w:color="auto"/>
            </w:tcBorders>
          </w:tcPr>
          <w:p w14:paraId="3B0E42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w:t>
            </w:r>
          </w:p>
        </w:tc>
        <w:tc>
          <w:tcPr>
            <w:tcW w:w="203" w:type="pct"/>
            <w:tcBorders>
              <w:top w:val="nil"/>
              <w:left w:val="single" w:sz="6" w:space="0" w:color="auto"/>
              <w:bottom w:val="nil"/>
              <w:right w:val="single" w:sz="6" w:space="0" w:color="auto"/>
            </w:tcBorders>
          </w:tcPr>
          <w:p w14:paraId="2D16E6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285539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FE5EA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2252E4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28.3</w:t>
            </w:r>
          </w:p>
        </w:tc>
        <w:tc>
          <w:tcPr>
            <w:tcW w:w="304" w:type="pct"/>
            <w:tcBorders>
              <w:top w:val="nil"/>
              <w:left w:val="single" w:sz="6" w:space="0" w:color="auto"/>
              <w:bottom w:val="nil"/>
              <w:right w:val="single" w:sz="6" w:space="0" w:color="auto"/>
            </w:tcBorders>
          </w:tcPr>
          <w:p w14:paraId="6114E26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1243</w:t>
            </w:r>
          </w:p>
        </w:tc>
        <w:tc>
          <w:tcPr>
            <w:tcW w:w="304" w:type="pct"/>
            <w:tcBorders>
              <w:top w:val="nil"/>
              <w:left w:val="single" w:sz="6" w:space="0" w:color="auto"/>
              <w:bottom w:val="nil"/>
              <w:right w:val="single" w:sz="6" w:space="0" w:color="auto"/>
            </w:tcBorders>
          </w:tcPr>
          <w:p w14:paraId="793E9C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749</w:t>
            </w:r>
          </w:p>
        </w:tc>
        <w:tc>
          <w:tcPr>
            <w:tcW w:w="304" w:type="pct"/>
            <w:tcBorders>
              <w:top w:val="nil"/>
              <w:left w:val="single" w:sz="6" w:space="0" w:color="auto"/>
              <w:bottom w:val="nil"/>
              <w:right w:val="single" w:sz="6" w:space="0" w:color="auto"/>
            </w:tcBorders>
          </w:tcPr>
          <w:p w14:paraId="7212495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120</w:t>
            </w:r>
          </w:p>
        </w:tc>
        <w:tc>
          <w:tcPr>
            <w:tcW w:w="304" w:type="pct"/>
            <w:tcBorders>
              <w:top w:val="nil"/>
              <w:left w:val="single" w:sz="6" w:space="0" w:color="auto"/>
              <w:bottom w:val="nil"/>
              <w:right w:val="single" w:sz="6" w:space="0" w:color="auto"/>
            </w:tcBorders>
          </w:tcPr>
          <w:p w14:paraId="4293E1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230</w:t>
            </w:r>
          </w:p>
        </w:tc>
        <w:tc>
          <w:tcPr>
            <w:tcW w:w="540" w:type="pct"/>
            <w:tcBorders>
              <w:top w:val="nil"/>
              <w:left w:val="single" w:sz="6" w:space="0" w:color="auto"/>
              <w:bottom w:val="nil"/>
              <w:right w:val="single" w:sz="6" w:space="0" w:color="auto"/>
            </w:tcBorders>
          </w:tcPr>
          <w:p w14:paraId="3E4D17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411DE3F"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D8613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2BA8CF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623D1F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(бульдозер)</w:t>
            </w:r>
          </w:p>
        </w:tc>
        <w:tc>
          <w:tcPr>
            <w:tcW w:w="169" w:type="pct"/>
            <w:tcBorders>
              <w:top w:val="nil"/>
              <w:left w:val="single" w:sz="6" w:space="0" w:color="auto"/>
              <w:bottom w:val="nil"/>
              <w:right w:val="single" w:sz="6" w:space="0" w:color="auto"/>
            </w:tcBorders>
          </w:tcPr>
          <w:p w14:paraId="273A08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87383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027624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95564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BF5B50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C2F34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9EB3D8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0A546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F8860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DE3EA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BA4C4C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B1E62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7C448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0186C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C7AC8A3"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3C87C31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F5450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08DF98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Земляные работы</w:t>
            </w:r>
          </w:p>
        </w:tc>
        <w:tc>
          <w:tcPr>
            <w:tcW w:w="169" w:type="pct"/>
            <w:tcBorders>
              <w:top w:val="nil"/>
              <w:left w:val="single" w:sz="6" w:space="0" w:color="auto"/>
              <w:bottom w:val="nil"/>
              <w:right w:val="single" w:sz="6" w:space="0" w:color="auto"/>
            </w:tcBorders>
          </w:tcPr>
          <w:p w14:paraId="01A973C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5CCA54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780</w:t>
            </w:r>
          </w:p>
        </w:tc>
        <w:tc>
          <w:tcPr>
            <w:tcW w:w="608" w:type="pct"/>
            <w:tcBorders>
              <w:top w:val="nil"/>
              <w:left w:val="single" w:sz="6" w:space="0" w:color="auto"/>
              <w:bottom w:val="nil"/>
              <w:right w:val="single" w:sz="6" w:space="0" w:color="auto"/>
            </w:tcBorders>
          </w:tcPr>
          <w:p w14:paraId="59253F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4F597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CCDC0B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C66B7C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BA5D0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534F8F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2E4E16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4CCAA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AC18A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DF8F4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2CBF01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4C674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17631C8"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3D7006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0DC7B4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16A47B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(экскаватор)</w:t>
            </w:r>
          </w:p>
        </w:tc>
        <w:tc>
          <w:tcPr>
            <w:tcW w:w="169" w:type="pct"/>
            <w:tcBorders>
              <w:top w:val="nil"/>
              <w:left w:val="single" w:sz="6" w:space="0" w:color="auto"/>
              <w:bottom w:val="nil"/>
              <w:right w:val="single" w:sz="6" w:space="0" w:color="auto"/>
            </w:tcBorders>
          </w:tcPr>
          <w:p w14:paraId="254E9B5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3AA1A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FBD9A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7EAB7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29616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2E39F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16DF5C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27A23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2B0509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110BD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A3FA8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73AFB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CD392A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BADB1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F94768F"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E6082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67756F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F34A31F"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Пересыпка</w:t>
            </w:r>
          </w:p>
        </w:tc>
        <w:tc>
          <w:tcPr>
            <w:tcW w:w="169" w:type="pct"/>
            <w:tcBorders>
              <w:top w:val="nil"/>
              <w:left w:val="single" w:sz="6" w:space="0" w:color="auto"/>
              <w:bottom w:val="nil"/>
              <w:right w:val="single" w:sz="6" w:space="0" w:color="auto"/>
            </w:tcBorders>
          </w:tcPr>
          <w:p w14:paraId="4162B23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025B5BD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960</w:t>
            </w:r>
          </w:p>
        </w:tc>
        <w:tc>
          <w:tcPr>
            <w:tcW w:w="608" w:type="pct"/>
            <w:tcBorders>
              <w:top w:val="nil"/>
              <w:left w:val="single" w:sz="6" w:space="0" w:color="auto"/>
              <w:bottom w:val="nil"/>
              <w:right w:val="single" w:sz="6" w:space="0" w:color="auto"/>
            </w:tcBorders>
          </w:tcPr>
          <w:p w14:paraId="05DF36F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F4CCF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0C3C7B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1D228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65E04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FCC40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9C21A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68249C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F56139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439703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A923C2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71A860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DD19C66"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D9538B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50AEC7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C2200D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строительных</w:t>
            </w:r>
          </w:p>
        </w:tc>
        <w:tc>
          <w:tcPr>
            <w:tcW w:w="169" w:type="pct"/>
            <w:tcBorders>
              <w:top w:val="nil"/>
              <w:left w:val="single" w:sz="6" w:space="0" w:color="auto"/>
              <w:bottom w:val="nil"/>
              <w:right w:val="single" w:sz="6" w:space="0" w:color="auto"/>
            </w:tcBorders>
          </w:tcPr>
          <w:p w14:paraId="1F860BD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48146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E8C68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B8BC0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B5662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C097D3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3151C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BFE56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274D87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45C91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E33DA8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653875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D7B2E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9B5C8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B224464"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3D699C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7A74F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8AC1927"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материалов</w:t>
            </w:r>
          </w:p>
        </w:tc>
        <w:tc>
          <w:tcPr>
            <w:tcW w:w="169" w:type="pct"/>
            <w:tcBorders>
              <w:top w:val="nil"/>
              <w:left w:val="single" w:sz="6" w:space="0" w:color="auto"/>
              <w:bottom w:val="nil"/>
              <w:right w:val="single" w:sz="6" w:space="0" w:color="auto"/>
            </w:tcBorders>
          </w:tcPr>
          <w:p w14:paraId="4D4DA5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6DF02B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47709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5C2E4D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0D0E4D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8E8E2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93E93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09AE1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0CEF4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E7CDA0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6C5CB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D0A04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46D27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A8428E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0C0AC67"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CA690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0D0C59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DE22E0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Сварочные</w:t>
            </w:r>
          </w:p>
        </w:tc>
        <w:tc>
          <w:tcPr>
            <w:tcW w:w="169" w:type="pct"/>
            <w:tcBorders>
              <w:top w:val="nil"/>
              <w:left w:val="single" w:sz="6" w:space="0" w:color="auto"/>
              <w:bottom w:val="nil"/>
              <w:right w:val="single" w:sz="6" w:space="0" w:color="auto"/>
            </w:tcBorders>
          </w:tcPr>
          <w:p w14:paraId="590C184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400C71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380</w:t>
            </w:r>
          </w:p>
        </w:tc>
        <w:tc>
          <w:tcPr>
            <w:tcW w:w="608" w:type="pct"/>
            <w:tcBorders>
              <w:top w:val="nil"/>
              <w:left w:val="single" w:sz="6" w:space="0" w:color="auto"/>
              <w:bottom w:val="nil"/>
              <w:right w:val="single" w:sz="6" w:space="0" w:color="auto"/>
            </w:tcBorders>
          </w:tcPr>
          <w:p w14:paraId="386272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3D284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E20392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53DEF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4209D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247600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73B40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725B6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CD2963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5D8ED7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E1B81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0448C2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0FB6D74"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AA299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5AF311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9F93F1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работы</w:t>
            </w:r>
          </w:p>
        </w:tc>
        <w:tc>
          <w:tcPr>
            <w:tcW w:w="169" w:type="pct"/>
            <w:tcBorders>
              <w:top w:val="nil"/>
              <w:left w:val="single" w:sz="6" w:space="0" w:color="auto"/>
              <w:bottom w:val="nil"/>
              <w:right w:val="single" w:sz="6" w:space="0" w:color="auto"/>
            </w:tcBorders>
          </w:tcPr>
          <w:p w14:paraId="29F6F0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16CF5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4C1575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E4492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7A5FD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609AC7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C2ABB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5E608A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38A4E78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953394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8C92FB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93827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A52C66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49270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FB45482"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8A2EB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D3E2B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5143DA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Газорезочные</w:t>
            </w:r>
          </w:p>
        </w:tc>
        <w:tc>
          <w:tcPr>
            <w:tcW w:w="169" w:type="pct"/>
            <w:tcBorders>
              <w:top w:val="nil"/>
              <w:left w:val="single" w:sz="6" w:space="0" w:color="auto"/>
              <w:bottom w:val="nil"/>
              <w:right w:val="single" w:sz="6" w:space="0" w:color="auto"/>
            </w:tcBorders>
          </w:tcPr>
          <w:p w14:paraId="248EEA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19BC2E3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2.59</w:t>
            </w:r>
          </w:p>
        </w:tc>
        <w:tc>
          <w:tcPr>
            <w:tcW w:w="608" w:type="pct"/>
            <w:tcBorders>
              <w:top w:val="nil"/>
              <w:left w:val="single" w:sz="6" w:space="0" w:color="auto"/>
              <w:bottom w:val="nil"/>
              <w:right w:val="single" w:sz="6" w:space="0" w:color="auto"/>
            </w:tcBorders>
          </w:tcPr>
          <w:p w14:paraId="63453B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2135F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C3103D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F6DB5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ED92B0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C5537A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3C443E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122AAB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9FBB8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8F10C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27B2B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A335E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A555BB9"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41AD81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4E0D4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04627A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работы</w:t>
            </w:r>
          </w:p>
        </w:tc>
        <w:tc>
          <w:tcPr>
            <w:tcW w:w="169" w:type="pct"/>
            <w:tcBorders>
              <w:top w:val="nil"/>
              <w:left w:val="single" w:sz="6" w:space="0" w:color="auto"/>
              <w:bottom w:val="nil"/>
              <w:right w:val="single" w:sz="6" w:space="0" w:color="auto"/>
            </w:tcBorders>
          </w:tcPr>
          <w:p w14:paraId="0E6BAE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40A6C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EFBFF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49748E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AD472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344F4B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76E07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32DF0B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47904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1B583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B8BE5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0F0DC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34656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C7A49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3375C19"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7AC9A0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39DE5D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B8861FF"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Паяльные работы</w:t>
            </w:r>
          </w:p>
        </w:tc>
        <w:tc>
          <w:tcPr>
            <w:tcW w:w="169" w:type="pct"/>
            <w:tcBorders>
              <w:top w:val="nil"/>
              <w:left w:val="single" w:sz="6" w:space="0" w:color="auto"/>
              <w:bottom w:val="nil"/>
              <w:right w:val="single" w:sz="6" w:space="0" w:color="auto"/>
            </w:tcBorders>
          </w:tcPr>
          <w:p w14:paraId="5A2440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3BBD6A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10</w:t>
            </w:r>
          </w:p>
        </w:tc>
        <w:tc>
          <w:tcPr>
            <w:tcW w:w="608" w:type="pct"/>
            <w:tcBorders>
              <w:top w:val="nil"/>
              <w:left w:val="single" w:sz="6" w:space="0" w:color="auto"/>
              <w:bottom w:val="nil"/>
              <w:right w:val="single" w:sz="6" w:space="0" w:color="auto"/>
            </w:tcBorders>
          </w:tcPr>
          <w:p w14:paraId="6C98D3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DE84A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38DE5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5B481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8D2F17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F8592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25254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B8EF26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5F77D1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286C3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70438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7EF52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8CFC15E"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DD532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6704149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296D75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Покрасочные</w:t>
            </w:r>
          </w:p>
        </w:tc>
        <w:tc>
          <w:tcPr>
            <w:tcW w:w="169" w:type="pct"/>
            <w:tcBorders>
              <w:top w:val="nil"/>
              <w:left w:val="single" w:sz="6" w:space="0" w:color="auto"/>
              <w:bottom w:val="nil"/>
              <w:right w:val="single" w:sz="6" w:space="0" w:color="auto"/>
            </w:tcBorders>
          </w:tcPr>
          <w:p w14:paraId="0FD039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4245C6A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620</w:t>
            </w:r>
          </w:p>
        </w:tc>
        <w:tc>
          <w:tcPr>
            <w:tcW w:w="608" w:type="pct"/>
            <w:tcBorders>
              <w:top w:val="nil"/>
              <w:left w:val="single" w:sz="6" w:space="0" w:color="auto"/>
              <w:bottom w:val="nil"/>
              <w:right w:val="single" w:sz="6" w:space="0" w:color="auto"/>
            </w:tcBorders>
          </w:tcPr>
          <w:p w14:paraId="09E317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81464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15D34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FA13A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74BFB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909F59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E1FBD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2C07B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D45E93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E1008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83303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8192C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757185A"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353A15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05029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6E4A726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работы</w:t>
            </w:r>
          </w:p>
        </w:tc>
        <w:tc>
          <w:tcPr>
            <w:tcW w:w="169" w:type="pct"/>
            <w:tcBorders>
              <w:top w:val="nil"/>
              <w:left w:val="single" w:sz="6" w:space="0" w:color="auto"/>
              <w:bottom w:val="nil"/>
              <w:right w:val="single" w:sz="6" w:space="0" w:color="auto"/>
            </w:tcBorders>
          </w:tcPr>
          <w:p w14:paraId="3912EB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5D016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AF3A9B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0C297F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44D9B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05FE2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97FCF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57571D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44115A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8B8BB6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1FA42F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8E81B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B6699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A0AB1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2C2CC21"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334DE1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DDF3C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821949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Гидроизоляция</w:t>
            </w:r>
          </w:p>
        </w:tc>
        <w:tc>
          <w:tcPr>
            <w:tcW w:w="169" w:type="pct"/>
            <w:tcBorders>
              <w:top w:val="nil"/>
              <w:left w:val="single" w:sz="6" w:space="0" w:color="auto"/>
              <w:bottom w:val="nil"/>
              <w:right w:val="single" w:sz="6" w:space="0" w:color="auto"/>
            </w:tcBorders>
          </w:tcPr>
          <w:p w14:paraId="0B4ED3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6A11E39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2.67</w:t>
            </w:r>
          </w:p>
        </w:tc>
        <w:tc>
          <w:tcPr>
            <w:tcW w:w="608" w:type="pct"/>
            <w:tcBorders>
              <w:top w:val="nil"/>
              <w:left w:val="single" w:sz="6" w:space="0" w:color="auto"/>
              <w:bottom w:val="nil"/>
              <w:right w:val="single" w:sz="6" w:space="0" w:color="auto"/>
            </w:tcBorders>
          </w:tcPr>
          <w:p w14:paraId="4B56419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71F67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AD50F7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ABF811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FC7BA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4C4014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15FF6C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98BF1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8ABBD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F8F6E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C928F3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D8C19B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04FF8FA"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61E019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830553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14160B8"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Взрывные работы</w:t>
            </w:r>
          </w:p>
        </w:tc>
        <w:tc>
          <w:tcPr>
            <w:tcW w:w="169" w:type="pct"/>
            <w:tcBorders>
              <w:top w:val="nil"/>
              <w:left w:val="single" w:sz="6" w:space="0" w:color="auto"/>
              <w:bottom w:val="nil"/>
              <w:right w:val="single" w:sz="6" w:space="0" w:color="auto"/>
            </w:tcBorders>
          </w:tcPr>
          <w:p w14:paraId="142828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63A645B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8</w:t>
            </w:r>
          </w:p>
        </w:tc>
        <w:tc>
          <w:tcPr>
            <w:tcW w:w="608" w:type="pct"/>
            <w:tcBorders>
              <w:top w:val="nil"/>
              <w:left w:val="single" w:sz="6" w:space="0" w:color="auto"/>
              <w:bottom w:val="nil"/>
              <w:right w:val="single" w:sz="6" w:space="0" w:color="auto"/>
            </w:tcBorders>
          </w:tcPr>
          <w:p w14:paraId="7CCD2C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62121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FFEFB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4001B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31B949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42187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548ED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9CC276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810AD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2E8765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B103A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8A9AC9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5E32372"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70F3E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EDF75B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6DB5080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Сварка ПЭ труб</w:t>
            </w:r>
          </w:p>
        </w:tc>
        <w:tc>
          <w:tcPr>
            <w:tcW w:w="169" w:type="pct"/>
            <w:tcBorders>
              <w:top w:val="nil"/>
              <w:left w:val="single" w:sz="6" w:space="0" w:color="auto"/>
              <w:bottom w:val="nil"/>
              <w:right w:val="single" w:sz="6" w:space="0" w:color="auto"/>
            </w:tcBorders>
          </w:tcPr>
          <w:p w14:paraId="55013C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2B8BF2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41.43</w:t>
            </w:r>
          </w:p>
        </w:tc>
        <w:tc>
          <w:tcPr>
            <w:tcW w:w="608" w:type="pct"/>
            <w:tcBorders>
              <w:top w:val="nil"/>
              <w:left w:val="single" w:sz="6" w:space="0" w:color="auto"/>
              <w:bottom w:val="nil"/>
              <w:right w:val="single" w:sz="6" w:space="0" w:color="auto"/>
            </w:tcBorders>
          </w:tcPr>
          <w:p w14:paraId="32E0D3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6298D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32EEB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A1C63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E1169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D15BE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62744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B74BF5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8DDB7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CC4B2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108B80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6898C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87E5539"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5D394D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6102FB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A6F1C4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Работа станков</w:t>
            </w:r>
          </w:p>
        </w:tc>
        <w:tc>
          <w:tcPr>
            <w:tcW w:w="169" w:type="pct"/>
            <w:tcBorders>
              <w:top w:val="nil"/>
              <w:left w:val="single" w:sz="6" w:space="0" w:color="auto"/>
              <w:bottom w:val="nil"/>
              <w:right w:val="single" w:sz="6" w:space="0" w:color="auto"/>
            </w:tcBorders>
          </w:tcPr>
          <w:p w14:paraId="239C93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48E003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8.6</w:t>
            </w:r>
          </w:p>
        </w:tc>
        <w:tc>
          <w:tcPr>
            <w:tcW w:w="608" w:type="pct"/>
            <w:tcBorders>
              <w:top w:val="nil"/>
              <w:left w:val="single" w:sz="6" w:space="0" w:color="auto"/>
              <w:bottom w:val="nil"/>
              <w:right w:val="single" w:sz="6" w:space="0" w:color="auto"/>
            </w:tcBorders>
          </w:tcPr>
          <w:p w14:paraId="54E5F8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589F0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7E629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3D5EA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086CC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E51851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86AEC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8F1EA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3BB77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9E40E7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D0ACD9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27DA06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6D057DC"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19837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278616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E19AEE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Буровые работы</w:t>
            </w:r>
          </w:p>
        </w:tc>
        <w:tc>
          <w:tcPr>
            <w:tcW w:w="169" w:type="pct"/>
            <w:tcBorders>
              <w:top w:val="nil"/>
              <w:left w:val="single" w:sz="6" w:space="0" w:color="auto"/>
              <w:bottom w:val="nil"/>
              <w:right w:val="single" w:sz="6" w:space="0" w:color="auto"/>
            </w:tcBorders>
          </w:tcPr>
          <w:p w14:paraId="1A57803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29DE0B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117.5</w:t>
            </w:r>
          </w:p>
        </w:tc>
        <w:tc>
          <w:tcPr>
            <w:tcW w:w="608" w:type="pct"/>
            <w:tcBorders>
              <w:top w:val="nil"/>
              <w:left w:val="single" w:sz="6" w:space="0" w:color="auto"/>
              <w:bottom w:val="nil"/>
              <w:right w:val="single" w:sz="6" w:space="0" w:color="auto"/>
            </w:tcBorders>
          </w:tcPr>
          <w:p w14:paraId="4676B6A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34AB5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412B7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D1F62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812426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F8B5AD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027CA2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1825BC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10700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4A79B6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D00ACE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7DF624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B920DC9"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1C78BE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F5010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D9DFB7E"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ДВС спецтехники</w:t>
            </w:r>
          </w:p>
        </w:tc>
        <w:tc>
          <w:tcPr>
            <w:tcW w:w="169" w:type="pct"/>
            <w:tcBorders>
              <w:top w:val="nil"/>
              <w:left w:val="single" w:sz="6" w:space="0" w:color="auto"/>
              <w:bottom w:val="nil"/>
              <w:right w:val="single" w:sz="6" w:space="0" w:color="auto"/>
            </w:tcBorders>
          </w:tcPr>
          <w:p w14:paraId="30C607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nil"/>
              <w:left w:val="single" w:sz="6" w:space="0" w:color="auto"/>
              <w:bottom w:val="nil"/>
              <w:right w:val="single" w:sz="6" w:space="0" w:color="auto"/>
            </w:tcBorders>
          </w:tcPr>
          <w:p w14:paraId="382488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1400</w:t>
            </w:r>
          </w:p>
        </w:tc>
        <w:tc>
          <w:tcPr>
            <w:tcW w:w="608" w:type="pct"/>
            <w:tcBorders>
              <w:top w:val="nil"/>
              <w:left w:val="single" w:sz="6" w:space="0" w:color="auto"/>
              <w:bottom w:val="nil"/>
              <w:right w:val="single" w:sz="6" w:space="0" w:color="auto"/>
            </w:tcBorders>
          </w:tcPr>
          <w:p w14:paraId="6C9192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7B257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FD5467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3FDFE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225E7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7330F2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37D6CF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6F213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FD96BA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3037A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776A7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E00B0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965E221"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D279C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23BA3A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A6ECD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47C99B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C6D4B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800A04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B11AA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FBC0B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C1D68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F4681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7EEF83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45A5C45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36A06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599DE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AFB1F6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EF1D4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E673B9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7157C09"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4A0D0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5867ACA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C58379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7F59BEB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0F7A13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6F1AB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03DEDA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2D2ADA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75DC4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352D49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BB2B4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41D466B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C74E9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C33579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8B546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D6FD0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5A0061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EB12EE0"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3E4458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5F045B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523FEC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10F28B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3ED4AA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01558B3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9CA665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4C4FB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3F66D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FE556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7C3FC7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35D70DD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63BC6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E3D05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6018B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45A4B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6704655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E9201BD"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5E6000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2401C5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2F0E3B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1E5D41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A9DC0B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0F725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46EB3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5E61D2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7FA841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0AA55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19B0B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3410ACE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EC709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4CD96D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E20FC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28CCC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E99D52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BE6996A"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259BD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07B66C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C64770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3536E0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54F2E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9B1C76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43A8C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538C05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D3857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57327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DD0F13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43C1C3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B65039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D48B7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9A890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2C691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6C62E2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90DA75A"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89857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2758AA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F9CCE1E"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D9C1A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8ABFD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92946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F6F96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6DFAD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E14EF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434DEA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7B4DE4A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64A12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2AAAF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91275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444F3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43C77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ECA7C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2095A85"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BD9E41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211009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F40577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62690B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2E978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01BD96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14F59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C2720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41737F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9CB4B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716E4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44C12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55B7D1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1DAB53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E6610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CA0BB2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D37D5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C07D98B"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BE26C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8615A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9CB789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5DDDC8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06AE7F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405262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39B70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D48D6D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E66072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B2CA34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A7FD0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47925C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6AC1C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3D09A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4B69B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C8560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3D3B65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8220E30"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4314F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2B4C6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C1EDB9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6DB9E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26DC1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7AD89D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78D8FF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CD9AE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5F7446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A08CE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EDF75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DB82AA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D48D3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DEDAE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25D7A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722A2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6C394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67352A9"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D87133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1F80A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3C2552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14A73D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04BE14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A0EC55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3B4E6A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E010F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9C956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BFF3A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966E7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BB8B6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82B17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82CEE5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EC003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758F0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2A0254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768191C"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136ED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3393BA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5B2F387"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2D3550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156A2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3B013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4DB64B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FB34DA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CB771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4941B1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0E0CF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2B9566E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D9981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5067CA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4E8CE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2483C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84AC4A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25E92D7"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F980F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078840A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125D37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732D381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8CCCFD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44E92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55403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3250BD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F4395F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EDDD9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FF9BE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4B0683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3F2F5B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ACA7B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4F392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F44C8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CCA92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A4565AE"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13428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90C6E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CF6E33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767669F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7CD59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BEA3D3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43A7D0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2DB7B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92CA7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120ED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75270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0C444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493A9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FCD44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0CC2A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39194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30CB9E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76197D7"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35AA0F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6DE45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8175FD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13C3B1C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58761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45BC046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9014D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2087F7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B0F24B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F005F9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5C5F046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4438F59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832FD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72FED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4B616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885051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2202CC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DEDCF1C"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60B07F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03E82E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930936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6794058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4A4D27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22B62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565C3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C0F24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BF805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4FD0E7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4B20B3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408BD3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F4B89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FF6E4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DB80D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8FBAD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6A4902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FC803E0"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72F26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66EAF1C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E4ACED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76EDDC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E35F4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6E2DE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87D64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D886A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568416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BA0CEE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432F25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02C908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55056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62588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9045BE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7465D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317139E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4B6784B"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7498CD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7BAD77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8C62188"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74013B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E5614D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776B6CA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F3515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2894B1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812B5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0C805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4970B7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19FB5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7138C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406F1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96C973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5F2FF2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632C4D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5C3F317"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4731CF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5CF9186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B2A319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7CBD1F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E640F2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FA6E4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0A5446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F3DDD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363F59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CD254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BF6779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59567DA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61F20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31E39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98D806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483FB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664164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53867C6"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951C08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5053C8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3943490F"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655696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5C9FCA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70EE60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407FC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17F9B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78F3A9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CC7368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7183AF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63DFC0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9E3C1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1952F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34DC94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A2F843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BEFAF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098E6CB"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FF1ED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F1ECDB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BC65A0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3782D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46F12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241B35C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2EBE7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F1E92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2F3352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74B72F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48708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3B5E67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FBD1D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51868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45AF8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0F4B1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64BAF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B12D3B3"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64DAD3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39F1134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07E01C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2D163D5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93B8E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0CE49B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93B3B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06B75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59A575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D152B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02CDC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41445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8C052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53B6B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39CC5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044FFF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021CEF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6345431"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C503A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7CCEA0F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1E01103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29D735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02BE8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6F8D26F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51D301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BCBCCF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481C51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172DC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E745A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0C938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28AA4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BDA8B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A2B82E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24A4C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476AC5D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367B991"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08ED7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02EE6B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0FAA353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FC88E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C20FD8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8AAB57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80065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24CF5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D8485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FF3332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3FFD36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00F92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06E43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1192B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DB80B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8AF611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B2C73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69D276B"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D46B63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6CC7FFF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4FB481B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5AE176F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69CC2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16D070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56E9E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FC302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7418B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891C7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4BA4375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75EAF1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13AA6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209A0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65E22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744BC80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1A4650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0C9DF47"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25FDE7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8B5321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A4FCBF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625179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AB8E1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519D32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6AB9AE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062A9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4087B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470FD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7DB4D8A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nil"/>
              <w:right w:val="single" w:sz="6" w:space="0" w:color="auto"/>
            </w:tcBorders>
          </w:tcPr>
          <w:p w14:paraId="1DE9B41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9AF0D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B969F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C70B6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B1838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nil"/>
              <w:right w:val="single" w:sz="6" w:space="0" w:color="auto"/>
            </w:tcBorders>
          </w:tcPr>
          <w:p w14:paraId="5B2977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A62B852" w14:textId="77777777" w:rsidTr="00232788">
        <w:tblPrEx>
          <w:tblCellMar>
            <w:left w:w="30" w:type="dxa"/>
            <w:right w:w="30" w:type="dxa"/>
          </w:tblCellMar>
        </w:tblPrEx>
        <w:tc>
          <w:tcPr>
            <w:tcW w:w="135" w:type="pct"/>
            <w:tcBorders>
              <w:top w:val="nil"/>
              <w:left w:val="single" w:sz="6" w:space="0" w:color="auto"/>
              <w:bottom w:val="single" w:sz="6" w:space="0" w:color="auto"/>
              <w:right w:val="single" w:sz="6" w:space="0" w:color="auto"/>
            </w:tcBorders>
          </w:tcPr>
          <w:p w14:paraId="3B879C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single" w:sz="6" w:space="0" w:color="auto"/>
              <w:right w:val="single" w:sz="6" w:space="0" w:color="auto"/>
            </w:tcBorders>
          </w:tcPr>
          <w:p w14:paraId="5C91A82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single" w:sz="6" w:space="0" w:color="auto"/>
              <w:right w:val="single" w:sz="6" w:space="0" w:color="auto"/>
            </w:tcBorders>
          </w:tcPr>
          <w:p w14:paraId="5AECD92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169" w:type="pct"/>
            <w:tcBorders>
              <w:top w:val="nil"/>
              <w:left w:val="single" w:sz="6" w:space="0" w:color="auto"/>
              <w:bottom w:val="single" w:sz="6" w:space="0" w:color="auto"/>
              <w:right w:val="single" w:sz="6" w:space="0" w:color="auto"/>
            </w:tcBorders>
          </w:tcPr>
          <w:p w14:paraId="4B547A9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02F024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single" w:sz="6" w:space="0" w:color="auto"/>
              <w:right w:val="single" w:sz="6" w:space="0" w:color="auto"/>
            </w:tcBorders>
          </w:tcPr>
          <w:p w14:paraId="51C6C1F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510CF1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78A670E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24478A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67AC0A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single" w:sz="6" w:space="0" w:color="auto"/>
              <w:right w:val="single" w:sz="6" w:space="0" w:color="auto"/>
            </w:tcBorders>
          </w:tcPr>
          <w:p w14:paraId="4E0909D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6" w:type="pct"/>
            <w:tcBorders>
              <w:top w:val="nil"/>
              <w:left w:val="single" w:sz="6" w:space="0" w:color="auto"/>
              <w:bottom w:val="single" w:sz="6" w:space="0" w:color="auto"/>
              <w:right w:val="single" w:sz="6" w:space="0" w:color="auto"/>
            </w:tcBorders>
          </w:tcPr>
          <w:p w14:paraId="4BCAE3B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418E5A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0D324F0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5E0F26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0643C2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0" w:type="pct"/>
            <w:tcBorders>
              <w:top w:val="nil"/>
              <w:left w:val="single" w:sz="6" w:space="0" w:color="auto"/>
              <w:bottom w:val="single" w:sz="6" w:space="0" w:color="auto"/>
              <w:right w:val="single" w:sz="6" w:space="0" w:color="auto"/>
            </w:tcBorders>
          </w:tcPr>
          <w:p w14:paraId="709334E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bl>
    <w:p w14:paraId="1846199A" w14:textId="77777777" w:rsidR="000274FB" w:rsidRPr="00C821FE" w:rsidRDefault="000274FB" w:rsidP="000274FB">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br w:type="page"/>
        <w:t>ЭРА v2.5 ИП Асанов Д.А.</w:t>
      </w:r>
    </w:p>
    <w:tbl>
      <w:tblPr>
        <w:tblW w:w="5000" w:type="pct"/>
        <w:tblCellMar>
          <w:left w:w="0" w:type="dxa"/>
          <w:right w:w="0" w:type="dxa"/>
        </w:tblCellMar>
        <w:tblLook w:val="0000" w:firstRow="0" w:lastRow="0" w:firstColumn="0" w:lastColumn="0" w:noHBand="0" w:noVBand="0"/>
      </w:tblPr>
      <w:tblGrid>
        <w:gridCol w:w="1352"/>
        <w:gridCol w:w="900"/>
        <w:gridCol w:w="1800"/>
        <w:gridCol w:w="752"/>
        <w:gridCol w:w="3301"/>
        <w:gridCol w:w="2252"/>
        <w:gridCol w:w="1800"/>
        <w:gridCol w:w="1952"/>
        <w:gridCol w:w="746"/>
      </w:tblGrid>
      <w:tr w:rsidR="000274FB" w:rsidRPr="00C821FE" w14:paraId="3FB16F8D" w14:textId="77777777" w:rsidTr="00232788">
        <w:tc>
          <w:tcPr>
            <w:tcW w:w="5000" w:type="pct"/>
            <w:gridSpan w:val="9"/>
            <w:tcBorders>
              <w:top w:val="nil"/>
              <w:left w:val="nil"/>
              <w:bottom w:val="nil"/>
              <w:right w:val="nil"/>
            </w:tcBorders>
          </w:tcPr>
          <w:p w14:paraId="5450ED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Продолжение таблицы 2.10 – Параметры выбросов загрязняющих веществ в атмосферу для расчета нормативов</w:t>
            </w:r>
          </w:p>
        </w:tc>
      </w:tr>
      <w:tr w:rsidR="000274FB" w:rsidRPr="00C821FE" w14:paraId="51A507BD" w14:textId="77777777" w:rsidTr="00232788">
        <w:tc>
          <w:tcPr>
            <w:tcW w:w="5000" w:type="pct"/>
            <w:gridSpan w:val="9"/>
            <w:tcBorders>
              <w:top w:val="nil"/>
              <w:left w:val="nil"/>
              <w:bottom w:val="nil"/>
              <w:right w:val="nil"/>
            </w:tcBorders>
          </w:tcPr>
          <w:p w14:paraId="15113ED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Усть-Каменогорск, Расширение золоотвала котельной № 2 АО «Усть-Каменогорские тепловые сети», г. Усть-Каменогорск, ВКО </w:t>
            </w:r>
            <w:r w:rsidRPr="00C821FE">
              <w:rPr>
                <w:rFonts w:ascii="Arial" w:hAnsi="Arial" w:cs="Arial"/>
                <w:b/>
                <w:color w:val="000000" w:themeColor="text1"/>
                <w:sz w:val="16"/>
                <w:szCs w:val="16"/>
              </w:rPr>
              <w:t>(период СМР)</w:t>
            </w:r>
          </w:p>
        </w:tc>
      </w:tr>
      <w:tr w:rsidR="000274FB" w:rsidRPr="00C821FE" w14:paraId="33E5CA5A" w14:textId="77777777" w:rsidTr="00232788">
        <w:tblPrEx>
          <w:tblCellMar>
            <w:left w:w="30" w:type="dxa"/>
            <w:right w:w="30" w:type="dxa"/>
          </w:tblCellMar>
        </w:tblPrEx>
        <w:tc>
          <w:tcPr>
            <w:tcW w:w="455" w:type="pct"/>
            <w:tcBorders>
              <w:top w:val="single" w:sz="6" w:space="0" w:color="auto"/>
              <w:left w:val="single" w:sz="6" w:space="0" w:color="auto"/>
              <w:bottom w:val="single" w:sz="6" w:space="0" w:color="auto"/>
              <w:right w:val="single" w:sz="6" w:space="0" w:color="auto"/>
            </w:tcBorders>
          </w:tcPr>
          <w:p w14:paraId="4326AFA2"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18</w:t>
            </w:r>
          </w:p>
        </w:tc>
        <w:tc>
          <w:tcPr>
            <w:tcW w:w="303" w:type="pct"/>
            <w:tcBorders>
              <w:top w:val="single" w:sz="6" w:space="0" w:color="auto"/>
              <w:left w:val="single" w:sz="6" w:space="0" w:color="auto"/>
              <w:bottom w:val="single" w:sz="6" w:space="0" w:color="auto"/>
              <w:right w:val="single" w:sz="6" w:space="0" w:color="auto"/>
            </w:tcBorders>
          </w:tcPr>
          <w:p w14:paraId="3E2CA8C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19</w:t>
            </w:r>
          </w:p>
        </w:tc>
        <w:tc>
          <w:tcPr>
            <w:tcW w:w="606" w:type="pct"/>
            <w:tcBorders>
              <w:top w:val="single" w:sz="6" w:space="0" w:color="auto"/>
              <w:left w:val="single" w:sz="6" w:space="0" w:color="auto"/>
              <w:bottom w:val="single" w:sz="6" w:space="0" w:color="auto"/>
              <w:right w:val="single" w:sz="6" w:space="0" w:color="auto"/>
            </w:tcBorders>
          </w:tcPr>
          <w:p w14:paraId="5252B1DA"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20</w:t>
            </w:r>
          </w:p>
        </w:tc>
        <w:tc>
          <w:tcPr>
            <w:tcW w:w="253" w:type="pct"/>
            <w:tcBorders>
              <w:top w:val="single" w:sz="6" w:space="0" w:color="auto"/>
              <w:left w:val="single" w:sz="6" w:space="0" w:color="auto"/>
              <w:bottom w:val="single" w:sz="6" w:space="0" w:color="auto"/>
              <w:right w:val="single" w:sz="6" w:space="0" w:color="auto"/>
            </w:tcBorders>
          </w:tcPr>
          <w:p w14:paraId="497DEBC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21</w:t>
            </w:r>
          </w:p>
        </w:tc>
        <w:tc>
          <w:tcPr>
            <w:tcW w:w="1111" w:type="pct"/>
            <w:tcBorders>
              <w:top w:val="single" w:sz="6" w:space="0" w:color="auto"/>
              <w:left w:val="single" w:sz="6" w:space="0" w:color="auto"/>
              <w:bottom w:val="single" w:sz="6" w:space="0" w:color="auto"/>
              <w:right w:val="single" w:sz="6" w:space="0" w:color="auto"/>
            </w:tcBorders>
          </w:tcPr>
          <w:p w14:paraId="7ECC487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22</w:t>
            </w:r>
          </w:p>
        </w:tc>
        <w:tc>
          <w:tcPr>
            <w:tcW w:w="758" w:type="pct"/>
            <w:tcBorders>
              <w:top w:val="single" w:sz="6" w:space="0" w:color="auto"/>
              <w:left w:val="single" w:sz="6" w:space="0" w:color="auto"/>
              <w:bottom w:val="single" w:sz="6" w:space="0" w:color="auto"/>
              <w:right w:val="single" w:sz="6" w:space="0" w:color="auto"/>
            </w:tcBorders>
          </w:tcPr>
          <w:p w14:paraId="7E04655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23</w:t>
            </w:r>
          </w:p>
        </w:tc>
        <w:tc>
          <w:tcPr>
            <w:tcW w:w="606" w:type="pct"/>
            <w:tcBorders>
              <w:top w:val="single" w:sz="6" w:space="0" w:color="auto"/>
              <w:left w:val="single" w:sz="6" w:space="0" w:color="auto"/>
              <w:bottom w:val="single" w:sz="6" w:space="0" w:color="auto"/>
              <w:right w:val="single" w:sz="6" w:space="0" w:color="auto"/>
            </w:tcBorders>
          </w:tcPr>
          <w:p w14:paraId="09B0239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24</w:t>
            </w:r>
          </w:p>
        </w:tc>
        <w:tc>
          <w:tcPr>
            <w:tcW w:w="657" w:type="pct"/>
            <w:tcBorders>
              <w:top w:val="single" w:sz="6" w:space="0" w:color="auto"/>
              <w:left w:val="single" w:sz="6" w:space="0" w:color="auto"/>
              <w:bottom w:val="single" w:sz="6" w:space="0" w:color="auto"/>
              <w:right w:val="single" w:sz="6" w:space="0" w:color="auto"/>
            </w:tcBorders>
          </w:tcPr>
          <w:p w14:paraId="4552ADE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25</w:t>
            </w:r>
          </w:p>
        </w:tc>
        <w:tc>
          <w:tcPr>
            <w:tcW w:w="251" w:type="pct"/>
            <w:tcBorders>
              <w:top w:val="single" w:sz="6" w:space="0" w:color="auto"/>
              <w:left w:val="single" w:sz="6" w:space="0" w:color="auto"/>
              <w:bottom w:val="single" w:sz="6" w:space="0" w:color="auto"/>
              <w:right w:val="single" w:sz="6" w:space="0" w:color="auto"/>
            </w:tcBorders>
          </w:tcPr>
          <w:p w14:paraId="0FE734E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26</w:t>
            </w:r>
          </w:p>
        </w:tc>
      </w:tr>
      <w:tr w:rsidR="000274FB" w:rsidRPr="00C821FE" w14:paraId="090C40A0"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1190B4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76058C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63C01A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71902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0123</w:t>
            </w:r>
          </w:p>
        </w:tc>
        <w:tc>
          <w:tcPr>
            <w:tcW w:w="1111" w:type="pct"/>
            <w:tcBorders>
              <w:top w:val="nil"/>
              <w:left w:val="single" w:sz="6" w:space="0" w:color="auto"/>
              <w:bottom w:val="nil"/>
              <w:right w:val="single" w:sz="6" w:space="0" w:color="auto"/>
            </w:tcBorders>
          </w:tcPr>
          <w:p w14:paraId="658A218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Железо (II, III) оксиды (диЖелезо</w:t>
            </w:r>
          </w:p>
        </w:tc>
        <w:tc>
          <w:tcPr>
            <w:tcW w:w="758" w:type="pct"/>
            <w:tcBorders>
              <w:top w:val="nil"/>
              <w:left w:val="single" w:sz="6" w:space="0" w:color="auto"/>
              <w:bottom w:val="nil"/>
              <w:right w:val="single" w:sz="6" w:space="0" w:color="auto"/>
            </w:tcBorders>
          </w:tcPr>
          <w:p w14:paraId="7F34822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0.0083</w:t>
            </w:r>
          </w:p>
        </w:tc>
        <w:tc>
          <w:tcPr>
            <w:tcW w:w="606" w:type="pct"/>
            <w:tcBorders>
              <w:top w:val="nil"/>
              <w:left w:val="single" w:sz="6" w:space="0" w:color="auto"/>
              <w:bottom w:val="nil"/>
              <w:right w:val="single" w:sz="6" w:space="0" w:color="auto"/>
            </w:tcBorders>
          </w:tcPr>
          <w:p w14:paraId="1C7294D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72C417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0.00331</w:t>
            </w:r>
          </w:p>
        </w:tc>
        <w:tc>
          <w:tcPr>
            <w:tcW w:w="251" w:type="pct"/>
            <w:tcBorders>
              <w:top w:val="nil"/>
              <w:left w:val="single" w:sz="6" w:space="0" w:color="auto"/>
              <w:bottom w:val="nil"/>
              <w:right w:val="single" w:sz="6" w:space="0" w:color="auto"/>
            </w:tcBorders>
          </w:tcPr>
          <w:p w14:paraId="67B440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0786BB0B"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617F4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00892D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3F670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053B2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35E2CE1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триоксид, Железа оксид) /в пересчете</w:t>
            </w:r>
          </w:p>
        </w:tc>
        <w:tc>
          <w:tcPr>
            <w:tcW w:w="758" w:type="pct"/>
            <w:tcBorders>
              <w:top w:val="nil"/>
              <w:left w:val="single" w:sz="6" w:space="0" w:color="auto"/>
              <w:bottom w:val="nil"/>
              <w:right w:val="single" w:sz="6" w:space="0" w:color="auto"/>
            </w:tcBorders>
          </w:tcPr>
          <w:p w14:paraId="5908ACE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CDF14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5517F9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13C1A9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2800C14"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6C250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79F4D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56948D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31CA4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1CD992F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на железо/ (274)</w:t>
            </w:r>
          </w:p>
        </w:tc>
        <w:tc>
          <w:tcPr>
            <w:tcW w:w="758" w:type="pct"/>
            <w:tcBorders>
              <w:top w:val="nil"/>
              <w:left w:val="single" w:sz="6" w:space="0" w:color="auto"/>
              <w:bottom w:val="nil"/>
              <w:right w:val="single" w:sz="6" w:space="0" w:color="auto"/>
            </w:tcBorders>
          </w:tcPr>
          <w:p w14:paraId="61E7129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8C24D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511A9B3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04C271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E727211"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755C34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D685E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8075A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D1FBC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0128</w:t>
            </w:r>
          </w:p>
        </w:tc>
        <w:tc>
          <w:tcPr>
            <w:tcW w:w="1111" w:type="pct"/>
            <w:tcBorders>
              <w:top w:val="nil"/>
              <w:left w:val="single" w:sz="6" w:space="0" w:color="auto"/>
              <w:bottom w:val="nil"/>
              <w:right w:val="single" w:sz="6" w:space="0" w:color="auto"/>
            </w:tcBorders>
          </w:tcPr>
          <w:p w14:paraId="359AB7E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Кальций оксид (Негашеная известь) (635*)</w:t>
            </w:r>
          </w:p>
        </w:tc>
        <w:tc>
          <w:tcPr>
            <w:tcW w:w="758" w:type="pct"/>
            <w:tcBorders>
              <w:top w:val="nil"/>
              <w:left w:val="single" w:sz="6" w:space="0" w:color="auto"/>
              <w:bottom w:val="nil"/>
              <w:right w:val="single" w:sz="6" w:space="0" w:color="auto"/>
            </w:tcBorders>
          </w:tcPr>
          <w:p w14:paraId="0B8CD7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0.0047</w:t>
            </w:r>
          </w:p>
        </w:tc>
        <w:tc>
          <w:tcPr>
            <w:tcW w:w="606" w:type="pct"/>
            <w:tcBorders>
              <w:top w:val="nil"/>
              <w:left w:val="single" w:sz="6" w:space="0" w:color="auto"/>
              <w:bottom w:val="nil"/>
              <w:right w:val="single" w:sz="6" w:space="0" w:color="auto"/>
            </w:tcBorders>
          </w:tcPr>
          <w:p w14:paraId="3523F7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3FE55B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0.00002</w:t>
            </w:r>
          </w:p>
        </w:tc>
        <w:tc>
          <w:tcPr>
            <w:tcW w:w="251" w:type="pct"/>
            <w:tcBorders>
              <w:top w:val="nil"/>
              <w:left w:val="single" w:sz="6" w:space="0" w:color="auto"/>
              <w:bottom w:val="nil"/>
              <w:right w:val="single" w:sz="6" w:space="0" w:color="auto"/>
            </w:tcBorders>
          </w:tcPr>
          <w:p w14:paraId="5CE669B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3ADCFCB1"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78EAE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17D594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7AB967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CB7A1D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0143</w:t>
            </w:r>
          </w:p>
        </w:tc>
        <w:tc>
          <w:tcPr>
            <w:tcW w:w="1111" w:type="pct"/>
            <w:tcBorders>
              <w:top w:val="nil"/>
              <w:left w:val="single" w:sz="6" w:space="0" w:color="auto"/>
              <w:bottom w:val="nil"/>
              <w:right w:val="single" w:sz="6" w:space="0" w:color="auto"/>
            </w:tcBorders>
          </w:tcPr>
          <w:p w14:paraId="7BC90D9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Марганец и его соединения /в</w:t>
            </w:r>
          </w:p>
        </w:tc>
        <w:tc>
          <w:tcPr>
            <w:tcW w:w="758" w:type="pct"/>
            <w:tcBorders>
              <w:top w:val="nil"/>
              <w:left w:val="single" w:sz="6" w:space="0" w:color="auto"/>
              <w:bottom w:val="nil"/>
              <w:right w:val="single" w:sz="6" w:space="0" w:color="auto"/>
            </w:tcBorders>
          </w:tcPr>
          <w:p w14:paraId="6B1A91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0.00071</w:t>
            </w:r>
          </w:p>
        </w:tc>
        <w:tc>
          <w:tcPr>
            <w:tcW w:w="606" w:type="pct"/>
            <w:tcBorders>
              <w:top w:val="nil"/>
              <w:left w:val="single" w:sz="6" w:space="0" w:color="auto"/>
              <w:bottom w:val="nil"/>
              <w:right w:val="single" w:sz="6" w:space="0" w:color="auto"/>
            </w:tcBorders>
          </w:tcPr>
          <w:p w14:paraId="753A7E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60048D1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0.0003701</w:t>
            </w:r>
          </w:p>
        </w:tc>
        <w:tc>
          <w:tcPr>
            <w:tcW w:w="251" w:type="pct"/>
            <w:tcBorders>
              <w:top w:val="nil"/>
              <w:left w:val="single" w:sz="6" w:space="0" w:color="auto"/>
              <w:bottom w:val="nil"/>
              <w:right w:val="single" w:sz="6" w:space="0" w:color="auto"/>
            </w:tcBorders>
          </w:tcPr>
          <w:p w14:paraId="29A505D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46953BAF"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AD6DD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FE94C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436FB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6C50AF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6E63A38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пересчете на марганца(IV) оксид/ (327)</w:t>
            </w:r>
          </w:p>
        </w:tc>
        <w:tc>
          <w:tcPr>
            <w:tcW w:w="758" w:type="pct"/>
            <w:tcBorders>
              <w:top w:val="nil"/>
              <w:left w:val="single" w:sz="6" w:space="0" w:color="auto"/>
              <w:bottom w:val="nil"/>
              <w:right w:val="single" w:sz="6" w:space="0" w:color="auto"/>
            </w:tcBorders>
          </w:tcPr>
          <w:p w14:paraId="7F8637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B0498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5A5B7F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033FEDD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B5DC063"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661F80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19EA7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E9BFC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6139FFD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0168</w:t>
            </w:r>
          </w:p>
        </w:tc>
        <w:tc>
          <w:tcPr>
            <w:tcW w:w="1111" w:type="pct"/>
            <w:tcBorders>
              <w:top w:val="nil"/>
              <w:left w:val="single" w:sz="6" w:space="0" w:color="auto"/>
              <w:bottom w:val="nil"/>
              <w:right w:val="single" w:sz="6" w:space="0" w:color="auto"/>
            </w:tcBorders>
          </w:tcPr>
          <w:p w14:paraId="0918F0BE"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Олово оксид /в пересчете на олово/ (</w:t>
            </w:r>
          </w:p>
        </w:tc>
        <w:tc>
          <w:tcPr>
            <w:tcW w:w="758" w:type="pct"/>
            <w:tcBorders>
              <w:top w:val="nil"/>
              <w:left w:val="single" w:sz="6" w:space="0" w:color="auto"/>
              <w:bottom w:val="nil"/>
              <w:right w:val="single" w:sz="6" w:space="0" w:color="auto"/>
            </w:tcBorders>
          </w:tcPr>
          <w:p w14:paraId="1CD852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606" w:type="pct"/>
            <w:tcBorders>
              <w:top w:val="nil"/>
              <w:left w:val="single" w:sz="6" w:space="0" w:color="auto"/>
              <w:bottom w:val="nil"/>
              <w:right w:val="single" w:sz="6" w:space="0" w:color="auto"/>
            </w:tcBorders>
          </w:tcPr>
          <w:p w14:paraId="31DD5D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145DD6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251" w:type="pct"/>
            <w:tcBorders>
              <w:top w:val="nil"/>
              <w:left w:val="single" w:sz="6" w:space="0" w:color="auto"/>
              <w:bottom w:val="nil"/>
              <w:right w:val="single" w:sz="6" w:space="0" w:color="auto"/>
            </w:tcBorders>
          </w:tcPr>
          <w:p w14:paraId="6EECBE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30CFBD23"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6AA4F2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EAABB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6F713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6FABC2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2B498ADE"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Олово (II) оксид) (446)</w:t>
            </w:r>
          </w:p>
        </w:tc>
        <w:tc>
          <w:tcPr>
            <w:tcW w:w="758" w:type="pct"/>
            <w:tcBorders>
              <w:top w:val="nil"/>
              <w:left w:val="single" w:sz="6" w:space="0" w:color="auto"/>
              <w:bottom w:val="nil"/>
              <w:right w:val="single" w:sz="6" w:space="0" w:color="auto"/>
            </w:tcBorders>
          </w:tcPr>
          <w:p w14:paraId="3F6135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F4A60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335A403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285DC8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3AAEDC5"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C97C6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5A9CD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E4112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15DF0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0184</w:t>
            </w:r>
          </w:p>
        </w:tc>
        <w:tc>
          <w:tcPr>
            <w:tcW w:w="1111" w:type="pct"/>
            <w:tcBorders>
              <w:top w:val="nil"/>
              <w:left w:val="single" w:sz="6" w:space="0" w:color="auto"/>
              <w:bottom w:val="nil"/>
              <w:right w:val="single" w:sz="6" w:space="0" w:color="auto"/>
            </w:tcBorders>
          </w:tcPr>
          <w:p w14:paraId="1BF1D36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Свинец и его неорганические</w:t>
            </w:r>
          </w:p>
        </w:tc>
        <w:tc>
          <w:tcPr>
            <w:tcW w:w="758" w:type="pct"/>
            <w:tcBorders>
              <w:top w:val="nil"/>
              <w:left w:val="single" w:sz="6" w:space="0" w:color="auto"/>
              <w:bottom w:val="nil"/>
              <w:right w:val="single" w:sz="6" w:space="0" w:color="auto"/>
            </w:tcBorders>
          </w:tcPr>
          <w:p w14:paraId="2748D0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0.00006</w:t>
            </w:r>
          </w:p>
        </w:tc>
        <w:tc>
          <w:tcPr>
            <w:tcW w:w="606" w:type="pct"/>
            <w:tcBorders>
              <w:top w:val="nil"/>
              <w:left w:val="single" w:sz="6" w:space="0" w:color="auto"/>
              <w:bottom w:val="nil"/>
              <w:right w:val="single" w:sz="6" w:space="0" w:color="auto"/>
            </w:tcBorders>
          </w:tcPr>
          <w:p w14:paraId="2F6303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0484721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0.000002</w:t>
            </w:r>
          </w:p>
        </w:tc>
        <w:tc>
          <w:tcPr>
            <w:tcW w:w="251" w:type="pct"/>
            <w:tcBorders>
              <w:top w:val="nil"/>
              <w:left w:val="single" w:sz="6" w:space="0" w:color="auto"/>
              <w:bottom w:val="nil"/>
              <w:right w:val="single" w:sz="6" w:space="0" w:color="auto"/>
            </w:tcBorders>
          </w:tcPr>
          <w:p w14:paraId="681A4A8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2FE04ECC"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F7083A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A772C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8E1EA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DDFD42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2ED984D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соединения /в пересчете на свинец/(513)</w:t>
            </w:r>
          </w:p>
        </w:tc>
        <w:tc>
          <w:tcPr>
            <w:tcW w:w="758" w:type="pct"/>
            <w:tcBorders>
              <w:top w:val="nil"/>
              <w:left w:val="single" w:sz="6" w:space="0" w:color="auto"/>
              <w:bottom w:val="nil"/>
              <w:right w:val="single" w:sz="6" w:space="0" w:color="auto"/>
            </w:tcBorders>
          </w:tcPr>
          <w:p w14:paraId="69C96B2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F2031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41224F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5C5B267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65366DF"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B3BA3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9F1CDF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C77A4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74EE6A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0301</w:t>
            </w:r>
          </w:p>
        </w:tc>
        <w:tc>
          <w:tcPr>
            <w:tcW w:w="1111" w:type="pct"/>
            <w:tcBorders>
              <w:top w:val="nil"/>
              <w:left w:val="single" w:sz="6" w:space="0" w:color="auto"/>
              <w:bottom w:val="nil"/>
              <w:right w:val="single" w:sz="6" w:space="0" w:color="auto"/>
            </w:tcBorders>
          </w:tcPr>
          <w:p w14:paraId="796D7DC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Азота (IV) диоксид (Азота диоксид) (4)</w:t>
            </w:r>
          </w:p>
        </w:tc>
        <w:tc>
          <w:tcPr>
            <w:tcW w:w="758" w:type="pct"/>
            <w:tcBorders>
              <w:top w:val="nil"/>
              <w:left w:val="single" w:sz="6" w:space="0" w:color="auto"/>
              <w:bottom w:val="nil"/>
              <w:right w:val="single" w:sz="6" w:space="0" w:color="auto"/>
            </w:tcBorders>
          </w:tcPr>
          <w:p w14:paraId="787FCF6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0.0205</w:t>
            </w:r>
          </w:p>
        </w:tc>
        <w:tc>
          <w:tcPr>
            <w:tcW w:w="606" w:type="pct"/>
            <w:tcBorders>
              <w:top w:val="nil"/>
              <w:left w:val="single" w:sz="6" w:space="0" w:color="auto"/>
              <w:bottom w:val="nil"/>
              <w:right w:val="single" w:sz="6" w:space="0" w:color="auto"/>
            </w:tcBorders>
          </w:tcPr>
          <w:p w14:paraId="5A4489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125F6AB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0.33254</w:t>
            </w:r>
          </w:p>
        </w:tc>
        <w:tc>
          <w:tcPr>
            <w:tcW w:w="251" w:type="pct"/>
            <w:tcBorders>
              <w:top w:val="nil"/>
              <w:left w:val="single" w:sz="6" w:space="0" w:color="auto"/>
              <w:bottom w:val="nil"/>
              <w:right w:val="single" w:sz="6" w:space="0" w:color="auto"/>
            </w:tcBorders>
          </w:tcPr>
          <w:p w14:paraId="718D571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004BDD96"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89E5E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E9DB2B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2DD12F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62E097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0304</w:t>
            </w:r>
          </w:p>
        </w:tc>
        <w:tc>
          <w:tcPr>
            <w:tcW w:w="1111" w:type="pct"/>
            <w:tcBorders>
              <w:top w:val="nil"/>
              <w:left w:val="single" w:sz="6" w:space="0" w:color="auto"/>
              <w:bottom w:val="nil"/>
              <w:right w:val="single" w:sz="6" w:space="0" w:color="auto"/>
            </w:tcBorders>
          </w:tcPr>
          <w:p w14:paraId="6F2EE63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 (II) оксид (Азота оксид) (6)</w:t>
            </w:r>
          </w:p>
        </w:tc>
        <w:tc>
          <w:tcPr>
            <w:tcW w:w="758" w:type="pct"/>
            <w:tcBorders>
              <w:top w:val="nil"/>
              <w:left w:val="single" w:sz="6" w:space="0" w:color="auto"/>
              <w:bottom w:val="nil"/>
              <w:right w:val="single" w:sz="6" w:space="0" w:color="auto"/>
            </w:tcBorders>
          </w:tcPr>
          <w:p w14:paraId="754386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0.0031</w:t>
            </w:r>
          </w:p>
        </w:tc>
        <w:tc>
          <w:tcPr>
            <w:tcW w:w="606" w:type="pct"/>
            <w:tcBorders>
              <w:top w:val="nil"/>
              <w:left w:val="single" w:sz="6" w:space="0" w:color="auto"/>
              <w:bottom w:val="nil"/>
              <w:right w:val="single" w:sz="6" w:space="0" w:color="auto"/>
            </w:tcBorders>
          </w:tcPr>
          <w:p w14:paraId="3A8157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0F115F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0.0541</w:t>
            </w:r>
          </w:p>
        </w:tc>
        <w:tc>
          <w:tcPr>
            <w:tcW w:w="251" w:type="pct"/>
            <w:tcBorders>
              <w:top w:val="nil"/>
              <w:left w:val="single" w:sz="6" w:space="0" w:color="auto"/>
              <w:bottom w:val="nil"/>
              <w:right w:val="single" w:sz="6" w:space="0" w:color="auto"/>
            </w:tcBorders>
          </w:tcPr>
          <w:p w14:paraId="287A8BA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3F9FE07B"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798070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F5B458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B8778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71393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0328</w:t>
            </w:r>
          </w:p>
        </w:tc>
        <w:tc>
          <w:tcPr>
            <w:tcW w:w="1111" w:type="pct"/>
            <w:tcBorders>
              <w:top w:val="nil"/>
              <w:left w:val="single" w:sz="6" w:space="0" w:color="auto"/>
              <w:bottom w:val="nil"/>
              <w:right w:val="single" w:sz="6" w:space="0" w:color="auto"/>
            </w:tcBorders>
          </w:tcPr>
          <w:p w14:paraId="64FC7DA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(Сажа, Углерод черный) (583)</w:t>
            </w:r>
          </w:p>
        </w:tc>
        <w:tc>
          <w:tcPr>
            <w:tcW w:w="758" w:type="pct"/>
            <w:tcBorders>
              <w:top w:val="nil"/>
              <w:left w:val="single" w:sz="6" w:space="0" w:color="auto"/>
              <w:bottom w:val="nil"/>
              <w:right w:val="single" w:sz="6" w:space="0" w:color="auto"/>
            </w:tcBorders>
          </w:tcPr>
          <w:p w14:paraId="456CA6F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0.0056</w:t>
            </w:r>
          </w:p>
        </w:tc>
        <w:tc>
          <w:tcPr>
            <w:tcW w:w="606" w:type="pct"/>
            <w:tcBorders>
              <w:top w:val="nil"/>
              <w:left w:val="single" w:sz="6" w:space="0" w:color="auto"/>
              <w:bottom w:val="nil"/>
              <w:right w:val="single" w:sz="6" w:space="0" w:color="auto"/>
            </w:tcBorders>
          </w:tcPr>
          <w:p w14:paraId="744F0A6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174F11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0.0578</w:t>
            </w:r>
          </w:p>
        </w:tc>
        <w:tc>
          <w:tcPr>
            <w:tcW w:w="251" w:type="pct"/>
            <w:tcBorders>
              <w:top w:val="nil"/>
              <w:left w:val="single" w:sz="6" w:space="0" w:color="auto"/>
              <w:bottom w:val="nil"/>
              <w:right w:val="single" w:sz="6" w:space="0" w:color="auto"/>
            </w:tcBorders>
          </w:tcPr>
          <w:p w14:paraId="4F4FB35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14C76BC8"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73739A4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4F2C6E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0C634D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EE6AFB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0330</w:t>
            </w:r>
          </w:p>
        </w:tc>
        <w:tc>
          <w:tcPr>
            <w:tcW w:w="1111" w:type="pct"/>
            <w:tcBorders>
              <w:top w:val="nil"/>
              <w:left w:val="single" w:sz="6" w:space="0" w:color="auto"/>
              <w:bottom w:val="nil"/>
              <w:right w:val="single" w:sz="6" w:space="0" w:color="auto"/>
            </w:tcBorders>
          </w:tcPr>
          <w:p w14:paraId="62EEF5F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Сера диоксид (Ангидрид сернистый,</w:t>
            </w:r>
          </w:p>
        </w:tc>
        <w:tc>
          <w:tcPr>
            <w:tcW w:w="758" w:type="pct"/>
            <w:tcBorders>
              <w:top w:val="nil"/>
              <w:left w:val="single" w:sz="6" w:space="0" w:color="auto"/>
              <w:bottom w:val="nil"/>
              <w:right w:val="single" w:sz="6" w:space="0" w:color="auto"/>
            </w:tcBorders>
          </w:tcPr>
          <w:p w14:paraId="045FB8D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0.0025</w:t>
            </w:r>
          </w:p>
        </w:tc>
        <w:tc>
          <w:tcPr>
            <w:tcW w:w="606" w:type="pct"/>
            <w:tcBorders>
              <w:top w:val="nil"/>
              <w:left w:val="single" w:sz="6" w:space="0" w:color="auto"/>
              <w:bottom w:val="nil"/>
              <w:right w:val="single" w:sz="6" w:space="0" w:color="auto"/>
            </w:tcBorders>
          </w:tcPr>
          <w:p w14:paraId="6742BFF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06CC03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0.0341</w:t>
            </w:r>
          </w:p>
        </w:tc>
        <w:tc>
          <w:tcPr>
            <w:tcW w:w="251" w:type="pct"/>
            <w:tcBorders>
              <w:top w:val="nil"/>
              <w:left w:val="single" w:sz="6" w:space="0" w:color="auto"/>
              <w:bottom w:val="nil"/>
              <w:right w:val="single" w:sz="6" w:space="0" w:color="auto"/>
            </w:tcBorders>
          </w:tcPr>
          <w:p w14:paraId="5B9C431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700BB9DA"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17E8C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EE5E67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4C62A6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154C75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2C6F66D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Сернистый газ, Сера (IV) оксид) (516)</w:t>
            </w:r>
          </w:p>
        </w:tc>
        <w:tc>
          <w:tcPr>
            <w:tcW w:w="758" w:type="pct"/>
            <w:tcBorders>
              <w:top w:val="nil"/>
              <w:left w:val="single" w:sz="6" w:space="0" w:color="auto"/>
              <w:bottom w:val="nil"/>
              <w:right w:val="single" w:sz="6" w:space="0" w:color="auto"/>
            </w:tcBorders>
          </w:tcPr>
          <w:p w14:paraId="48C8F5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0834D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2833D3D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6752D6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AB007C6"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CE5E1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9FB39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5DA0DB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794DD9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0337</w:t>
            </w:r>
          </w:p>
        </w:tc>
        <w:tc>
          <w:tcPr>
            <w:tcW w:w="1111" w:type="pct"/>
            <w:tcBorders>
              <w:top w:val="nil"/>
              <w:left w:val="single" w:sz="6" w:space="0" w:color="auto"/>
              <w:bottom w:val="nil"/>
              <w:right w:val="single" w:sz="6" w:space="0" w:color="auto"/>
            </w:tcBorders>
          </w:tcPr>
          <w:p w14:paraId="3A9E45D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оксид (Окись углерода, Угарный</w:t>
            </w:r>
          </w:p>
        </w:tc>
        <w:tc>
          <w:tcPr>
            <w:tcW w:w="758" w:type="pct"/>
            <w:tcBorders>
              <w:top w:val="nil"/>
              <w:left w:val="single" w:sz="6" w:space="0" w:color="auto"/>
              <w:bottom w:val="nil"/>
              <w:right w:val="single" w:sz="6" w:space="0" w:color="auto"/>
            </w:tcBorders>
          </w:tcPr>
          <w:p w14:paraId="64EB10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0.09611</w:t>
            </w:r>
          </w:p>
        </w:tc>
        <w:tc>
          <w:tcPr>
            <w:tcW w:w="606" w:type="pct"/>
            <w:tcBorders>
              <w:top w:val="nil"/>
              <w:left w:val="single" w:sz="6" w:space="0" w:color="auto"/>
              <w:bottom w:val="nil"/>
              <w:right w:val="single" w:sz="6" w:space="0" w:color="auto"/>
            </w:tcBorders>
          </w:tcPr>
          <w:p w14:paraId="28D2566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284964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0.620511</w:t>
            </w:r>
          </w:p>
        </w:tc>
        <w:tc>
          <w:tcPr>
            <w:tcW w:w="251" w:type="pct"/>
            <w:tcBorders>
              <w:top w:val="nil"/>
              <w:left w:val="single" w:sz="6" w:space="0" w:color="auto"/>
              <w:bottom w:val="nil"/>
              <w:right w:val="single" w:sz="6" w:space="0" w:color="auto"/>
            </w:tcBorders>
          </w:tcPr>
          <w:p w14:paraId="22B23BE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3B059261"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E26F3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745FA9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2AAF1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31116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41AA450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газ) (584)</w:t>
            </w:r>
          </w:p>
        </w:tc>
        <w:tc>
          <w:tcPr>
            <w:tcW w:w="758" w:type="pct"/>
            <w:tcBorders>
              <w:top w:val="nil"/>
              <w:left w:val="single" w:sz="6" w:space="0" w:color="auto"/>
              <w:bottom w:val="nil"/>
              <w:right w:val="single" w:sz="6" w:space="0" w:color="auto"/>
            </w:tcBorders>
          </w:tcPr>
          <w:p w14:paraId="3C2765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E6ED52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0CF4A6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20A027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E79D7DD"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FCD697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65470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05F1AD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6B94F34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0342</w:t>
            </w:r>
          </w:p>
        </w:tc>
        <w:tc>
          <w:tcPr>
            <w:tcW w:w="1111" w:type="pct"/>
            <w:tcBorders>
              <w:top w:val="nil"/>
              <w:left w:val="single" w:sz="6" w:space="0" w:color="auto"/>
              <w:bottom w:val="nil"/>
              <w:right w:val="single" w:sz="6" w:space="0" w:color="auto"/>
            </w:tcBorders>
          </w:tcPr>
          <w:p w14:paraId="4C45065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Фтористые газообразные</w:t>
            </w:r>
          </w:p>
        </w:tc>
        <w:tc>
          <w:tcPr>
            <w:tcW w:w="758" w:type="pct"/>
            <w:tcBorders>
              <w:top w:val="nil"/>
              <w:left w:val="single" w:sz="6" w:space="0" w:color="auto"/>
              <w:bottom w:val="nil"/>
              <w:right w:val="single" w:sz="6" w:space="0" w:color="auto"/>
            </w:tcBorders>
          </w:tcPr>
          <w:p w14:paraId="0F10151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c>
          <w:tcPr>
            <w:tcW w:w="606" w:type="pct"/>
            <w:tcBorders>
              <w:top w:val="nil"/>
              <w:left w:val="single" w:sz="6" w:space="0" w:color="auto"/>
              <w:bottom w:val="nil"/>
              <w:right w:val="single" w:sz="6" w:space="0" w:color="auto"/>
            </w:tcBorders>
          </w:tcPr>
          <w:p w14:paraId="7705C7A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33C949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251" w:type="pct"/>
            <w:tcBorders>
              <w:top w:val="nil"/>
              <w:left w:val="single" w:sz="6" w:space="0" w:color="auto"/>
              <w:bottom w:val="nil"/>
              <w:right w:val="single" w:sz="6" w:space="0" w:color="auto"/>
            </w:tcBorders>
          </w:tcPr>
          <w:p w14:paraId="4C1A77F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49046CC5"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135B00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530A4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61E9C1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6F57E8F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1A90285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соединения /в пересчете на фтор/ (617)</w:t>
            </w:r>
          </w:p>
        </w:tc>
        <w:tc>
          <w:tcPr>
            <w:tcW w:w="758" w:type="pct"/>
            <w:tcBorders>
              <w:top w:val="nil"/>
              <w:left w:val="single" w:sz="6" w:space="0" w:color="auto"/>
              <w:bottom w:val="nil"/>
              <w:right w:val="single" w:sz="6" w:space="0" w:color="auto"/>
            </w:tcBorders>
          </w:tcPr>
          <w:p w14:paraId="276758E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2CA9FF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726683F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61E27D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013ADCE"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9CD8C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D8DF0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94E358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8678B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0344</w:t>
            </w:r>
          </w:p>
        </w:tc>
        <w:tc>
          <w:tcPr>
            <w:tcW w:w="1111" w:type="pct"/>
            <w:tcBorders>
              <w:top w:val="nil"/>
              <w:left w:val="single" w:sz="6" w:space="0" w:color="auto"/>
              <w:bottom w:val="nil"/>
              <w:right w:val="single" w:sz="6" w:space="0" w:color="auto"/>
            </w:tcBorders>
          </w:tcPr>
          <w:p w14:paraId="476DED8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Фториды неорганические плохо</w:t>
            </w:r>
          </w:p>
        </w:tc>
        <w:tc>
          <w:tcPr>
            <w:tcW w:w="758" w:type="pct"/>
            <w:tcBorders>
              <w:top w:val="nil"/>
              <w:left w:val="single" w:sz="6" w:space="0" w:color="auto"/>
              <w:bottom w:val="nil"/>
              <w:right w:val="single" w:sz="6" w:space="0" w:color="auto"/>
            </w:tcBorders>
          </w:tcPr>
          <w:p w14:paraId="5F3D8B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0.0006</w:t>
            </w:r>
          </w:p>
        </w:tc>
        <w:tc>
          <w:tcPr>
            <w:tcW w:w="606" w:type="pct"/>
            <w:tcBorders>
              <w:top w:val="nil"/>
              <w:left w:val="single" w:sz="6" w:space="0" w:color="auto"/>
              <w:bottom w:val="nil"/>
              <w:right w:val="single" w:sz="6" w:space="0" w:color="auto"/>
            </w:tcBorders>
          </w:tcPr>
          <w:p w14:paraId="572F403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4AC08F9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251" w:type="pct"/>
            <w:tcBorders>
              <w:top w:val="nil"/>
              <w:left w:val="single" w:sz="6" w:space="0" w:color="auto"/>
              <w:bottom w:val="nil"/>
              <w:right w:val="single" w:sz="6" w:space="0" w:color="auto"/>
            </w:tcBorders>
          </w:tcPr>
          <w:p w14:paraId="5851AA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73E265DC"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1DFF9E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26D158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DDFF8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743E7E8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1C88BC8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растворимые - (алюминия фторид,</w:t>
            </w:r>
          </w:p>
        </w:tc>
        <w:tc>
          <w:tcPr>
            <w:tcW w:w="758" w:type="pct"/>
            <w:tcBorders>
              <w:top w:val="nil"/>
              <w:left w:val="single" w:sz="6" w:space="0" w:color="auto"/>
              <w:bottom w:val="nil"/>
              <w:right w:val="single" w:sz="6" w:space="0" w:color="auto"/>
            </w:tcBorders>
          </w:tcPr>
          <w:p w14:paraId="44B5B6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A1F7C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74F203A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0383D7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2F056C7"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F6A8F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612CE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A8AAA0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4A987D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46CE0167"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кальция фторид, натрия </w:t>
            </w:r>
          </w:p>
        </w:tc>
        <w:tc>
          <w:tcPr>
            <w:tcW w:w="758" w:type="pct"/>
            <w:tcBorders>
              <w:top w:val="nil"/>
              <w:left w:val="single" w:sz="6" w:space="0" w:color="auto"/>
              <w:bottom w:val="nil"/>
              <w:right w:val="single" w:sz="6" w:space="0" w:color="auto"/>
            </w:tcBorders>
          </w:tcPr>
          <w:p w14:paraId="681897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2701D8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7229168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2D5362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F445905"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93E12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D64C5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E0AD5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0BE50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3015943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гексафторалюминат) (Фториды</w:t>
            </w:r>
          </w:p>
        </w:tc>
        <w:tc>
          <w:tcPr>
            <w:tcW w:w="758" w:type="pct"/>
            <w:tcBorders>
              <w:top w:val="nil"/>
              <w:left w:val="single" w:sz="6" w:space="0" w:color="auto"/>
              <w:bottom w:val="nil"/>
              <w:right w:val="single" w:sz="6" w:space="0" w:color="auto"/>
            </w:tcBorders>
          </w:tcPr>
          <w:p w14:paraId="46E4476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E949F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66AE29B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428479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6236166"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C17FC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F2DFDB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26AC0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4790C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52F2F54F"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неорганические плохо растворимые /в</w:t>
            </w:r>
          </w:p>
        </w:tc>
        <w:tc>
          <w:tcPr>
            <w:tcW w:w="758" w:type="pct"/>
            <w:tcBorders>
              <w:top w:val="nil"/>
              <w:left w:val="single" w:sz="6" w:space="0" w:color="auto"/>
              <w:bottom w:val="nil"/>
              <w:right w:val="single" w:sz="6" w:space="0" w:color="auto"/>
            </w:tcBorders>
          </w:tcPr>
          <w:p w14:paraId="4DB9BD8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9A8B81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08AC02B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49F1A3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2FBDE2B"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65C7AC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4DF976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0C167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6A97BD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4F01C12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пересчете на фтор/) (615)</w:t>
            </w:r>
          </w:p>
        </w:tc>
        <w:tc>
          <w:tcPr>
            <w:tcW w:w="758" w:type="pct"/>
            <w:tcBorders>
              <w:top w:val="nil"/>
              <w:left w:val="single" w:sz="6" w:space="0" w:color="auto"/>
              <w:bottom w:val="nil"/>
              <w:right w:val="single" w:sz="6" w:space="0" w:color="auto"/>
            </w:tcBorders>
          </w:tcPr>
          <w:p w14:paraId="115ABB6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0D4ED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639735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3AEF8CD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1AB6070"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6386CF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5E5275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03235B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7E76184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0616</w:t>
            </w:r>
          </w:p>
        </w:tc>
        <w:tc>
          <w:tcPr>
            <w:tcW w:w="1111" w:type="pct"/>
            <w:tcBorders>
              <w:top w:val="nil"/>
              <w:left w:val="single" w:sz="6" w:space="0" w:color="auto"/>
              <w:bottom w:val="nil"/>
              <w:right w:val="single" w:sz="6" w:space="0" w:color="auto"/>
            </w:tcBorders>
          </w:tcPr>
          <w:p w14:paraId="138DDC1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Диметилбензол (смесь о-, м-, п- изомеров)</w:t>
            </w:r>
          </w:p>
        </w:tc>
        <w:tc>
          <w:tcPr>
            <w:tcW w:w="758" w:type="pct"/>
            <w:tcBorders>
              <w:top w:val="nil"/>
              <w:left w:val="single" w:sz="6" w:space="0" w:color="auto"/>
              <w:bottom w:val="nil"/>
              <w:right w:val="single" w:sz="6" w:space="0" w:color="auto"/>
            </w:tcBorders>
          </w:tcPr>
          <w:p w14:paraId="44416B2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0.013</w:t>
            </w:r>
          </w:p>
        </w:tc>
        <w:tc>
          <w:tcPr>
            <w:tcW w:w="606" w:type="pct"/>
            <w:tcBorders>
              <w:top w:val="nil"/>
              <w:left w:val="single" w:sz="6" w:space="0" w:color="auto"/>
              <w:bottom w:val="nil"/>
              <w:right w:val="single" w:sz="6" w:space="0" w:color="auto"/>
            </w:tcBorders>
          </w:tcPr>
          <w:p w14:paraId="1CB84F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65DDDB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0.00088</w:t>
            </w:r>
          </w:p>
        </w:tc>
        <w:tc>
          <w:tcPr>
            <w:tcW w:w="251" w:type="pct"/>
            <w:tcBorders>
              <w:top w:val="nil"/>
              <w:left w:val="single" w:sz="6" w:space="0" w:color="auto"/>
              <w:bottom w:val="nil"/>
              <w:right w:val="single" w:sz="6" w:space="0" w:color="auto"/>
            </w:tcBorders>
          </w:tcPr>
          <w:p w14:paraId="0B456E7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08C264E1"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69F6BA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CF28E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044A23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34102AB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6B4294CD"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(203)</w:t>
            </w:r>
          </w:p>
        </w:tc>
        <w:tc>
          <w:tcPr>
            <w:tcW w:w="758" w:type="pct"/>
            <w:tcBorders>
              <w:top w:val="nil"/>
              <w:left w:val="single" w:sz="6" w:space="0" w:color="auto"/>
              <w:bottom w:val="nil"/>
              <w:right w:val="single" w:sz="6" w:space="0" w:color="auto"/>
            </w:tcBorders>
          </w:tcPr>
          <w:p w14:paraId="745367C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EC0CE9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05C2C24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1BA44A4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35DA0B6"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4A4D2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22B31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E1397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0B973C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0827</w:t>
            </w:r>
          </w:p>
        </w:tc>
        <w:tc>
          <w:tcPr>
            <w:tcW w:w="1111" w:type="pct"/>
            <w:tcBorders>
              <w:top w:val="nil"/>
              <w:left w:val="single" w:sz="6" w:space="0" w:color="auto"/>
              <w:bottom w:val="nil"/>
              <w:right w:val="single" w:sz="6" w:space="0" w:color="auto"/>
            </w:tcBorders>
          </w:tcPr>
          <w:p w14:paraId="259BC16F"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Хлорэтилен (Винилхлорид,</w:t>
            </w:r>
          </w:p>
        </w:tc>
        <w:tc>
          <w:tcPr>
            <w:tcW w:w="758" w:type="pct"/>
            <w:tcBorders>
              <w:top w:val="nil"/>
              <w:left w:val="single" w:sz="6" w:space="0" w:color="auto"/>
              <w:bottom w:val="nil"/>
              <w:right w:val="single" w:sz="6" w:space="0" w:color="auto"/>
            </w:tcBorders>
          </w:tcPr>
          <w:p w14:paraId="635889E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606" w:type="pct"/>
            <w:tcBorders>
              <w:top w:val="nil"/>
              <w:left w:val="single" w:sz="6" w:space="0" w:color="auto"/>
              <w:bottom w:val="nil"/>
              <w:right w:val="single" w:sz="6" w:space="0" w:color="auto"/>
            </w:tcBorders>
          </w:tcPr>
          <w:p w14:paraId="56AE4C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77B26F2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251" w:type="pct"/>
            <w:tcBorders>
              <w:top w:val="nil"/>
              <w:left w:val="single" w:sz="6" w:space="0" w:color="auto"/>
              <w:bottom w:val="nil"/>
              <w:right w:val="single" w:sz="6" w:space="0" w:color="auto"/>
            </w:tcBorders>
          </w:tcPr>
          <w:p w14:paraId="135F20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650A3564"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79EB47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234FD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5FAE7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59448F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74BF871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Этиленхлорид) (646)</w:t>
            </w:r>
          </w:p>
        </w:tc>
        <w:tc>
          <w:tcPr>
            <w:tcW w:w="758" w:type="pct"/>
            <w:tcBorders>
              <w:top w:val="nil"/>
              <w:left w:val="single" w:sz="6" w:space="0" w:color="auto"/>
              <w:bottom w:val="nil"/>
              <w:right w:val="single" w:sz="6" w:space="0" w:color="auto"/>
            </w:tcBorders>
          </w:tcPr>
          <w:p w14:paraId="72AE5E0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6597F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527250F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069A35A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E88D41F"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3AF2D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279D7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747FDB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3FDD947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2732</w:t>
            </w:r>
          </w:p>
        </w:tc>
        <w:tc>
          <w:tcPr>
            <w:tcW w:w="1111" w:type="pct"/>
            <w:tcBorders>
              <w:top w:val="nil"/>
              <w:left w:val="single" w:sz="6" w:space="0" w:color="auto"/>
              <w:bottom w:val="nil"/>
              <w:right w:val="single" w:sz="6" w:space="0" w:color="auto"/>
            </w:tcBorders>
          </w:tcPr>
          <w:p w14:paraId="3295D6E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Керосин (654*)</w:t>
            </w:r>
          </w:p>
        </w:tc>
        <w:tc>
          <w:tcPr>
            <w:tcW w:w="758" w:type="pct"/>
            <w:tcBorders>
              <w:top w:val="nil"/>
              <w:left w:val="single" w:sz="6" w:space="0" w:color="auto"/>
              <w:bottom w:val="nil"/>
              <w:right w:val="single" w:sz="6" w:space="0" w:color="auto"/>
            </w:tcBorders>
          </w:tcPr>
          <w:p w14:paraId="39611E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0.0271</w:t>
            </w:r>
          </w:p>
        </w:tc>
        <w:tc>
          <w:tcPr>
            <w:tcW w:w="606" w:type="pct"/>
            <w:tcBorders>
              <w:top w:val="nil"/>
              <w:left w:val="single" w:sz="6" w:space="0" w:color="auto"/>
              <w:bottom w:val="nil"/>
              <w:right w:val="single" w:sz="6" w:space="0" w:color="auto"/>
            </w:tcBorders>
          </w:tcPr>
          <w:p w14:paraId="5DED26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6DE5D9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0.148</w:t>
            </w:r>
          </w:p>
        </w:tc>
        <w:tc>
          <w:tcPr>
            <w:tcW w:w="251" w:type="pct"/>
            <w:tcBorders>
              <w:top w:val="nil"/>
              <w:left w:val="single" w:sz="6" w:space="0" w:color="auto"/>
              <w:bottom w:val="nil"/>
              <w:right w:val="single" w:sz="6" w:space="0" w:color="auto"/>
            </w:tcBorders>
          </w:tcPr>
          <w:p w14:paraId="25C415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1520A47A"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123E929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58B538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D0F0D6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581C8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2752</w:t>
            </w:r>
          </w:p>
        </w:tc>
        <w:tc>
          <w:tcPr>
            <w:tcW w:w="1111" w:type="pct"/>
            <w:tcBorders>
              <w:top w:val="nil"/>
              <w:left w:val="single" w:sz="6" w:space="0" w:color="auto"/>
              <w:bottom w:val="nil"/>
              <w:right w:val="single" w:sz="6" w:space="0" w:color="auto"/>
            </w:tcBorders>
          </w:tcPr>
          <w:p w14:paraId="6F0392B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Уайт-спирит (1294*)</w:t>
            </w:r>
          </w:p>
        </w:tc>
        <w:tc>
          <w:tcPr>
            <w:tcW w:w="758" w:type="pct"/>
            <w:tcBorders>
              <w:top w:val="nil"/>
              <w:left w:val="single" w:sz="6" w:space="0" w:color="auto"/>
              <w:bottom w:val="nil"/>
              <w:right w:val="single" w:sz="6" w:space="0" w:color="auto"/>
            </w:tcBorders>
          </w:tcPr>
          <w:p w14:paraId="7720347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0.024</w:t>
            </w:r>
          </w:p>
        </w:tc>
        <w:tc>
          <w:tcPr>
            <w:tcW w:w="606" w:type="pct"/>
            <w:tcBorders>
              <w:top w:val="nil"/>
              <w:left w:val="single" w:sz="6" w:space="0" w:color="auto"/>
              <w:bottom w:val="nil"/>
              <w:right w:val="single" w:sz="6" w:space="0" w:color="auto"/>
            </w:tcBorders>
          </w:tcPr>
          <w:p w14:paraId="2988DBA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025F27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0.026653</w:t>
            </w:r>
          </w:p>
        </w:tc>
        <w:tc>
          <w:tcPr>
            <w:tcW w:w="251" w:type="pct"/>
            <w:tcBorders>
              <w:top w:val="nil"/>
              <w:left w:val="single" w:sz="6" w:space="0" w:color="auto"/>
              <w:bottom w:val="nil"/>
              <w:right w:val="single" w:sz="6" w:space="0" w:color="auto"/>
            </w:tcBorders>
          </w:tcPr>
          <w:p w14:paraId="17899B8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2167B1C7"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0528E4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1A29D9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284CA3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B4F268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2754</w:t>
            </w:r>
          </w:p>
        </w:tc>
        <w:tc>
          <w:tcPr>
            <w:tcW w:w="1111" w:type="pct"/>
            <w:tcBorders>
              <w:top w:val="nil"/>
              <w:left w:val="single" w:sz="6" w:space="0" w:color="auto"/>
              <w:bottom w:val="nil"/>
              <w:right w:val="single" w:sz="6" w:space="0" w:color="auto"/>
            </w:tcBorders>
          </w:tcPr>
          <w:p w14:paraId="3685F4DE"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Алканы С</w:t>
            </w:r>
            <w:r w:rsidRPr="00C821FE">
              <w:rPr>
                <w:rFonts w:ascii="Arial" w:hAnsi="Arial" w:cs="Arial"/>
                <w:color w:val="000000" w:themeColor="text1"/>
                <w:sz w:val="16"/>
                <w:szCs w:val="16"/>
                <w:vertAlign w:val="subscript"/>
              </w:rPr>
              <w:t xml:space="preserve">12-19 </w:t>
            </w:r>
            <w:r w:rsidRPr="00C821FE">
              <w:rPr>
                <w:rFonts w:ascii="Arial" w:hAnsi="Arial" w:cs="Arial"/>
                <w:color w:val="000000" w:themeColor="text1"/>
                <w:sz w:val="16"/>
                <w:szCs w:val="16"/>
              </w:rPr>
              <w:t xml:space="preserve">/в пересчете на С/ </w:t>
            </w:r>
          </w:p>
        </w:tc>
        <w:tc>
          <w:tcPr>
            <w:tcW w:w="758" w:type="pct"/>
            <w:tcBorders>
              <w:top w:val="nil"/>
              <w:left w:val="single" w:sz="6" w:space="0" w:color="auto"/>
              <w:bottom w:val="nil"/>
              <w:right w:val="single" w:sz="6" w:space="0" w:color="auto"/>
            </w:tcBorders>
          </w:tcPr>
          <w:p w14:paraId="4C0FAAB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0.98</w:t>
            </w:r>
          </w:p>
        </w:tc>
        <w:tc>
          <w:tcPr>
            <w:tcW w:w="606" w:type="pct"/>
            <w:tcBorders>
              <w:top w:val="nil"/>
              <w:left w:val="single" w:sz="6" w:space="0" w:color="auto"/>
              <w:bottom w:val="nil"/>
              <w:right w:val="single" w:sz="6" w:space="0" w:color="auto"/>
            </w:tcBorders>
          </w:tcPr>
          <w:p w14:paraId="1015D01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2FDC6A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0.000202</w:t>
            </w:r>
          </w:p>
        </w:tc>
        <w:tc>
          <w:tcPr>
            <w:tcW w:w="251" w:type="pct"/>
            <w:tcBorders>
              <w:top w:val="nil"/>
              <w:left w:val="single" w:sz="6" w:space="0" w:color="auto"/>
              <w:bottom w:val="nil"/>
              <w:right w:val="single" w:sz="6" w:space="0" w:color="auto"/>
            </w:tcBorders>
          </w:tcPr>
          <w:p w14:paraId="35F55FC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10BB3A83"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21BF5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5A1A5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55694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579FF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543D510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(Углеводороды предельные С</w:t>
            </w:r>
            <w:r w:rsidRPr="00C821FE">
              <w:rPr>
                <w:rFonts w:ascii="Arial" w:hAnsi="Arial" w:cs="Arial"/>
                <w:color w:val="000000" w:themeColor="text1"/>
                <w:sz w:val="16"/>
                <w:szCs w:val="16"/>
                <w:vertAlign w:val="subscript"/>
              </w:rPr>
              <w:t>12</w:t>
            </w:r>
            <w:r w:rsidRPr="00C821FE">
              <w:rPr>
                <w:rFonts w:ascii="Arial" w:hAnsi="Arial" w:cs="Arial"/>
                <w:color w:val="000000" w:themeColor="text1"/>
                <w:sz w:val="16"/>
                <w:szCs w:val="16"/>
              </w:rPr>
              <w:t>-С</w:t>
            </w:r>
            <w:r w:rsidRPr="00C821FE">
              <w:rPr>
                <w:rFonts w:ascii="Arial" w:hAnsi="Arial" w:cs="Arial"/>
                <w:color w:val="000000" w:themeColor="text1"/>
                <w:sz w:val="16"/>
                <w:szCs w:val="16"/>
                <w:vertAlign w:val="subscript"/>
              </w:rPr>
              <w:t>19</w:t>
            </w:r>
            <w:r w:rsidRPr="00C821FE">
              <w:rPr>
                <w:rFonts w:ascii="Arial" w:hAnsi="Arial" w:cs="Arial"/>
                <w:color w:val="000000" w:themeColor="text1"/>
                <w:sz w:val="16"/>
                <w:szCs w:val="16"/>
              </w:rPr>
              <w:t xml:space="preserve"> (в</w:t>
            </w:r>
          </w:p>
        </w:tc>
        <w:tc>
          <w:tcPr>
            <w:tcW w:w="758" w:type="pct"/>
            <w:tcBorders>
              <w:top w:val="nil"/>
              <w:left w:val="single" w:sz="6" w:space="0" w:color="auto"/>
              <w:bottom w:val="nil"/>
              <w:right w:val="single" w:sz="6" w:space="0" w:color="auto"/>
            </w:tcBorders>
          </w:tcPr>
          <w:p w14:paraId="4F5980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79674D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220D550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748440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9FC9CB7"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79C05D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3CED96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17714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0552C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7EA16F20"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пересчете на С); Растворитель РПК-</w:t>
            </w:r>
          </w:p>
        </w:tc>
        <w:tc>
          <w:tcPr>
            <w:tcW w:w="758" w:type="pct"/>
            <w:tcBorders>
              <w:top w:val="nil"/>
              <w:left w:val="single" w:sz="6" w:space="0" w:color="auto"/>
              <w:bottom w:val="nil"/>
              <w:right w:val="single" w:sz="6" w:space="0" w:color="auto"/>
            </w:tcBorders>
          </w:tcPr>
          <w:p w14:paraId="1231082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E1183D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00FCF07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02A188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DAB19B5"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B14DD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2A91A1B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FF585B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79181C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2D14702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265П) (10)</w:t>
            </w:r>
          </w:p>
        </w:tc>
        <w:tc>
          <w:tcPr>
            <w:tcW w:w="758" w:type="pct"/>
            <w:tcBorders>
              <w:top w:val="nil"/>
              <w:left w:val="single" w:sz="6" w:space="0" w:color="auto"/>
              <w:bottom w:val="nil"/>
              <w:right w:val="single" w:sz="6" w:space="0" w:color="auto"/>
            </w:tcBorders>
          </w:tcPr>
          <w:p w14:paraId="041E959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45E193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48F994B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29CB0C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EE785AF"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806301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06F953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3BCDF1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FC722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2902</w:t>
            </w:r>
          </w:p>
        </w:tc>
        <w:tc>
          <w:tcPr>
            <w:tcW w:w="1111" w:type="pct"/>
            <w:tcBorders>
              <w:top w:val="nil"/>
              <w:left w:val="single" w:sz="6" w:space="0" w:color="auto"/>
              <w:bottom w:val="nil"/>
              <w:right w:val="single" w:sz="6" w:space="0" w:color="auto"/>
            </w:tcBorders>
          </w:tcPr>
          <w:p w14:paraId="65961A9A"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Взвешенные частицы (116)</w:t>
            </w:r>
          </w:p>
        </w:tc>
        <w:tc>
          <w:tcPr>
            <w:tcW w:w="758" w:type="pct"/>
            <w:tcBorders>
              <w:top w:val="nil"/>
              <w:left w:val="single" w:sz="6" w:space="0" w:color="auto"/>
              <w:bottom w:val="nil"/>
              <w:right w:val="single" w:sz="6" w:space="0" w:color="auto"/>
            </w:tcBorders>
          </w:tcPr>
          <w:p w14:paraId="4A8765D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0.0118</w:t>
            </w:r>
          </w:p>
        </w:tc>
        <w:tc>
          <w:tcPr>
            <w:tcW w:w="606" w:type="pct"/>
            <w:tcBorders>
              <w:top w:val="nil"/>
              <w:left w:val="single" w:sz="6" w:space="0" w:color="auto"/>
              <w:bottom w:val="nil"/>
              <w:right w:val="single" w:sz="6" w:space="0" w:color="auto"/>
            </w:tcBorders>
          </w:tcPr>
          <w:p w14:paraId="475B493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1414A7D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0.0002134</w:t>
            </w:r>
          </w:p>
        </w:tc>
        <w:tc>
          <w:tcPr>
            <w:tcW w:w="251" w:type="pct"/>
            <w:tcBorders>
              <w:top w:val="nil"/>
              <w:left w:val="single" w:sz="6" w:space="0" w:color="auto"/>
              <w:bottom w:val="nil"/>
              <w:right w:val="single" w:sz="6" w:space="0" w:color="auto"/>
            </w:tcBorders>
          </w:tcPr>
          <w:p w14:paraId="777782F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1976C5E8"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300698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51DC7F6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30FC6A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F454F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2908</w:t>
            </w:r>
          </w:p>
        </w:tc>
        <w:tc>
          <w:tcPr>
            <w:tcW w:w="1111" w:type="pct"/>
            <w:tcBorders>
              <w:top w:val="nil"/>
              <w:left w:val="single" w:sz="6" w:space="0" w:color="auto"/>
              <w:bottom w:val="nil"/>
              <w:right w:val="single" w:sz="6" w:space="0" w:color="auto"/>
            </w:tcBorders>
          </w:tcPr>
          <w:p w14:paraId="0106245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Пыль неорганическая, содержащая </w:t>
            </w:r>
          </w:p>
        </w:tc>
        <w:tc>
          <w:tcPr>
            <w:tcW w:w="758" w:type="pct"/>
            <w:tcBorders>
              <w:top w:val="nil"/>
              <w:left w:val="single" w:sz="6" w:space="0" w:color="auto"/>
              <w:bottom w:val="nil"/>
              <w:right w:val="single" w:sz="6" w:space="0" w:color="auto"/>
            </w:tcBorders>
          </w:tcPr>
          <w:p w14:paraId="63AC88C6" w14:textId="77777777" w:rsidR="000274FB" w:rsidRPr="00C821FE" w:rsidRDefault="00A34DFD"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0.636301</w:t>
            </w:r>
          </w:p>
        </w:tc>
        <w:tc>
          <w:tcPr>
            <w:tcW w:w="606" w:type="pct"/>
            <w:tcBorders>
              <w:top w:val="nil"/>
              <w:left w:val="single" w:sz="6" w:space="0" w:color="auto"/>
              <w:bottom w:val="nil"/>
              <w:right w:val="single" w:sz="6" w:space="0" w:color="auto"/>
            </w:tcBorders>
          </w:tcPr>
          <w:p w14:paraId="6D0801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671F1A56" w14:textId="77777777" w:rsidR="000274FB" w:rsidRPr="00C821FE" w:rsidRDefault="00A34DFD"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1.8734301</w:t>
            </w:r>
          </w:p>
        </w:tc>
        <w:tc>
          <w:tcPr>
            <w:tcW w:w="251" w:type="pct"/>
            <w:tcBorders>
              <w:top w:val="nil"/>
              <w:left w:val="single" w:sz="6" w:space="0" w:color="auto"/>
              <w:bottom w:val="nil"/>
              <w:right w:val="single" w:sz="6" w:space="0" w:color="auto"/>
            </w:tcBorders>
          </w:tcPr>
          <w:p w14:paraId="2F4231A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20BF8705"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7C9315A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1B235E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CCACC8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B159A0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76C20A54"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двуокись кремния в %: 70-20 (шамот,</w:t>
            </w:r>
          </w:p>
        </w:tc>
        <w:tc>
          <w:tcPr>
            <w:tcW w:w="758" w:type="pct"/>
            <w:tcBorders>
              <w:top w:val="nil"/>
              <w:left w:val="single" w:sz="6" w:space="0" w:color="auto"/>
              <w:bottom w:val="nil"/>
              <w:right w:val="single" w:sz="6" w:space="0" w:color="auto"/>
            </w:tcBorders>
          </w:tcPr>
          <w:p w14:paraId="0D131CE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1494C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640877E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33ECDB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7D27DBB"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6EABA1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94E98E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674D02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105968E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5119C5E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цемент, пыль цементного производства -</w:t>
            </w:r>
          </w:p>
        </w:tc>
        <w:tc>
          <w:tcPr>
            <w:tcW w:w="758" w:type="pct"/>
            <w:tcBorders>
              <w:top w:val="nil"/>
              <w:left w:val="single" w:sz="6" w:space="0" w:color="auto"/>
              <w:bottom w:val="nil"/>
              <w:right w:val="single" w:sz="6" w:space="0" w:color="auto"/>
            </w:tcBorders>
          </w:tcPr>
          <w:p w14:paraId="64CAD9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50443F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1FB0A0B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56117C1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F914620"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612E670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C33F16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FC1DA0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AD6534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1B4593B3"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глина, глинистый сланец, доменный шлак,</w:t>
            </w:r>
          </w:p>
        </w:tc>
        <w:tc>
          <w:tcPr>
            <w:tcW w:w="758" w:type="pct"/>
            <w:tcBorders>
              <w:top w:val="nil"/>
              <w:left w:val="single" w:sz="6" w:space="0" w:color="auto"/>
              <w:bottom w:val="nil"/>
              <w:right w:val="single" w:sz="6" w:space="0" w:color="auto"/>
            </w:tcBorders>
          </w:tcPr>
          <w:p w14:paraId="574009C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EC2EE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274F34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24AEC3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1A031E9"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633C192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139E04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00F200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F4B64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1A5503E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песок, клинкер, зола, кремнезем, зола</w:t>
            </w:r>
          </w:p>
        </w:tc>
        <w:tc>
          <w:tcPr>
            <w:tcW w:w="758" w:type="pct"/>
            <w:tcBorders>
              <w:top w:val="nil"/>
              <w:left w:val="single" w:sz="6" w:space="0" w:color="auto"/>
              <w:bottom w:val="nil"/>
              <w:right w:val="single" w:sz="6" w:space="0" w:color="auto"/>
            </w:tcBorders>
          </w:tcPr>
          <w:p w14:paraId="4A833B1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77DAA9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1B06D55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7032A2E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1A8CEC0"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9A7A8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FEEEC6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BF011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23EF30A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2A2AB91C"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углей казахстанских месторождений) (494)</w:t>
            </w:r>
          </w:p>
        </w:tc>
        <w:tc>
          <w:tcPr>
            <w:tcW w:w="758" w:type="pct"/>
            <w:tcBorders>
              <w:top w:val="nil"/>
              <w:left w:val="single" w:sz="6" w:space="0" w:color="auto"/>
              <w:bottom w:val="nil"/>
              <w:right w:val="single" w:sz="6" w:space="0" w:color="auto"/>
            </w:tcBorders>
          </w:tcPr>
          <w:p w14:paraId="440C28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1752C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2731B93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399AC5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2152D9BA"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44105C9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42BBDE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C5C3F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39F9A8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2930</w:t>
            </w:r>
          </w:p>
        </w:tc>
        <w:tc>
          <w:tcPr>
            <w:tcW w:w="1111" w:type="pct"/>
            <w:tcBorders>
              <w:top w:val="nil"/>
              <w:left w:val="single" w:sz="6" w:space="0" w:color="auto"/>
              <w:bottom w:val="nil"/>
              <w:right w:val="single" w:sz="6" w:space="0" w:color="auto"/>
            </w:tcBorders>
          </w:tcPr>
          <w:p w14:paraId="39B05C01"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Пыль абразивная (Корунд белый,</w:t>
            </w:r>
          </w:p>
        </w:tc>
        <w:tc>
          <w:tcPr>
            <w:tcW w:w="758" w:type="pct"/>
            <w:tcBorders>
              <w:top w:val="nil"/>
              <w:left w:val="single" w:sz="6" w:space="0" w:color="auto"/>
              <w:bottom w:val="nil"/>
              <w:right w:val="single" w:sz="6" w:space="0" w:color="auto"/>
            </w:tcBorders>
          </w:tcPr>
          <w:p w14:paraId="3DC65A1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0.0032</w:t>
            </w:r>
          </w:p>
        </w:tc>
        <w:tc>
          <w:tcPr>
            <w:tcW w:w="606" w:type="pct"/>
            <w:tcBorders>
              <w:top w:val="nil"/>
              <w:left w:val="single" w:sz="6" w:space="0" w:color="auto"/>
              <w:bottom w:val="nil"/>
              <w:right w:val="single" w:sz="6" w:space="0" w:color="auto"/>
            </w:tcBorders>
          </w:tcPr>
          <w:p w14:paraId="7D7A37D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54BDCC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0.00005</w:t>
            </w:r>
          </w:p>
        </w:tc>
        <w:tc>
          <w:tcPr>
            <w:tcW w:w="251" w:type="pct"/>
            <w:tcBorders>
              <w:top w:val="nil"/>
              <w:left w:val="single" w:sz="6" w:space="0" w:color="auto"/>
              <w:bottom w:val="nil"/>
              <w:right w:val="single" w:sz="6" w:space="0" w:color="auto"/>
            </w:tcBorders>
          </w:tcPr>
          <w:p w14:paraId="104E27A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1F1CAA2A"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2777BA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CD0842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66A79A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DC9CF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223BF778"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Монокорунд) (1027*)</w:t>
            </w:r>
          </w:p>
        </w:tc>
        <w:tc>
          <w:tcPr>
            <w:tcW w:w="758" w:type="pct"/>
            <w:tcBorders>
              <w:top w:val="nil"/>
              <w:left w:val="single" w:sz="6" w:space="0" w:color="auto"/>
              <w:bottom w:val="nil"/>
              <w:right w:val="single" w:sz="6" w:space="0" w:color="auto"/>
            </w:tcBorders>
          </w:tcPr>
          <w:p w14:paraId="71918E0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802C82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1DC4AAA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1CD47F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363FC2D"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29B8DD0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34054D1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A6B072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6FE4BE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3174</w:t>
            </w:r>
          </w:p>
        </w:tc>
        <w:tc>
          <w:tcPr>
            <w:tcW w:w="1111" w:type="pct"/>
            <w:tcBorders>
              <w:top w:val="nil"/>
              <w:left w:val="single" w:sz="6" w:space="0" w:color="auto"/>
              <w:bottom w:val="nil"/>
              <w:right w:val="single" w:sz="6" w:space="0" w:color="auto"/>
            </w:tcBorders>
          </w:tcPr>
          <w:p w14:paraId="64B34DA9"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диКалий сульфат (Калий сульфат,</w:t>
            </w:r>
          </w:p>
        </w:tc>
        <w:tc>
          <w:tcPr>
            <w:tcW w:w="758" w:type="pct"/>
            <w:tcBorders>
              <w:top w:val="nil"/>
              <w:left w:val="single" w:sz="6" w:space="0" w:color="auto"/>
              <w:bottom w:val="nil"/>
              <w:right w:val="single" w:sz="6" w:space="0" w:color="auto"/>
            </w:tcBorders>
          </w:tcPr>
          <w:p w14:paraId="4DB73D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0.0005</w:t>
            </w:r>
          </w:p>
        </w:tc>
        <w:tc>
          <w:tcPr>
            <w:tcW w:w="606" w:type="pct"/>
            <w:tcBorders>
              <w:top w:val="nil"/>
              <w:left w:val="single" w:sz="6" w:space="0" w:color="auto"/>
              <w:bottom w:val="nil"/>
              <w:right w:val="single" w:sz="6" w:space="0" w:color="auto"/>
            </w:tcBorders>
          </w:tcPr>
          <w:p w14:paraId="09C654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18B755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251" w:type="pct"/>
            <w:tcBorders>
              <w:top w:val="nil"/>
              <w:left w:val="single" w:sz="6" w:space="0" w:color="auto"/>
              <w:bottom w:val="nil"/>
              <w:right w:val="single" w:sz="6" w:space="0" w:color="auto"/>
            </w:tcBorders>
          </w:tcPr>
          <w:p w14:paraId="4C61EA3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2022</w:t>
            </w:r>
          </w:p>
        </w:tc>
      </w:tr>
      <w:tr w:rsidR="000274FB" w:rsidRPr="00C821FE" w14:paraId="3D6C8F99" w14:textId="77777777" w:rsidTr="00232788">
        <w:tblPrEx>
          <w:tblCellMar>
            <w:left w:w="30" w:type="dxa"/>
            <w:right w:w="30" w:type="dxa"/>
          </w:tblCellMar>
        </w:tblPrEx>
        <w:tc>
          <w:tcPr>
            <w:tcW w:w="455" w:type="pct"/>
            <w:tcBorders>
              <w:top w:val="nil"/>
              <w:left w:val="single" w:sz="6" w:space="0" w:color="auto"/>
              <w:bottom w:val="single" w:sz="6" w:space="0" w:color="auto"/>
              <w:right w:val="single" w:sz="6" w:space="0" w:color="auto"/>
            </w:tcBorders>
          </w:tcPr>
          <w:p w14:paraId="0DCE384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single" w:sz="6" w:space="0" w:color="auto"/>
              <w:right w:val="single" w:sz="6" w:space="0" w:color="auto"/>
            </w:tcBorders>
          </w:tcPr>
          <w:p w14:paraId="3B51747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single" w:sz="6" w:space="0" w:color="auto"/>
              <w:right w:val="single" w:sz="6" w:space="0" w:color="auto"/>
            </w:tcBorders>
          </w:tcPr>
          <w:p w14:paraId="3EED414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single" w:sz="6" w:space="0" w:color="auto"/>
              <w:right w:val="single" w:sz="6" w:space="0" w:color="auto"/>
            </w:tcBorders>
          </w:tcPr>
          <w:p w14:paraId="2EED66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single" w:sz="6" w:space="0" w:color="auto"/>
              <w:right w:val="single" w:sz="6" w:space="0" w:color="auto"/>
            </w:tcBorders>
          </w:tcPr>
          <w:p w14:paraId="6490A0C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Калий сернокислый) (298)</w:t>
            </w:r>
          </w:p>
        </w:tc>
        <w:tc>
          <w:tcPr>
            <w:tcW w:w="758" w:type="pct"/>
            <w:tcBorders>
              <w:top w:val="nil"/>
              <w:left w:val="single" w:sz="6" w:space="0" w:color="auto"/>
              <w:bottom w:val="single" w:sz="6" w:space="0" w:color="auto"/>
              <w:right w:val="single" w:sz="6" w:space="0" w:color="auto"/>
            </w:tcBorders>
          </w:tcPr>
          <w:p w14:paraId="1B74C0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single" w:sz="6" w:space="0" w:color="auto"/>
              <w:right w:val="single" w:sz="6" w:space="0" w:color="auto"/>
            </w:tcBorders>
          </w:tcPr>
          <w:p w14:paraId="6904BA5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single" w:sz="6" w:space="0" w:color="auto"/>
              <w:right w:val="single" w:sz="6" w:space="0" w:color="auto"/>
            </w:tcBorders>
          </w:tcPr>
          <w:p w14:paraId="756CFCB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single" w:sz="6" w:space="0" w:color="auto"/>
              <w:right w:val="single" w:sz="6" w:space="0" w:color="auto"/>
            </w:tcBorders>
          </w:tcPr>
          <w:p w14:paraId="7128986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bl>
    <w:p w14:paraId="08CDC01F" w14:textId="77777777" w:rsidR="000274FB" w:rsidRPr="00C821FE" w:rsidRDefault="000274FB" w:rsidP="000274FB">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br w:type="page"/>
        <w:t>ЭРА v2.5 ИП Асанов Д.А.</w:t>
      </w:r>
    </w:p>
    <w:tbl>
      <w:tblPr>
        <w:tblW w:w="5000" w:type="pct"/>
        <w:tblCellMar>
          <w:left w:w="0" w:type="dxa"/>
          <w:right w:w="0" w:type="dxa"/>
        </w:tblCellMar>
        <w:tblLook w:val="0000" w:firstRow="0" w:lastRow="0" w:firstColumn="0" w:lastColumn="0" w:noHBand="0" w:noVBand="0"/>
      </w:tblPr>
      <w:tblGrid>
        <w:gridCol w:w="402"/>
        <w:gridCol w:w="402"/>
        <w:gridCol w:w="1608"/>
        <w:gridCol w:w="502"/>
        <w:gridCol w:w="603"/>
        <w:gridCol w:w="1806"/>
        <w:gridCol w:w="603"/>
        <w:gridCol w:w="603"/>
        <w:gridCol w:w="603"/>
        <w:gridCol w:w="603"/>
        <w:gridCol w:w="1203"/>
        <w:gridCol w:w="704"/>
        <w:gridCol w:w="903"/>
        <w:gridCol w:w="903"/>
        <w:gridCol w:w="903"/>
        <w:gridCol w:w="903"/>
        <w:gridCol w:w="1601"/>
      </w:tblGrid>
      <w:tr w:rsidR="000274FB" w:rsidRPr="00C821FE" w14:paraId="1179175D" w14:textId="77777777" w:rsidTr="00232788">
        <w:tc>
          <w:tcPr>
            <w:tcW w:w="5000" w:type="pct"/>
            <w:gridSpan w:val="17"/>
            <w:tcBorders>
              <w:top w:val="nil"/>
              <w:left w:val="nil"/>
              <w:bottom w:val="nil"/>
              <w:right w:val="nil"/>
            </w:tcBorders>
          </w:tcPr>
          <w:p w14:paraId="5850091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Продолжение таблицы 2.10 – Параметры выбросов загрязняющих веществ в атмосферу для расчета нормативов</w:t>
            </w:r>
          </w:p>
        </w:tc>
      </w:tr>
      <w:tr w:rsidR="000274FB" w:rsidRPr="00C821FE" w14:paraId="318AE4EA" w14:textId="77777777" w:rsidTr="00232788">
        <w:tc>
          <w:tcPr>
            <w:tcW w:w="5000" w:type="pct"/>
            <w:gridSpan w:val="17"/>
            <w:tcBorders>
              <w:top w:val="nil"/>
              <w:left w:val="nil"/>
              <w:bottom w:val="nil"/>
              <w:right w:val="nil"/>
            </w:tcBorders>
          </w:tcPr>
          <w:p w14:paraId="6D820F1E"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Усть-Каменогорск, Расширение золоотвала котельной № 2 АО «Усть-Каменогорские тепловые сети», г. Усть-Каменогорск, ВКО </w:t>
            </w:r>
            <w:r w:rsidRPr="00C821FE">
              <w:rPr>
                <w:rFonts w:ascii="Arial" w:hAnsi="Arial" w:cs="Arial"/>
                <w:b/>
                <w:color w:val="000000" w:themeColor="text1"/>
                <w:sz w:val="16"/>
                <w:szCs w:val="16"/>
              </w:rPr>
              <w:t>(период  эксплуатации)</w:t>
            </w:r>
          </w:p>
        </w:tc>
      </w:tr>
      <w:tr w:rsidR="000274FB" w:rsidRPr="00C821FE" w14:paraId="677955AD" w14:textId="77777777" w:rsidTr="00232788">
        <w:tblPrEx>
          <w:tblCellMar>
            <w:left w:w="30" w:type="dxa"/>
            <w:right w:w="30" w:type="dxa"/>
          </w:tblCellMar>
        </w:tblPrEx>
        <w:tc>
          <w:tcPr>
            <w:tcW w:w="135" w:type="pct"/>
            <w:tcBorders>
              <w:top w:val="single" w:sz="6" w:space="0" w:color="auto"/>
              <w:left w:val="single" w:sz="6" w:space="0" w:color="auto"/>
              <w:bottom w:val="single" w:sz="6" w:space="0" w:color="auto"/>
              <w:right w:val="single" w:sz="6" w:space="0" w:color="auto"/>
            </w:tcBorders>
          </w:tcPr>
          <w:p w14:paraId="387CB7F4"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w:t>
            </w:r>
          </w:p>
        </w:tc>
        <w:tc>
          <w:tcPr>
            <w:tcW w:w="135" w:type="pct"/>
            <w:tcBorders>
              <w:top w:val="single" w:sz="6" w:space="0" w:color="auto"/>
              <w:left w:val="single" w:sz="6" w:space="0" w:color="auto"/>
              <w:bottom w:val="single" w:sz="6" w:space="0" w:color="auto"/>
              <w:right w:val="single" w:sz="6" w:space="0" w:color="auto"/>
            </w:tcBorders>
          </w:tcPr>
          <w:p w14:paraId="23A9E86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w:t>
            </w:r>
          </w:p>
        </w:tc>
        <w:tc>
          <w:tcPr>
            <w:tcW w:w="541" w:type="pct"/>
            <w:tcBorders>
              <w:top w:val="single" w:sz="6" w:space="0" w:color="auto"/>
              <w:left w:val="single" w:sz="6" w:space="0" w:color="auto"/>
              <w:bottom w:val="single" w:sz="6" w:space="0" w:color="auto"/>
              <w:right w:val="single" w:sz="6" w:space="0" w:color="auto"/>
            </w:tcBorders>
          </w:tcPr>
          <w:p w14:paraId="48458C5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3</w:t>
            </w:r>
          </w:p>
        </w:tc>
        <w:tc>
          <w:tcPr>
            <w:tcW w:w="169" w:type="pct"/>
            <w:tcBorders>
              <w:top w:val="single" w:sz="6" w:space="0" w:color="auto"/>
              <w:left w:val="single" w:sz="6" w:space="0" w:color="auto"/>
              <w:bottom w:val="single" w:sz="6" w:space="0" w:color="auto"/>
              <w:right w:val="single" w:sz="6" w:space="0" w:color="auto"/>
            </w:tcBorders>
          </w:tcPr>
          <w:p w14:paraId="2F24AB2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4</w:t>
            </w:r>
          </w:p>
        </w:tc>
        <w:tc>
          <w:tcPr>
            <w:tcW w:w="203" w:type="pct"/>
            <w:tcBorders>
              <w:top w:val="single" w:sz="6" w:space="0" w:color="auto"/>
              <w:left w:val="single" w:sz="6" w:space="0" w:color="auto"/>
              <w:bottom w:val="single" w:sz="6" w:space="0" w:color="auto"/>
              <w:right w:val="single" w:sz="6" w:space="0" w:color="auto"/>
            </w:tcBorders>
          </w:tcPr>
          <w:p w14:paraId="2CC806E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5</w:t>
            </w:r>
          </w:p>
        </w:tc>
        <w:tc>
          <w:tcPr>
            <w:tcW w:w="608" w:type="pct"/>
            <w:tcBorders>
              <w:top w:val="single" w:sz="6" w:space="0" w:color="auto"/>
              <w:left w:val="single" w:sz="6" w:space="0" w:color="auto"/>
              <w:bottom w:val="single" w:sz="6" w:space="0" w:color="auto"/>
              <w:right w:val="single" w:sz="6" w:space="0" w:color="auto"/>
            </w:tcBorders>
          </w:tcPr>
          <w:p w14:paraId="10BDF483"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6</w:t>
            </w:r>
          </w:p>
        </w:tc>
        <w:tc>
          <w:tcPr>
            <w:tcW w:w="203" w:type="pct"/>
            <w:tcBorders>
              <w:top w:val="single" w:sz="6" w:space="0" w:color="auto"/>
              <w:left w:val="single" w:sz="6" w:space="0" w:color="auto"/>
              <w:bottom w:val="single" w:sz="6" w:space="0" w:color="auto"/>
              <w:right w:val="single" w:sz="6" w:space="0" w:color="auto"/>
            </w:tcBorders>
          </w:tcPr>
          <w:p w14:paraId="6259ED3A"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7</w:t>
            </w:r>
          </w:p>
        </w:tc>
        <w:tc>
          <w:tcPr>
            <w:tcW w:w="203" w:type="pct"/>
            <w:tcBorders>
              <w:top w:val="single" w:sz="6" w:space="0" w:color="auto"/>
              <w:left w:val="single" w:sz="6" w:space="0" w:color="auto"/>
              <w:bottom w:val="single" w:sz="6" w:space="0" w:color="auto"/>
              <w:right w:val="single" w:sz="6" w:space="0" w:color="auto"/>
            </w:tcBorders>
          </w:tcPr>
          <w:p w14:paraId="2EEEA748"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8</w:t>
            </w:r>
          </w:p>
        </w:tc>
        <w:tc>
          <w:tcPr>
            <w:tcW w:w="203" w:type="pct"/>
            <w:tcBorders>
              <w:top w:val="single" w:sz="6" w:space="0" w:color="auto"/>
              <w:left w:val="single" w:sz="6" w:space="0" w:color="auto"/>
              <w:bottom w:val="single" w:sz="6" w:space="0" w:color="auto"/>
              <w:right w:val="single" w:sz="6" w:space="0" w:color="auto"/>
            </w:tcBorders>
          </w:tcPr>
          <w:p w14:paraId="14944D8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9</w:t>
            </w:r>
          </w:p>
        </w:tc>
        <w:tc>
          <w:tcPr>
            <w:tcW w:w="203" w:type="pct"/>
            <w:tcBorders>
              <w:top w:val="single" w:sz="6" w:space="0" w:color="auto"/>
              <w:left w:val="single" w:sz="6" w:space="0" w:color="auto"/>
              <w:bottom w:val="single" w:sz="6" w:space="0" w:color="auto"/>
              <w:right w:val="single" w:sz="6" w:space="0" w:color="auto"/>
            </w:tcBorders>
          </w:tcPr>
          <w:p w14:paraId="186DE0E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10</w:t>
            </w:r>
          </w:p>
        </w:tc>
        <w:tc>
          <w:tcPr>
            <w:tcW w:w="405" w:type="pct"/>
            <w:tcBorders>
              <w:top w:val="single" w:sz="6" w:space="0" w:color="auto"/>
              <w:left w:val="single" w:sz="6" w:space="0" w:color="auto"/>
              <w:bottom w:val="single" w:sz="6" w:space="0" w:color="auto"/>
              <w:right w:val="single" w:sz="6" w:space="0" w:color="auto"/>
            </w:tcBorders>
          </w:tcPr>
          <w:p w14:paraId="4A59904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11</w:t>
            </w:r>
          </w:p>
        </w:tc>
        <w:tc>
          <w:tcPr>
            <w:tcW w:w="237" w:type="pct"/>
            <w:tcBorders>
              <w:top w:val="single" w:sz="6" w:space="0" w:color="auto"/>
              <w:left w:val="single" w:sz="6" w:space="0" w:color="auto"/>
              <w:bottom w:val="single" w:sz="6" w:space="0" w:color="auto"/>
              <w:right w:val="single" w:sz="6" w:space="0" w:color="auto"/>
            </w:tcBorders>
          </w:tcPr>
          <w:p w14:paraId="6900BA8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12</w:t>
            </w:r>
          </w:p>
        </w:tc>
        <w:tc>
          <w:tcPr>
            <w:tcW w:w="304" w:type="pct"/>
            <w:tcBorders>
              <w:top w:val="single" w:sz="6" w:space="0" w:color="auto"/>
              <w:left w:val="single" w:sz="6" w:space="0" w:color="auto"/>
              <w:bottom w:val="single" w:sz="6" w:space="0" w:color="auto"/>
              <w:right w:val="single" w:sz="6" w:space="0" w:color="auto"/>
            </w:tcBorders>
          </w:tcPr>
          <w:p w14:paraId="5C00928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13</w:t>
            </w:r>
          </w:p>
        </w:tc>
        <w:tc>
          <w:tcPr>
            <w:tcW w:w="304" w:type="pct"/>
            <w:tcBorders>
              <w:top w:val="single" w:sz="6" w:space="0" w:color="auto"/>
              <w:left w:val="single" w:sz="6" w:space="0" w:color="auto"/>
              <w:bottom w:val="single" w:sz="6" w:space="0" w:color="auto"/>
              <w:right w:val="single" w:sz="6" w:space="0" w:color="auto"/>
            </w:tcBorders>
          </w:tcPr>
          <w:p w14:paraId="1D0120F4"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14</w:t>
            </w:r>
          </w:p>
        </w:tc>
        <w:tc>
          <w:tcPr>
            <w:tcW w:w="304" w:type="pct"/>
            <w:tcBorders>
              <w:top w:val="single" w:sz="6" w:space="0" w:color="auto"/>
              <w:left w:val="single" w:sz="6" w:space="0" w:color="auto"/>
              <w:bottom w:val="single" w:sz="6" w:space="0" w:color="auto"/>
              <w:right w:val="single" w:sz="6" w:space="0" w:color="auto"/>
            </w:tcBorders>
          </w:tcPr>
          <w:p w14:paraId="4F59EC0F"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15</w:t>
            </w:r>
          </w:p>
        </w:tc>
        <w:tc>
          <w:tcPr>
            <w:tcW w:w="304" w:type="pct"/>
            <w:tcBorders>
              <w:top w:val="single" w:sz="6" w:space="0" w:color="auto"/>
              <w:left w:val="single" w:sz="6" w:space="0" w:color="auto"/>
              <w:bottom w:val="single" w:sz="6" w:space="0" w:color="auto"/>
              <w:right w:val="single" w:sz="6" w:space="0" w:color="auto"/>
            </w:tcBorders>
          </w:tcPr>
          <w:p w14:paraId="47C1D6DD"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16</w:t>
            </w:r>
          </w:p>
        </w:tc>
        <w:tc>
          <w:tcPr>
            <w:tcW w:w="539" w:type="pct"/>
            <w:tcBorders>
              <w:top w:val="single" w:sz="6" w:space="0" w:color="auto"/>
              <w:left w:val="single" w:sz="6" w:space="0" w:color="auto"/>
              <w:bottom w:val="single" w:sz="6" w:space="0" w:color="auto"/>
              <w:right w:val="single" w:sz="6" w:space="0" w:color="auto"/>
            </w:tcBorders>
          </w:tcPr>
          <w:p w14:paraId="725CA6D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17</w:t>
            </w:r>
          </w:p>
        </w:tc>
      </w:tr>
      <w:tr w:rsidR="000274FB" w:rsidRPr="00C821FE" w14:paraId="4E5E37AB" w14:textId="77777777" w:rsidTr="00232788">
        <w:tblPrEx>
          <w:tblCellMar>
            <w:left w:w="30" w:type="dxa"/>
            <w:right w:w="30" w:type="dxa"/>
          </w:tblCellMar>
        </w:tblPrEx>
        <w:tc>
          <w:tcPr>
            <w:tcW w:w="135" w:type="pct"/>
            <w:tcBorders>
              <w:top w:val="single" w:sz="6" w:space="0" w:color="auto"/>
              <w:left w:val="single" w:sz="6" w:space="0" w:color="auto"/>
              <w:bottom w:val="nil"/>
              <w:right w:val="single" w:sz="6" w:space="0" w:color="auto"/>
            </w:tcBorders>
          </w:tcPr>
          <w:p w14:paraId="34D8CA7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135" w:type="pct"/>
            <w:tcBorders>
              <w:top w:val="single" w:sz="6" w:space="0" w:color="auto"/>
              <w:left w:val="single" w:sz="6" w:space="0" w:color="auto"/>
              <w:bottom w:val="nil"/>
              <w:right w:val="single" w:sz="6" w:space="0" w:color="auto"/>
            </w:tcBorders>
          </w:tcPr>
          <w:p w14:paraId="7BDBA09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single" w:sz="6" w:space="0" w:color="auto"/>
              <w:left w:val="single" w:sz="6" w:space="0" w:color="auto"/>
              <w:bottom w:val="nil"/>
              <w:right w:val="single" w:sz="6" w:space="0" w:color="auto"/>
            </w:tcBorders>
          </w:tcPr>
          <w:p w14:paraId="33AD135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Отсыпка ЗШО</w:t>
            </w:r>
          </w:p>
        </w:tc>
        <w:tc>
          <w:tcPr>
            <w:tcW w:w="169" w:type="pct"/>
            <w:tcBorders>
              <w:top w:val="single" w:sz="6" w:space="0" w:color="auto"/>
              <w:left w:val="single" w:sz="6" w:space="0" w:color="auto"/>
              <w:bottom w:val="nil"/>
              <w:right w:val="single" w:sz="6" w:space="0" w:color="auto"/>
            </w:tcBorders>
          </w:tcPr>
          <w:p w14:paraId="11CB603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3" w:type="pct"/>
            <w:tcBorders>
              <w:top w:val="single" w:sz="6" w:space="0" w:color="auto"/>
              <w:left w:val="single" w:sz="6" w:space="0" w:color="auto"/>
              <w:bottom w:val="nil"/>
              <w:right w:val="single" w:sz="6" w:space="0" w:color="auto"/>
            </w:tcBorders>
          </w:tcPr>
          <w:p w14:paraId="4236407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120</w:t>
            </w:r>
          </w:p>
        </w:tc>
        <w:tc>
          <w:tcPr>
            <w:tcW w:w="608" w:type="pct"/>
            <w:tcBorders>
              <w:top w:val="single" w:sz="6" w:space="0" w:color="auto"/>
              <w:left w:val="single" w:sz="6" w:space="0" w:color="auto"/>
              <w:bottom w:val="nil"/>
              <w:right w:val="single" w:sz="6" w:space="0" w:color="auto"/>
            </w:tcBorders>
          </w:tcPr>
          <w:p w14:paraId="365421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Н/о источник</w:t>
            </w:r>
          </w:p>
        </w:tc>
        <w:tc>
          <w:tcPr>
            <w:tcW w:w="203" w:type="pct"/>
            <w:tcBorders>
              <w:top w:val="single" w:sz="6" w:space="0" w:color="auto"/>
              <w:left w:val="single" w:sz="6" w:space="0" w:color="auto"/>
              <w:bottom w:val="nil"/>
              <w:right w:val="single" w:sz="6" w:space="0" w:color="auto"/>
            </w:tcBorders>
          </w:tcPr>
          <w:p w14:paraId="549300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7001</w:t>
            </w:r>
          </w:p>
        </w:tc>
        <w:tc>
          <w:tcPr>
            <w:tcW w:w="203" w:type="pct"/>
            <w:tcBorders>
              <w:top w:val="single" w:sz="6" w:space="0" w:color="auto"/>
              <w:left w:val="single" w:sz="6" w:space="0" w:color="auto"/>
              <w:bottom w:val="nil"/>
              <w:right w:val="single" w:sz="6" w:space="0" w:color="auto"/>
            </w:tcBorders>
          </w:tcPr>
          <w:p w14:paraId="267F828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w:t>
            </w:r>
          </w:p>
        </w:tc>
        <w:tc>
          <w:tcPr>
            <w:tcW w:w="203" w:type="pct"/>
            <w:tcBorders>
              <w:top w:val="single" w:sz="6" w:space="0" w:color="auto"/>
              <w:left w:val="single" w:sz="6" w:space="0" w:color="auto"/>
              <w:bottom w:val="nil"/>
              <w:right w:val="single" w:sz="6" w:space="0" w:color="auto"/>
            </w:tcBorders>
          </w:tcPr>
          <w:p w14:paraId="04BF7F3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single" w:sz="6" w:space="0" w:color="auto"/>
              <w:left w:val="single" w:sz="6" w:space="0" w:color="auto"/>
              <w:bottom w:val="nil"/>
              <w:right w:val="single" w:sz="6" w:space="0" w:color="auto"/>
            </w:tcBorders>
          </w:tcPr>
          <w:p w14:paraId="4180125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single" w:sz="6" w:space="0" w:color="auto"/>
              <w:left w:val="single" w:sz="6" w:space="0" w:color="auto"/>
              <w:bottom w:val="nil"/>
              <w:right w:val="single" w:sz="6" w:space="0" w:color="auto"/>
            </w:tcBorders>
          </w:tcPr>
          <w:p w14:paraId="694D21C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7" w:type="pct"/>
            <w:tcBorders>
              <w:top w:val="single" w:sz="6" w:space="0" w:color="auto"/>
              <w:left w:val="single" w:sz="6" w:space="0" w:color="auto"/>
              <w:bottom w:val="nil"/>
              <w:right w:val="single" w:sz="6" w:space="0" w:color="auto"/>
            </w:tcBorders>
          </w:tcPr>
          <w:p w14:paraId="4F1668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28.3</w:t>
            </w:r>
          </w:p>
        </w:tc>
        <w:tc>
          <w:tcPr>
            <w:tcW w:w="304" w:type="pct"/>
            <w:tcBorders>
              <w:top w:val="single" w:sz="6" w:space="0" w:color="auto"/>
              <w:left w:val="single" w:sz="6" w:space="0" w:color="auto"/>
              <w:bottom w:val="nil"/>
              <w:right w:val="single" w:sz="6" w:space="0" w:color="auto"/>
            </w:tcBorders>
          </w:tcPr>
          <w:p w14:paraId="29BF443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1221</w:t>
            </w:r>
          </w:p>
        </w:tc>
        <w:tc>
          <w:tcPr>
            <w:tcW w:w="304" w:type="pct"/>
            <w:tcBorders>
              <w:top w:val="single" w:sz="6" w:space="0" w:color="auto"/>
              <w:left w:val="single" w:sz="6" w:space="0" w:color="auto"/>
              <w:bottom w:val="nil"/>
              <w:right w:val="single" w:sz="6" w:space="0" w:color="auto"/>
            </w:tcBorders>
          </w:tcPr>
          <w:p w14:paraId="29A886E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714</w:t>
            </w:r>
          </w:p>
        </w:tc>
        <w:tc>
          <w:tcPr>
            <w:tcW w:w="304" w:type="pct"/>
            <w:tcBorders>
              <w:top w:val="single" w:sz="6" w:space="0" w:color="auto"/>
              <w:left w:val="single" w:sz="6" w:space="0" w:color="auto"/>
              <w:bottom w:val="nil"/>
              <w:right w:val="single" w:sz="6" w:space="0" w:color="auto"/>
            </w:tcBorders>
          </w:tcPr>
          <w:p w14:paraId="414B7FF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120</w:t>
            </w:r>
          </w:p>
        </w:tc>
        <w:tc>
          <w:tcPr>
            <w:tcW w:w="304" w:type="pct"/>
            <w:tcBorders>
              <w:top w:val="single" w:sz="6" w:space="0" w:color="auto"/>
              <w:left w:val="single" w:sz="6" w:space="0" w:color="auto"/>
              <w:bottom w:val="nil"/>
              <w:right w:val="single" w:sz="6" w:space="0" w:color="auto"/>
            </w:tcBorders>
          </w:tcPr>
          <w:p w14:paraId="0878135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220</w:t>
            </w:r>
          </w:p>
        </w:tc>
        <w:tc>
          <w:tcPr>
            <w:tcW w:w="539" w:type="pct"/>
            <w:tcBorders>
              <w:top w:val="single" w:sz="6" w:space="0" w:color="auto"/>
              <w:left w:val="single" w:sz="6" w:space="0" w:color="auto"/>
              <w:bottom w:val="nil"/>
              <w:right w:val="single" w:sz="6" w:space="0" w:color="auto"/>
            </w:tcBorders>
          </w:tcPr>
          <w:p w14:paraId="018B0C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A39C424"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F8A6C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C710D1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8110E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316996C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AC9A3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64A013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C237F8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8DF32E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5B0CD3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ABD962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1635B0C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7" w:type="pct"/>
            <w:tcBorders>
              <w:top w:val="nil"/>
              <w:left w:val="single" w:sz="6" w:space="0" w:color="auto"/>
              <w:bottom w:val="nil"/>
              <w:right w:val="single" w:sz="6" w:space="0" w:color="auto"/>
            </w:tcBorders>
          </w:tcPr>
          <w:p w14:paraId="24CBA9F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4455E1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437C35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A4DCD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5DC17B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9" w:type="pct"/>
            <w:tcBorders>
              <w:top w:val="nil"/>
              <w:left w:val="single" w:sz="6" w:space="0" w:color="auto"/>
              <w:bottom w:val="nil"/>
              <w:right w:val="single" w:sz="6" w:space="0" w:color="auto"/>
            </w:tcBorders>
          </w:tcPr>
          <w:p w14:paraId="0786D22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FA6BD5B"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752670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5EC8B66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550A853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0FA5ECE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B7ECD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7AB020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1EEAD2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C768FC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B75DB5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36C9E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291AC45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7" w:type="pct"/>
            <w:tcBorders>
              <w:top w:val="nil"/>
              <w:left w:val="single" w:sz="6" w:space="0" w:color="auto"/>
              <w:bottom w:val="nil"/>
              <w:right w:val="single" w:sz="6" w:space="0" w:color="auto"/>
            </w:tcBorders>
          </w:tcPr>
          <w:p w14:paraId="02EB25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205EA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7F00F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F7E1D8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444043B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9" w:type="pct"/>
            <w:tcBorders>
              <w:top w:val="nil"/>
              <w:left w:val="single" w:sz="6" w:space="0" w:color="auto"/>
              <w:bottom w:val="nil"/>
              <w:right w:val="single" w:sz="6" w:space="0" w:color="auto"/>
            </w:tcBorders>
          </w:tcPr>
          <w:p w14:paraId="7071FA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65DA64A2"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1ABB31E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1A75A58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E5C4AF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25B4C98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3A4648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74B0C3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3C5AB46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EC857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6C029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75089BE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653195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7" w:type="pct"/>
            <w:tcBorders>
              <w:top w:val="nil"/>
              <w:left w:val="single" w:sz="6" w:space="0" w:color="auto"/>
              <w:bottom w:val="nil"/>
              <w:right w:val="single" w:sz="6" w:space="0" w:color="auto"/>
            </w:tcBorders>
          </w:tcPr>
          <w:p w14:paraId="1D00A9E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D81CCD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79C45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12205F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14C2B8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9" w:type="pct"/>
            <w:tcBorders>
              <w:top w:val="nil"/>
              <w:left w:val="single" w:sz="6" w:space="0" w:color="auto"/>
              <w:bottom w:val="nil"/>
              <w:right w:val="single" w:sz="6" w:space="0" w:color="auto"/>
            </w:tcBorders>
          </w:tcPr>
          <w:p w14:paraId="322F90F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18D71C1B"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65382D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4CCE538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2268614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1969A45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4D2372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0F9AD1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4152993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8CBD2D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E64DE2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5EAC03D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081B4DD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7" w:type="pct"/>
            <w:tcBorders>
              <w:top w:val="nil"/>
              <w:left w:val="single" w:sz="6" w:space="0" w:color="auto"/>
              <w:bottom w:val="nil"/>
              <w:right w:val="single" w:sz="6" w:space="0" w:color="auto"/>
            </w:tcBorders>
          </w:tcPr>
          <w:p w14:paraId="1A8697B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877E4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A89076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25EF2F5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63F7629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9" w:type="pct"/>
            <w:tcBorders>
              <w:top w:val="nil"/>
              <w:left w:val="single" w:sz="6" w:space="0" w:color="auto"/>
              <w:bottom w:val="nil"/>
              <w:right w:val="single" w:sz="6" w:space="0" w:color="auto"/>
            </w:tcBorders>
          </w:tcPr>
          <w:p w14:paraId="248EE43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5CE8EBC2" w14:textId="77777777" w:rsidTr="00232788">
        <w:tblPrEx>
          <w:tblCellMar>
            <w:left w:w="30" w:type="dxa"/>
            <w:right w:w="30" w:type="dxa"/>
          </w:tblCellMar>
        </w:tblPrEx>
        <w:tc>
          <w:tcPr>
            <w:tcW w:w="135" w:type="pct"/>
            <w:tcBorders>
              <w:top w:val="nil"/>
              <w:left w:val="single" w:sz="6" w:space="0" w:color="auto"/>
              <w:bottom w:val="nil"/>
              <w:right w:val="single" w:sz="6" w:space="0" w:color="auto"/>
            </w:tcBorders>
          </w:tcPr>
          <w:p w14:paraId="0F5DFBC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nil"/>
              <w:right w:val="single" w:sz="6" w:space="0" w:color="auto"/>
            </w:tcBorders>
          </w:tcPr>
          <w:p w14:paraId="239084B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nil"/>
              <w:right w:val="single" w:sz="6" w:space="0" w:color="auto"/>
            </w:tcBorders>
          </w:tcPr>
          <w:p w14:paraId="7A412E2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nil"/>
              <w:right w:val="single" w:sz="6" w:space="0" w:color="auto"/>
            </w:tcBorders>
          </w:tcPr>
          <w:p w14:paraId="3193C8A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0D84D97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nil"/>
              <w:right w:val="single" w:sz="6" w:space="0" w:color="auto"/>
            </w:tcBorders>
          </w:tcPr>
          <w:p w14:paraId="3C97E30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29EC745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F389C7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69D7D0D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nil"/>
              <w:right w:val="single" w:sz="6" w:space="0" w:color="auto"/>
            </w:tcBorders>
          </w:tcPr>
          <w:p w14:paraId="177447F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nil"/>
              <w:right w:val="single" w:sz="6" w:space="0" w:color="auto"/>
            </w:tcBorders>
          </w:tcPr>
          <w:p w14:paraId="62FA73F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7" w:type="pct"/>
            <w:tcBorders>
              <w:top w:val="nil"/>
              <w:left w:val="single" w:sz="6" w:space="0" w:color="auto"/>
              <w:bottom w:val="nil"/>
              <w:right w:val="single" w:sz="6" w:space="0" w:color="auto"/>
            </w:tcBorders>
          </w:tcPr>
          <w:p w14:paraId="3D40FB9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0100B6A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136C2CF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3805C2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nil"/>
              <w:right w:val="single" w:sz="6" w:space="0" w:color="auto"/>
            </w:tcBorders>
          </w:tcPr>
          <w:p w14:paraId="500BDAA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9" w:type="pct"/>
            <w:tcBorders>
              <w:top w:val="nil"/>
              <w:left w:val="single" w:sz="6" w:space="0" w:color="auto"/>
              <w:bottom w:val="nil"/>
              <w:right w:val="single" w:sz="6" w:space="0" w:color="auto"/>
            </w:tcBorders>
          </w:tcPr>
          <w:p w14:paraId="71D03E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3A76096" w14:textId="77777777" w:rsidTr="00232788">
        <w:tblPrEx>
          <w:tblCellMar>
            <w:left w:w="30" w:type="dxa"/>
            <w:right w:w="30" w:type="dxa"/>
          </w:tblCellMar>
        </w:tblPrEx>
        <w:tc>
          <w:tcPr>
            <w:tcW w:w="135" w:type="pct"/>
            <w:tcBorders>
              <w:top w:val="nil"/>
              <w:left w:val="single" w:sz="6" w:space="0" w:color="auto"/>
              <w:bottom w:val="single" w:sz="6" w:space="0" w:color="auto"/>
              <w:right w:val="single" w:sz="6" w:space="0" w:color="auto"/>
            </w:tcBorders>
          </w:tcPr>
          <w:p w14:paraId="6EA9617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35" w:type="pct"/>
            <w:tcBorders>
              <w:top w:val="nil"/>
              <w:left w:val="single" w:sz="6" w:space="0" w:color="auto"/>
              <w:bottom w:val="single" w:sz="6" w:space="0" w:color="auto"/>
              <w:right w:val="single" w:sz="6" w:space="0" w:color="auto"/>
            </w:tcBorders>
          </w:tcPr>
          <w:p w14:paraId="730E0DD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41" w:type="pct"/>
            <w:tcBorders>
              <w:top w:val="nil"/>
              <w:left w:val="single" w:sz="6" w:space="0" w:color="auto"/>
              <w:bottom w:val="single" w:sz="6" w:space="0" w:color="auto"/>
              <w:right w:val="single" w:sz="6" w:space="0" w:color="auto"/>
            </w:tcBorders>
          </w:tcPr>
          <w:p w14:paraId="7D34EC4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69" w:type="pct"/>
            <w:tcBorders>
              <w:top w:val="nil"/>
              <w:left w:val="single" w:sz="6" w:space="0" w:color="auto"/>
              <w:bottom w:val="single" w:sz="6" w:space="0" w:color="auto"/>
              <w:right w:val="single" w:sz="6" w:space="0" w:color="auto"/>
            </w:tcBorders>
          </w:tcPr>
          <w:p w14:paraId="7258780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47011BC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8" w:type="pct"/>
            <w:tcBorders>
              <w:top w:val="nil"/>
              <w:left w:val="single" w:sz="6" w:space="0" w:color="auto"/>
              <w:bottom w:val="single" w:sz="6" w:space="0" w:color="auto"/>
              <w:right w:val="single" w:sz="6" w:space="0" w:color="auto"/>
            </w:tcBorders>
          </w:tcPr>
          <w:p w14:paraId="109371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0377A9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20B162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501F194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03" w:type="pct"/>
            <w:tcBorders>
              <w:top w:val="nil"/>
              <w:left w:val="single" w:sz="6" w:space="0" w:color="auto"/>
              <w:bottom w:val="single" w:sz="6" w:space="0" w:color="auto"/>
              <w:right w:val="single" w:sz="6" w:space="0" w:color="auto"/>
            </w:tcBorders>
          </w:tcPr>
          <w:p w14:paraId="541AD43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405" w:type="pct"/>
            <w:tcBorders>
              <w:top w:val="nil"/>
              <w:left w:val="single" w:sz="6" w:space="0" w:color="auto"/>
              <w:bottom w:val="single" w:sz="6" w:space="0" w:color="auto"/>
              <w:right w:val="single" w:sz="6" w:space="0" w:color="auto"/>
            </w:tcBorders>
          </w:tcPr>
          <w:p w14:paraId="244C777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37" w:type="pct"/>
            <w:tcBorders>
              <w:top w:val="nil"/>
              <w:left w:val="single" w:sz="6" w:space="0" w:color="auto"/>
              <w:bottom w:val="single" w:sz="6" w:space="0" w:color="auto"/>
              <w:right w:val="single" w:sz="6" w:space="0" w:color="auto"/>
            </w:tcBorders>
          </w:tcPr>
          <w:p w14:paraId="248F9AC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34324F0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090EFE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1F4D676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4" w:type="pct"/>
            <w:tcBorders>
              <w:top w:val="nil"/>
              <w:left w:val="single" w:sz="6" w:space="0" w:color="auto"/>
              <w:bottom w:val="single" w:sz="6" w:space="0" w:color="auto"/>
              <w:right w:val="single" w:sz="6" w:space="0" w:color="auto"/>
            </w:tcBorders>
          </w:tcPr>
          <w:p w14:paraId="778590F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539" w:type="pct"/>
            <w:tcBorders>
              <w:top w:val="nil"/>
              <w:left w:val="single" w:sz="6" w:space="0" w:color="auto"/>
              <w:bottom w:val="single" w:sz="6" w:space="0" w:color="auto"/>
              <w:right w:val="single" w:sz="6" w:space="0" w:color="auto"/>
            </w:tcBorders>
          </w:tcPr>
          <w:p w14:paraId="5A185CA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bl>
    <w:p w14:paraId="7731463C" w14:textId="77777777" w:rsidR="000274FB" w:rsidRPr="00C821FE" w:rsidRDefault="000274FB" w:rsidP="000274FB">
      <w:pPr>
        <w:widowControl w:val="0"/>
        <w:autoSpaceDE w:val="0"/>
        <w:autoSpaceDN w:val="0"/>
        <w:adjustRightInd w:val="0"/>
        <w:rPr>
          <w:rFonts w:ascii="Arial" w:hAnsi="Arial" w:cs="Arial"/>
          <w:color w:val="000000" w:themeColor="text1"/>
          <w:sz w:val="16"/>
          <w:szCs w:val="16"/>
        </w:rPr>
      </w:pPr>
    </w:p>
    <w:p w14:paraId="386073CB" w14:textId="77777777" w:rsidR="000274FB" w:rsidRPr="00C821FE" w:rsidRDefault="000274FB" w:rsidP="000274FB">
      <w:pPr>
        <w:widowControl w:val="0"/>
        <w:autoSpaceDE w:val="0"/>
        <w:autoSpaceDN w:val="0"/>
        <w:adjustRightInd w:val="0"/>
        <w:rPr>
          <w:rFonts w:ascii="Arial" w:hAnsi="Arial" w:cs="Arial"/>
          <w:color w:val="000000" w:themeColor="text1"/>
          <w:sz w:val="16"/>
          <w:szCs w:val="16"/>
        </w:rPr>
      </w:pPr>
    </w:p>
    <w:p w14:paraId="6747004B" w14:textId="77777777" w:rsidR="000274FB" w:rsidRPr="00C821FE" w:rsidRDefault="000274FB" w:rsidP="000274FB">
      <w:pPr>
        <w:widowControl w:val="0"/>
        <w:autoSpaceDE w:val="0"/>
        <w:autoSpaceDN w:val="0"/>
        <w:adjustRightInd w:val="0"/>
        <w:rPr>
          <w:rFonts w:ascii="Arial" w:hAnsi="Arial" w:cs="Arial"/>
          <w:color w:val="000000" w:themeColor="text1"/>
          <w:sz w:val="16"/>
          <w:szCs w:val="16"/>
        </w:rPr>
      </w:pPr>
    </w:p>
    <w:p w14:paraId="29E33D60" w14:textId="77777777" w:rsidR="000274FB" w:rsidRPr="00C821FE" w:rsidRDefault="000274FB" w:rsidP="000274FB">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ЭРА v2.5 ИП Асанов Д.А.</w:t>
      </w:r>
    </w:p>
    <w:tbl>
      <w:tblPr>
        <w:tblW w:w="5000" w:type="pct"/>
        <w:tblCellMar>
          <w:left w:w="0" w:type="dxa"/>
          <w:right w:w="0" w:type="dxa"/>
        </w:tblCellMar>
        <w:tblLook w:val="0000" w:firstRow="0" w:lastRow="0" w:firstColumn="0" w:lastColumn="0" w:noHBand="0" w:noVBand="0"/>
      </w:tblPr>
      <w:tblGrid>
        <w:gridCol w:w="1352"/>
        <w:gridCol w:w="900"/>
        <w:gridCol w:w="1800"/>
        <w:gridCol w:w="752"/>
        <w:gridCol w:w="3301"/>
        <w:gridCol w:w="2252"/>
        <w:gridCol w:w="1800"/>
        <w:gridCol w:w="1952"/>
        <w:gridCol w:w="746"/>
      </w:tblGrid>
      <w:tr w:rsidR="000274FB" w:rsidRPr="00C821FE" w14:paraId="27244947" w14:textId="77777777" w:rsidTr="00232788">
        <w:tc>
          <w:tcPr>
            <w:tcW w:w="5000" w:type="pct"/>
            <w:gridSpan w:val="9"/>
            <w:tcBorders>
              <w:top w:val="nil"/>
              <w:left w:val="nil"/>
              <w:bottom w:val="nil"/>
              <w:right w:val="nil"/>
            </w:tcBorders>
          </w:tcPr>
          <w:p w14:paraId="0DB6569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Окончание таблицы 2.10 – Параметры выбросов загрязняющих веществ в атмосферу для расчета нормативов</w:t>
            </w:r>
          </w:p>
        </w:tc>
      </w:tr>
      <w:tr w:rsidR="000274FB" w:rsidRPr="00C821FE" w14:paraId="69D1E737" w14:textId="77777777" w:rsidTr="00232788">
        <w:tc>
          <w:tcPr>
            <w:tcW w:w="5000" w:type="pct"/>
            <w:gridSpan w:val="9"/>
            <w:tcBorders>
              <w:top w:val="nil"/>
              <w:left w:val="nil"/>
              <w:bottom w:val="nil"/>
              <w:right w:val="nil"/>
            </w:tcBorders>
          </w:tcPr>
          <w:p w14:paraId="361BF6A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Усть-Каменогорск, Расширение золоотвала котельной № 2 АО «Усть-Каменогорские тепловые сети», г. Усть-Каменогорск, ВКО </w:t>
            </w:r>
            <w:r w:rsidRPr="00C821FE">
              <w:rPr>
                <w:rFonts w:ascii="Arial" w:hAnsi="Arial" w:cs="Arial"/>
                <w:b/>
                <w:color w:val="000000" w:themeColor="text1"/>
                <w:sz w:val="16"/>
                <w:szCs w:val="16"/>
              </w:rPr>
              <w:t>(период  эксплуатации)</w:t>
            </w:r>
          </w:p>
        </w:tc>
      </w:tr>
      <w:tr w:rsidR="000274FB" w:rsidRPr="00C821FE" w14:paraId="76CD0828" w14:textId="77777777" w:rsidTr="00232788">
        <w:tblPrEx>
          <w:tblCellMar>
            <w:left w:w="30" w:type="dxa"/>
            <w:right w:w="30" w:type="dxa"/>
          </w:tblCellMar>
        </w:tblPrEx>
        <w:tc>
          <w:tcPr>
            <w:tcW w:w="455" w:type="pct"/>
            <w:tcBorders>
              <w:top w:val="single" w:sz="6" w:space="0" w:color="auto"/>
              <w:left w:val="single" w:sz="6" w:space="0" w:color="auto"/>
              <w:bottom w:val="single" w:sz="6" w:space="0" w:color="auto"/>
              <w:right w:val="single" w:sz="6" w:space="0" w:color="auto"/>
            </w:tcBorders>
          </w:tcPr>
          <w:p w14:paraId="34A00990"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18</w:t>
            </w:r>
          </w:p>
        </w:tc>
        <w:tc>
          <w:tcPr>
            <w:tcW w:w="303" w:type="pct"/>
            <w:tcBorders>
              <w:top w:val="single" w:sz="6" w:space="0" w:color="auto"/>
              <w:left w:val="single" w:sz="6" w:space="0" w:color="auto"/>
              <w:bottom w:val="single" w:sz="6" w:space="0" w:color="auto"/>
              <w:right w:val="single" w:sz="6" w:space="0" w:color="auto"/>
            </w:tcBorders>
          </w:tcPr>
          <w:p w14:paraId="7A9BB851"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19</w:t>
            </w:r>
          </w:p>
        </w:tc>
        <w:tc>
          <w:tcPr>
            <w:tcW w:w="606" w:type="pct"/>
            <w:tcBorders>
              <w:top w:val="single" w:sz="6" w:space="0" w:color="auto"/>
              <w:left w:val="single" w:sz="6" w:space="0" w:color="auto"/>
              <w:bottom w:val="single" w:sz="6" w:space="0" w:color="auto"/>
              <w:right w:val="single" w:sz="6" w:space="0" w:color="auto"/>
            </w:tcBorders>
          </w:tcPr>
          <w:p w14:paraId="42FB07E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20</w:t>
            </w:r>
          </w:p>
        </w:tc>
        <w:tc>
          <w:tcPr>
            <w:tcW w:w="253" w:type="pct"/>
            <w:tcBorders>
              <w:top w:val="single" w:sz="6" w:space="0" w:color="auto"/>
              <w:left w:val="single" w:sz="6" w:space="0" w:color="auto"/>
              <w:bottom w:val="single" w:sz="6" w:space="0" w:color="auto"/>
              <w:right w:val="single" w:sz="6" w:space="0" w:color="auto"/>
            </w:tcBorders>
          </w:tcPr>
          <w:p w14:paraId="336B8C07"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21</w:t>
            </w:r>
          </w:p>
        </w:tc>
        <w:tc>
          <w:tcPr>
            <w:tcW w:w="1111" w:type="pct"/>
            <w:tcBorders>
              <w:top w:val="single" w:sz="6" w:space="0" w:color="auto"/>
              <w:left w:val="single" w:sz="6" w:space="0" w:color="auto"/>
              <w:bottom w:val="single" w:sz="6" w:space="0" w:color="auto"/>
              <w:right w:val="single" w:sz="6" w:space="0" w:color="auto"/>
            </w:tcBorders>
          </w:tcPr>
          <w:p w14:paraId="3FE7B139"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22</w:t>
            </w:r>
          </w:p>
        </w:tc>
        <w:tc>
          <w:tcPr>
            <w:tcW w:w="758" w:type="pct"/>
            <w:tcBorders>
              <w:top w:val="single" w:sz="6" w:space="0" w:color="auto"/>
              <w:left w:val="single" w:sz="6" w:space="0" w:color="auto"/>
              <w:bottom w:val="single" w:sz="6" w:space="0" w:color="auto"/>
              <w:right w:val="single" w:sz="6" w:space="0" w:color="auto"/>
            </w:tcBorders>
          </w:tcPr>
          <w:p w14:paraId="3686B8E4"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23</w:t>
            </w:r>
          </w:p>
        </w:tc>
        <w:tc>
          <w:tcPr>
            <w:tcW w:w="606" w:type="pct"/>
            <w:tcBorders>
              <w:top w:val="single" w:sz="6" w:space="0" w:color="auto"/>
              <w:left w:val="single" w:sz="6" w:space="0" w:color="auto"/>
              <w:bottom w:val="single" w:sz="6" w:space="0" w:color="auto"/>
              <w:right w:val="single" w:sz="6" w:space="0" w:color="auto"/>
            </w:tcBorders>
          </w:tcPr>
          <w:p w14:paraId="696FCCDB"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24</w:t>
            </w:r>
          </w:p>
        </w:tc>
        <w:tc>
          <w:tcPr>
            <w:tcW w:w="657" w:type="pct"/>
            <w:tcBorders>
              <w:top w:val="single" w:sz="6" w:space="0" w:color="auto"/>
              <w:left w:val="single" w:sz="6" w:space="0" w:color="auto"/>
              <w:bottom w:val="single" w:sz="6" w:space="0" w:color="auto"/>
              <w:right w:val="single" w:sz="6" w:space="0" w:color="auto"/>
            </w:tcBorders>
          </w:tcPr>
          <w:p w14:paraId="0112D916"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25</w:t>
            </w:r>
          </w:p>
        </w:tc>
        <w:tc>
          <w:tcPr>
            <w:tcW w:w="251" w:type="pct"/>
            <w:tcBorders>
              <w:top w:val="single" w:sz="6" w:space="0" w:color="auto"/>
              <w:left w:val="single" w:sz="6" w:space="0" w:color="auto"/>
              <w:bottom w:val="single" w:sz="6" w:space="0" w:color="auto"/>
              <w:right w:val="single" w:sz="6" w:space="0" w:color="auto"/>
            </w:tcBorders>
          </w:tcPr>
          <w:p w14:paraId="4B1EC735" w14:textId="77777777" w:rsidR="000274FB" w:rsidRPr="00C821FE" w:rsidRDefault="000274FB" w:rsidP="00232788">
            <w:pPr>
              <w:widowControl w:val="0"/>
              <w:autoSpaceDE w:val="0"/>
              <w:autoSpaceDN w:val="0"/>
              <w:adjustRightInd w:val="0"/>
              <w:jc w:val="center"/>
              <w:rPr>
                <w:rFonts w:ascii="Arial" w:hAnsi="Arial" w:cs="Arial"/>
                <w:b/>
                <w:color w:val="000000" w:themeColor="text1"/>
                <w:sz w:val="16"/>
                <w:szCs w:val="16"/>
              </w:rPr>
            </w:pPr>
            <w:r w:rsidRPr="00C821FE">
              <w:rPr>
                <w:rFonts w:ascii="Arial" w:hAnsi="Arial" w:cs="Arial"/>
                <w:b/>
                <w:color w:val="000000" w:themeColor="text1"/>
                <w:sz w:val="16"/>
                <w:szCs w:val="16"/>
              </w:rPr>
              <w:t>26</w:t>
            </w:r>
          </w:p>
        </w:tc>
      </w:tr>
      <w:tr w:rsidR="000274FB" w:rsidRPr="00C821FE" w14:paraId="17B1E247" w14:textId="77777777" w:rsidTr="00232788">
        <w:tblPrEx>
          <w:tblCellMar>
            <w:left w:w="30" w:type="dxa"/>
            <w:right w:w="30" w:type="dxa"/>
          </w:tblCellMar>
        </w:tblPrEx>
        <w:tc>
          <w:tcPr>
            <w:tcW w:w="455" w:type="pct"/>
            <w:tcBorders>
              <w:top w:val="single" w:sz="6" w:space="0" w:color="auto"/>
              <w:left w:val="single" w:sz="6" w:space="0" w:color="auto"/>
              <w:bottom w:val="nil"/>
              <w:right w:val="single" w:sz="6" w:space="0" w:color="auto"/>
            </w:tcBorders>
          </w:tcPr>
          <w:p w14:paraId="32BECBE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single" w:sz="6" w:space="0" w:color="auto"/>
              <w:left w:val="single" w:sz="6" w:space="0" w:color="auto"/>
              <w:bottom w:val="nil"/>
              <w:right w:val="single" w:sz="6" w:space="0" w:color="auto"/>
            </w:tcBorders>
          </w:tcPr>
          <w:p w14:paraId="5CA17A5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single" w:sz="6" w:space="0" w:color="auto"/>
              <w:left w:val="single" w:sz="6" w:space="0" w:color="auto"/>
              <w:bottom w:val="nil"/>
              <w:right w:val="single" w:sz="6" w:space="0" w:color="auto"/>
            </w:tcBorders>
          </w:tcPr>
          <w:p w14:paraId="39DF4D7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single" w:sz="6" w:space="0" w:color="auto"/>
              <w:left w:val="single" w:sz="6" w:space="0" w:color="auto"/>
              <w:bottom w:val="nil"/>
              <w:right w:val="single" w:sz="6" w:space="0" w:color="auto"/>
            </w:tcBorders>
          </w:tcPr>
          <w:p w14:paraId="46ACDE9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2908</w:t>
            </w:r>
          </w:p>
        </w:tc>
        <w:tc>
          <w:tcPr>
            <w:tcW w:w="1111" w:type="pct"/>
            <w:tcBorders>
              <w:top w:val="single" w:sz="6" w:space="0" w:color="auto"/>
              <w:left w:val="single" w:sz="6" w:space="0" w:color="auto"/>
              <w:bottom w:val="nil"/>
              <w:right w:val="single" w:sz="6" w:space="0" w:color="auto"/>
            </w:tcBorders>
          </w:tcPr>
          <w:p w14:paraId="70E37448"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содержащая</w:t>
            </w:r>
          </w:p>
        </w:tc>
        <w:tc>
          <w:tcPr>
            <w:tcW w:w="758" w:type="pct"/>
            <w:tcBorders>
              <w:top w:val="single" w:sz="6" w:space="0" w:color="auto"/>
              <w:left w:val="single" w:sz="6" w:space="0" w:color="auto"/>
              <w:bottom w:val="nil"/>
              <w:right w:val="single" w:sz="6" w:space="0" w:color="auto"/>
            </w:tcBorders>
          </w:tcPr>
          <w:p w14:paraId="60F0E7E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0.644</w:t>
            </w:r>
          </w:p>
        </w:tc>
        <w:tc>
          <w:tcPr>
            <w:tcW w:w="606" w:type="pct"/>
            <w:tcBorders>
              <w:top w:val="single" w:sz="6" w:space="0" w:color="auto"/>
              <w:left w:val="single" w:sz="6" w:space="0" w:color="auto"/>
              <w:bottom w:val="nil"/>
              <w:right w:val="single" w:sz="6" w:space="0" w:color="auto"/>
            </w:tcBorders>
          </w:tcPr>
          <w:p w14:paraId="14FDDC4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single" w:sz="6" w:space="0" w:color="auto"/>
              <w:left w:val="single" w:sz="6" w:space="0" w:color="auto"/>
              <w:bottom w:val="nil"/>
              <w:right w:val="single" w:sz="6" w:space="0" w:color="auto"/>
            </w:tcBorders>
          </w:tcPr>
          <w:p w14:paraId="69F8EC6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1.109</w:t>
            </w:r>
          </w:p>
        </w:tc>
        <w:tc>
          <w:tcPr>
            <w:tcW w:w="251" w:type="pct"/>
            <w:tcBorders>
              <w:top w:val="single" w:sz="6" w:space="0" w:color="auto"/>
              <w:left w:val="single" w:sz="6" w:space="0" w:color="auto"/>
              <w:bottom w:val="nil"/>
              <w:right w:val="single" w:sz="6" w:space="0" w:color="auto"/>
            </w:tcBorders>
          </w:tcPr>
          <w:p w14:paraId="0D913BD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2023</w:t>
            </w:r>
          </w:p>
        </w:tc>
      </w:tr>
      <w:tr w:rsidR="000274FB" w:rsidRPr="00C821FE" w14:paraId="079ABF87"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1E428D9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7A3EC4D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5512C7B8"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4C84C6A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1CC66C62"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двуокись кремния в %: 70-20 (шамот,</w:t>
            </w:r>
          </w:p>
        </w:tc>
        <w:tc>
          <w:tcPr>
            <w:tcW w:w="758" w:type="pct"/>
            <w:tcBorders>
              <w:top w:val="nil"/>
              <w:left w:val="single" w:sz="6" w:space="0" w:color="auto"/>
              <w:bottom w:val="nil"/>
              <w:right w:val="single" w:sz="6" w:space="0" w:color="auto"/>
            </w:tcBorders>
          </w:tcPr>
          <w:p w14:paraId="0338B26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121329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619DEF5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02F4E2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F7198CE"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56B254D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126CBE4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0CD0EC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5BC9F5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303AA01B"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цемент, пыль цементного производства -</w:t>
            </w:r>
          </w:p>
        </w:tc>
        <w:tc>
          <w:tcPr>
            <w:tcW w:w="758" w:type="pct"/>
            <w:tcBorders>
              <w:top w:val="nil"/>
              <w:left w:val="single" w:sz="6" w:space="0" w:color="auto"/>
              <w:bottom w:val="nil"/>
              <w:right w:val="single" w:sz="6" w:space="0" w:color="auto"/>
            </w:tcBorders>
          </w:tcPr>
          <w:p w14:paraId="541D062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882A21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46906F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2E10394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36377591"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3FFEC0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0C0EB68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2B7D987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C4FAA6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67493E0E"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глина, глинистый сланец, доменный шлак,</w:t>
            </w:r>
          </w:p>
        </w:tc>
        <w:tc>
          <w:tcPr>
            <w:tcW w:w="758" w:type="pct"/>
            <w:tcBorders>
              <w:top w:val="nil"/>
              <w:left w:val="single" w:sz="6" w:space="0" w:color="auto"/>
              <w:bottom w:val="nil"/>
              <w:right w:val="single" w:sz="6" w:space="0" w:color="auto"/>
            </w:tcBorders>
          </w:tcPr>
          <w:p w14:paraId="7FDE9CF6"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1A388F91"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06E86D7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1DBB51A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0AFA4B64"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08A5FA9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28C490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ADB66C4"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0E024E6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0985F5FF"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 xml:space="preserve">песок, клинкер, зола, кремнезем, зола </w:t>
            </w:r>
          </w:p>
        </w:tc>
        <w:tc>
          <w:tcPr>
            <w:tcW w:w="758" w:type="pct"/>
            <w:tcBorders>
              <w:top w:val="nil"/>
              <w:left w:val="single" w:sz="6" w:space="0" w:color="auto"/>
              <w:bottom w:val="nil"/>
              <w:right w:val="single" w:sz="6" w:space="0" w:color="auto"/>
            </w:tcBorders>
          </w:tcPr>
          <w:p w14:paraId="733AFCC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3900EAB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73382DF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4D492AC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70885659" w14:textId="77777777" w:rsidTr="00232788">
        <w:tblPrEx>
          <w:tblCellMar>
            <w:left w:w="30" w:type="dxa"/>
            <w:right w:w="30" w:type="dxa"/>
          </w:tblCellMar>
        </w:tblPrEx>
        <w:tc>
          <w:tcPr>
            <w:tcW w:w="455" w:type="pct"/>
            <w:tcBorders>
              <w:top w:val="nil"/>
              <w:left w:val="single" w:sz="6" w:space="0" w:color="auto"/>
              <w:bottom w:val="nil"/>
              <w:right w:val="single" w:sz="6" w:space="0" w:color="auto"/>
            </w:tcBorders>
          </w:tcPr>
          <w:p w14:paraId="3F2AF8E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nil"/>
              <w:right w:val="single" w:sz="6" w:space="0" w:color="auto"/>
            </w:tcBorders>
          </w:tcPr>
          <w:p w14:paraId="6E9C350C"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79ABF9DA"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nil"/>
              <w:right w:val="single" w:sz="6" w:space="0" w:color="auto"/>
            </w:tcBorders>
          </w:tcPr>
          <w:p w14:paraId="559D20FF"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nil"/>
              <w:right w:val="single" w:sz="6" w:space="0" w:color="auto"/>
            </w:tcBorders>
          </w:tcPr>
          <w:p w14:paraId="0807B9C5"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углей казахстанских месторождений) (494)</w:t>
            </w:r>
          </w:p>
        </w:tc>
        <w:tc>
          <w:tcPr>
            <w:tcW w:w="758" w:type="pct"/>
            <w:tcBorders>
              <w:top w:val="nil"/>
              <w:left w:val="single" w:sz="6" w:space="0" w:color="auto"/>
              <w:bottom w:val="nil"/>
              <w:right w:val="single" w:sz="6" w:space="0" w:color="auto"/>
            </w:tcBorders>
          </w:tcPr>
          <w:p w14:paraId="2B6E79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nil"/>
              <w:right w:val="single" w:sz="6" w:space="0" w:color="auto"/>
            </w:tcBorders>
          </w:tcPr>
          <w:p w14:paraId="4849791B"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nil"/>
              <w:right w:val="single" w:sz="6" w:space="0" w:color="auto"/>
            </w:tcBorders>
          </w:tcPr>
          <w:p w14:paraId="45B7D72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nil"/>
              <w:right w:val="single" w:sz="6" w:space="0" w:color="auto"/>
            </w:tcBorders>
          </w:tcPr>
          <w:p w14:paraId="38C4CA0E"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r w:rsidR="000274FB" w:rsidRPr="00C821FE" w14:paraId="495BE829" w14:textId="77777777" w:rsidTr="00232788">
        <w:tblPrEx>
          <w:tblCellMar>
            <w:left w:w="30" w:type="dxa"/>
            <w:right w:w="30" w:type="dxa"/>
          </w:tblCellMar>
        </w:tblPrEx>
        <w:tc>
          <w:tcPr>
            <w:tcW w:w="455" w:type="pct"/>
            <w:tcBorders>
              <w:top w:val="nil"/>
              <w:left w:val="single" w:sz="6" w:space="0" w:color="auto"/>
              <w:bottom w:val="single" w:sz="6" w:space="0" w:color="auto"/>
              <w:right w:val="single" w:sz="6" w:space="0" w:color="auto"/>
            </w:tcBorders>
          </w:tcPr>
          <w:p w14:paraId="3965775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303" w:type="pct"/>
            <w:tcBorders>
              <w:top w:val="nil"/>
              <w:left w:val="single" w:sz="6" w:space="0" w:color="auto"/>
              <w:bottom w:val="single" w:sz="6" w:space="0" w:color="auto"/>
              <w:right w:val="single" w:sz="6" w:space="0" w:color="auto"/>
            </w:tcBorders>
          </w:tcPr>
          <w:p w14:paraId="049F0FF5"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single" w:sz="6" w:space="0" w:color="auto"/>
              <w:right w:val="single" w:sz="6" w:space="0" w:color="auto"/>
            </w:tcBorders>
          </w:tcPr>
          <w:p w14:paraId="6533DFF3"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3" w:type="pct"/>
            <w:tcBorders>
              <w:top w:val="nil"/>
              <w:left w:val="single" w:sz="6" w:space="0" w:color="auto"/>
              <w:bottom w:val="single" w:sz="6" w:space="0" w:color="auto"/>
              <w:right w:val="single" w:sz="6" w:space="0" w:color="auto"/>
            </w:tcBorders>
          </w:tcPr>
          <w:p w14:paraId="12236517"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1111" w:type="pct"/>
            <w:tcBorders>
              <w:top w:val="nil"/>
              <w:left w:val="single" w:sz="6" w:space="0" w:color="auto"/>
              <w:bottom w:val="single" w:sz="6" w:space="0" w:color="auto"/>
              <w:right w:val="single" w:sz="6" w:space="0" w:color="auto"/>
            </w:tcBorders>
          </w:tcPr>
          <w:p w14:paraId="72E9E7D6" w14:textId="77777777" w:rsidR="000274FB" w:rsidRPr="00C821FE" w:rsidRDefault="000274FB" w:rsidP="00232788">
            <w:pPr>
              <w:widowControl w:val="0"/>
              <w:autoSpaceDE w:val="0"/>
              <w:autoSpaceDN w:val="0"/>
              <w:adjustRightInd w:val="0"/>
              <w:rPr>
                <w:rFonts w:ascii="Arial" w:hAnsi="Arial" w:cs="Arial"/>
                <w:color w:val="000000" w:themeColor="text1"/>
                <w:sz w:val="16"/>
                <w:szCs w:val="16"/>
              </w:rPr>
            </w:pPr>
          </w:p>
        </w:tc>
        <w:tc>
          <w:tcPr>
            <w:tcW w:w="758" w:type="pct"/>
            <w:tcBorders>
              <w:top w:val="nil"/>
              <w:left w:val="single" w:sz="6" w:space="0" w:color="auto"/>
              <w:bottom w:val="single" w:sz="6" w:space="0" w:color="auto"/>
              <w:right w:val="single" w:sz="6" w:space="0" w:color="auto"/>
            </w:tcBorders>
          </w:tcPr>
          <w:p w14:paraId="126FFDB2"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06" w:type="pct"/>
            <w:tcBorders>
              <w:top w:val="nil"/>
              <w:left w:val="single" w:sz="6" w:space="0" w:color="auto"/>
              <w:bottom w:val="single" w:sz="6" w:space="0" w:color="auto"/>
              <w:right w:val="single" w:sz="6" w:space="0" w:color="auto"/>
            </w:tcBorders>
          </w:tcPr>
          <w:p w14:paraId="6D64605D"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657" w:type="pct"/>
            <w:tcBorders>
              <w:top w:val="nil"/>
              <w:left w:val="single" w:sz="6" w:space="0" w:color="auto"/>
              <w:bottom w:val="single" w:sz="6" w:space="0" w:color="auto"/>
              <w:right w:val="single" w:sz="6" w:space="0" w:color="auto"/>
            </w:tcBorders>
          </w:tcPr>
          <w:p w14:paraId="3ED1D3A9"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c>
          <w:tcPr>
            <w:tcW w:w="251" w:type="pct"/>
            <w:tcBorders>
              <w:top w:val="nil"/>
              <w:left w:val="single" w:sz="6" w:space="0" w:color="auto"/>
              <w:bottom w:val="single" w:sz="6" w:space="0" w:color="auto"/>
              <w:right w:val="single" w:sz="6" w:space="0" w:color="auto"/>
            </w:tcBorders>
          </w:tcPr>
          <w:p w14:paraId="12B1C840" w14:textId="77777777" w:rsidR="000274FB" w:rsidRPr="00C821FE" w:rsidRDefault="000274FB" w:rsidP="00232788">
            <w:pPr>
              <w:widowControl w:val="0"/>
              <w:autoSpaceDE w:val="0"/>
              <w:autoSpaceDN w:val="0"/>
              <w:adjustRightInd w:val="0"/>
              <w:jc w:val="center"/>
              <w:rPr>
                <w:rFonts w:ascii="Arial" w:hAnsi="Arial" w:cs="Arial"/>
                <w:color w:val="000000" w:themeColor="text1"/>
                <w:sz w:val="16"/>
                <w:szCs w:val="16"/>
              </w:rPr>
            </w:pPr>
          </w:p>
        </w:tc>
      </w:tr>
    </w:tbl>
    <w:p w14:paraId="65E64D7A" w14:textId="77777777" w:rsidR="000274FB" w:rsidRPr="00C821FE" w:rsidRDefault="000274FB" w:rsidP="000274FB">
      <w:pPr>
        <w:jc w:val="center"/>
        <w:rPr>
          <w:rFonts w:ascii="Arial" w:hAnsi="Arial" w:cs="Arial"/>
          <w:color w:val="000000" w:themeColor="text1"/>
          <w:sz w:val="16"/>
          <w:szCs w:val="16"/>
        </w:rPr>
      </w:pPr>
    </w:p>
    <w:p w14:paraId="4F372054" w14:textId="77777777" w:rsidR="000274FB" w:rsidRPr="00C821FE" w:rsidRDefault="000274FB" w:rsidP="000274FB">
      <w:pPr>
        <w:jc w:val="center"/>
        <w:rPr>
          <w:rFonts w:ascii="Arial" w:hAnsi="Arial" w:cs="Arial"/>
          <w:color w:val="000000" w:themeColor="text1"/>
          <w:sz w:val="16"/>
          <w:szCs w:val="16"/>
        </w:rPr>
      </w:pPr>
    </w:p>
    <w:p w14:paraId="10E01CA5" w14:textId="77777777" w:rsidR="00FF1348" w:rsidRPr="00C821FE" w:rsidRDefault="00FF1348" w:rsidP="00093C5F">
      <w:pPr>
        <w:widowControl w:val="0"/>
        <w:autoSpaceDE w:val="0"/>
        <w:autoSpaceDN w:val="0"/>
        <w:adjustRightInd w:val="0"/>
        <w:rPr>
          <w:rFonts w:ascii="Arial" w:hAnsi="Arial" w:cs="Arial"/>
          <w:color w:val="000000" w:themeColor="text1"/>
        </w:rPr>
        <w:sectPr w:rsidR="00FF1348" w:rsidRPr="00C821FE" w:rsidSect="00467C03">
          <w:pgSz w:w="16840" w:h="11907" w:orient="landscape"/>
          <w:pgMar w:top="1134" w:right="567" w:bottom="1134" w:left="1418" w:header="720" w:footer="454" w:gutter="0"/>
          <w:cols w:space="720"/>
          <w:docGrid w:linePitch="272"/>
        </w:sectPr>
      </w:pPr>
    </w:p>
    <w:p w14:paraId="00B7AF86" w14:textId="77777777" w:rsidR="00717599" w:rsidRPr="00C821FE" w:rsidRDefault="00717599" w:rsidP="005E7AC0">
      <w:pPr>
        <w:pStyle w:val="2"/>
        <w:spacing w:before="0" w:after="0"/>
        <w:rPr>
          <w:rFonts w:cs="Arial"/>
          <w:bCs w:val="0"/>
          <w:i w:val="0"/>
          <w:iCs w:val="0"/>
          <w:color w:val="000000" w:themeColor="text1"/>
          <w:sz w:val="24"/>
          <w:szCs w:val="24"/>
        </w:rPr>
      </w:pPr>
      <w:r w:rsidRPr="00C821FE">
        <w:rPr>
          <w:rFonts w:cs="Arial"/>
          <w:bCs w:val="0"/>
          <w:i w:val="0"/>
          <w:iCs w:val="0"/>
          <w:color w:val="000000" w:themeColor="text1"/>
          <w:sz w:val="24"/>
          <w:szCs w:val="24"/>
        </w:rPr>
        <w:t>2.4</w:t>
      </w:r>
      <w:r w:rsidRPr="00C821FE">
        <w:rPr>
          <w:rFonts w:cs="Arial"/>
          <w:bCs w:val="0"/>
          <w:i w:val="0"/>
          <w:iCs w:val="0"/>
          <w:color w:val="000000" w:themeColor="text1"/>
          <w:sz w:val="24"/>
          <w:szCs w:val="24"/>
        </w:rPr>
        <w:tab/>
        <w:t>Обоснование принятого размера санитарно-защитной зоны (СЗЗ)</w:t>
      </w:r>
    </w:p>
    <w:p w14:paraId="21D56965" w14:textId="77777777" w:rsidR="00717599" w:rsidRPr="00C821FE" w:rsidRDefault="00717599" w:rsidP="00717599">
      <w:pPr>
        <w:spacing w:line="360" w:lineRule="auto"/>
        <w:jc w:val="both"/>
        <w:rPr>
          <w:rFonts w:ascii="Arial" w:hAnsi="Arial" w:cs="Arial"/>
          <w:b/>
          <w:color w:val="000000" w:themeColor="text1"/>
          <w:sz w:val="24"/>
          <w:szCs w:val="24"/>
        </w:rPr>
      </w:pPr>
    </w:p>
    <w:p w14:paraId="133906A3" w14:textId="77777777" w:rsidR="00717599" w:rsidRPr="00C821FE" w:rsidRDefault="00717599" w:rsidP="00717599">
      <w:pPr>
        <w:shd w:val="clear" w:color="auto" w:fill="FFFFFF"/>
        <w:spacing w:line="360" w:lineRule="auto"/>
        <w:ind w:firstLine="709"/>
        <w:jc w:val="both"/>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Санитарно-защитная зона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 (п. 4.11 главы 1 [3]).</w:t>
      </w:r>
    </w:p>
    <w:p w14:paraId="0DC04A03" w14:textId="77777777" w:rsidR="00717599" w:rsidRPr="00C821FE" w:rsidRDefault="00717599" w:rsidP="00717599">
      <w:pPr>
        <w:spacing w:line="360" w:lineRule="auto"/>
        <w:ind w:firstLine="709"/>
        <w:jc w:val="both"/>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Санитарный разрыв (далее – СР) – минимальное расстояние от источника вредного воздействия до границы жилой застройки, ландшафтно-рекреационной зоны, зоны отдыха, курорта, которое имеет режим СЗЗ, но не требует разработки проекта обоснования его организации (за исключением СР вдоль стандартных маршрутов полета в зоне взлета и посадки воздушных судов, полетов и запусков космических аппаратов) (п. 4.12 главы 1 [3]).</w:t>
      </w:r>
    </w:p>
    <w:p w14:paraId="24E4060F" w14:textId="77777777" w:rsidR="00717599" w:rsidRPr="00C821FE" w:rsidRDefault="00717599" w:rsidP="00717599">
      <w:pPr>
        <w:spacing w:line="360" w:lineRule="auto"/>
        <w:ind w:firstLine="709"/>
        <w:jc w:val="both"/>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Размеры СЗЗ для проектируемых, реконструируемых и действующих объектов устанавливаются на основании классификации, расчетов рассеивания загрязнения атмосферного воздуха в соответствии с приложением 1 (п. 46 главы 3 [3]).</w:t>
      </w:r>
    </w:p>
    <w:p w14:paraId="5AC928AE" w14:textId="77777777" w:rsidR="00717599" w:rsidRPr="00C821FE" w:rsidRDefault="00717599" w:rsidP="00717599">
      <w:pPr>
        <w:spacing w:line="360" w:lineRule="auto"/>
        <w:ind w:firstLine="709"/>
        <w:jc w:val="both"/>
        <w:rPr>
          <w:rFonts w:ascii="Arial" w:hAnsi="Arial" w:cs="Arial"/>
          <w:color w:val="000000" w:themeColor="text1"/>
          <w:sz w:val="24"/>
          <w:szCs w:val="24"/>
        </w:rPr>
      </w:pPr>
      <w:r w:rsidRPr="00C821FE">
        <w:rPr>
          <w:rFonts w:ascii="Arial" w:hAnsi="Arial" w:cs="Arial"/>
          <w:b/>
          <w:i/>
          <w:color w:val="000000" w:themeColor="text1"/>
          <w:sz w:val="24"/>
          <w:szCs w:val="24"/>
        </w:rPr>
        <w:t>Период СМР</w:t>
      </w:r>
    </w:p>
    <w:p w14:paraId="722A7862" w14:textId="77777777" w:rsidR="00717599" w:rsidRPr="00C821FE" w:rsidRDefault="00717599" w:rsidP="0071759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Согласно приложению 1 [3] </w:t>
      </w:r>
      <w:r w:rsidR="006B109C" w:rsidRPr="00C821FE">
        <w:rPr>
          <w:rFonts w:ascii="Arial" w:hAnsi="Arial" w:cs="Arial"/>
          <w:color w:val="000000" w:themeColor="text1"/>
          <w:sz w:val="24"/>
          <w:szCs w:val="24"/>
        </w:rPr>
        <w:t xml:space="preserve">общестроительные </w:t>
      </w:r>
      <w:r w:rsidRPr="00C821FE">
        <w:rPr>
          <w:rFonts w:ascii="Arial" w:hAnsi="Arial" w:cs="Arial"/>
          <w:color w:val="000000" w:themeColor="text1"/>
          <w:sz w:val="24"/>
          <w:szCs w:val="24"/>
        </w:rPr>
        <w:t>работы не классифицируются. Предварительный (расчетный) размер СЗЗ для объектов, не включенных в санитарную классификацию устанавливается на основании результатов расчета рассеивания загрязнения атмосферного воздуха и физического воздействия на атмосферный воздух (п. 23 [3]).</w:t>
      </w:r>
    </w:p>
    <w:p w14:paraId="62592F9A" w14:textId="77777777" w:rsidR="00232788" w:rsidRPr="00C821FE" w:rsidRDefault="00232788" w:rsidP="0023278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Максимальная приземная концентрация на границе жилой зоны по результатам расчета рассеивания выбросов пыли неорганической с содержанием двуокиси кремния 70-20% состави</w:t>
      </w:r>
      <w:r w:rsidR="006B109C" w:rsidRPr="00C821FE">
        <w:rPr>
          <w:rFonts w:ascii="Arial" w:hAnsi="Arial" w:cs="Arial"/>
          <w:color w:val="000000" w:themeColor="text1"/>
          <w:sz w:val="24"/>
          <w:szCs w:val="24"/>
        </w:rPr>
        <w:t>ли</w:t>
      </w:r>
      <w:r w:rsidRPr="00C821FE">
        <w:rPr>
          <w:rFonts w:ascii="Arial" w:hAnsi="Arial" w:cs="Arial"/>
          <w:color w:val="000000" w:themeColor="text1"/>
          <w:sz w:val="24"/>
          <w:szCs w:val="24"/>
        </w:rPr>
        <w:t xml:space="preserve"> 0.37 долей ПДКм.р.</w:t>
      </w:r>
    </w:p>
    <w:p w14:paraId="12840548" w14:textId="77777777" w:rsidR="00717599" w:rsidRPr="00C821FE" w:rsidRDefault="00717599" w:rsidP="00717599">
      <w:pPr>
        <w:spacing w:line="360" w:lineRule="auto"/>
        <w:ind w:firstLine="709"/>
        <w:jc w:val="both"/>
        <w:rPr>
          <w:rFonts w:ascii="Arial" w:eastAsia="Calibri" w:hAnsi="Arial" w:cs="Arial"/>
          <w:color w:val="000000" w:themeColor="text1"/>
          <w:sz w:val="24"/>
          <w:szCs w:val="24"/>
        </w:rPr>
      </w:pPr>
      <w:r w:rsidRPr="00C821FE">
        <w:rPr>
          <w:rFonts w:ascii="Arial" w:eastAsia="Calibri" w:hAnsi="Arial" w:cs="Arial"/>
          <w:color w:val="000000" w:themeColor="text1"/>
          <w:sz w:val="24"/>
          <w:szCs w:val="24"/>
        </w:rPr>
        <w:t xml:space="preserve">По значимости и полноте оценки воздействия на окружающую среду </w:t>
      </w:r>
      <w:r w:rsidR="00DA6EA8" w:rsidRPr="00C821FE">
        <w:rPr>
          <w:rFonts w:ascii="Arial" w:eastAsia="Calibri" w:hAnsi="Arial" w:cs="Arial"/>
          <w:color w:val="000000" w:themeColor="text1"/>
          <w:sz w:val="24"/>
          <w:szCs w:val="24"/>
        </w:rPr>
        <w:t>работы по благоустройству</w:t>
      </w:r>
      <w:r w:rsidRPr="00C821FE">
        <w:rPr>
          <w:rFonts w:ascii="Arial" w:eastAsia="Calibri" w:hAnsi="Arial" w:cs="Arial"/>
          <w:color w:val="000000" w:themeColor="text1"/>
          <w:sz w:val="24"/>
          <w:szCs w:val="24"/>
        </w:rPr>
        <w:t xml:space="preserve"> относятся к </w:t>
      </w:r>
      <w:r w:rsidRPr="00C821FE">
        <w:rPr>
          <w:rFonts w:ascii="Arial" w:eastAsia="Calibri" w:hAnsi="Arial" w:cs="Arial"/>
          <w:b/>
          <w:color w:val="000000" w:themeColor="text1"/>
          <w:sz w:val="24"/>
          <w:szCs w:val="24"/>
          <w:lang w:val="en-US"/>
        </w:rPr>
        <w:t>IV</w:t>
      </w:r>
      <w:r w:rsidRPr="00C821FE">
        <w:rPr>
          <w:rFonts w:ascii="Arial" w:eastAsia="Calibri" w:hAnsi="Arial" w:cs="Arial"/>
          <w:color w:val="000000" w:themeColor="text1"/>
          <w:sz w:val="24"/>
          <w:szCs w:val="24"/>
        </w:rPr>
        <w:t xml:space="preserve"> </w:t>
      </w:r>
      <w:r w:rsidRPr="00C821FE">
        <w:rPr>
          <w:rFonts w:ascii="Arial" w:eastAsia="Calibri" w:hAnsi="Arial" w:cs="Arial"/>
          <w:b/>
          <w:bCs/>
          <w:color w:val="000000" w:themeColor="text1"/>
          <w:sz w:val="24"/>
          <w:szCs w:val="24"/>
        </w:rPr>
        <w:t xml:space="preserve">категории </w:t>
      </w:r>
      <w:r w:rsidRPr="00C821FE">
        <w:rPr>
          <w:rFonts w:ascii="Arial" w:eastAsia="Calibri" w:hAnsi="Arial" w:cs="Arial"/>
          <w:color w:val="000000" w:themeColor="text1"/>
          <w:sz w:val="24"/>
          <w:szCs w:val="24"/>
        </w:rPr>
        <w:t>(п. 2-1 ст. 71 [1]).</w:t>
      </w:r>
    </w:p>
    <w:p w14:paraId="6DCB68EE" w14:textId="77777777" w:rsidR="00717599" w:rsidRPr="00C821FE" w:rsidRDefault="00717599" w:rsidP="00717599">
      <w:pPr>
        <w:spacing w:line="360" w:lineRule="auto"/>
        <w:ind w:firstLine="709"/>
        <w:jc w:val="both"/>
        <w:rPr>
          <w:rFonts w:ascii="Arial" w:eastAsia="Calibri" w:hAnsi="Arial" w:cs="Arial"/>
          <w:b/>
          <w:i/>
          <w:color w:val="000000" w:themeColor="text1"/>
          <w:sz w:val="24"/>
          <w:szCs w:val="24"/>
        </w:rPr>
      </w:pPr>
      <w:r w:rsidRPr="00C821FE">
        <w:rPr>
          <w:rFonts w:ascii="Arial" w:eastAsia="Calibri" w:hAnsi="Arial" w:cs="Arial"/>
          <w:b/>
          <w:i/>
          <w:color w:val="000000" w:themeColor="text1"/>
          <w:sz w:val="24"/>
          <w:szCs w:val="24"/>
        </w:rPr>
        <w:t>Период эксплуатации</w:t>
      </w:r>
    </w:p>
    <w:p w14:paraId="2F856122" w14:textId="77777777" w:rsidR="00F7094D" w:rsidRPr="00C821FE" w:rsidRDefault="00232788" w:rsidP="00F7094D">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Согласно </w:t>
      </w:r>
      <w:r w:rsidR="00F7094D" w:rsidRPr="00C821FE">
        <w:rPr>
          <w:rFonts w:ascii="Arial" w:hAnsi="Arial" w:cs="Arial"/>
          <w:color w:val="000000" w:themeColor="text1"/>
          <w:sz w:val="24"/>
          <w:szCs w:val="24"/>
        </w:rPr>
        <w:t>заключению ГЭЭ</w:t>
      </w:r>
      <w:r w:rsidRPr="00C821FE">
        <w:rPr>
          <w:rFonts w:ascii="Arial" w:hAnsi="Arial" w:cs="Arial"/>
          <w:color w:val="000000" w:themeColor="text1"/>
          <w:sz w:val="24"/>
          <w:szCs w:val="24"/>
        </w:rPr>
        <w:t xml:space="preserve"> </w:t>
      </w:r>
      <w:r w:rsidR="00F7094D" w:rsidRPr="00C821FE">
        <w:rPr>
          <w:rFonts w:ascii="Arial" w:hAnsi="Arial" w:cs="Arial"/>
          <w:color w:val="000000" w:themeColor="text1"/>
          <w:sz w:val="24"/>
          <w:szCs w:val="24"/>
        </w:rPr>
        <w:t xml:space="preserve">на проект </w:t>
      </w:r>
      <w:r w:rsidR="00F7094D" w:rsidRPr="00C821FE">
        <w:rPr>
          <w:rFonts w:ascii="Arial" w:eastAsia="Arial Unicode MS" w:hAnsi="Arial" w:cs="Arial"/>
          <w:bCs/>
          <w:color w:val="000000" w:themeColor="text1"/>
          <w:sz w:val="24"/>
          <w:szCs w:val="24"/>
        </w:rPr>
        <w:t xml:space="preserve">[33] </w:t>
      </w:r>
      <w:r w:rsidR="00DB6F3D" w:rsidRPr="00C821FE">
        <w:rPr>
          <w:rFonts w:ascii="Arial" w:eastAsia="Arial Unicode MS" w:hAnsi="Arial" w:cs="Arial"/>
          <w:bCs/>
          <w:color w:val="000000" w:themeColor="text1"/>
          <w:sz w:val="24"/>
          <w:szCs w:val="24"/>
        </w:rPr>
        <w:t>для котельной № 2</w:t>
      </w:r>
      <w:r w:rsidR="00F7094D" w:rsidRPr="00C821FE">
        <w:rPr>
          <w:rFonts w:ascii="Arial" w:eastAsia="Arial Unicode MS" w:hAnsi="Arial" w:cs="Arial"/>
          <w:bCs/>
          <w:color w:val="000000" w:themeColor="text1"/>
          <w:sz w:val="24"/>
          <w:szCs w:val="24"/>
        </w:rPr>
        <w:t xml:space="preserve"> АО «Усть-Каменогорские тепловые сети» </w:t>
      </w:r>
      <w:r w:rsidR="00DB6F3D" w:rsidRPr="00C821FE">
        <w:rPr>
          <w:rFonts w:ascii="Arial" w:eastAsia="Arial Unicode MS" w:hAnsi="Arial" w:cs="Arial"/>
          <w:bCs/>
          <w:color w:val="000000" w:themeColor="text1"/>
          <w:sz w:val="24"/>
          <w:szCs w:val="24"/>
        </w:rPr>
        <w:t xml:space="preserve">установлен </w:t>
      </w:r>
      <w:r w:rsidR="00F7094D" w:rsidRPr="00C821FE">
        <w:rPr>
          <w:rFonts w:ascii="Arial" w:eastAsia="Arial Unicode MS" w:hAnsi="Arial" w:cs="Arial"/>
          <w:bCs/>
          <w:color w:val="000000" w:themeColor="text1"/>
          <w:sz w:val="24"/>
          <w:szCs w:val="24"/>
        </w:rPr>
        <w:t xml:space="preserve">размер СЗЗ </w:t>
      </w:r>
      <w:r w:rsidR="00F7094D" w:rsidRPr="00C821FE">
        <w:rPr>
          <w:rFonts w:ascii="Arial" w:hAnsi="Arial" w:cs="Arial"/>
          <w:color w:val="000000" w:themeColor="text1"/>
          <w:sz w:val="24"/>
          <w:szCs w:val="24"/>
        </w:rPr>
        <w:t>3</w:t>
      </w:r>
      <w:r w:rsidRPr="00C821FE">
        <w:rPr>
          <w:rFonts w:ascii="Arial" w:hAnsi="Arial" w:cs="Arial"/>
          <w:color w:val="000000" w:themeColor="text1"/>
          <w:sz w:val="24"/>
          <w:szCs w:val="24"/>
        </w:rPr>
        <w:t>00 м. Предприятие</w:t>
      </w:r>
      <w:r w:rsidRPr="00C821FE">
        <w:rPr>
          <w:rFonts w:ascii="Arial" w:hAnsi="Arial" w:cs="Arial"/>
          <w:color w:val="000000" w:themeColor="text1"/>
          <w:sz w:val="24"/>
          <w:szCs w:val="24"/>
          <w:lang w:val="kk-KZ"/>
        </w:rPr>
        <w:t xml:space="preserve"> </w:t>
      </w:r>
      <w:r w:rsidRPr="00C821FE">
        <w:rPr>
          <w:rFonts w:ascii="Arial" w:hAnsi="Arial" w:cs="Arial"/>
          <w:color w:val="000000" w:themeColor="text1"/>
          <w:sz w:val="24"/>
          <w:szCs w:val="24"/>
        </w:rPr>
        <w:t xml:space="preserve">относится к </w:t>
      </w:r>
      <w:r w:rsidRPr="00C821FE">
        <w:rPr>
          <w:rFonts w:ascii="Arial" w:hAnsi="Arial" w:cs="Arial"/>
          <w:b/>
          <w:color w:val="000000" w:themeColor="text1"/>
          <w:sz w:val="24"/>
          <w:szCs w:val="24"/>
        </w:rPr>
        <w:t>II</w:t>
      </w:r>
      <w:r w:rsidR="00F7094D" w:rsidRPr="00C821FE">
        <w:rPr>
          <w:rFonts w:ascii="Arial" w:hAnsi="Arial" w:cs="Arial"/>
          <w:b/>
          <w:color w:val="000000" w:themeColor="text1"/>
          <w:sz w:val="24"/>
          <w:szCs w:val="24"/>
        </w:rPr>
        <w:t>I</w:t>
      </w:r>
      <w:r w:rsidRPr="00C821FE">
        <w:rPr>
          <w:rFonts w:ascii="Arial" w:hAnsi="Arial" w:cs="Arial"/>
          <w:b/>
          <w:color w:val="000000" w:themeColor="text1"/>
          <w:sz w:val="24"/>
          <w:szCs w:val="24"/>
        </w:rPr>
        <w:t xml:space="preserve"> классу опасности</w:t>
      </w:r>
      <w:r w:rsidRPr="00C821FE">
        <w:rPr>
          <w:rFonts w:ascii="Arial" w:hAnsi="Arial" w:cs="Arial"/>
          <w:color w:val="000000" w:themeColor="text1"/>
          <w:sz w:val="24"/>
          <w:szCs w:val="24"/>
        </w:rPr>
        <w:t xml:space="preserve"> по санитарной классификации объектов (п. 21.</w:t>
      </w:r>
      <w:r w:rsidR="00DB6F3D" w:rsidRPr="00C821FE">
        <w:rPr>
          <w:rFonts w:ascii="Arial" w:hAnsi="Arial" w:cs="Arial"/>
          <w:color w:val="000000" w:themeColor="text1"/>
          <w:sz w:val="24"/>
          <w:szCs w:val="24"/>
        </w:rPr>
        <w:t>3</w:t>
      </w:r>
      <w:r w:rsidRPr="00C821FE">
        <w:rPr>
          <w:rFonts w:ascii="Arial" w:hAnsi="Arial" w:cs="Arial"/>
          <w:color w:val="000000" w:themeColor="text1"/>
          <w:sz w:val="24"/>
          <w:szCs w:val="24"/>
        </w:rPr>
        <w:t xml:space="preserve"> [3]</w:t>
      </w:r>
      <w:r w:rsidRPr="00C821FE">
        <w:rPr>
          <w:rFonts w:ascii="Arial" w:hAnsi="Arial" w:cs="Arial"/>
          <w:bCs/>
          <w:color w:val="000000" w:themeColor="text1"/>
          <w:sz w:val="24"/>
          <w:szCs w:val="24"/>
        </w:rPr>
        <w:t>).</w:t>
      </w:r>
      <w:r w:rsidRPr="00C821FE">
        <w:rPr>
          <w:rFonts w:ascii="Arial" w:hAnsi="Arial" w:cs="Arial"/>
          <w:color w:val="000000" w:themeColor="text1"/>
          <w:sz w:val="24"/>
          <w:szCs w:val="24"/>
        </w:rPr>
        <w:t xml:space="preserve"> По значимости и полноте оценки воздействия на окружающую среду предприятие имеет </w:t>
      </w:r>
      <w:r w:rsidRPr="00C821FE">
        <w:rPr>
          <w:rFonts w:ascii="Arial" w:hAnsi="Arial" w:cs="Arial"/>
          <w:b/>
          <w:color w:val="000000" w:themeColor="text1"/>
          <w:sz w:val="24"/>
          <w:szCs w:val="24"/>
        </w:rPr>
        <w:t>I</w:t>
      </w:r>
      <w:r w:rsidR="00F7094D" w:rsidRPr="00C821FE">
        <w:rPr>
          <w:rFonts w:ascii="Arial" w:hAnsi="Arial" w:cs="Arial"/>
          <w:b/>
          <w:color w:val="000000" w:themeColor="text1"/>
          <w:sz w:val="24"/>
          <w:szCs w:val="24"/>
        </w:rPr>
        <w:t>I</w:t>
      </w:r>
      <w:r w:rsidR="00DB6F3D" w:rsidRPr="00C821FE">
        <w:rPr>
          <w:rFonts w:ascii="Arial" w:hAnsi="Arial" w:cs="Arial"/>
          <w:bCs/>
          <w:color w:val="000000" w:themeColor="text1"/>
          <w:sz w:val="24"/>
          <w:szCs w:val="24"/>
        </w:rPr>
        <w:t> </w:t>
      </w:r>
      <w:r w:rsidRPr="00C821FE">
        <w:rPr>
          <w:rFonts w:ascii="Arial" w:hAnsi="Arial" w:cs="Arial"/>
          <w:b/>
          <w:bCs/>
          <w:color w:val="000000" w:themeColor="text1"/>
          <w:sz w:val="24"/>
          <w:szCs w:val="24"/>
        </w:rPr>
        <w:t xml:space="preserve">категорию </w:t>
      </w:r>
      <w:r w:rsidRPr="00C821FE">
        <w:rPr>
          <w:rFonts w:ascii="Arial" w:hAnsi="Arial" w:cs="Arial"/>
          <w:bCs/>
          <w:color w:val="000000" w:themeColor="text1"/>
          <w:sz w:val="24"/>
          <w:szCs w:val="24"/>
        </w:rPr>
        <w:t>(</w:t>
      </w:r>
      <w:r w:rsidRPr="00C821FE">
        <w:rPr>
          <w:rFonts w:ascii="Arial" w:hAnsi="Arial" w:cs="Arial"/>
          <w:color w:val="000000" w:themeColor="text1"/>
          <w:sz w:val="24"/>
          <w:szCs w:val="24"/>
        </w:rPr>
        <w:t>п. 1 статьи 40 [1]</w:t>
      </w:r>
      <w:r w:rsidRPr="00C821FE">
        <w:rPr>
          <w:rFonts w:ascii="Arial" w:hAnsi="Arial" w:cs="Arial"/>
          <w:bCs/>
          <w:color w:val="000000" w:themeColor="text1"/>
          <w:sz w:val="24"/>
          <w:szCs w:val="24"/>
        </w:rPr>
        <w:t>).</w:t>
      </w:r>
      <w:r w:rsidR="00DB6F3D" w:rsidRPr="00C821FE">
        <w:rPr>
          <w:rFonts w:ascii="Arial" w:hAnsi="Arial" w:cs="Arial"/>
          <w:bCs/>
          <w:color w:val="000000" w:themeColor="text1"/>
          <w:sz w:val="24"/>
          <w:szCs w:val="24"/>
        </w:rPr>
        <w:t xml:space="preserve"> </w:t>
      </w:r>
    </w:p>
    <w:p w14:paraId="2AEC13C5" w14:textId="77777777" w:rsidR="00232788" w:rsidRPr="00C821FE" w:rsidRDefault="00232788" w:rsidP="00232788">
      <w:pPr>
        <w:spacing w:line="360" w:lineRule="auto"/>
        <w:ind w:firstLine="709"/>
        <w:jc w:val="both"/>
        <w:rPr>
          <w:rFonts w:ascii="Arial" w:hAnsi="Arial" w:cs="Arial"/>
          <w:color w:val="000000" w:themeColor="text1"/>
          <w:sz w:val="24"/>
          <w:szCs w:val="24"/>
          <w:lang w:eastAsia="en-US" w:bidi="en-US"/>
        </w:rPr>
      </w:pPr>
      <w:r w:rsidRPr="00C821FE">
        <w:rPr>
          <w:rFonts w:ascii="Arial" w:hAnsi="Arial" w:cs="Arial"/>
          <w:color w:val="000000" w:themeColor="text1"/>
          <w:sz w:val="24"/>
          <w:szCs w:val="24"/>
          <w:lang w:eastAsia="en-US" w:bidi="en-US"/>
        </w:rPr>
        <w:t>Для промышленных объектов и производств, входящих в состав промышленных зон, промышленных узлов (комплексов), СЗЗ может устанавливаться индивидуально для каждого объекта (п. 47 главы 4 [3]).</w:t>
      </w:r>
    </w:p>
    <w:p w14:paraId="3DBF2BCE" w14:textId="77777777" w:rsidR="00F7094D" w:rsidRPr="00C821FE" w:rsidRDefault="00F7094D" w:rsidP="00F7094D">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Согласно п. 13.5 приложения 1 [3] минимальная СЗЗ для золоотвалов ТЭС и ТЭЦ составляет не менее 300 м с осуществлением древесно-кустарниковых посадок по его периметру. В целом проектируемый золоотвал котельной № 2 АО «Усть-Каменогорские тепловые сети» относится к</w:t>
      </w:r>
      <w:r w:rsidRPr="00C821FE">
        <w:rPr>
          <w:rFonts w:ascii="Arial" w:hAnsi="Arial" w:cs="Arial"/>
          <w:b/>
          <w:color w:val="000000" w:themeColor="text1"/>
          <w:sz w:val="24"/>
          <w:szCs w:val="24"/>
        </w:rPr>
        <w:t xml:space="preserve"> </w:t>
      </w:r>
      <w:r w:rsidRPr="00C821FE">
        <w:rPr>
          <w:rFonts w:ascii="Arial" w:hAnsi="Arial" w:cs="Arial"/>
          <w:b/>
          <w:color w:val="000000" w:themeColor="text1"/>
          <w:sz w:val="24"/>
          <w:szCs w:val="24"/>
          <w:lang w:val="en-US"/>
        </w:rPr>
        <w:t>III</w:t>
      </w:r>
      <w:r w:rsidRPr="00C821FE">
        <w:rPr>
          <w:rFonts w:ascii="Arial" w:hAnsi="Arial" w:cs="Arial"/>
          <w:b/>
          <w:color w:val="000000" w:themeColor="text1"/>
          <w:sz w:val="24"/>
          <w:szCs w:val="24"/>
        </w:rPr>
        <w:t xml:space="preserve"> классу опасности</w:t>
      </w:r>
      <w:r w:rsidRPr="00C821FE">
        <w:rPr>
          <w:rFonts w:ascii="Arial" w:hAnsi="Arial" w:cs="Arial"/>
          <w:color w:val="000000" w:themeColor="text1"/>
          <w:sz w:val="24"/>
          <w:szCs w:val="24"/>
        </w:rPr>
        <w:t xml:space="preserve"> по санитарной классификации объектов (п. 21.3 [3]). По значимости и полноте оценки воздействия на окружающую среду проектируемый золоотвал имеет </w:t>
      </w:r>
      <w:r w:rsidRPr="00C821FE">
        <w:rPr>
          <w:rFonts w:ascii="Arial" w:hAnsi="Arial" w:cs="Arial"/>
          <w:b/>
          <w:color w:val="000000" w:themeColor="text1"/>
          <w:sz w:val="24"/>
          <w:szCs w:val="24"/>
        </w:rPr>
        <w:t>II категорию (</w:t>
      </w:r>
      <w:r w:rsidRPr="00C821FE">
        <w:rPr>
          <w:rFonts w:ascii="Arial" w:hAnsi="Arial" w:cs="Arial"/>
          <w:color w:val="000000" w:themeColor="text1"/>
          <w:sz w:val="24"/>
          <w:szCs w:val="24"/>
        </w:rPr>
        <w:t xml:space="preserve">п. 1 статьи 40 [1]). </w:t>
      </w:r>
    </w:p>
    <w:p w14:paraId="6A00635D" w14:textId="77777777" w:rsidR="00232788" w:rsidRPr="00C821FE" w:rsidRDefault="00232788" w:rsidP="00F7094D">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Максимальная приземн</w:t>
      </w:r>
      <w:r w:rsidR="00F7094D" w:rsidRPr="00C821FE">
        <w:rPr>
          <w:rFonts w:ascii="Arial" w:hAnsi="Arial" w:cs="Arial"/>
          <w:color w:val="000000" w:themeColor="text1"/>
          <w:sz w:val="24"/>
          <w:szCs w:val="24"/>
        </w:rPr>
        <w:t>ая концентрация на границе СЗЗ 30</w:t>
      </w:r>
      <w:r w:rsidRPr="00C821FE">
        <w:rPr>
          <w:rFonts w:ascii="Arial" w:hAnsi="Arial" w:cs="Arial"/>
          <w:color w:val="000000" w:themeColor="text1"/>
          <w:sz w:val="24"/>
          <w:szCs w:val="24"/>
        </w:rPr>
        <w:t xml:space="preserve">0 м по результатам расчета рассеивания выбросов </w:t>
      </w:r>
      <w:r w:rsidR="00F7094D" w:rsidRPr="00C821FE">
        <w:rPr>
          <w:rFonts w:ascii="Arial" w:hAnsi="Arial" w:cs="Arial"/>
          <w:color w:val="000000" w:themeColor="text1"/>
          <w:sz w:val="24"/>
          <w:szCs w:val="24"/>
        </w:rPr>
        <w:t>пыли неорганической с содержанием двуокиси кремния 70-20% составят 0.</w:t>
      </w:r>
      <w:r w:rsidR="00DB6F3D" w:rsidRPr="00C821FE">
        <w:rPr>
          <w:rFonts w:ascii="Arial" w:hAnsi="Arial" w:cs="Arial"/>
          <w:color w:val="000000" w:themeColor="text1"/>
          <w:sz w:val="24"/>
          <w:szCs w:val="24"/>
        </w:rPr>
        <w:t>55</w:t>
      </w:r>
      <w:r w:rsidR="00F7094D" w:rsidRPr="00C821FE">
        <w:rPr>
          <w:rFonts w:ascii="Arial" w:hAnsi="Arial" w:cs="Arial"/>
          <w:color w:val="000000" w:themeColor="text1"/>
          <w:sz w:val="24"/>
          <w:szCs w:val="24"/>
        </w:rPr>
        <w:t xml:space="preserve"> долей ПДКм.р.</w:t>
      </w:r>
    </w:p>
    <w:p w14:paraId="2BF0C559" w14:textId="77777777" w:rsidR="001B5382" w:rsidRPr="00C821FE" w:rsidRDefault="005E0C5E" w:rsidP="005E0C5E">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Ближайшая жилая зона (</w:t>
      </w:r>
      <w:r w:rsidR="003E38A4" w:rsidRPr="00C821FE">
        <w:rPr>
          <w:rFonts w:ascii="Arial" w:hAnsi="Arial" w:cs="Arial"/>
          <w:color w:val="000000" w:themeColor="text1"/>
          <w:sz w:val="24"/>
          <w:szCs w:val="24"/>
        </w:rPr>
        <w:t>садовое товарищество «Природа»</w:t>
      </w:r>
      <w:r w:rsidRPr="00C821FE">
        <w:rPr>
          <w:rFonts w:ascii="Arial" w:hAnsi="Arial" w:cs="Arial"/>
          <w:color w:val="000000" w:themeColor="text1"/>
          <w:sz w:val="24"/>
          <w:szCs w:val="24"/>
        </w:rPr>
        <w:t xml:space="preserve">) расположена в </w:t>
      </w:r>
      <w:r w:rsidR="00020412" w:rsidRPr="00C821FE">
        <w:rPr>
          <w:rFonts w:ascii="Arial" w:hAnsi="Arial" w:cs="Arial"/>
          <w:color w:val="000000" w:themeColor="text1"/>
          <w:sz w:val="24"/>
          <w:szCs w:val="24"/>
        </w:rPr>
        <w:t>юго</w:t>
      </w:r>
      <w:r w:rsidRPr="00C821FE">
        <w:rPr>
          <w:rFonts w:ascii="Arial" w:hAnsi="Arial" w:cs="Arial"/>
          <w:color w:val="000000" w:themeColor="text1"/>
          <w:sz w:val="24"/>
          <w:szCs w:val="24"/>
        </w:rPr>
        <w:t>-</w:t>
      </w:r>
      <w:r w:rsidR="00020412" w:rsidRPr="00C821FE">
        <w:rPr>
          <w:rFonts w:ascii="Arial" w:hAnsi="Arial" w:cs="Arial"/>
          <w:color w:val="000000" w:themeColor="text1"/>
          <w:sz w:val="24"/>
          <w:szCs w:val="24"/>
        </w:rPr>
        <w:t>восточном</w:t>
      </w:r>
      <w:r w:rsidRPr="00C821FE">
        <w:rPr>
          <w:rFonts w:ascii="Arial" w:hAnsi="Arial" w:cs="Arial"/>
          <w:color w:val="000000" w:themeColor="text1"/>
          <w:sz w:val="24"/>
          <w:szCs w:val="24"/>
        </w:rPr>
        <w:t xml:space="preserve"> направлении на расстоянии </w:t>
      </w:r>
      <w:r w:rsidR="00F7094D" w:rsidRPr="00C821FE">
        <w:rPr>
          <w:rFonts w:ascii="Arial" w:hAnsi="Arial" w:cs="Arial"/>
          <w:color w:val="000000" w:themeColor="text1"/>
          <w:sz w:val="24"/>
          <w:szCs w:val="24"/>
        </w:rPr>
        <w:t xml:space="preserve">485 </w:t>
      </w:r>
      <w:r w:rsidRPr="00C821FE">
        <w:rPr>
          <w:rFonts w:ascii="Arial" w:hAnsi="Arial" w:cs="Arial"/>
          <w:color w:val="000000" w:themeColor="text1"/>
          <w:sz w:val="24"/>
          <w:szCs w:val="24"/>
        </w:rPr>
        <w:t xml:space="preserve">м от </w:t>
      </w:r>
      <w:r w:rsidR="003E38A4" w:rsidRPr="00C821FE">
        <w:rPr>
          <w:rFonts w:ascii="Arial" w:hAnsi="Arial" w:cs="Arial"/>
          <w:color w:val="000000" w:themeColor="text1"/>
          <w:sz w:val="24"/>
          <w:szCs w:val="24"/>
        </w:rPr>
        <w:t>проектируемого зол</w:t>
      </w:r>
      <w:r w:rsidR="00DB6F3D" w:rsidRPr="00C821FE">
        <w:rPr>
          <w:rFonts w:ascii="Arial" w:hAnsi="Arial" w:cs="Arial"/>
          <w:color w:val="000000" w:themeColor="text1"/>
          <w:sz w:val="24"/>
          <w:szCs w:val="24"/>
        </w:rPr>
        <w:t>о</w:t>
      </w:r>
      <w:r w:rsidR="003E38A4" w:rsidRPr="00C821FE">
        <w:rPr>
          <w:rFonts w:ascii="Arial" w:hAnsi="Arial" w:cs="Arial"/>
          <w:color w:val="000000" w:themeColor="text1"/>
          <w:sz w:val="24"/>
          <w:szCs w:val="24"/>
        </w:rPr>
        <w:t>отвала</w:t>
      </w:r>
      <w:r w:rsidR="00C52585" w:rsidRPr="00C821FE">
        <w:rPr>
          <w:rFonts w:ascii="Arial" w:hAnsi="Arial" w:cs="Arial"/>
          <w:color w:val="000000" w:themeColor="text1"/>
          <w:sz w:val="24"/>
          <w:szCs w:val="24"/>
        </w:rPr>
        <w:t>.</w:t>
      </w:r>
    </w:p>
    <w:p w14:paraId="4ECFA3A6" w14:textId="77777777" w:rsidR="00F7094D" w:rsidRPr="00C821FE" w:rsidRDefault="00F7094D" w:rsidP="005E0C5E">
      <w:pPr>
        <w:spacing w:line="360" w:lineRule="auto"/>
        <w:ind w:firstLine="709"/>
        <w:jc w:val="both"/>
        <w:rPr>
          <w:rFonts w:ascii="Arial" w:hAnsi="Arial" w:cs="Arial"/>
          <w:b/>
          <w:bCs/>
          <w:color w:val="000000" w:themeColor="text1"/>
          <w:sz w:val="24"/>
          <w:szCs w:val="24"/>
        </w:rPr>
      </w:pPr>
    </w:p>
    <w:p w14:paraId="0EC5F99D" w14:textId="77777777" w:rsidR="003642A5" w:rsidRPr="00C821FE" w:rsidRDefault="000F5F03" w:rsidP="005E7AC0">
      <w:pPr>
        <w:pStyle w:val="2"/>
        <w:spacing w:before="0" w:after="0" w:line="360" w:lineRule="auto"/>
        <w:rPr>
          <w:rFonts w:cs="Arial"/>
          <w:i w:val="0"/>
          <w:iCs w:val="0"/>
          <w:color w:val="000000" w:themeColor="text1"/>
          <w:sz w:val="24"/>
          <w:szCs w:val="24"/>
        </w:rPr>
      </w:pPr>
      <w:r w:rsidRPr="00C821FE">
        <w:rPr>
          <w:rFonts w:cs="Arial"/>
          <w:i w:val="0"/>
          <w:iCs w:val="0"/>
          <w:color w:val="000000" w:themeColor="text1"/>
          <w:sz w:val="24"/>
          <w:szCs w:val="24"/>
        </w:rPr>
        <w:t>2.</w:t>
      </w:r>
      <w:r w:rsidR="00B96466" w:rsidRPr="00C821FE">
        <w:rPr>
          <w:rFonts w:cs="Arial"/>
          <w:i w:val="0"/>
          <w:iCs w:val="0"/>
          <w:color w:val="000000" w:themeColor="text1"/>
          <w:sz w:val="24"/>
          <w:szCs w:val="24"/>
        </w:rPr>
        <w:t>5</w:t>
      </w:r>
      <w:r w:rsidR="003642A5" w:rsidRPr="00C821FE">
        <w:rPr>
          <w:rFonts w:cs="Arial"/>
          <w:i w:val="0"/>
          <w:iCs w:val="0"/>
          <w:color w:val="000000" w:themeColor="text1"/>
          <w:sz w:val="24"/>
          <w:szCs w:val="24"/>
        </w:rPr>
        <w:tab/>
      </w:r>
      <w:r w:rsidR="00DF79FE" w:rsidRPr="00C821FE">
        <w:rPr>
          <w:rFonts w:cs="Arial"/>
          <w:i w:val="0"/>
          <w:iCs w:val="0"/>
          <w:color w:val="000000" w:themeColor="text1"/>
          <w:sz w:val="24"/>
          <w:szCs w:val="24"/>
        </w:rPr>
        <w:t>Расчеты ожидаемого загрязнения воздуха</w:t>
      </w:r>
    </w:p>
    <w:p w14:paraId="5C05BB7F" w14:textId="77777777" w:rsidR="003642A5" w:rsidRPr="00C821FE" w:rsidRDefault="003642A5" w:rsidP="002D5304">
      <w:pPr>
        <w:spacing w:line="360" w:lineRule="auto"/>
        <w:rPr>
          <w:rFonts w:ascii="Arial" w:hAnsi="Arial" w:cs="Arial"/>
          <w:bCs/>
          <w:color w:val="000000" w:themeColor="text1"/>
          <w:sz w:val="24"/>
          <w:szCs w:val="24"/>
        </w:rPr>
      </w:pPr>
    </w:p>
    <w:p w14:paraId="62F6F191" w14:textId="77777777" w:rsidR="00BA1044" w:rsidRPr="00C821FE" w:rsidRDefault="004D59E8" w:rsidP="003E38A4">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w:t>
      </w:r>
      <w:r w:rsidR="005E0C5E" w:rsidRPr="00C821FE">
        <w:rPr>
          <w:rFonts w:ascii="Arial" w:hAnsi="Arial" w:cs="Arial"/>
          <w:color w:val="000000" w:themeColor="text1"/>
          <w:sz w:val="24"/>
          <w:szCs w:val="24"/>
        </w:rPr>
        <w:t>период СМР</w:t>
      </w:r>
      <w:r w:rsidRPr="00C821FE">
        <w:rPr>
          <w:rFonts w:ascii="Arial" w:hAnsi="Arial" w:cs="Arial"/>
          <w:color w:val="000000" w:themeColor="text1"/>
          <w:sz w:val="24"/>
          <w:szCs w:val="24"/>
        </w:rPr>
        <w:t xml:space="preserve"> предусматривается </w:t>
      </w:r>
      <w:r w:rsidR="003E38A4" w:rsidRPr="00C821FE">
        <w:rPr>
          <w:rFonts w:ascii="Arial" w:hAnsi="Arial" w:cs="Arial"/>
          <w:color w:val="000000" w:themeColor="text1"/>
          <w:sz w:val="24"/>
          <w:szCs w:val="24"/>
        </w:rPr>
        <w:t xml:space="preserve">6 источников выбросов вредных веществ в атмосферу (в т.ч. 1 неорганизованный, 5 организованных), содержащие в общей сложности 24 наименования загрязняющих веществ. </w:t>
      </w:r>
      <w:r w:rsidR="00C020B2" w:rsidRPr="00C821FE">
        <w:rPr>
          <w:rFonts w:ascii="Arial" w:hAnsi="Arial" w:cs="Arial"/>
          <w:color w:val="000000" w:themeColor="text1"/>
          <w:sz w:val="24"/>
          <w:szCs w:val="24"/>
        </w:rPr>
        <w:t xml:space="preserve">На период эксплуатации </w:t>
      </w:r>
      <w:r w:rsidR="00020412" w:rsidRPr="00C821FE">
        <w:rPr>
          <w:rFonts w:ascii="Arial" w:hAnsi="Arial" w:cs="Arial"/>
          <w:color w:val="000000" w:themeColor="text1"/>
          <w:sz w:val="24"/>
          <w:szCs w:val="24"/>
        </w:rPr>
        <w:t>золоотвала</w:t>
      </w:r>
      <w:r w:rsidR="00C020B2" w:rsidRPr="00C821FE">
        <w:rPr>
          <w:rFonts w:ascii="Arial" w:hAnsi="Arial" w:cs="Arial"/>
          <w:color w:val="000000" w:themeColor="text1"/>
          <w:sz w:val="24"/>
          <w:szCs w:val="24"/>
        </w:rPr>
        <w:t xml:space="preserve"> предусматривается </w:t>
      </w:r>
      <w:r w:rsidR="00020412" w:rsidRPr="00C821FE">
        <w:rPr>
          <w:rFonts w:ascii="Arial" w:hAnsi="Arial" w:cs="Arial"/>
          <w:color w:val="000000" w:themeColor="text1"/>
          <w:sz w:val="24"/>
          <w:szCs w:val="24"/>
        </w:rPr>
        <w:t>1</w:t>
      </w:r>
      <w:r w:rsidR="00C020B2" w:rsidRPr="00C821FE">
        <w:rPr>
          <w:rFonts w:ascii="Arial" w:hAnsi="Arial" w:cs="Arial"/>
          <w:color w:val="000000" w:themeColor="text1"/>
          <w:sz w:val="24"/>
          <w:szCs w:val="24"/>
        </w:rPr>
        <w:t xml:space="preserve"> неорганизованны</w:t>
      </w:r>
      <w:r w:rsidR="00020412" w:rsidRPr="00C821FE">
        <w:rPr>
          <w:rFonts w:ascii="Arial" w:hAnsi="Arial" w:cs="Arial"/>
          <w:color w:val="000000" w:themeColor="text1"/>
          <w:sz w:val="24"/>
          <w:szCs w:val="24"/>
        </w:rPr>
        <w:t>й</w:t>
      </w:r>
      <w:r w:rsidR="00C020B2" w:rsidRPr="00C821FE">
        <w:rPr>
          <w:rFonts w:ascii="Arial" w:hAnsi="Arial" w:cs="Arial"/>
          <w:color w:val="000000" w:themeColor="text1"/>
          <w:sz w:val="24"/>
          <w:szCs w:val="24"/>
        </w:rPr>
        <w:t xml:space="preserve"> источник выбросов вредных веществ, содержащи</w:t>
      </w:r>
      <w:r w:rsidR="00020412" w:rsidRPr="00C821FE">
        <w:rPr>
          <w:rFonts w:ascii="Arial" w:hAnsi="Arial" w:cs="Arial"/>
          <w:color w:val="000000" w:themeColor="text1"/>
          <w:sz w:val="24"/>
          <w:szCs w:val="24"/>
        </w:rPr>
        <w:t>й</w:t>
      </w:r>
      <w:r w:rsidR="00C020B2" w:rsidRPr="00C821FE">
        <w:rPr>
          <w:rFonts w:ascii="Arial" w:hAnsi="Arial" w:cs="Arial"/>
          <w:color w:val="000000" w:themeColor="text1"/>
          <w:sz w:val="24"/>
          <w:szCs w:val="24"/>
        </w:rPr>
        <w:t xml:space="preserve"> в общей сложности </w:t>
      </w:r>
      <w:r w:rsidR="00020412" w:rsidRPr="00C821FE">
        <w:rPr>
          <w:rFonts w:ascii="Arial" w:hAnsi="Arial" w:cs="Arial"/>
          <w:color w:val="000000" w:themeColor="text1"/>
          <w:sz w:val="24"/>
          <w:szCs w:val="24"/>
        </w:rPr>
        <w:t>1</w:t>
      </w:r>
      <w:r w:rsidR="00C020B2" w:rsidRPr="00C821FE">
        <w:rPr>
          <w:rFonts w:ascii="Arial" w:hAnsi="Arial" w:cs="Arial"/>
          <w:color w:val="000000" w:themeColor="text1"/>
          <w:sz w:val="24"/>
          <w:szCs w:val="24"/>
        </w:rPr>
        <w:t xml:space="preserve"> наименовани</w:t>
      </w:r>
      <w:r w:rsidR="00020412" w:rsidRPr="00C821FE">
        <w:rPr>
          <w:rFonts w:ascii="Arial" w:hAnsi="Arial" w:cs="Arial"/>
          <w:color w:val="000000" w:themeColor="text1"/>
          <w:sz w:val="24"/>
          <w:szCs w:val="24"/>
        </w:rPr>
        <w:t>е</w:t>
      </w:r>
      <w:r w:rsidR="00C020B2" w:rsidRPr="00C821FE">
        <w:rPr>
          <w:rFonts w:ascii="Arial" w:hAnsi="Arial" w:cs="Arial"/>
          <w:color w:val="000000" w:themeColor="text1"/>
          <w:sz w:val="24"/>
          <w:szCs w:val="24"/>
        </w:rPr>
        <w:t xml:space="preserve"> загрязняющ</w:t>
      </w:r>
      <w:r w:rsidR="00020412" w:rsidRPr="00C821FE">
        <w:rPr>
          <w:rFonts w:ascii="Arial" w:hAnsi="Arial" w:cs="Arial"/>
          <w:color w:val="000000" w:themeColor="text1"/>
          <w:sz w:val="24"/>
          <w:szCs w:val="24"/>
        </w:rPr>
        <w:t>его</w:t>
      </w:r>
      <w:r w:rsidR="00C020B2" w:rsidRPr="00C821FE">
        <w:rPr>
          <w:rFonts w:ascii="Arial" w:hAnsi="Arial" w:cs="Arial"/>
          <w:color w:val="000000" w:themeColor="text1"/>
          <w:sz w:val="24"/>
          <w:szCs w:val="24"/>
        </w:rPr>
        <w:t xml:space="preserve"> веществ</w:t>
      </w:r>
      <w:r w:rsidR="00020412" w:rsidRPr="00C821FE">
        <w:rPr>
          <w:rFonts w:ascii="Arial" w:hAnsi="Arial" w:cs="Arial"/>
          <w:color w:val="000000" w:themeColor="text1"/>
          <w:sz w:val="24"/>
          <w:szCs w:val="24"/>
        </w:rPr>
        <w:t>а</w:t>
      </w:r>
      <w:r w:rsidR="00C020B2" w:rsidRPr="00C821FE">
        <w:rPr>
          <w:rFonts w:ascii="Arial" w:hAnsi="Arial" w:cs="Arial"/>
          <w:color w:val="000000" w:themeColor="text1"/>
          <w:sz w:val="24"/>
          <w:szCs w:val="24"/>
        </w:rPr>
        <w:t>.</w:t>
      </w:r>
    </w:p>
    <w:p w14:paraId="369E403C" w14:textId="77777777" w:rsidR="00717599" w:rsidRPr="00C821FE" w:rsidRDefault="00D737BD" w:rsidP="003642A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w:t>
      </w:r>
      <w:r w:rsidR="00DF79FE" w:rsidRPr="00C821FE">
        <w:rPr>
          <w:rFonts w:ascii="Arial" w:hAnsi="Arial" w:cs="Arial"/>
          <w:color w:val="000000" w:themeColor="text1"/>
          <w:sz w:val="24"/>
          <w:szCs w:val="24"/>
        </w:rPr>
        <w:t xml:space="preserve">результате </w:t>
      </w:r>
      <w:r w:rsidR="003E38A4" w:rsidRPr="00C821FE">
        <w:rPr>
          <w:rFonts w:ascii="Arial" w:hAnsi="Arial" w:cs="Arial"/>
          <w:color w:val="000000" w:themeColor="text1"/>
          <w:sz w:val="24"/>
          <w:szCs w:val="24"/>
        </w:rPr>
        <w:t>СМР</w:t>
      </w:r>
      <w:r w:rsidRPr="00C821FE">
        <w:rPr>
          <w:rFonts w:ascii="Arial" w:hAnsi="Arial" w:cs="Arial"/>
          <w:color w:val="000000" w:themeColor="text1"/>
          <w:sz w:val="24"/>
          <w:szCs w:val="24"/>
        </w:rPr>
        <w:t xml:space="preserve"> </w:t>
      </w:r>
      <w:r w:rsidR="00380E2B" w:rsidRPr="00C821FE">
        <w:rPr>
          <w:rFonts w:ascii="Arial" w:hAnsi="Arial" w:cs="Arial"/>
          <w:color w:val="000000" w:themeColor="text1"/>
          <w:sz w:val="24"/>
          <w:szCs w:val="24"/>
        </w:rPr>
        <w:t xml:space="preserve">и эксплуатации </w:t>
      </w:r>
      <w:r w:rsidRPr="00C821FE">
        <w:rPr>
          <w:rFonts w:ascii="Arial" w:hAnsi="Arial" w:cs="Arial"/>
          <w:color w:val="000000" w:themeColor="text1"/>
          <w:sz w:val="24"/>
          <w:szCs w:val="24"/>
        </w:rPr>
        <w:t>в атмосферу выделяются следующие загрязняющие вещества</w:t>
      </w:r>
      <w:r w:rsidR="00E513D3" w:rsidRPr="00C821FE">
        <w:rPr>
          <w:rFonts w:ascii="Arial" w:hAnsi="Arial" w:cs="Arial"/>
          <w:color w:val="000000" w:themeColor="text1"/>
          <w:sz w:val="24"/>
          <w:szCs w:val="24"/>
        </w:rPr>
        <w:t xml:space="preserve"> с гигиеническими показателями [9]</w:t>
      </w:r>
      <w:r w:rsidRPr="00C821FE">
        <w:rPr>
          <w:rFonts w:ascii="Arial" w:hAnsi="Arial" w:cs="Arial"/>
          <w:color w:val="000000" w:themeColor="text1"/>
          <w:sz w:val="24"/>
          <w:szCs w:val="24"/>
        </w:rPr>
        <w:t>:</w:t>
      </w:r>
    </w:p>
    <w:tbl>
      <w:tblPr>
        <w:tblW w:w="5003" w:type="pct"/>
        <w:tblCellMar>
          <w:left w:w="30" w:type="dxa"/>
          <w:right w:w="30" w:type="dxa"/>
        </w:tblCellMar>
        <w:tblLook w:val="0000" w:firstRow="0" w:lastRow="0" w:firstColumn="0" w:lastColumn="0" w:noHBand="0" w:noVBand="0"/>
      </w:tblPr>
      <w:tblGrid>
        <w:gridCol w:w="743"/>
        <w:gridCol w:w="4822"/>
        <w:gridCol w:w="1556"/>
        <w:gridCol w:w="1556"/>
        <w:gridCol w:w="1310"/>
      </w:tblGrid>
      <w:tr w:rsidR="001722E6" w:rsidRPr="00C821FE" w14:paraId="389B9DAB" w14:textId="77777777" w:rsidTr="003E4F90">
        <w:trPr>
          <w:trHeight w:val="414"/>
        </w:trPr>
        <w:tc>
          <w:tcPr>
            <w:tcW w:w="372" w:type="pct"/>
            <w:tcBorders>
              <w:top w:val="single" w:sz="6" w:space="0" w:color="auto"/>
              <w:left w:val="single" w:sz="6" w:space="0" w:color="auto"/>
              <w:bottom w:val="single" w:sz="4" w:space="0" w:color="auto"/>
              <w:right w:val="single" w:sz="6" w:space="0" w:color="auto"/>
            </w:tcBorders>
            <w:vAlign w:val="center"/>
          </w:tcPr>
          <w:p w14:paraId="70132199" w14:textId="77777777" w:rsidR="00285064" w:rsidRPr="00C821FE" w:rsidRDefault="00285064" w:rsidP="00157580">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Код ЗВ</w:t>
            </w:r>
          </w:p>
        </w:tc>
        <w:tc>
          <w:tcPr>
            <w:tcW w:w="2414" w:type="pct"/>
            <w:tcBorders>
              <w:top w:val="single" w:sz="6" w:space="0" w:color="auto"/>
              <w:left w:val="single" w:sz="6" w:space="0" w:color="auto"/>
              <w:bottom w:val="single" w:sz="4" w:space="0" w:color="auto"/>
              <w:right w:val="single" w:sz="6" w:space="0" w:color="auto"/>
            </w:tcBorders>
            <w:vAlign w:val="center"/>
          </w:tcPr>
          <w:p w14:paraId="28FCE8B0" w14:textId="77777777" w:rsidR="00285064" w:rsidRPr="00C821FE" w:rsidRDefault="00285064" w:rsidP="00157580">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Наименование вещества</w:t>
            </w:r>
          </w:p>
        </w:tc>
        <w:tc>
          <w:tcPr>
            <w:tcW w:w="779" w:type="pct"/>
            <w:tcBorders>
              <w:top w:val="single" w:sz="6" w:space="0" w:color="auto"/>
              <w:left w:val="single" w:sz="6" w:space="0" w:color="auto"/>
              <w:bottom w:val="single" w:sz="4" w:space="0" w:color="auto"/>
              <w:right w:val="single" w:sz="6" w:space="0" w:color="auto"/>
            </w:tcBorders>
            <w:vAlign w:val="center"/>
          </w:tcPr>
          <w:p w14:paraId="09777664" w14:textId="77777777" w:rsidR="00285064" w:rsidRPr="00C821FE" w:rsidRDefault="00285064" w:rsidP="009D46FA">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ПДКм.р., мг/м</w:t>
            </w:r>
            <w:r w:rsidRPr="00C821FE">
              <w:rPr>
                <w:rFonts w:ascii="Arial" w:hAnsi="Arial" w:cs="Arial"/>
                <w:b/>
                <w:color w:val="000000" w:themeColor="text1"/>
                <w:vertAlign w:val="superscript"/>
              </w:rPr>
              <w:t>3</w:t>
            </w:r>
          </w:p>
        </w:tc>
        <w:tc>
          <w:tcPr>
            <w:tcW w:w="779" w:type="pct"/>
            <w:tcBorders>
              <w:top w:val="single" w:sz="6" w:space="0" w:color="auto"/>
              <w:left w:val="single" w:sz="6" w:space="0" w:color="auto"/>
              <w:bottom w:val="single" w:sz="4" w:space="0" w:color="auto"/>
              <w:right w:val="single" w:sz="6" w:space="0" w:color="auto"/>
            </w:tcBorders>
            <w:vAlign w:val="center"/>
          </w:tcPr>
          <w:p w14:paraId="4705949F" w14:textId="77777777" w:rsidR="00285064" w:rsidRPr="00C821FE" w:rsidRDefault="00285064" w:rsidP="009D46FA">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ПДКс.с., мг/м</w:t>
            </w:r>
            <w:r w:rsidRPr="00C821FE">
              <w:rPr>
                <w:rFonts w:ascii="Arial" w:hAnsi="Arial" w:cs="Arial"/>
                <w:b/>
                <w:color w:val="000000" w:themeColor="text1"/>
                <w:vertAlign w:val="superscript"/>
              </w:rPr>
              <w:t>3</w:t>
            </w:r>
          </w:p>
        </w:tc>
        <w:tc>
          <w:tcPr>
            <w:tcW w:w="656" w:type="pct"/>
            <w:tcBorders>
              <w:top w:val="single" w:sz="6" w:space="0" w:color="auto"/>
              <w:left w:val="single" w:sz="6" w:space="0" w:color="auto"/>
              <w:bottom w:val="single" w:sz="4" w:space="0" w:color="auto"/>
              <w:right w:val="single" w:sz="6" w:space="0" w:color="auto"/>
            </w:tcBorders>
            <w:vAlign w:val="center"/>
          </w:tcPr>
          <w:p w14:paraId="3C237DBD" w14:textId="77777777" w:rsidR="00285064" w:rsidRPr="00C821FE" w:rsidRDefault="00285064" w:rsidP="00157580">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ОБУВ, мг/м</w:t>
            </w:r>
            <w:r w:rsidRPr="00C821FE">
              <w:rPr>
                <w:rFonts w:ascii="Arial" w:hAnsi="Arial" w:cs="Arial"/>
                <w:b/>
                <w:color w:val="000000" w:themeColor="text1"/>
                <w:vertAlign w:val="superscript"/>
              </w:rPr>
              <w:t>3</w:t>
            </w:r>
          </w:p>
        </w:tc>
      </w:tr>
      <w:tr w:rsidR="001722E6" w:rsidRPr="00C821FE" w14:paraId="2FD27295" w14:textId="77777777" w:rsidTr="00825641">
        <w:trPr>
          <w:trHeight w:val="65"/>
        </w:trPr>
        <w:tc>
          <w:tcPr>
            <w:tcW w:w="372" w:type="pct"/>
            <w:tcBorders>
              <w:top w:val="single" w:sz="6" w:space="0" w:color="auto"/>
              <w:left w:val="single" w:sz="6" w:space="0" w:color="auto"/>
              <w:bottom w:val="single" w:sz="4" w:space="0" w:color="auto"/>
              <w:right w:val="single" w:sz="6" w:space="0" w:color="auto"/>
            </w:tcBorders>
            <w:vAlign w:val="center"/>
          </w:tcPr>
          <w:p w14:paraId="44FC7313" w14:textId="77777777" w:rsidR="008B54DF" w:rsidRPr="00C821FE" w:rsidRDefault="008B54DF" w:rsidP="00157580">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2414" w:type="pct"/>
            <w:tcBorders>
              <w:top w:val="single" w:sz="6" w:space="0" w:color="auto"/>
              <w:left w:val="single" w:sz="6" w:space="0" w:color="auto"/>
              <w:bottom w:val="single" w:sz="4" w:space="0" w:color="auto"/>
              <w:right w:val="single" w:sz="6" w:space="0" w:color="auto"/>
            </w:tcBorders>
            <w:vAlign w:val="center"/>
          </w:tcPr>
          <w:p w14:paraId="23D78475" w14:textId="77777777" w:rsidR="008B54DF" w:rsidRPr="00C821FE" w:rsidRDefault="008B54DF" w:rsidP="00157580">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779" w:type="pct"/>
            <w:tcBorders>
              <w:top w:val="single" w:sz="6" w:space="0" w:color="auto"/>
              <w:left w:val="single" w:sz="6" w:space="0" w:color="auto"/>
              <w:bottom w:val="single" w:sz="4" w:space="0" w:color="auto"/>
              <w:right w:val="single" w:sz="6" w:space="0" w:color="auto"/>
            </w:tcBorders>
            <w:vAlign w:val="center"/>
          </w:tcPr>
          <w:p w14:paraId="1E014D34" w14:textId="77777777" w:rsidR="008B54DF" w:rsidRPr="00C821FE" w:rsidRDefault="008B54DF" w:rsidP="009D46FA">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779" w:type="pct"/>
            <w:tcBorders>
              <w:top w:val="single" w:sz="6" w:space="0" w:color="auto"/>
              <w:left w:val="single" w:sz="6" w:space="0" w:color="auto"/>
              <w:bottom w:val="single" w:sz="4" w:space="0" w:color="auto"/>
              <w:right w:val="single" w:sz="6" w:space="0" w:color="auto"/>
            </w:tcBorders>
            <w:vAlign w:val="center"/>
          </w:tcPr>
          <w:p w14:paraId="32FB8F6B" w14:textId="77777777" w:rsidR="008B54DF" w:rsidRPr="00C821FE" w:rsidRDefault="008B54DF" w:rsidP="009D46FA">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656" w:type="pct"/>
            <w:tcBorders>
              <w:top w:val="single" w:sz="6" w:space="0" w:color="auto"/>
              <w:left w:val="single" w:sz="6" w:space="0" w:color="auto"/>
              <w:bottom w:val="single" w:sz="4" w:space="0" w:color="auto"/>
              <w:right w:val="single" w:sz="6" w:space="0" w:color="auto"/>
            </w:tcBorders>
            <w:vAlign w:val="center"/>
          </w:tcPr>
          <w:p w14:paraId="77B9D94E" w14:textId="77777777" w:rsidR="008B54DF" w:rsidRPr="00C821FE" w:rsidRDefault="008B54DF" w:rsidP="00157580">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r>
      <w:tr w:rsidR="001722E6" w:rsidRPr="00C821FE" w14:paraId="271B61A1" w14:textId="77777777" w:rsidTr="00285064">
        <w:tc>
          <w:tcPr>
            <w:tcW w:w="5000" w:type="pct"/>
            <w:gridSpan w:val="5"/>
            <w:tcBorders>
              <w:top w:val="single" w:sz="4" w:space="0" w:color="auto"/>
              <w:left w:val="single" w:sz="6" w:space="0" w:color="auto"/>
              <w:bottom w:val="nil"/>
              <w:right w:val="single" w:sz="6" w:space="0" w:color="auto"/>
            </w:tcBorders>
          </w:tcPr>
          <w:p w14:paraId="378291AD" w14:textId="77777777" w:rsidR="00285064" w:rsidRPr="00C821FE" w:rsidRDefault="005E0C5E" w:rsidP="00825641">
            <w:pPr>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Период СМР</w:t>
            </w:r>
          </w:p>
        </w:tc>
      </w:tr>
      <w:tr w:rsidR="003C6507" w:rsidRPr="00C821FE" w14:paraId="47676F35" w14:textId="77777777" w:rsidTr="00F26E00">
        <w:tc>
          <w:tcPr>
            <w:tcW w:w="372" w:type="pct"/>
            <w:tcBorders>
              <w:left w:val="single" w:sz="6" w:space="0" w:color="auto"/>
              <w:bottom w:val="nil"/>
              <w:right w:val="single" w:sz="6" w:space="0" w:color="auto"/>
            </w:tcBorders>
          </w:tcPr>
          <w:p w14:paraId="607D37C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0123</w:t>
            </w:r>
          </w:p>
        </w:tc>
        <w:tc>
          <w:tcPr>
            <w:tcW w:w="2414" w:type="pct"/>
            <w:tcBorders>
              <w:left w:val="single" w:sz="6" w:space="0" w:color="auto"/>
              <w:bottom w:val="nil"/>
              <w:right w:val="single" w:sz="6" w:space="0" w:color="auto"/>
            </w:tcBorders>
          </w:tcPr>
          <w:p w14:paraId="3ED1A269"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Железо (II, III) оксиды (диЖелезо триоксид,</w:t>
            </w:r>
          </w:p>
        </w:tc>
        <w:tc>
          <w:tcPr>
            <w:tcW w:w="779" w:type="pct"/>
            <w:tcBorders>
              <w:left w:val="single" w:sz="6" w:space="0" w:color="auto"/>
              <w:bottom w:val="nil"/>
              <w:right w:val="single" w:sz="6" w:space="0" w:color="auto"/>
            </w:tcBorders>
          </w:tcPr>
          <w:p w14:paraId="0B507D2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left w:val="single" w:sz="6" w:space="0" w:color="auto"/>
              <w:bottom w:val="nil"/>
              <w:right w:val="single" w:sz="6" w:space="0" w:color="auto"/>
            </w:tcBorders>
          </w:tcPr>
          <w:p w14:paraId="29DED17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w:t>
            </w:r>
          </w:p>
        </w:tc>
        <w:tc>
          <w:tcPr>
            <w:tcW w:w="656" w:type="pct"/>
            <w:tcBorders>
              <w:left w:val="single" w:sz="6" w:space="0" w:color="auto"/>
              <w:bottom w:val="nil"/>
              <w:right w:val="single" w:sz="6" w:space="0" w:color="auto"/>
            </w:tcBorders>
          </w:tcPr>
          <w:p w14:paraId="6416527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06D33666" w14:textId="77777777" w:rsidTr="00F26E00">
        <w:tc>
          <w:tcPr>
            <w:tcW w:w="372" w:type="pct"/>
            <w:tcBorders>
              <w:left w:val="single" w:sz="6" w:space="0" w:color="auto"/>
              <w:bottom w:val="nil"/>
              <w:right w:val="single" w:sz="6" w:space="0" w:color="auto"/>
            </w:tcBorders>
          </w:tcPr>
          <w:p w14:paraId="6622306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left w:val="single" w:sz="6" w:space="0" w:color="auto"/>
              <w:bottom w:val="nil"/>
              <w:right w:val="single" w:sz="6" w:space="0" w:color="auto"/>
            </w:tcBorders>
          </w:tcPr>
          <w:p w14:paraId="48A6B0D6"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Железа оксид) /в пересчете на железо/ (274)</w:t>
            </w:r>
          </w:p>
        </w:tc>
        <w:tc>
          <w:tcPr>
            <w:tcW w:w="779" w:type="pct"/>
            <w:tcBorders>
              <w:left w:val="single" w:sz="6" w:space="0" w:color="auto"/>
              <w:bottom w:val="nil"/>
              <w:right w:val="single" w:sz="6" w:space="0" w:color="auto"/>
            </w:tcBorders>
          </w:tcPr>
          <w:p w14:paraId="3DDAD30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left w:val="single" w:sz="6" w:space="0" w:color="auto"/>
              <w:bottom w:val="nil"/>
              <w:right w:val="single" w:sz="6" w:space="0" w:color="auto"/>
            </w:tcBorders>
          </w:tcPr>
          <w:p w14:paraId="0EDF038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left w:val="single" w:sz="6" w:space="0" w:color="auto"/>
              <w:bottom w:val="nil"/>
              <w:right w:val="single" w:sz="6" w:space="0" w:color="auto"/>
            </w:tcBorders>
          </w:tcPr>
          <w:p w14:paraId="1C97CE5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28A1F63C" w14:textId="77777777" w:rsidTr="00F26E00">
        <w:tc>
          <w:tcPr>
            <w:tcW w:w="372" w:type="pct"/>
            <w:tcBorders>
              <w:top w:val="nil"/>
              <w:left w:val="single" w:sz="6" w:space="0" w:color="auto"/>
              <w:bottom w:val="nil"/>
              <w:right w:val="single" w:sz="6" w:space="0" w:color="auto"/>
            </w:tcBorders>
          </w:tcPr>
          <w:p w14:paraId="6FDA9E4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0128</w:t>
            </w:r>
          </w:p>
        </w:tc>
        <w:tc>
          <w:tcPr>
            <w:tcW w:w="2414" w:type="pct"/>
            <w:tcBorders>
              <w:top w:val="nil"/>
              <w:left w:val="single" w:sz="6" w:space="0" w:color="auto"/>
              <w:bottom w:val="nil"/>
              <w:right w:val="single" w:sz="6" w:space="0" w:color="auto"/>
            </w:tcBorders>
          </w:tcPr>
          <w:p w14:paraId="30F6DE9D"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Кальций оксид (Негашеная известь) (635*)</w:t>
            </w:r>
          </w:p>
        </w:tc>
        <w:tc>
          <w:tcPr>
            <w:tcW w:w="779" w:type="pct"/>
            <w:tcBorders>
              <w:top w:val="nil"/>
              <w:left w:val="single" w:sz="6" w:space="0" w:color="auto"/>
              <w:bottom w:val="nil"/>
              <w:right w:val="single" w:sz="6" w:space="0" w:color="auto"/>
            </w:tcBorders>
          </w:tcPr>
          <w:p w14:paraId="09C6F83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312C2A65"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0663402F"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r>
      <w:tr w:rsidR="003C6507" w:rsidRPr="00C821FE" w14:paraId="7FB922DE" w14:textId="77777777" w:rsidTr="00F26E00">
        <w:tc>
          <w:tcPr>
            <w:tcW w:w="372" w:type="pct"/>
            <w:tcBorders>
              <w:top w:val="nil"/>
              <w:left w:val="single" w:sz="6" w:space="0" w:color="auto"/>
              <w:bottom w:val="nil"/>
              <w:right w:val="single" w:sz="6" w:space="0" w:color="auto"/>
            </w:tcBorders>
          </w:tcPr>
          <w:p w14:paraId="6870273F"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0143</w:t>
            </w:r>
          </w:p>
        </w:tc>
        <w:tc>
          <w:tcPr>
            <w:tcW w:w="2414" w:type="pct"/>
            <w:tcBorders>
              <w:top w:val="nil"/>
              <w:left w:val="single" w:sz="6" w:space="0" w:color="auto"/>
              <w:bottom w:val="nil"/>
              <w:right w:val="single" w:sz="6" w:space="0" w:color="auto"/>
            </w:tcBorders>
          </w:tcPr>
          <w:p w14:paraId="319E98B8"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Марганец и его соединения /в</w:t>
            </w:r>
          </w:p>
        </w:tc>
        <w:tc>
          <w:tcPr>
            <w:tcW w:w="779" w:type="pct"/>
            <w:tcBorders>
              <w:top w:val="nil"/>
              <w:left w:val="single" w:sz="6" w:space="0" w:color="auto"/>
              <w:bottom w:val="nil"/>
              <w:right w:val="single" w:sz="6" w:space="0" w:color="auto"/>
            </w:tcBorders>
          </w:tcPr>
          <w:p w14:paraId="2C5595D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779" w:type="pct"/>
            <w:tcBorders>
              <w:top w:val="nil"/>
              <w:left w:val="single" w:sz="6" w:space="0" w:color="auto"/>
              <w:bottom w:val="nil"/>
              <w:right w:val="single" w:sz="6" w:space="0" w:color="auto"/>
            </w:tcBorders>
          </w:tcPr>
          <w:p w14:paraId="6A6278D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c>
          <w:tcPr>
            <w:tcW w:w="656" w:type="pct"/>
            <w:tcBorders>
              <w:top w:val="nil"/>
              <w:left w:val="single" w:sz="6" w:space="0" w:color="auto"/>
              <w:bottom w:val="nil"/>
              <w:right w:val="single" w:sz="6" w:space="0" w:color="auto"/>
            </w:tcBorders>
          </w:tcPr>
          <w:p w14:paraId="5EC326E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0969A792" w14:textId="77777777" w:rsidTr="00F26E00">
        <w:tc>
          <w:tcPr>
            <w:tcW w:w="372" w:type="pct"/>
            <w:tcBorders>
              <w:top w:val="nil"/>
              <w:left w:val="single" w:sz="6" w:space="0" w:color="auto"/>
              <w:bottom w:val="nil"/>
              <w:right w:val="single" w:sz="6" w:space="0" w:color="auto"/>
            </w:tcBorders>
          </w:tcPr>
          <w:p w14:paraId="7C7B978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2C702F9E"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марганца (IV) оксид/(327)</w:t>
            </w:r>
          </w:p>
        </w:tc>
        <w:tc>
          <w:tcPr>
            <w:tcW w:w="779" w:type="pct"/>
            <w:tcBorders>
              <w:top w:val="nil"/>
              <w:left w:val="single" w:sz="6" w:space="0" w:color="auto"/>
              <w:bottom w:val="nil"/>
              <w:right w:val="single" w:sz="6" w:space="0" w:color="auto"/>
            </w:tcBorders>
          </w:tcPr>
          <w:p w14:paraId="66DF8EB2"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29723BC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1E6AFC9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7E06DB3F" w14:textId="77777777" w:rsidTr="00F26E00">
        <w:tc>
          <w:tcPr>
            <w:tcW w:w="372" w:type="pct"/>
            <w:tcBorders>
              <w:top w:val="nil"/>
              <w:left w:val="single" w:sz="6" w:space="0" w:color="auto"/>
              <w:bottom w:val="nil"/>
              <w:right w:val="single" w:sz="6" w:space="0" w:color="auto"/>
            </w:tcBorders>
          </w:tcPr>
          <w:p w14:paraId="354E36A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0168</w:t>
            </w:r>
          </w:p>
        </w:tc>
        <w:tc>
          <w:tcPr>
            <w:tcW w:w="2414" w:type="pct"/>
            <w:tcBorders>
              <w:top w:val="nil"/>
              <w:left w:val="single" w:sz="6" w:space="0" w:color="auto"/>
              <w:bottom w:val="nil"/>
              <w:right w:val="single" w:sz="6" w:space="0" w:color="auto"/>
            </w:tcBorders>
          </w:tcPr>
          <w:p w14:paraId="14944BE3"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Олово оксид /в пересчете на олово/</w:t>
            </w:r>
          </w:p>
        </w:tc>
        <w:tc>
          <w:tcPr>
            <w:tcW w:w="779" w:type="pct"/>
            <w:tcBorders>
              <w:top w:val="nil"/>
              <w:left w:val="single" w:sz="6" w:space="0" w:color="auto"/>
              <w:bottom w:val="nil"/>
              <w:right w:val="single" w:sz="6" w:space="0" w:color="auto"/>
            </w:tcBorders>
          </w:tcPr>
          <w:p w14:paraId="1830106B"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06F2A14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w:t>
            </w:r>
          </w:p>
        </w:tc>
        <w:tc>
          <w:tcPr>
            <w:tcW w:w="656" w:type="pct"/>
            <w:tcBorders>
              <w:top w:val="nil"/>
              <w:left w:val="single" w:sz="6" w:space="0" w:color="auto"/>
              <w:bottom w:val="nil"/>
              <w:right w:val="single" w:sz="6" w:space="0" w:color="auto"/>
            </w:tcBorders>
          </w:tcPr>
          <w:p w14:paraId="2520FFE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18D0695D" w14:textId="77777777" w:rsidTr="00F26E00">
        <w:tc>
          <w:tcPr>
            <w:tcW w:w="372" w:type="pct"/>
            <w:tcBorders>
              <w:top w:val="nil"/>
              <w:left w:val="single" w:sz="6" w:space="0" w:color="auto"/>
              <w:bottom w:val="nil"/>
              <w:right w:val="single" w:sz="6" w:space="0" w:color="auto"/>
            </w:tcBorders>
          </w:tcPr>
          <w:p w14:paraId="6815E9E8"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2BBB6A62"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(Олово (II) оксид) (446)</w:t>
            </w:r>
          </w:p>
        </w:tc>
        <w:tc>
          <w:tcPr>
            <w:tcW w:w="779" w:type="pct"/>
            <w:tcBorders>
              <w:top w:val="nil"/>
              <w:left w:val="single" w:sz="6" w:space="0" w:color="auto"/>
              <w:bottom w:val="nil"/>
              <w:right w:val="single" w:sz="6" w:space="0" w:color="auto"/>
            </w:tcBorders>
          </w:tcPr>
          <w:p w14:paraId="4FED0A2B"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53ABE1E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0406ED7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4DAA6EC5" w14:textId="77777777" w:rsidTr="00F26E00">
        <w:tc>
          <w:tcPr>
            <w:tcW w:w="372" w:type="pct"/>
            <w:tcBorders>
              <w:top w:val="nil"/>
              <w:left w:val="single" w:sz="6" w:space="0" w:color="auto"/>
              <w:bottom w:val="nil"/>
              <w:right w:val="single" w:sz="6" w:space="0" w:color="auto"/>
            </w:tcBorders>
          </w:tcPr>
          <w:p w14:paraId="0E66CFAF"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0184</w:t>
            </w:r>
          </w:p>
        </w:tc>
        <w:tc>
          <w:tcPr>
            <w:tcW w:w="2414" w:type="pct"/>
            <w:tcBorders>
              <w:top w:val="nil"/>
              <w:left w:val="single" w:sz="6" w:space="0" w:color="auto"/>
              <w:bottom w:val="nil"/>
              <w:right w:val="single" w:sz="6" w:space="0" w:color="auto"/>
            </w:tcBorders>
          </w:tcPr>
          <w:p w14:paraId="193A1736"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Свинец и его неорганические</w:t>
            </w:r>
          </w:p>
        </w:tc>
        <w:tc>
          <w:tcPr>
            <w:tcW w:w="779" w:type="pct"/>
            <w:tcBorders>
              <w:top w:val="nil"/>
              <w:left w:val="single" w:sz="6" w:space="0" w:color="auto"/>
              <w:bottom w:val="nil"/>
              <w:right w:val="single" w:sz="6" w:space="0" w:color="auto"/>
            </w:tcBorders>
          </w:tcPr>
          <w:p w14:paraId="649933A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c>
          <w:tcPr>
            <w:tcW w:w="779" w:type="pct"/>
            <w:tcBorders>
              <w:top w:val="nil"/>
              <w:left w:val="single" w:sz="6" w:space="0" w:color="auto"/>
              <w:bottom w:val="nil"/>
              <w:right w:val="single" w:sz="6" w:space="0" w:color="auto"/>
            </w:tcBorders>
          </w:tcPr>
          <w:p w14:paraId="645F80FB"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656" w:type="pct"/>
            <w:tcBorders>
              <w:top w:val="nil"/>
              <w:left w:val="single" w:sz="6" w:space="0" w:color="auto"/>
              <w:bottom w:val="nil"/>
              <w:right w:val="single" w:sz="6" w:space="0" w:color="auto"/>
            </w:tcBorders>
          </w:tcPr>
          <w:p w14:paraId="3EE40BE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22F3C072" w14:textId="77777777" w:rsidTr="00F26E00">
        <w:tc>
          <w:tcPr>
            <w:tcW w:w="372" w:type="pct"/>
            <w:tcBorders>
              <w:top w:val="nil"/>
              <w:left w:val="single" w:sz="6" w:space="0" w:color="auto"/>
              <w:bottom w:val="nil"/>
              <w:right w:val="single" w:sz="6" w:space="0" w:color="auto"/>
            </w:tcBorders>
          </w:tcPr>
          <w:p w14:paraId="1E685615"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23BB274B"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соединения /в пересчете на свинец/(513)</w:t>
            </w:r>
          </w:p>
        </w:tc>
        <w:tc>
          <w:tcPr>
            <w:tcW w:w="779" w:type="pct"/>
            <w:tcBorders>
              <w:top w:val="nil"/>
              <w:left w:val="single" w:sz="6" w:space="0" w:color="auto"/>
              <w:bottom w:val="nil"/>
              <w:right w:val="single" w:sz="6" w:space="0" w:color="auto"/>
            </w:tcBorders>
          </w:tcPr>
          <w:p w14:paraId="5DDF1C8B"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5356F875"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4A8672E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36F5CF71" w14:textId="77777777" w:rsidTr="00F26E00">
        <w:tc>
          <w:tcPr>
            <w:tcW w:w="372" w:type="pct"/>
            <w:tcBorders>
              <w:top w:val="nil"/>
              <w:left w:val="single" w:sz="6" w:space="0" w:color="auto"/>
              <w:bottom w:val="nil"/>
              <w:right w:val="single" w:sz="6" w:space="0" w:color="auto"/>
            </w:tcBorders>
          </w:tcPr>
          <w:p w14:paraId="7C2AA0C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0301</w:t>
            </w:r>
          </w:p>
        </w:tc>
        <w:tc>
          <w:tcPr>
            <w:tcW w:w="2414" w:type="pct"/>
            <w:tcBorders>
              <w:top w:val="nil"/>
              <w:left w:val="single" w:sz="6" w:space="0" w:color="auto"/>
              <w:bottom w:val="nil"/>
              <w:right w:val="single" w:sz="6" w:space="0" w:color="auto"/>
            </w:tcBorders>
          </w:tcPr>
          <w:p w14:paraId="0A675B40"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Азота (IV) диоксид (Азота диоксид) (4)</w:t>
            </w:r>
          </w:p>
        </w:tc>
        <w:tc>
          <w:tcPr>
            <w:tcW w:w="779" w:type="pct"/>
            <w:tcBorders>
              <w:top w:val="nil"/>
              <w:left w:val="single" w:sz="6" w:space="0" w:color="auto"/>
              <w:bottom w:val="nil"/>
              <w:right w:val="single" w:sz="6" w:space="0" w:color="auto"/>
            </w:tcBorders>
          </w:tcPr>
          <w:p w14:paraId="3A244F1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w:t>
            </w:r>
          </w:p>
        </w:tc>
        <w:tc>
          <w:tcPr>
            <w:tcW w:w="779" w:type="pct"/>
            <w:tcBorders>
              <w:top w:val="nil"/>
              <w:left w:val="single" w:sz="6" w:space="0" w:color="auto"/>
              <w:bottom w:val="nil"/>
              <w:right w:val="single" w:sz="6" w:space="0" w:color="auto"/>
            </w:tcBorders>
          </w:tcPr>
          <w:p w14:paraId="1DFAD89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w:t>
            </w:r>
          </w:p>
        </w:tc>
        <w:tc>
          <w:tcPr>
            <w:tcW w:w="656" w:type="pct"/>
            <w:tcBorders>
              <w:top w:val="nil"/>
              <w:left w:val="single" w:sz="6" w:space="0" w:color="auto"/>
              <w:bottom w:val="nil"/>
              <w:right w:val="single" w:sz="6" w:space="0" w:color="auto"/>
            </w:tcBorders>
          </w:tcPr>
          <w:p w14:paraId="3B54957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420072C0" w14:textId="77777777" w:rsidTr="00F26E00">
        <w:tc>
          <w:tcPr>
            <w:tcW w:w="372" w:type="pct"/>
            <w:tcBorders>
              <w:top w:val="nil"/>
              <w:left w:val="single" w:sz="6" w:space="0" w:color="auto"/>
              <w:bottom w:val="nil"/>
              <w:right w:val="single" w:sz="6" w:space="0" w:color="auto"/>
            </w:tcBorders>
          </w:tcPr>
          <w:p w14:paraId="0F23EF28"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0304</w:t>
            </w:r>
          </w:p>
        </w:tc>
        <w:tc>
          <w:tcPr>
            <w:tcW w:w="2414" w:type="pct"/>
            <w:tcBorders>
              <w:top w:val="nil"/>
              <w:left w:val="single" w:sz="6" w:space="0" w:color="auto"/>
              <w:bottom w:val="nil"/>
              <w:right w:val="single" w:sz="6" w:space="0" w:color="auto"/>
            </w:tcBorders>
          </w:tcPr>
          <w:p w14:paraId="709A817C"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Азот (II) оксид (Азота оксид) (6)</w:t>
            </w:r>
          </w:p>
        </w:tc>
        <w:tc>
          <w:tcPr>
            <w:tcW w:w="779" w:type="pct"/>
            <w:tcBorders>
              <w:top w:val="nil"/>
              <w:left w:val="single" w:sz="6" w:space="0" w:color="auto"/>
              <w:bottom w:val="nil"/>
              <w:right w:val="single" w:sz="6" w:space="0" w:color="auto"/>
            </w:tcBorders>
          </w:tcPr>
          <w:p w14:paraId="7266557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0.4</w:t>
            </w:r>
          </w:p>
        </w:tc>
        <w:tc>
          <w:tcPr>
            <w:tcW w:w="779" w:type="pct"/>
            <w:tcBorders>
              <w:top w:val="nil"/>
              <w:left w:val="single" w:sz="6" w:space="0" w:color="auto"/>
              <w:bottom w:val="nil"/>
              <w:right w:val="single" w:sz="6" w:space="0" w:color="auto"/>
            </w:tcBorders>
          </w:tcPr>
          <w:p w14:paraId="5AEA04A8"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0.06</w:t>
            </w:r>
          </w:p>
        </w:tc>
        <w:tc>
          <w:tcPr>
            <w:tcW w:w="656" w:type="pct"/>
            <w:tcBorders>
              <w:top w:val="nil"/>
              <w:left w:val="single" w:sz="6" w:space="0" w:color="auto"/>
              <w:bottom w:val="nil"/>
              <w:right w:val="single" w:sz="6" w:space="0" w:color="auto"/>
            </w:tcBorders>
          </w:tcPr>
          <w:p w14:paraId="5EC18B0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5073FA17" w14:textId="77777777" w:rsidTr="00F26E00">
        <w:tc>
          <w:tcPr>
            <w:tcW w:w="372" w:type="pct"/>
            <w:tcBorders>
              <w:top w:val="nil"/>
              <w:left w:val="single" w:sz="6" w:space="0" w:color="auto"/>
              <w:bottom w:val="nil"/>
              <w:right w:val="single" w:sz="6" w:space="0" w:color="auto"/>
            </w:tcBorders>
          </w:tcPr>
          <w:p w14:paraId="263F015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0328</w:t>
            </w:r>
          </w:p>
        </w:tc>
        <w:tc>
          <w:tcPr>
            <w:tcW w:w="2414" w:type="pct"/>
            <w:tcBorders>
              <w:top w:val="nil"/>
              <w:left w:val="single" w:sz="6" w:space="0" w:color="auto"/>
              <w:bottom w:val="nil"/>
              <w:right w:val="single" w:sz="6" w:space="0" w:color="auto"/>
            </w:tcBorders>
          </w:tcPr>
          <w:p w14:paraId="5A2385C0"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Углерод (Сажа, Углерод черный) (583)</w:t>
            </w:r>
          </w:p>
        </w:tc>
        <w:tc>
          <w:tcPr>
            <w:tcW w:w="779" w:type="pct"/>
            <w:tcBorders>
              <w:top w:val="nil"/>
              <w:left w:val="single" w:sz="6" w:space="0" w:color="auto"/>
              <w:bottom w:val="nil"/>
              <w:right w:val="single" w:sz="6" w:space="0" w:color="auto"/>
            </w:tcBorders>
          </w:tcPr>
          <w:p w14:paraId="1FCF0F7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0.15</w:t>
            </w:r>
          </w:p>
        </w:tc>
        <w:tc>
          <w:tcPr>
            <w:tcW w:w="779" w:type="pct"/>
            <w:tcBorders>
              <w:top w:val="nil"/>
              <w:left w:val="single" w:sz="6" w:space="0" w:color="auto"/>
              <w:bottom w:val="nil"/>
              <w:right w:val="single" w:sz="6" w:space="0" w:color="auto"/>
            </w:tcBorders>
          </w:tcPr>
          <w:p w14:paraId="6590ED3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w:t>
            </w:r>
          </w:p>
        </w:tc>
        <w:tc>
          <w:tcPr>
            <w:tcW w:w="656" w:type="pct"/>
            <w:tcBorders>
              <w:top w:val="nil"/>
              <w:left w:val="single" w:sz="6" w:space="0" w:color="auto"/>
              <w:bottom w:val="nil"/>
              <w:right w:val="single" w:sz="6" w:space="0" w:color="auto"/>
            </w:tcBorders>
          </w:tcPr>
          <w:p w14:paraId="03EA596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317D8A47" w14:textId="77777777" w:rsidTr="003C6507">
        <w:tc>
          <w:tcPr>
            <w:tcW w:w="372" w:type="pct"/>
            <w:tcBorders>
              <w:top w:val="nil"/>
              <w:left w:val="single" w:sz="6" w:space="0" w:color="auto"/>
              <w:right w:val="single" w:sz="6" w:space="0" w:color="auto"/>
            </w:tcBorders>
          </w:tcPr>
          <w:p w14:paraId="0C4E170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0330</w:t>
            </w:r>
          </w:p>
        </w:tc>
        <w:tc>
          <w:tcPr>
            <w:tcW w:w="2414" w:type="pct"/>
            <w:tcBorders>
              <w:top w:val="nil"/>
              <w:left w:val="single" w:sz="6" w:space="0" w:color="auto"/>
              <w:right w:val="single" w:sz="6" w:space="0" w:color="auto"/>
            </w:tcBorders>
          </w:tcPr>
          <w:p w14:paraId="2AD54241"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Сера диоксид (Ангидрид сернистый,</w:t>
            </w:r>
          </w:p>
        </w:tc>
        <w:tc>
          <w:tcPr>
            <w:tcW w:w="779" w:type="pct"/>
            <w:tcBorders>
              <w:top w:val="nil"/>
              <w:left w:val="single" w:sz="6" w:space="0" w:color="auto"/>
              <w:right w:val="single" w:sz="6" w:space="0" w:color="auto"/>
            </w:tcBorders>
          </w:tcPr>
          <w:p w14:paraId="525B76A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0.5</w:t>
            </w:r>
          </w:p>
        </w:tc>
        <w:tc>
          <w:tcPr>
            <w:tcW w:w="779" w:type="pct"/>
            <w:tcBorders>
              <w:top w:val="nil"/>
              <w:left w:val="single" w:sz="6" w:space="0" w:color="auto"/>
              <w:right w:val="single" w:sz="6" w:space="0" w:color="auto"/>
            </w:tcBorders>
          </w:tcPr>
          <w:p w14:paraId="19E2CF1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w:t>
            </w:r>
          </w:p>
        </w:tc>
        <w:tc>
          <w:tcPr>
            <w:tcW w:w="656" w:type="pct"/>
            <w:tcBorders>
              <w:top w:val="nil"/>
              <w:left w:val="single" w:sz="6" w:space="0" w:color="auto"/>
              <w:right w:val="single" w:sz="6" w:space="0" w:color="auto"/>
            </w:tcBorders>
          </w:tcPr>
          <w:p w14:paraId="2D30501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371691E2" w14:textId="77777777" w:rsidTr="003C6507">
        <w:tc>
          <w:tcPr>
            <w:tcW w:w="372" w:type="pct"/>
            <w:tcBorders>
              <w:top w:val="nil"/>
              <w:left w:val="single" w:sz="6" w:space="0" w:color="auto"/>
              <w:bottom w:val="single" w:sz="4" w:space="0" w:color="auto"/>
              <w:right w:val="single" w:sz="6" w:space="0" w:color="auto"/>
            </w:tcBorders>
          </w:tcPr>
          <w:p w14:paraId="382E8C4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single" w:sz="4" w:space="0" w:color="auto"/>
              <w:right w:val="single" w:sz="6" w:space="0" w:color="auto"/>
            </w:tcBorders>
          </w:tcPr>
          <w:p w14:paraId="6CC93CE3"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Сернистый газ, Сера (IV) оксид) (516)</w:t>
            </w:r>
          </w:p>
        </w:tc>
        <w:tc>
          <w:tcPr>
            <w:tcW w:w="779" w:type="pct"/>
            <w:tcBorders>
              <w:top w:val="nil"/>
              <w:left w:val="single" w:sz="6" w:space="0" w:color="auto"/>
              <w:bottom w:val="single" w:sz="4" w:space="0" w:color="auto"/>
              <w:right w:val="single" w:sz="6" w:space="0" w:color="auto"/>
            </w:tcBorders>
          </w:tcPr>
          <w:p w14:paraId="7F31C54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single" w:sz="4" w:space="0" w:color="auto"/>
              <w:right w:val="single" w:sz="6" w:space="0" w:color="auto"/>
            </w:tcBorders>
          </w:tcPr>
          <w:p w14:paraId="336A158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single" w:sz="4" w:space="0" w:color="auto"/>
              <w:right w:val="single" w:sz="6" w:space="0" w:color="auto"/>
            </w:tcBorders>
          </w:tcPr>
          <w:p w14:paraId="07C8A2B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bl>
    <w:p w14:paraId="77E7514E" w14:textId="77777777" w:rsidR="003C6507" w:rsidRPr="00C821FE" w:rsidRDefault="003C6507">
      <w:pPr>
        <w:rPr>
          <w:color w:val="000000" w:themeColor="text1"/>
        </w:rPr>
      </w:pPr>
      <w:r w:rsidRPr="00C821FE">
        <w:rPr>
          <w:color w:val="000000" w:themeColor="text1"/>
        </w:rPr>
        <w:br w:type="page"/>
      </w:r>
    </w:p>
    <w:tbl>
      <w:tblPr>
        <w:tblW w:w="5003" w:type="pct"/>
        <w:tblCellMar>
          <w:left w:w="30" w:type="dxa"/>
          <w:right w:w="30" w:type="dxa"/>
        </w:tblCellMar>
        <w:tblLook w:val="0000" w:firstRow="0" w:lastRow="0" w:firstColumn="0" w:lastColumn="0" w:noHBand="0" w:noVBand="0"/>
      </w:tblPr>
      <w:tblGrid>
        <w:gridCol w:w="743"/>
        <w:gridCol w:w="4822"/>
        <w:gridCol w:w="1556"/>
        <w:gridCol w:w="1556"/>
        <w:gridCol w:w="1310"/>
      </w:tblGrid>
      <w:tr w:rsidR="003C6507" w:rsidRPr="00C821FE" w14:paraId="1E377653" w14:textId="77777777" w:rsidTr="003C6507">
        <w:tc>
          <w:tcPr>
            <w:tcW w:w="372" w:type="pct"/>
            <w:tcBorders>
              <w:top w:val="single" w:sz="4" w:space="0" w:color="auto"/>
              <w:left w:val="single" w:sz="4" w:space="0" w:color="auto"/>
              <w:bottom w:val="single" w:sz="4" w:space="0" w:color="auto"/>
              <w:right w:val="single" w:sz="4" w:space="0" w:color="auto"/>
            </w:tcBorders>
          </w:tcPr>
          <w:p w14:paraId="0027251C" w14:textId="77777777" w:rsidR="003C6507" w:rsidRPr="00C821FE" w:rsidRDefault="003C6507" w:rsidP="003C650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2414" w:type="pct"/>
            <w:tcBorders>
              <w:top w:val="single" w:sz="4" w:space="0" w:color="auto"/>
              <w:left w:val="single" w:sz="4" w:space="0" w:color="auto"/>
              <w:bottom w:val="single" w:sz="4" w:space="0" w:color="auto"/>
              <w:right w:val="single" w:sz="4" w:space="0" w:color="auto"/>
            </w:tcBorders>
          </w:tcPr>
          <w:p w14:paraId="78C75BBD" w14:textId="77777777" w:rsidR="003C6507" w:rsidRPr="00C821FE" w:rsidRDefault="003C6507" w:rsidP="003C650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779" w:type="pct"/>
            <w:tcBorders>
              <w:top w:val="single" w:sz="4" w:space="0" w:color="auto"/>
              <w:left w:val="single" w:sz="4" w:space="0" w:color="auto"/>
              <w:bottom w:val="single" w:sz="4" w:space="0" w:color="auto"/>
              <w:right w:val="single" w:sz="4" w:space="0" w:color="auto"/>
            </w:tcBorders>
          </w:tcPr>
          <w:p w14:paraId="13176730" w14:textId="77777777" w:rsidR="003C6507" w:rsidRPr="00C821FE" w:rsidRDefault="003C6507" w:rsidP="003C650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779" w:type="pct"/>
            <w:tcBorders>
              <w:top w:val="single" w:sz="4" w:space="0" w:color="auto"/>
              <w:left w:val="single" w:sz="4" w:space="0" w:color="auto"/>
              <w:bottom w:val="single" w:sz="4" w:space="0" w:color="auto"/>
              <w:right w:val="single" w:sz="4" w:space="0" w:color="auto"/>
            </w:tcBorders>
          </w:tcPr>
          <w:p w14:paraId="03DE522A" w14:textId="77777777" w:rsidR="003C6507" w:rsidRPr="00C821FE" w:rsidRDefault="003C6507" w:rsidP="003C650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656" w:type="pct"/>
            <w:tcBorders>
              <w:top w:val="single" w:sz="4" w:space="0" w:color="auto"/>
              <w:left w:val="single" w:sz="4" w:space="0" w:color="auto"/>
              <w:bottom w:val="single" w:sz="4" w:space="0" w:color="auto"/>
              <w:right w:val="single" w:sz="4" w:space="0" w:color="auto"/>
            </w:tcBorders>
          </w:tcPr>
          <w:p w14:paraId="0302D1CE" w14:textId="77777777" w:rsidR="003C6507" w:rsidRPr="00C821FE" w:rsidRDefault="003C6507" w:rsidP="003C650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r>
      <w:tr w:rsidR="003C6507" w:rsidRPr="00C821FE" w14:paraId="5C6D6A8B" w14:textId="77777777" w:rsidTr="003C6507">
        <w:tc>
          <w:tcPr>
            <w:tcW w:w="372" w:type="pct"/>
            <w:tcBorders>
              <w:top w:val="single" w:sz="4" w:space="0" w:color="auto"/>
              <w:left w:val="single" w:sz="6" w:space="0" w:color="auto"/>
              <w:bottom w:val="nil"/>
              <w:right w:val="single" w:sz="6" w:space="0" w:color="auto"/>
            </w:tcBorders>
          </w:tcPr>
          <w:p w14:paraId="50C3014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0337</w:t>
            </w:r>
          </w:p>
        </w:tc>
        <w:tc>
          <w:tcPr>
            <w:tcW w:w="2414" w:type="pct"/>
            <w:tcBorders>
              <w:top w:val="single" w:sz="4" w:space="0" w:color="auto"/>
              <w:left w:val="single" w:sz="6" w:space="0" w:color="auto"/>
              <w:bottom w:val="nil"/>
              <w:right w:val="single" w:sz="6" w:space="0" w:color="auto"/>
            </w:tcBorders>
          </w:tcPr>
          <w:p w14:paraId="641406CF"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Углерод оксид (Окись углерода, Угарный газ) (584)</w:t>
            </w:r>
          </w:p>
        </w:tc>
        <w:tc>
          <w:tcPr>
            <w:tcW w:w="779" w:type="pct"/>
            <w:tcBorders>
              <w:top w:val="single" w:sz="4" w:space="0" w:color="auto"/>
              <w:left w:val="single" w:sz="6" w:space="0" w:color="auto"/>
              <w:bottom w:val="nil"/>
              <w:right w:val="single" w:sz="6" w:space="0" w:color="auto"/>
            </w:tcBorders>
          </w:tcPr>
          <w:p w14:paraId="6F56182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5</w:t>
            </w:r>
          </w:p>
        </w:tc>
        <w:tc>
          <w:tcPr>
            <w:tcW w:w="779" w:type="pct"/>
            <w:tcBorders>
              <w:top w:val="single" w:sz="4" w:space="0" w:color="auto"/>
              <w:left w:val="single" w:sz="6" w:space="0" w:color="auto"/>
              <w:bottom w:val="nil"/>
              <w:right w:val="single" w:sz="6" w:space="0" w:color="auto"/>
            </w:tcBorders>
          </w:tcPr>
          <w:p w14:paraId="54E8772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656" w:type="pct"/>
            <w:tcBorders>
              <w:top w:val="single" w:sz="4" w:space="0" w:color="auto"/>
              <w:left w:val="single" w:sz="6" w:space="0" w:color="auto"/>
              <w:bottom w:val="nil"/>
              <w:right w:val="single" w:sz="6" w:space="0" w:color="auto"/>
            </w:tcBorders>
          </w:tcPr>
          <w:p w14:paraId="753063B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1C6558FD" w14:textId="77777777" w:rsidTr="00F26E00">
        <w:tc>
          <w:tcPr>
            <w:tcW w:w="372" w:type="pct"/>
            <w:tcBorders>
              <w:top w:val="nil"/>
              <w:left w:val="single" w:sz="6" w:space="0" w:color="auto"/>
              <w:bottom w:val="nil"/>
              <w:right w:val="single" w:sz="6" w:space="0" w:color="auto"/>
            </w:tcBorders>
          </w:tcPr>
          <w:p w14:paraId="6C9D506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0342</w:t>
            </w:r>
          </w:p>
        </w:tc>
        <w:tc>
          <w:tcPr>
            <w:tcW w:w="2414" w:type="pct"/>
            <w:tcBorders>
              <w:top w:val="nil"/>
              <w:left w:val="single" w:sz="6" w:space="0" w:color="auto"/>
              <w:bottom w:val="nil"/>
              <w:right w:val="single" w:sz="6" w:space="0" w:color="auto"/>
            </w:tcBorders>
          </w:tcPr>
          <w:p w14:paraId="6A226D8F"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Фтористые газообразные соединения</w:t>
            </w:r>
          </w:p>
        </w:tc>
        <w:tc>
          <w:tcPr>
            <w:tcW w:w="779" w:type="pct"/>
            <w:tcBorders>
              <w:top w:val="nil"/>
              <w:left w:val="single" w:sz="6" w:space="0" w:color="auto"/>
              <w:bottom w:val="nil"/>
              <w:right w:val="single" w:sz="6" w:space="0" w:color="auto"/>
            </w:tcBorders>
          </w:tcPr>
          <w:p w14:paraId="45D207C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w:t>
            </w:r>
          </w:p>
        </w:tc>
        <w:tc>
          <w:tcPr>
            <w:tcW w:w="779" w:type="pct"/>
            <w:tcBorders>
              <w:top w:val="nil"/>
              <w:left w:val="single" w:sz="6" w:space="0" w:color="auto"/>
              <w:bottom w:val="nil"/>
              <w:right w:val="single" w:sz="6" w:space="0" w:color="auto"/>
            </w:tcBorders>
          </w:tcPr>
          <w:p w14:paraId="258033CF"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0.005</w:t>
            </w:r>
          </w:p>
        </w:tc>
        <w:tc>
          <w:tcPr>
            <w:tcW w:w="656" w:type="pct"/>
            <w:tcBorders>
              <w:top w:val="nil"/>
              <w:left w:val="single" w:sz="6" w:space="0" w:color="auto"/>
              <w:bottom w:val="nil"/>
              <w:right w:val="single" w:sz="6" w:space="0" w:color="auto"/>
            </w:tcBorders>
          </w:tcPr>
          <w:p w14:paraId="4250449F"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7A4EFEED" w14:textId="77777777" w:rsidTr="00F26E00">
        <w:tc>
          <w:tcPr>
            <w:tcW w:w="372" w:type="pct"/>
            <w:tcBorders>
              <w:top w:val="nil"/>
              <w:left w:val="single" w:sz="6" w:space="0" w:color="auto"/>
              <w:bottom w:val="nil"/>
              <w:right w:val="single" w:sz="6" w:space="0" w:color="auto"/>
            </w:tcBorders>
          </w:tcPr>
          <w:p w14:paraId="7713917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44C14F5D"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/в пересчете на фтор/ (617)</w:t>
            </w:r>
          </w:p>
        </w:tc>
        <w:tc>
          <w:tcPr>
            <w:tcW w:w="779" w:type="pct"/>
            <w:tcBorders>
              <w:top w:val="nil"/>
              <w:left w:val="single" w:sz="6" w:space="0" w:color="auto"/>
              <w:bottom w:val="nil"/>
              <w:right w:val="single" w:sz="6" w:space="0" w:color="auto"/>
            </w:tcBorders>
          </w:tcPr>
          <w:p w14:paraId="470E6C7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0F62F3B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622D2E1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323C7F7B" w14:textId="77777777" w:rsidTr="00F26E00">
        <w:tc>
          <w:tcPr>
            <w:tcW w:w="372" w:type="pct"/>
            <w:tcBorders>
              <w:top w:val="nil"/>
              <w:left w:val="single" w:sz="6" w:space="0" w:color="auto"/>
              <w:bottom w:val="nil"/>
              <w:right w:val="single" w:sz="6" w:space="0" w:color="auto"/>
            </w:tcBorders>
          </w:tcPr>
          <w:p w14:paraId="4396B59F"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0344</w:t>
            </w:r>
          </w:p>
        </w:tc>
        <w:tc>
          <w:tcPr>
            <w:tcW w:w="2414" w:type="pct"/>
            <w:tcBorders>
              <w:top w:val="nil"/>
              <w:left w:val="single" w:sz="6" w:space="0" w:color="auto"/>
              <w:bottom w:val="nil"/>
              <w:right w:val="single" w:sz="6" w:space="0" w:color="auto"/>
            </w:tcBorders>
          </w:tcPr>
          <w:p w14:paraId="07C2616B"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Фториды неорганические плохо растворимые -</w:t>
            </w:r>
          </w:p>
        </w:tc>
        <w:tc>
          <w:tcPr>
            <w:tcW w:w="779" w:type="pct"/>
            <w:tcBorders>
              <w:top w:val="nil"/>
              <w:left w:val="single" w:sz="6" w:space="0" w:color="auto"/>
              <w:bottom w:val="nil"/>
              <w:right w:val="single" w:sz="6" w:space="0" w:color="auto"/>
            </w:tcBorders>
          </w:tcPr>
          <w:p w14:paraId="471FF26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w:t>
            </w:r>
          </w:p>
        </w:tc>
        <w:tc>
          <w:tcPr>
            <w:tcW w:w="779" w:type="pct"/>
            <w:tcBorders>
              <w:top w:val="nil"/>
              <w:left w:val="single" w:sz="6" w:space="0" w:color="auto"/>
              <w:bottom w:val="nil"/>
              <w:right w:val="single" w:sz="6" w:space="0" w:color="auto"/>
            </w:tcBorders>
          </w:tcPr>
          <w:p w14:paraId="2FA24908"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w:t>
            </w:r>
          </w:p>
        </w:tc>
        <w:tc>
          <w:tcPr>
            <w:tcW w:w="656" w:type="pct"/>
            <w:tcBorders>
              <w:top w:val="nil"/>
              <w:left w:val="single" w:sz="6" w:space="0" w:color="auto"/>
              <w:bottom w:val="nil"/>
              <w:right w:val="single" w:sz="6" w:space="0" w:color="auto"/>
            </w:tcBorders>
          </w:tcPr>
          <w:p w14:paraId="7FD890EB"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1F2E51B8" w14:textId="77777777" w:rsidTr="00F26E00">
        <w:tc>
          <w:tcPr>
            <w:tcW w:w="372" w:type="pct"/>
            <w:tcBorders>
              <w:top w:val="nil"/>
              <w:left w:val="single" w:sz="6" w:space="0" w:color="auto"/>
              <w:bottom w:val="nil"/>
              <w:right w:val="single" w:sz="6" w:space="0" w:color="auto"/>
            </w:tcBorders>
          </w:tcPr>
          <w:p w14:paraId="55F3721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776DB9F8"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(алюминия фторид, кальция фторид, натрия</w:t>
            </w:r>
          </w:p>
        </w:tc>
        <w:tc>
          <w:tcPr>
            <w:tcW w:w="779" w:type="pct"/>
            <w:tcBorders>
              <w:top w:val="nil"/>
              <w:left w:val="single" w:sz="6" w:space="0" w:color="auto"/>
              <w:bottom w:val="nil"/>
              <w:right w:val="single" w:sz="6" w:space="0" w:color="auto"/>
            </w:tcBorders>
          </w:tcPr>
          <w:p w14:paraId="47844D7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399C972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475EE97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719EC96F" w14:textId="77777777" w:rsidTr="00F26E00">
        <w:tc>
          <w:tcPr>
            <w:tcW w:w="372" w:type="pct"/>
            <w:tcBorders>
              <w:top w:val="nil"/>
              <w:left w:val="single" w:sz="6" w:space="0" w:color="auto"/>
              <w:bottom w:val="nil"/>
              <w:right w:val="single" w:sz="6" w:space="0" w:color="auto"/>
            </w:tcBorders>
          </w:tcPr>
          <w:p w14:paraId="4F01C62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121AA201" w14:textId="77777777" w:rsidR="003C6507" w:rsidRPr="00C821FE" w:rsidRDefault="003C6507" w:rsidP="003C650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 xml:space="preserve">гексафторалюминат) (Фториды неорганические </w:t>
            </w:r>
          </w:p>
        </w:tc>
        <w:tc>
          <w:tcPr>
            <w:tcW w:w="779" w:type="pct"/>
            <w:tcBorders>
              <w:top w:val="nil"/>
              <w:left w:val="single" w:sz="6" w:space="0" w:color="auto"/>
              <w:bottom w:val="nil"/>
              <w:right w:val="single" w:sz="6" w:space="0" w:color="auto"/>
            </w:tcBorders>
          </w:tcPr>
          <w:p w14:paraId="22C5B4D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15B66F1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12D0DC4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5B617F0A" w14:textId="77777777" w:rsidTr="00F26E00">
        <w:tc>
          <w:tcPr>
            <w:tcW w:w="372" w:type="pct"/>
            <w:tcBorders>
              <w:top w:val="nil"/>
              <w:left w:val="single" w:sz="6" w:space="0" w:color="auto"/>
              <w:bottom w:val="nil"/>
              <w:right w:val="single" w:sz="6" w:space="0" w:color="auto"/>
            </w:tcBorders>
          </w:tcPr>
          <w:p w14:paraId="73A29205" w14:textId="77777777" w:rsidR="003C6507" w:rsidRPr="00C821FE" w:rsidRDefault="003C6507" w:rsidP="00975275">
            <w:pP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3EC8BCD5"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плохо растворимые /в пересчете на фтор/) (615)</w:t>
            </w:r>
          </w:p>
        </w:tc>
        <w:tc>
          <w:tcPr>
            <w:tcW w:w="779" w:type="pct"/>
            <w:tcBorders>
              <w:top w:val="nil"/>
              <w:left w:val="single" w:sz="6" w:space="0" w:color="auto"/>
              <w:bottom w:val="nil"/>
              <w:right w:val="single" w:sz="6" w:space="0" w:color="auto"/>
            </w:tcBorders>
          </w:tcPr>
          <w:p w14:paraId="36010A5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60F5EEE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55DB5BE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6B478148" w14:textId="77777777" w:rsidTr="00F26E00">
        <w:tc>
          <w:tcPr>
            <w:tcW w:w="372" w:type="pct"/>
            <w:tcBorders>
              <w:top w:val="nil"/>
              <w:left w:val="single" w:sz="6" w:space="0" w:color="auto"/>
              <w:bottom w:val="nil"/>
              <w:right w:val="single" w:sz="6" w:space="0" w:color="auto"/>
            </w:tcBorders>
          </w:tcPr>
          <w:p w14:paraId="46537F78"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0616</w:t>
            </w:r>
          </w:p>
        </w:tc>
        <w:tc>
          <w:tcPr>
            <w:tcW w:w="2414" w:type="pct"/>
            <w:tcBorders>
              <w:top w:val="nil"/>
              <w:left w:val="single" w:sz="6" w:space="0" w:color="auto"/>
              <w:bottom w:val="nil"/>
              <w:right w:val="single" w:sz="6" w:space="0" w:color="auto"/>
            </w:tcBorders>
          </w:tcPr>
          <w:p w14:paraId="0C4DFA76"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Диметилбензол (смесь о-, м-, п- изомеров) (203)</w:t>
            </w:r>
          </w:p>
        </w:tc>
        <w:tc>
          <w:tcPr>
            <w:tcW w:w="779" w:type="pct"/>
            <w:tcBorders>
              <w:top w:val="nil"/>
              <w:left w:val="single" w:sz="6" w:space="0" w:color="auto"/>
              <w:bottom w:val="nil"/>
              <w:right w:val="single" w:sz="6" w:space="0" w:color="auto"/>
            </w:tcBorders>
          </w:tcPr>
          <w:p w14:paraId="268E2882"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w:t>
            </w:r>
          </w:p>
        </w:tc>
        <w:tc>
          <w:tcPr>
            <w:tcW w:w="779" w:type="pct"/>
            <w:tcBorders>
              <w:top w:val="nil"/>
              <w:left w:val="single" w:sz="6" w:space="0" w:color="auto"/>
              <w:bottom w:val="nil"/>
              <w:right w:val="single" w:sz="6" w:space="0" w:color="auto"/>
            </w:tcBorders>
          </w:tcPr>
          <w:p w14:paraId="36B4BA1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4E53433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6F62C7E5" w14:textId="77777777" w:rsidTr="00F26E00">
        <w:tc>
          <w:tcPr>
            <w:tcW w:w="372" w:type="pct"/>
            <w:tcBorders>
              <w:top w:val="nil"/>
              <w:left w:val="single" w:sz="6" w:space="0" w:color="auto"/>
              <w:bottom w:val="nil"/>
              <w:right w:val="single" w:sz="6" w:space="0" w:color="auto"/>
            </w:tcBorders>
          </w:tcPr>
          <w:p w14:paraId="3137863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0827</w:t>
            </w:r>
          </w:p>
        </w:tc>
        <w:tc>
          <w:tcPr>
            <w:tcW w:w="2414" w:type="pct"/>
            <w:tcBorders>
              <w:top w:val="nil"/>
              <w:left w:val="single" w:sz="6" w:space="0" w:color="auto"/>
              <w:bottom w:val="nil"/>
              <w:right w:val="single" w:sz="6" w:space="0" w:color="auto"/>
            </w:tcBorders>
          </w:tcPr>
          <w:p w14:paraId="3A25BF55"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Хлорэтилен (Винилхлорид, Этиленхлорид) (646)</w:t>
            </w:r>
          </w:p>
        </w:tc>
        <w:tc>
          <w:tcPr>
            <w:tcW w:w="779" w:type="pct"/>
            <w:tcBorders>
              <w:top w:val="nil"/>
              <w:left w:val="single" w:sz="6" w:space="0" w:color="auto"/>
              <w:bottom w:val="nil"/>
              <w:right w:val="single" w:sz="6" w:space="0" w:color="auto"/>
            </w:tcBorders>
          </w:tcPr>
          <w:p w14:paraId="5529EC4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445B50A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656" w:type="pct"/>
            <w:tcBorders>
              <w:top w:val="nil"/>
              <w:left w:val="single" w:sz="6" w:space="0" w:color="auto"/>
              <w:bottom w:val="nil"/>
              <w:right w:val="single" w:sz="6" w:space="0" w:color="auto"/>
            </w:tcBorders>
          </w:tcPr>
          <w:p w14:paraId="7E326BE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6921A4B2" w14:textId="77777777" w:rsidTr="00F26E00">
        <w:tc>
          <w:tcPr>
            <w:tcW w:w="372" w:type="pct"/>
            <w:tcBorders>
              <w:top w:val="nil"/>
              <w:left w:val="single" w:sz="6" w:space="0" w:color="auto"/>
              <w:bottom w:val="nil"/>
              <w:right w:val="single" w:sz="6" w:space="0" w:color="auto"/>
            </w:tcBorders>
          </w:tcPr>
          <w:p w14:paraId="3B9B9EF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1301</w:t>
            </w:r>
          </w:p>
        </w:tc>
        <w:tc>
          <w:tcPr>
            <w:tcW w:w="2414" w:type="pct"/>
            <w:tcBorders>
              <w:top w:val="nil"/>
              <w:left w:val="single" w:sz="6" w:space="0" w:color="auto"/>
              <w:bottom w:val="nil"/>
              <w:right w:val="single" w:sz="6" w:space="0" w:color="auto"/>
            </w:tcBorders>
          </w:tcPr>
          <w:p w14:paraId="5C2D5C0A"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Проп-2-ен-1-аль (Акролеин, Акрилальдегид) (474)</w:t>
            </w:r>
          </w:p>
        </w:tc>
        <w:tc>
          <w:tcPr>
            <w:tcW w:w="779" w:type="pct"/>
            <w:tcBorders>
              <w:top w:val="nil"/>
              <w:left w:val="single" w:sz="6" w:space="0" w:color="auto"/>
              <w:bottom w:val="nil"/>
              <w:right w:val="single" w:sz="6" w:space="0" w:color="auto"/>
            </w:tcBorders>
          </w:tcPr>
          <w:p w14:paraId="5330D95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w:t>
            </w:r>
          </w:p>
        </w:tc>
        <w:tc>
          <w:tcPr>
            <w:tcW w:w="779" w:type="pct"/>
            <w:tcBorders>
              <w:top w:val="nil"/>
              <w:left w:val="single" w:sz="6" w:space="0" w:color="auto"/>
              <w:bottom w:val="nil"/>
              <w:right w:val="single" w:sz="6" w:space="0" w:color="auto"/>
            </w:tcBorders>
          </w:tcPr>
          <w:p w14:paraId="140E425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656" w:type="pct"/>
            <w:tcBorders>
              <w:top w:val="nil"/>
              <w:left w:val="single" w:sz="6" w:space="0" w:color="auto"/>
              <w:bottom w:val="nil"/>
              <w:right w:val="single" w:sz="6" w:space="0" w:color="auto"/>
            </w:tcBorders>
          </w:tcPr>
          <w:p w14:paraId="02148AE8"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5B8A8906" w14:textId="77777777" w:rsidTr="00F26E00">
        <w:tc>
          <w:tcPr>
            <w:tcW w:w="372" w:type="pct"/>
            <w:tcBorders>
              <w:top w:val="nil"/>
              <w:left w:val="single" w:sz="6" w:space="0" w:color="auto"/>
              <w:bottom w:val="nil"/>
              <w:right w:val="single" w:sz="6" w:space="0" w:color="auto"/>
            </w:tcBorders>
          </w:tcPr>
          <w:p w14:paraId="4AB82645"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1325</w:t>
            </w:r>
          </w:p>
        </w:tc>
        <w:tc>
          <w:tcPr>
            <w:tcW w:w="2414" w:type="pct"/>
            <w:tcBorders>
              <w:top w:val="nil"/>
              <w:left w:val="single" w:sz="6" w:space="0" w:color="auto"/>
              <w:bottom w:val="nil"/>
              <w:right w:val="single" w:sz="6" w:space="0" w:color="auto"/>
            </w:tcBorders>
          </w:tcPr>
          <w:p w14:paraId="15A0FB3D"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Формальдегид (Метаналь) (609)</w:t>
            </w:r>
          </w:p>
        </w:tc>
        <w:tc>
          <w:tcPr>
            <w:tcW w:w="779" w:type="pct"/>
            <w:tcBorders>
              <w:top w:val="nil"/>
              <w:left w:val="single" w:sz="6" w:space="0" w:color="auto"/>
              <w:bottom w:val="nil"/>
              <w:right w:val="single" w:sz="6" w:space="0" w:color="auto"/>
            </w:tcBorders>
          </w:tcPr>
          <w:p w14:paraId="5BD3024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w:t>
            </w:r>
          </w:p>
        </w:tc>
        <w:tc>
          <w:tcPr>
            <w:tcW w:w="779" w:type="pct"/>
            <w:tcBorders>
              <w:top w:val="nil"/>
              <w:left w:val="single" w:sz="6" w:space="0" w:color="auto"/>
              <w:bottom w:val="nil"/>
              <w:right w:val="single" w:sz="6" w:space="0" w:color="auto"/>
            </w:tcBorders>
          </w:tcPr>
          <w:p w14:paraId="490BB46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656" w:type="pct"/>
            <w:tcBorders>
              <w:top w:val="nil"/>
              <w:left w:val="single" w:sz="6" w:space="0" w:color="auto"/>
              <w:bottom w:val="nil"/>
              <w:right w:val="single" w:sz="6" w:space="0" w:color="auto"/>
            </w:tcBorders>
          </w:tcPr>
          <w:p w14:paraId="61141C32"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3E8E06C4" w14:textId="77777777" w:rsidTr="00F26E00">
        <w:tc>
          <w:tcPr>
            <w:tcW w:w="372" w:type="pct"/>
            <w:tcBorders>
              <w:top w:val="nil"/>
              <w:left w:val="single" w:sz="6" w:space="0" w:color="auto"/>
              <w:bottom w:val="nil"/>
              <w:right w:val="single" w:sz="6" w:space="0" w:color="auto"/>
            </w:tcBorders>
          </w:tcPr>
          <w:p w14:paraId="6CB7835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2704</w:t>
            </w:r>
          </w:p>
        </w:tc>
        <w:tc>
          <w:tcPr>
            <w:tcW w:w="2414" w:type="pct"/>
            <w:tcBorders>
              <w:top w:val="nil"/>
              <w:left w:val="single" w:sz="6" w:space="0" w:color="auto"/>
              <w:bottom w:val="nil"/>
              <w:right w:val="single" w:sz="6" w:space="0" w:color="auto"/>
            </w:tcBorders>
          </w:tcPr>
          <w:p w14:paraId="5737A555"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Бензин (нефтяной, малосернистый) /в</w:t>
            </w:r>
          </w:p>
        </w:tc>
        <w:tc>
          <w:tcPr>
            <w:tcW w:w="779" w:type="pct"/>
            <w:tcBorders>
              <w:top w:val="nil"/>
              <w:left w:val="single" w:sz="6" w:space="0" w:color="auto"/>
              <w:bottom w:val="nil"/>
              <w:right w:val="single" w:sz="6" w:space="0" w:color="auto"/>
            </w:tcBorders>
          </w:tcPr>
          <w:p w14:paraId="0CCE9535"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5</w:t>
            </w:r>
          </w:p>
        </w:tc>
        <w:tc>
          <w:tcPr>
            <w:tcW w:w="779" w:type="pct"/>
            <w:tcBorders>
              <w:top w:val="nil"/>
              <w:left w:val="single" w:sz="6" w:space="0" w:color="auto"/>
              <w:bottom w:val="nil"/>
              <w:right w:val="single" w:sz="6" w:space="0" w:color="auto"/>
            </w:tcBorders>
          </w:tcPr>
          <w:p w14:paraId="6C3ED83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1.5</w:t>
            </w:r>
          </w:p>
        </w:tc>
        <w:tc>
          <w:tcPr>
            <w:tcW w:w="656" w:type="pct"/>
            <w:tcBorders>
              <w:top w:val="nil"/>
              <w:left w:val="single" w:sz="6" w:space="0" w:color="auto"/>
              <w:bottom w:val="nil"/>
              <w:right w:val="single" w:sz="6" w:space="0" w:color="auto"/>
            </w:tcBorders>
          </w:tcPr>
          <w:p w14:paraId="41FA68A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58145F3F" w14:textId="77777777" w:rsidTr="00F26E00">
        <w:tc>
          <w:tcPr>
            <w:tcW w:w="372" w:type="pct"/>
            <w:tcBorders>
              <w:top w:val="nil"/>
              <w:left w:val="single" w:sz="6" w:space="0" w:color="auto"/>
              <w:bottom w:val="nil"/>
              <w:right w:val="single" w:sz="6" w:space="0" w:color="auto"/>
            </w:tcBorders>
          </w:tcPr>
          <w:p w14:paraId="69A6723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31782F66"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углерод/ (60)</w:t>
            </w:r>
          </w:p>
        </w:tc>
        <w:tc>
          <w:tcPr>
            <w:tcW w:w="779" w:type="pct"/>
            <w:tcBorders>
              <w:top w:val="nil"/>
              <w:left w:val="single" w:sz="6" w:space="0" w:color="auto"/>
              <w:bottom w:val="nil"/>
              <w:right w:val="single" w:sz="6" w:space="0" w:color="auto"/>
            </w:tcBorders>
          </w:tcPr>
          <w:p w14:paraId="6ABF3538"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4469850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1F2135A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4C586D37" w14:textId="77777777" w:rsidTr="00F26E00">
        <w:tc>
          <w:tcPr>
            <w:tcW w:w="372" w:type="pct"/>
            <w:tcBorders>
              <w:top w:val="nil"/>
              <w:left w:val="single" w:sz="6" w:space="0" w:color="auto"/>
              <w:bottom w:val="nil"/>
              <w:right w:val="single" w:sz="6" w:space="0" w:color="auto"/>
            </w:tcBorders>
          </w:tcPr>
          <w:p w14:paraId="2096DF5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2732</w:t>
            </w:r>
          </w:p>
        </w:tc>
        <w:tc>
          <w:tcPr>
            <w:tcW w:w="2414" w:type="pct"/>
            <w:tcBorders>
              <w:top w:val="nil"/>
              <w:left w:val="single" w:sz="6" w:space="0" w:color="auto"/>
              <w:bottom w:val="nil"/>
              <w:right w:val="single" w:sz="6" w:space="0" w:color="auto"/>
            </w:tcBorders>
          </w:tcPr>
          <w:p w14:paraId="5702ABD9"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Керосин (654*)</w:t>
            </w:r>
          </w:p>
        </w:tc>
        <w:tc>
          <w:tcPr>
            <w:tcW w:w="779" w:type="pct"/>
            <w:tcBorders>
              <w:top w:val="nil"/>
              <w:left w:val="single" w:sz="6" w:space="0" w:color="auto"/>
              <w:bottom w:val="nil"/>
              <w:right w:val="single" w:sz="6" w:space="0" w:color="auto"/>
            </w:tcBorders>
          </w:tcPr>
          <w:p w14:paraId="1C879A3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19342FE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021DCD4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1.2</w:t>
            </w:r>
          </w:p>
        </w:tc>
      </w:tr>
      <w:tr w:rsidR="003C6507" w:rsidRPr="00C821FE" w14:paraId="59E3097A" w14:textId="77777777" w:rsidTr="003E38A4">
        <w:tc>
          <w:tcPr>
            <w:tcW w:w="372" w:type="pct"/>
            <w:tcBorders>
              <w:top w:val="nil"/>
              <w:left w:val="single" w:sz="6" w:space="0" w:color="auto"/>
              <w:right w:val="single" w:sz="6" w:space="0" w:color="auto"/>
            </w:tcBorders>
          </w:tcPr>
          <w:p w14:paraId="7762A3B5"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2752</w:t>
            </w:r>
          </w:p>
        </w:tc>
        <w:tc>
          <w:tcPr>
            <w:tcW w:w="2414" w:type="pct"/>
            <w:tcBorders>
              <w:top w:val="nil"/>
              <w:left w:val="single" w:sz="6" w:space="0" w:color="auto"/>
              <w:right w:val="single" w:sz="6" w:space="0" w:color="auto"/>
            </w:tcBorders>
          </w:tcPr>
          <w:p w14:paraId="1E2F4799"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Уайт-спирит (1294*)</w:t>
            </w:r>
          </w:p>
        </w:tc>
        <w:tc>
          <w:tcPr>
            <w:tcW w:w="779" w:type="pct"/>
            <w:tcBorders>
              <w:top w:val="nil"/>
              <w:left w:val="single" w:sz="6" w:space="0" w:color="auto"/>
              <w:right w:val="single" w:sz="6" w:space="0" w:color="auto"/>
            </w:tcBorders>
          </w:tcPr>
          <w:p w14:paraId="16DA815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right w:val="single" w:sz="6" w:space="0" w:color="auto"/>
            </w:tcBorders>
          </w:tcPr>
          <w:p w14:paraId="57A0A86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right w:val="single" w:sz="6" w:space="0" w:color="auto"/>
            </w:tcBorders>
          </w:tcPr>
          <w:p w14:paraId="4968F09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r>
      <w:tr w:rsidR="003C6507" w:rsidRPr="00C821FE" w14:paraId="4A88F851" w14:textId="77777777" w:rsidTr="003E38A4">
        <w:tc>
          <w:tcPr>
            <w:tcW w:w="372" w:type="pct"/>
            <w:tcBorders>
              <w:top w:val="nil"/>
              <w:left w:val="single" w:sz="6" w:space="0" w:color="auto"/>
              <w:right w:val="single" w:sz="6" w:space="0" w:color="auto"/>
            </w:tcBorders>
          </w:tcPr>
          <w:p w14:paraId="75EF7CB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2754</w:t>
            </w:r>
          </w:p>
        </w:tc>
        <w:tc>
          <w:tcPr>
            <w:tcW w:w="2414" w:type="pct"/>
            <w:tcBorders>
              <w:top w:val="nil"/>
              <w:left w:val="single" w:sz="6" w:space="0" w:color="auto"/>
              <w:right w:val="single" w:sz="6" w:space="0" w:color="auto"/>
            </w:tcBorders>
          </w:tcPr>
          <w:p w14:paraId="7F913C51"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Алканы С</w:t>
            </w:r>
            <w:r w:rsidRPr="00C821FE">
              <w:rPr>
                <w:rFonts w:ascii="Arial" w:hAnsi="Arial" w:cs="Arial"/>
                <w:color w:val="000000" w:themeColor="text1"/>
                <w:vertAlign w:val="subscript"/>
              </w:rPr>
              <w:t xml:space="preserve">12-19 </w:t>
            </w:r>
            <w:r w:rsidRPr="00C821FE">
              <w:rPr>
                <w:rFonts w:ascii="Arial" w:hAnsi="Arial" w:cs="Arial"/>
                <w:color w:val="000000" w:themeColor="text1"/>
              </w:rPr>
              <w:t>/в пересчете на С/</w:t>
            </w:r>
          </w:p>
        </w:tc>
        <w:tc>
          <w:tcPr>
            <w:tcW w:w="779" w:type="pct"/>
            <w:tcBorders>
              <w:top w:val="nil"/>
              <w:left w:val="single" w:sz="6" w:space="0" w:color="auto"/>
              <w:right w:val="single" w:sz="6" w:space="0" w:color="auto"/>
            </w:tcBorders>
          </w:tcPr>
          <w:p w14:paraId="01C3F1BB"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779" w:type="pct"/>
            <w:tcBorders>
              <w:top w:val="nil"/>
              <w:left w:val="single" w:sz="6" w:space="0" w:color="auto"/>
              <w:right w:val="single" w:sz="6" w:space="0" w:color="auto"/>
            </w:tcBorders>
          </w:tcPr>
          <w:p w14:paraId="551D419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right w:val="single" w:sz="6" w:space="0" w:color="auto"/>
            </w:tcBorders>
          </w:tcPr>
          <w:p w14:paraId="5E6B0418"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5D06A0D1" w14:textId="77777777" w:rsidTr="003E38A4">
        <w:tc>
          <w:tcPr>
            <w:tcW w:w="372" w:type="pct"/>
            <w:tcBorders>
              <w:left w:val="single" w:sz="6" w:space="0" w:color="auto"/>
              <w:bottom w:val="nil"/>
              <w:right w:val="single" w:sz="6" w:space="0" w:color="auto"/>
            </w:tcBorders>
          </w:tcPr>
          <w:p w14:paraId="03AB0EF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left w:val="single" w:sz="6" w:space="0" w:color="auto"/>
              <w:bottom w:val="nil"/>
              <w:right w:val="single" w:sz="6" w:space="0" w:color="auto"/>
            </w:tcBorders>
          </w:tcPr>
          <w:p w14:paraId="546A2E3D"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(Углеводороды предельные С</w:t>
            </w:r>
            <w:r w:rsidRPr="00C821FE">
              <w:rPr>
                <w:rFonts w:ascii="Arial" w:hAnsi="Arial" w:cs="Arial"/>
                <w:color w:val="000000" w:themeColor="text1"/>
                <w:vertAlign w:val="subscript"/>
              </w:rPr>
              <w:t>12</w:t>
            </w:r>
            <w:r w:rsidRPr="00C821FE">
              <w:rPr>
                <w:rFonts w:ascii="Arial" w:hAnsi="Arial" w:cs="Arial"/>
                <w:color w:val="000000" w:themeColor="text1"/>
              </w:rPr>
              <w:t>-С</w:t>
            </w:r>
            <w:r w:rsidRPr="00C821FE">
              <w:rPr>
                <w:rFonts w:ascii="Arial" w:hAnsi="Arial" w:cs="Arial"/>
                <w:color w:val="000000" w:themeColor="text1"/>
                <w:vertAlign w:val="subscript"/>
              </w:rPr>
              <w:t>19</w:t>
            </w:r>
            <w:r w:rsidRPr="00C821FE">
              <w:rPr>
                <w:rFonts w:ascii="Arial" w:hAnsi="Arial" w:cs="Arial"/>
                <w:color w:val="000000" w:themeColor="text1"/>
              </w:rPr>
              <w:t xml:space="preserve"> (в</w:t>
            </w:r>
          </w:p>
        </w:tc>
        <w:tc>
          <w:tcPr>
            <w:tcW w:w="779" w:type="pct"/>
            <w:tcBorders>
              <w:left w:val="single" w:sz="6" w:space="0" w:color="auto"/>
              <w:bottom w:val="nil"/>
              <w:right w:val="single" w:sz="6" w:space="0" w:color="auto"/>
            </w:tcBorders>
          </w:tcPr>
          <w:p w14:paraId="087CB47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left w:val="single" w:sz="6" w:space="0" w:color="auto"/>
              <w:bottom w:val="nil"/>
              <w:right w:val="single" w:sz="6" w:space="0" w:color="auto"/>
            </w:tcBorders>
          </w:tcPr>
          <w:p w14:paraId="332374E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left w:val="single" w:sz="6" w:space="0" w:color="auto"/>
              <w:bottom w:val="nil"/>
              <w:right w:val="single" w:sz="6" w:space="0" w:color="auto"/>
            </w:tcBorders>
          </w:tcPr>
          <w:p w14:paraId="72485C3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01D58958" w14:textId="77777777" w:rsidTr="00F26E00">
        <w:tc>
          <w:tcPr>
            <w:tcW w:w="372" w:type="pct"/>
            <w:tcBorders>
              <w:top w:val="nil"/>
              <w:left w:val="single" w:sz="6" w:space="0" w:color="auto"/>
              <w:bottom w:val="nil"/>
              <w:right w:val="single" w:sz="6" w:space="0" w:color="auto"/>
            </w:tcBorders>
          </w:tcPr>
          <w:p w14:paraId="62544F0F"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5769EA2F"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С); Растворитель РПК-265П) (10)</w:t>
            </w:r>
          </w:p>
        </w:tc>
        <w:tc>
          <w:tcPr>
            <w:tcW w:w="779" w:type="pct"/>
            <w:tcBorders>
              <w:top w:val="nil"/>
              <w:left w:val="single" w:sz="6" w:space="0" w:color="auto"/>
              <w:bottom w:val="nil"/>
              <w:right w:val="single" w:sz="6" w:space="0" w:color="auto"/>
            </w:tcBorders>
          </w:tcPr>
          <w:p w14:paraId="1549F0F5"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50AD9F5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2FC709F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66BA8B17" w14:textId="77777777" w:rsidTr="00F26E00">
        <w:tc>
          <w:tcPr>
            <w:tcW w:w="372" w:type="pct"/>
            <w:tcBorders>
              <w:top w:val="nil"/>
              <w:left w:val="single" w:sz="6" w:space="0" w:color="auto"/>
              <w:bottom w:val="nil"/>
              <w:right w:val="single" w:sz="6" w:space="0" w:color="auto"/>
            </w:tcBorders>
          </w:tcPr>
          <w:p w14:paraId="7802B52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2902</w:t>
            </w:r>
          </w:p>
        </w:tc>
        <w:tc>
          <w:tcPr>
            <w:tcW w:w="2414" w:type="pct"/>
            <w:tcBorders>
              <w:top w:val="nil"/>
              <w:left w:val="single" w:sz="6" w:space="0" w:color="auto"/>
              <w:bottom w:val="nil"/>
              <w:right w:val="single" w:sz="6" w:space="0" w:color="auto"/>
            </w:tcBorders>
          </w:tcPr>
          <w:p w14:paraId="1AED991B"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Взвешенные частицы (116)</w:t>
            </w:r>
          </w:p>
        </w:tc>
        <w:tc>
          <w:tcPr>
            <w:tcW w:w="779" w:type="pct"/>
            <w:tcBorders>
              <w:top w:val="nil"/>
              <w:left w:val="single" w:sz="6" w:space="0" w:color="auto"/>
              <w:bottom w:val="nil"/>
              <w:right w:val="single" w:sz="6" w:space="0" w:color="auto"/>
            </w:tcBorders>
          </w:tcPr>
          <w:p w14:paraId="281760E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0.5</w:t>
            </w:r>
          </w:p>
        </w:tc>
        <w:tc>
          <w:tcPr>
            <w:tcW w:w="779" w:type="pct"/>
            <w:tcBorders>
              <w:top w:val="nil"/>
              <w:left w:val="single" w:sz="6" w:space="0" w:color="auto"/>
              <w:bottom w:val="nil"/>
              <w:right w:val="single" w:sz="6" w:space="0" w:color="auto"/>
            </w:tcBorders>
          </w:tcPr>
          <w:p w14:paraId="23EC307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0.15</w:t>
            </w:r>
          </w:p>
        </w:tc>
        <w:tc>
          <w:tcPr>
            <w:tcW w:w="656" w:type="pct"/>
            <w:tcBorders>
              <w:top w:val="nil"/>
              <w:left w:val="single" w:sz="6" w:space="0" w:color="auto"/>
              <w:bottom w:val="nil"/>
              <w:right w:val="single" w:sz="6" w:space="0" w:color="auto"/>
            </w:tcBorders>
          </w:tcPr>
          <w:p w14:paraId="370C1CD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28F56E15" w14:textId="77777777" w:rsidTr="00F26E00">
        <w:tc>
          <w:tcPr>
            <w:tcW w:w="372" w:type="pct"/>
            <w:tcBorders>
              <w:top w:val="nil"/>
              <w:left w:val="single" w:sz="6" w:space="0" w:color="auto"/>
              <w:bottom w:val="nil"/>
              <w:right w:val="single" w:sz="6" w:space="0" w:color="auto"/>
            </w:tcBorders>
          </w:tcPr>
          <w:p w14:paraId="1D76D34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2908</w:t>
            </w:r>
          </w:p>
        </w:tc>
        <w:tc>
          <w:tcPr>
            <w:tcW w:w="2414" w:type="pct"/>
            <w:tcBorders>
              <w:top w:val="nil"/>
              <w:left w:val="single" w:sz="6" w:space="0" w:color="auto"/>
              <w:bottom w:val="nil"/>
              <w:right w:val="single" w:sz="6" w:space="0" w:color="auto"/>
            </w:tcBorders>
          </w:tcPr>
          <w:p w14:paraId="729480DE"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Пыль неорганическая, содержащая двуокись</w:t>
            </w:r>
          </w:p>
        </w:tc>
        <w:tc>
          <w:tcPr>
            <w:tcW w:w="779" w:type="pct"/>
            <w:tcBorders>
              <w:top w:val="nil"/>
              <w:left w:val="single" w:sz="6" w:space="0" w:color="auto"/>
              <w:bottom w:val="nil"/>
              <w:right w:val="single" w:sz="6" w:space="0" w:color="auto"/>
            </w:tcBorders>
          </w:tcPr>
          <w:p w14:paraId="4620AD5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c>
          <w:tcPr>
            <w:tcW w:w="779" w:type="pct"/>
            <w:tcBorders>
              <w:top w:val="nil"/>
              <w:left w:val="single" w:sz="6" w:space="0" w:color="auto"/>
              <w:bottom w:val="nil"/>
              <w:right w:val="single" w:sz="6" w:space="0" w:color="auto"/>
            </w:tcBorders>
          </w:tcPr>
          <w:p w14:paraId="6EA6198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w:t>
            </w:r>
          </w:p>
        </w:tc>
        <w:tc>
          <w:tcPr>
            <w:tcW w:w="656" w:type="pct"/>
            <w:tcBorders>
              <w:top w:val="nil"/>
              <w:left w:val="single" w:sz="6" w:space="0" w:color="auto"/>
              <w:bottom w:val="nil"/>
              <w:right w:val="single" w:sz="6" w:space="0" w:color="auto"/>
            </w:tcBorders>
          </w:tcPr>
          <w:p w14:paraId="752F0C3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69083E9F" w14:textId="77777777" w:rsidTr="00F26E00">
        <w:tc>
          <w:tcPr>
            <w:tcW w:w="372" w:type="pct"/>
            <w:tcBorders>
              <w:top w:val="nil"/>
              <w:left w:val="single" w:sz="6" w:space="0" w:color="auto"/>
              <w:bottom w:val="nil"/>
              <w:right w:val="single" w:sz="6" w:space="0" w:color="auto"/>
            </w:tcBorders>
          </w:tcPr>
          <w:p w14:paraId="6A8CE11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39A3F171" w14:textId="77777777" w:rsidR="003C6507" w:rsidRPr="00C821FE" w:rsidRDefault="003C6507" w:rsidP="003C650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 xml:space="preserve">кремния в %: 70-20 (шамот, цемент, пыль </w:t>
            </w:r>
          </w:p>
        </w:tc>
        <w:tc>
          <w:tcPr>
            <w:tcW w:w="779" w:type="pct"/>
            <w:tcBorders>
              <w:top w:val="nil"/>
              <w:left w:val="single" w:sz="6" w:space="0" w:color="auto"/>
              <w:bottom w:val="nil"/>
              <w:right w:val="single" w:sz="6" w:space="0" w:color="auto"/>
            </w:tcBorders>
          </w:tcPr>
          <w:p w14:paraId="61725DD5"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7B868FC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7447294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28D3F2DE" w14:textId="77777777" w:rsidTr="00F26E00">
        <w:tc>
          <w:tcPr>
            <w:tcW w:w="372" w:type="pct"/>
            <w:tcBorders>
              <w:top w:val="nil"/>
              <w:left w:val="single" w:sz="6" w:space="0" w:color="auto"/>
              <w:bottom w:val="nil"/>
              <w:right w:val="single" w:sz="6" w:space="0" w:color="auto"/>
            </w:tcBorders>
          </w:tcPr>
          <w:p w14:paraId="7C5736E5"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38E1E6ED" w14:textId="77777777" w:rsidR="003C6507" w:rsidRPr="00C821FE" w:rsidRDefault="003C6507" w:rsidP="003C650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 xml:space="preserve">цементного производства - глина, глинистый </w:t>
            </w:r>
          </w:p>
        </w:tc>
        <w:tc>
          <w:tcPr>
            <w:tcW w:w="779" w:type="pct"/>
            <w:tcBorders>
              <w:top w:val="nil"/>
              <w:left w:val="single" w:sz="6" w:space="0" w:color="auto"/>
              <w:bottom w:val="nil"/>
              <w:right w:val="single" w:sz="6" w:space="0" w:color="auto"/>
            </w:tcBorders>
          </w:tcPr>
          <w:p w14:paraId="4D64F62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3543164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69BA3D7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7890A984" w14:textId="77777777" w:rsidTr="00F26E00">
        <w:tc>
          <w:tcPr>
            <w:tcW w:w="372" w:type="pct"/>
            <w:tcBorders>
              <w:top w:val="nil"/>
              <w:left w:val="single" w:sz="6" w:space="0" w:color="auto"/>
              <w:bottom w:val="nil"/>
              <w:right w:val="single" w:sz="6" w:space="0" w:color="auto"/>
            </w:tcBorders>
          </w:tcPr>
          <w:p w14:paraId="6618E7D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64822D77"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сланец, доменный шлак, песок, клинкер, зола,</w:t>
            </w:r>
          </w:p>
        </w:tc>
        <w:tc>
          <w:tcPr>
            <w:tcW w:w="779" w:type="pct"/>
            <w:tcBorders>
              <w:top w:val="nil"/>
              <w:left w:val="single" w:sz="6" w:space="0" w:color="auto"/>
              <w:bottom w:val="nil"/>
              <w:right w:val="single" w:sz="6" w:space="0" w:color="auto"/>
            </w:tcBorders>
          </w:tcPr>
          <w:p w14:paraId="711727B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205A75A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495FBAD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1E61DD76" w14:textId="77777777" w:rsidTr="00F26E00">
        <w:tc>
          <w:tcPr>
            <w:tcW w:w="372" w:type="pct"/>
            <w:tcBorders>
              <w:top w:val="nil"/>
              <w:left w:val="single" w:sz="6" w:space="0" w:color="auto"/>
              <w:bottom w:val="nil"/>
              <w:right w:val="single" w:sz="6" w:space="0" w:color="auto"/>
            </w:tcBorders>
          </w:tcPr>
          <w:p w14:paraId="60C4291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6069F043"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кремнезем, зола углей казахстанских</w:t>
            </w:r>
          </w:p>
        </w:tc>
        <w:tc>
          <w:tcPr>
            <w:tcW w:w="779" w:type="pct"/>
            <w:tcBorders>
              <w:top w:val="nil"/>
              <w:left w:val="single" w:sz="6" w:space="0" w:color="auto"/>
              <w:bottom w:val="nil"/>
              <w:right w:val="single" w:sz="6" w:space="0" w:color="auto"/>
            </w:tcBorders>
          </w:tcPr>
          <w:p w14:paraId="5B33130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516EDC52"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250726A2"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0B306ECB" w14:textId="77777777" w:rsidTr="00F26E00">
        <w:tc>
          <w:tcPr>
            <w:tcW w:w="372" w:type="pct"/>
            <w:tcBorders>
              <w:top w:val="nil"/>
              <w:left w:val="single" w:sz="6" w:space="0" w:color="auto"/>
              <w:bottom w:val="nil"/>
              <w:right w:val="single" w:sz="6" w:space="0" w:color="auto"/>
            </w:tcBorders>
          </w:tcPr>
          <w:p w14:paraId="2B79ABB8"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75BD7FFE"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месторождений) (494)</w:t>
            </w:r>
          </w:p>
        </w:tc>
        <w:tc>
          <w:tcPr>
            <w:tcW w:w="779" w:type="pct"/>
            <w:tcBorders>
              <w:top w:val="nil"/>
              <w:left w:val="single" w:sz="6" w:space="0" w:color="auto"/>
              <w:bottom w:val="nil"/>
              <w:right w:val="single" w:sz="6" w:space="0" w:color="auto"/>
            </w:tcBorders>
          </w:tcPr>
          <w:p w14:paraId="01E41E6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276FE57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0AC38E22"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71791A8F" w14:textId="77777777" w:rsidTr="00F26E00">
        <w:tc>
          <w:tcPr>
            <w:tcW w:w="372" w:type="pct"/>
            <w:tcBorders>
              <w:top w:val="nil"/>
              <w:left w:val="single" w:sz="6" w:space="0" w:color="auto"/>
              <w:bottom w:val="nil"/>
              <w:right w:val="single" w:sz="6" w:space="0" w:color="auto"/>
            </w:tcBorders>
          </w:tcPr>
          <w:p w14:paraId="5C171D5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2930</w:t>
            </w:r>
          </w:p>
        </w:tc>
        <w:tc>
          <w:tcPr>
            <w:tcW w:w="2414" w:type="pct"/>
            <w:tcBorders>
              <w:top w:val="nil"/>
              <w:left w:val="single" w:sz="6" w:space="0" w:color="auto"/>
              <w:bottom w:val="nil"/>
              <w:right w:val="single" w:sz="6" w:space="0" w:color="auto"/>
            </w:tcBorders>
          </w:tcPr>
          <w:p w14:paraId="7DCC6F69"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Пыль абразивная (Корунд белый,</w:t>
            </w:r>
          </w:p>
        </w:tc>
        <w:tc>
          <w:tcPr>
            <w:tcW w:w="779" w:type="pct"/>
            <w:tcBorders>
              <w:top w:val="nil"/>
              <w:left w:val="single" w:sz="6" w:space="0" w:color="auto"/>
              <w:bottom w:val="nil"/>
              <w:right w:val="single" w:sz="6" w:space="0" w:color="auto"/>
            </w:tcBorders>
          </w:tcPr>
          <w:p w14:paraId="26DAF7D2"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396203B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00344CF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w:t>
            </w:r>
          </w:p>
        </w:tc>
      </w:tr>
      <w:tr w:rsidR="003C6507" w:rsidRPr="00C821FE" w14:paraId="4A2A4A80" w14:textId="77777777" w:rsidTr="00F26E00">
        <w:tc>
          <w:tcPr>
            <w:tcW w:w="372" w:type="pct"/>
            <w:tcBorders>
              <w:top w:val="nil"/>
              <w:left w:val="single" w:sz="6" w:space="0" w:color="auto"/>
              <w:bottom w:val="nil"/>
              <w:right w:val="single" w:sz="6" w:space="0" w:color="auto"/>
            </w:tcBorders>
          </w:tcPr>
          <w:p w14:paraId="4DFCCBB2"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761F5B87"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Монокорунд) (1027*)</w:t>
            </w:r>
          </w:p>
        </w:tc>
        <w:tc>
          <w:tcPr>
            <w:tcW w:w="779" w:type="pct"/>
            <w:tcBorders>
              <w:top w:val="nil"/>
              <w:left w:val="single" w:sz="6" w:space="0" w:color="auto"/>
              <w:bottom w:val="nil"/>
              <w:right w:val="single" w:sz="6" w:space="0" w:color="auto"/>
            </w:tcBorders>
          </w:tcPr>
          <w:p w14:paraId="2C07518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2FCEF80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320D7AB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7F00778C" w14:textId="77777777" w:rsidTr="00F26E00">
        <w:tc>
          <w:tcPr>
            <w:tcW w:w="372" w:type="pct"/>
            <w:tcBorders>
              <w:top w:val="nil"/>
              <w:left w:val="single" w:sz="6" w:space="0" w:color="auto"/>
              <w:bottom w:val="nil"/>
              <w:right w:val="single" w:sz="6" w:space="0" w:color="auto"/>
            </w:tcBorders>
          </w:tcPr>
          <w:p w14:paraId="5378DFE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3174</w:t>
            </w:r>
          </w:p>
        </w:tc>
        <w:tc>
          <w:tcPr>
            <w:tcW w:w="2414" w:type="pct"/>
            <w:tcBorders>
              <w:top w:val="nil"/>
              <w:left w:val="single" w:sz="6" w:space="0" w:color="auto"/>
              <w:bottom w:val="nil"/>
              <w:right w:val="single" w:sz="6" w:space="0" w:color="auto"/>
            </w:tcBorders>
          </w:tcPr>
          <w:p w14:paraId="5F334F41"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диКалий сульфат (Калий сульфат,</w:t>
            </w:r>
          </w:p>
        </w:tc>
        <w:tc>
          <w:tcPr>
            <w:tcW w:w="779" w:type="pct"/>
            <w:tcBorders>
              <w:top w:val="nil"/>
              <w:left w:val="single" w:sz="6" w:space="0" w:color="auto"/>
              <w:bottom w:val="nil"/>
              <w:right w:val="single" w:sz="6" w:space="0" w:color="auto"/>
            </w:tcBorders>
          </w:tcPr>
          <w:p w14:paraId="4E74476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c>
          <w:tcPr>
            <w:tcW w:w="779" w:type="pct"/>
            <w:tcBorders>
              <w:top w:val="nil"/>
              <w:left w:val="single" w:sz="6" w:space="0" w:color="auto"/>
              <w:bottom w:val="nil"/>
              <w:right w:val="single" w:sz="6" w:space="0" w:color="auto"/>
            </w:tcBorders>
          </w:tcPr>
          <w:p w14:paraId="5DE33B1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w:t>
            </w:r>
          </w:p>
        </w:tc>
        <w:tc>
          <w:tcPr>
            <w:tcW w:w="656" w:type="pct"/>
            <w:tcBorders>
              <w:top w:val="nil"/>
              <w:left w:val="single" w:sz="6" w:space="0" w:color="auto"/>
              <w:bottom w:val="nil"/>
              <w:right w:val="single" w:sz="6" w:space="0" w:color="auto"/>
            </w:tcBorders>
          </w:tcPr>
          <w:p w14:paraId="715FB06F"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77EAEA19" w14:textId="77777777" w:rsidTr="00F26E00">
        <w:tc>
          <w:tcPr>
            <w:tcW w:w="372" w:type="pct"/>
            <w:tcBorders>
              <w:top w:val="nil"/>
              <w:left w:val="single" w:sz="6" w:space="0" w:color="auto"/>
              <w:bottom w:val="nil"/>
              <w:right w:val="single" w:sz="6" w:space="0" w:color="auto"/>
            </w:tcBorders>
          </w:tcPr>
          <w:p w14:paraId="4FF74559"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5C2C3B2D"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Калий сернокислый) (298)</w:t>
            </w:r>
          </w:p>
        </w:tc>
        <w:tc>
          <w:tcPr>
            <w:tcW w:w="779" w:type="pct"/>
            <w:tcBorders>
              <w:top w:val="nil"/>
              <w:left w:val="single" w:sz="6" w:space="0" w:color="auto"/>
              <w:bottom w:val="nil"/>
              <w:right w:val="single" w:sz="6" w:space="0" w:color="auto"/>
            </w:tcBorders>
          </w:tcPr>
          <w:p w14:paraId="27E7110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66841D2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755FD13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167BF922" w14:textId="77777777" w:rsidTr="00FF1348">
        <w:tc>
          <w:tcPr>
            <w:tcW w:w="5000" w:type="pct"/>
            <w:gridSpan w:val="5"/>
            <w:tcBorders>
              <w:top w:val="nil"/>
              <w:left w:val="single" w:sz="6" w:space="0" w:color="auto"/>
              <w:bottom w:val="nil"/>
              <w:right w:val="single" w:sz="6" w:space="0" w:color="auto"/>
            </w:tcBorders>
            <w:vAlign w:val="center"/>
          </w:tcPr>
          <w:p w14:paraId="0A23B24D" w14:textId="77777777" w:rsidR="003C6507" w:rsidRPr="00C821FE" w:rsidRDefault="003C6507" w:rsidP="00825641">
            <w:pPr>
              <w:widowControl w:val="0"/>
              <w:autoSpaceDE w:val="0"/>
              <w:autoSpaceDN w:val="0"/>
              <w:adjustRightInd w:val="0"/>
              <w:jc w:val="center"/>
              <w:rPr>
                <w:rFonts w:ascii="Arial" w:hAnsi="Arial" w:cs="Arial"/>
                <w:color w:val="000000" w:themeColor="text1"/>
              </w:rPr>
            </w:pPr>
            <w:r w:rsidRPr="00C821FE">
              <w:rPr>
                <w:rFonts w:ascii="Arial" w:hAnsi="Arial" w:cs="Arial"/>
                <w:b/>
                <w:i/>
                <w:color w:val="000000" w:themeColor="text1"/>
              </w:rPr>
              <w:t>Период эксплуатации</w:t>
            </w:r>
          </w:p>
        </w:tc>
      </w:tr>
      <w:tr w:rsidR="003C6507" w:rsidRPr="00C821FE" w14:paraId="63DA36ED" w14:textId="77777777" w:rsidTr="002F011D">
        <w:trPr>
          <w:trHeight w:val="87"/>
        </w:trPr>
        <w:tc>
          <w:tcPr>
            <w:tcW w:w="372" w:type="pct"/>
            <w:tcBorders>
              <w:top w:val="nil"/>
              <w:left w:val="single" w:sz="6" w:space="0" w:color="auto"/>
              <w:bottom w:val="nil"/>
              <w:right w:val="single" w:sz="6" w:space="0" w:color="auto"/>
            </w:tcBorders>
          </w:tcPr>
          <w:p w14:paraId="2D1159EE"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2908</w:t>
            </w:r>
          </w:p>
        </w:tc>
        <w:tc>
          <w:tcPr>
            <w:tcW w:w="2414" w:type="pct"/>
            <w:tcBorders>
              <w:top w:val="nil"/>
              <w:left w:val="single" w:sz="6" w:space="0" w:color="auto"/>
              <w:bottom w:val="nil"/>
              <w:right w:val="single" w:sz="6" w:space="0" w:color="auto"/>
            </w:tcBorders>
          </w:tcPr>
          <w:p w14:paraId="0DB3CB5E"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Пыль неорганическая, содержащая</w:t>
            </w:r>
          </w:p>
        </w:tc>
        <w:tc>
          <w:tcPr>
            <w:tcW w:w="779" w:type="pct"/>
            <w:tcBorders>
              <w:top w:val="nil"/>
              <w:left w:val="single" w:sz="6" w:space="0" w:color="auto"/>
              <w:bottom w:val="nil"/>
              <w:right w:val="single" w:sz="6" w:space="0" w:color="auto"/>
            </w:tcBorders>
          </w:tcPr>
          <w:p w14:paraId="458D88B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c>
          <w:tcPr>
            <w:tcW w:w="779" w:type="pct"/>
            <w:tcBorders>
              <w:top w:val="nil"/>
              <w:left w:val="single" w:sz="6" w:space="0" w:color="auto"/>
              <w:bottom w:val="nil"/>
              <w:right w:val="single" w:sz="6" w:space="0" w:color="auto"/>
            </w:tcBorders>
          </w:tcPr>
          <w:p w14:paraId="61C213A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w:t>
            </w:r>
          </w:p>
        </w:tc>
        <w:tc>
          <w:tcPr>
            <w:tcW w:w="656" w:type="pct"/>
            <w:tcBorders>
              <w:top w:val="nil"/>
              <w:left w:val="single" w:sz="6" w:space="0" w:color="auto"/>
              <w:bottom w:val="nil"/>
              <w:right w:val="single" w:sz="6" w:space="0" w:color="auto"/>
            </w:tcBorders>
          </w:tcPr>
          <w:p w14:paraId="6D795C6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7EC18438" w14:textId="77777777" w:rsidTr="002F011D">
        <w:trPr>
          <w:trHeight w:val="87"/>
        </w:trPr>
        <w:tc>
          <w:tcPr>
            <w:tcW w:w="372" w:type="pct"/>
            <w:tcBorders>
              <w:top w:val="nil"/>
              <w:left w:val="single" w:sz="6" w:space="0" w:color="auto"/>
              <w:bottom w:val="nil"/>
              <w:right w:val="single" w:sz="6" w:space="0" w:color="auto"/>
            </w:tcBorders>
          </w:tcPr>
          <w:p w14:paraId="457A10C4"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76E213E7"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двуокись кремния в %: 70-20 (шамот,</w:t>
            </w:r>
          </w:p>
        </w:tc>
        <w:tc>
          <w:tcPr>
            <w:tcW w:w="779" w:type="pct"/>
            <w:tcBorders>
              <w:top w:val="nil"/>
              <w:left w:val="single" w:sz="6" w:space="0" w:color="auto"/>
              <w:bottom w:val="nil"/>
              <w:right w:val="single" w:sz="6" w:space="0" w:color="auto"/>
            </w:tcBorders>
          </w:tcPr>
          <w:p w14:paraId="5A2289E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7A11BFBA"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15F54E1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15E3A3BD" w14:textId="77777777" w:rsidTr="002F011D">
        <w:tc>
          <w:tcPr>
            <w:tcW w:w="372" w:type="pct"/>
            <w:tcBorders>
              <w:top w:val="nil"/>
              <w:left w:val="single" w:sz="6" w:space="0" w:color="auto"/>
              <w:bottom w:val="nil"/>
              <w:right w:val="single" w:sz="6" w:space="0" w:color="auto"/>
            </w:tcBorders>
          </w:tcPr>
          <w:p w14:paraId="60FA5D9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7FE45C03"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цемент, пыль цементного производства -</w:t>
            </w:r>
          </w:p>
        </w:tc>
        <w:tc>
          <w:tcPr>
            <w:tcW w:w="779" w:type="pct"/>
            <w:tcBorders>
              <w:top w:val="nil"/>
              <w:left w:val="single" w:sz="6" w:space="0" w:color="auto"/>
              <w:bottom w:val="nil"/>
              <w:right w:val="single" w:sz="6" w:space="0" w:color="auto"/>
            </w:tcBorders>
          </w:tcPr>
          <w:p w14:paraId="76AAE535"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152827DB"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408DAAF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5281C022" w14:textId="77777777" w:rsidTr="002F011D">
        <w:tc>
          <w:tcPr>
            <w:tcW w:w="372" w:type="pct"/>
            <w:tcBorders>
              <w:top w:val="nil"/>
              <w:left w:val="single" w:sz="6" w:space="0" w:color="auto"/>
              <w:bottom w:val="nil"/>
              <w:right w:val="single" w:sz="6" w:space="0" w:color="auto"/>
            </w:tcBorders>
          </w:tcPr>
          <w:p w14:paraId="590D4860"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nil"/>
              <w:right w:val="single" w:sz="6" w:space="0" w:color="auto"/>
            </w:tcBorders>
          </w:tcPr>
          <w:p w14:paraId="6D9E65FC"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глина, глинистый сланец, доменный шлак,</w:t>
            </w:r>
          </w:p>
        </w:tc>
        <w:tc>
          <w:tcPr>
            <w:tcW w:w="779" w:type="pct"/>
            <w:tcBorders>
              <w:top w:val="nil"/>
              <w:left w:val="single" w:sz="6" w:space="0" w:color="auto"/>
              <w:bottom w:val="nil"/>
              <w:right w:val="single" w:sz="6" w:space="0" w:color="auto"/>
            </w:tcBorders>
          </w:tcPr>
          <w:p w14:paraId="70BB6FF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nil"/>
              <w:right w:val="single" w:sz="6" w:space="0" w:color="auto"/>
            </w:tcBorders>
          </w:tcPr>
          <w:p w14:paraId="61C2C3C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nil"/>
              <w:right w:val="single" w:sz="6" w:space="0" w:color="auto"/>
            </w:tcBorders>
          </w:tcPr>
          <w:p w14:paraId="07DD5E92"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35F8349D" w14:textId="77777777" w:rsidTr="003C6507">
        <w:tc>
          <w:tcPr>
            <w:tcW w:w="372" w:type="pct"/>
            <w:tcBorders>
              <w:top w:val="nil"/>
              <w:left w:val="single" w:sz="6" w:space="0" w:color="auto"/>
              <w:right w:val="single" w:sz="6" w:space="0" w:color="auto"/>
            </w:tcBorders>
          </w:tcPr>
          <w:p w14:paraId="56B4C1ED"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right w:val="single" w:sz="6" w:space="0" w:color="auto"/>
            </w:tcBorders>
          </w:tcPr>
          <w:p w14:paraId="6F807850"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песок, клинкер, зола, кремнезем, зола</w:t>
            </w:r>
          </w:p>
        </w:tc>
        <w:tc>
          <w:tcPr>
            <w:tcW w:w="779" w:type="pct"/>
            <w:tcBorders>
              <w:top w:val="nil"/>
              <w:left w:val="single" w:sz="6" w:space="0" w:color="auto"/>
              <w:right w:val="single" w:sz="6" w:space="0" w:color="auto"/>
            </w:tcBorders>
          </w:tcPr>
          <w:p w14:paraId="2E947F63"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right w:val="single" w:sz="6" w:space="0" w:color="auto"/>
            </w:tcBorders>
          </w:tcPr>
          <w:p w14:paraId="11E7C93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right w:val="single" w:sz="6" w:space="0" w:color="auto"/>
            </w:tcBorders>
          </w:tcPr>
          <w:p w14:paraId="041F0B11"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r w:rsidR="003C6507" w:rsidRPr="00C821FE" w14:paraId="57DF41DB" w14:textId="77777777" w:rsidTr="003C6507">
        <w:tc>
          <w:tcPr>
            <w:tcW w:w="372" w:type="pct"/>
            <w:tcBorders>
              <w:top w:val="nil"/>
              <w:left w:val="single" w:sz="6" w:space="0" w:color="auto"/>
              <w:bottom w:val="single" w:sz="4" w:space="0" w:color="auto"/>
              <w:right w:val="single" w:sz="6" w:space="0" w:color="auto"/>
            </w:tcBorders>
          </w:tcPr>
          <w:p w14:paraId="0E072FAC"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2414" w:type="pct"/>
            <w:tcBorders>
              <w:top w:val="nil"/>
              <w:left w:val="single" w:sz="6" w:space="0" w:color="auto"/>
              <w:bottom w:val="single" w:sz="4" w:space="0" w:color="auto"/>
              <w:right w:val="single" w:sz="6" w:space="0" w:color="auto"/>
            </w:tcBorders>
          </w:tcPr>
          <w:p w14:paraId="44BC9BA5" w14:textId="77777777" w:rsidR="003C6507" w:rsidRPr="00C821FE" w:rsidRDefault="003C6507"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углей казахстанских месторождений) (494)</w:t>
            </w:r>
          </w:p>
        </w:tc>
        <w:tc>
          <w:tcPr>
            <w:tcW w:w="779" w:type="pct"/>
            <w:tcBorders>
              <w:top w:val="nil"/>
              <w:left w:val="single" w:sz="6" w:space="0" w:color="auto"/>
              <w:bottom w:val="single" w:sz="4" w:space="0" w:color="auto"/>
              <w:right w:val="single" w:sz="6" w:space="0" w:color="auto"/>
            </w:tcBorders>
          </w:tcPr>
          <w:p w14:paraId="12ABF1B2"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779" w:type="pct"/>
            <w:tcBorders>
              <w:top w:val="nil"/>
              <w:left w:val="single" w:sz="6" w:space="0" w:color="auto"/>
              <w:bottom w:val="single" w:sz="4" w:space="0" w:color="auto"/>
              <w:right w:val="single" w:sz="6" w:space="0" w:color="auto"/>
            </w:tcBorders>
          </w:tcPr>
          <w:p w14:paraId="6963EA97"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c>
          <w:tcPr>
            <w:tcW w:w="656" w:type="pct"/>
            <w:tcBorders>
              <w:top w:val="nil"/>
              <w:left w:val="single" w:sz="6" w:space="0" w:color="auto"/>
              <w:bottom w:val="single" w:sz="4" w:space="0" w:color="auto"/>
              <w:right w:val="single" w:sz="6" w:space="0" w:color="auto"/>
            </w:tcBorders>
          </w:tcPr>
          <w:p w14:paraId="392B9426" w14:textId="77777777" w:rsidR="003C6507" w:rsidRPr="00C821FE" w:rsidRDefault="003C6507" w:rsidP="00975275">
            <w:pPr>
              <w:widowControl w:val="0"/>
              <w:autoSpaceDE w:val="0"/>
              <w:autoSpaceDN w:val="0"/>
              <w:adjustRightInd w:val="0"/>
              <w:jc w:val="center"/>
              <w:rPr>
                <w:rFonts w:ascii="Arial" w:hAnsi="Arial" w:cs="Arial"/>
                <w:color w:val="000000" w:themeColor="text1"/>
              </w:rPr>
            </w:pPr>
          </w:p>
        </w:tc>
      </w:tr>
    </w:tbl>
    <w:p w14:paraId="2AEE5669" w14:textId="77777777" w:rsidR="00157580" w:rsidRPr="00C821FE" w:rsidRDefault="00157580" w:rsidP="003642A5">
      <w:pPr>
        <w:spacing w:line="360" w:lineRule="auto"/>
        <w:ind w:firstLine="709"/>
        <w:jc w:val="both"/>
        <w:rPr>
          <w:rFonts w:ascii="Arial" w:hAnsi="Arial" w:cs="Arial"/>
          <w:color w:val="000000" w:themeColor="text1"/>
          <w:sz w:val="24"/>
          <w:szCs w:val="24"/>
        </w:rPr>
      </w:pPr>
    </w:p>
    <w:p w14:paraId="1475CA8C" w14:textId="77777777" w:rsidR="0090666A" w:rsidRPr="00C821FE" w:rsidRDefault="00035194" w:rsidP="0090666A">
      <w:pPr>
        <w:spacing w:line="360" w:lineRule="auto"/>
        <w:ind w:firstLine="709"/>
        <w:jc w:val="both"/>
        <w:rPr>
          <w:rFonts w:ascii="Arial" w:hAnsi="Arial" w:cs="Arial"/>
          <w:color w:val="000000" w:themeColor="text1"/>
          <w:sz w:val="24"/>
        </w:rPr>
      </w:pPr>
      <w:r w:rsidRPr="00C821FE">
        <w:rPr>
          <w:rFonts w:ascii="Arial" w:hAnsi="Arial" w:cs="Arial"/>
          <w:color w:val="000000" w:themeColor="text1"/>
          <w:sz w:val="24"/>
        </w:rPr>
        <w:t>Согласно требованию п.5.58</w:t>
      </w:r>
      <w:r w:rsidR="0090666A" w:rsidRPr="00C821FE">
        <w:rPr>
          <w:rFonts w:ascii="Arial" w:hAnsi="Arial" w:cs="Arial"/>
          <w:color w:val="000000" w:themeColor="text1"/>
          <w:sz w:val="24"/>
        </w:rPr>
        <w:t xml:space="preserve"> [</w:t>
      </w:r>
      <w:r w:rsidR="00E513D3" w:rsidRPr="00C821FE">
        <w:rPr>
          <w:rFonts w:ascii="Arial" w:hAnsi="Arial" w:cs="Arial"/>
          <w:color w:val="000000" w:themeColor="text1"/>
          <w:sz w:val="24"/>
        </w:rPr>
        <w:t>7</w:t>
      </w:r>
      <w:r w:rsidR="0090666A" w:rsidRPr="00C821FE">
        <w:rPr>
          <w:rFonts w:ascii="Arial" w:hAnsi="Arial" w:cs="Arial"/>
          <w:color w:val="000000" w:themeColor="text1"/>
          <w:sz w:val="24"/>
        </w:rPr>
        <w:t>], для ускорения и упрощения расчетов приземных концентраций на предприятии рассматриваются те и</w:t>
      </w:r>
      <w:r w:rsidR="00DF79FE" w:rsidRPr="00C821FE">
        <w:rPr>
          <w:rFonts w:ascii="Arial" w:hAnsi="Arial" w:cs="Arial"/>
          <w:color w:val="000000" w:themeColor="text1"/>
          <w:sz w:val="24"/>
        </w:rPr>
        <w:t>з выбрасываемых вредных веществ</w:t>
      </w:r>
      <w:r w:rsidR="0090666A" w:rsidRPr="00C821FE">
        <w:rPr>
          <w:rFonts w:ascii="Arial" w:hAnsi="Arial" w:cs="Arial"/>
          <w:color w:val="000000" w:themeColor="text1"/>
          <w:sz w:val="24"/>
        </w:rPr>
        <w:t>, для которых</w:t>
      </w:r>
      <w:r w:rsidR="00D40587" w:rsidRPr="00C821FE">
        <w:rPr>
          <w:rFonts w:ascii="Arial" w:hAnsi="Arial" w:cs="Arial"/>
          <w:color w:val="000000" w:themeColor="text1"/>
          <w:sz w:val="24"/>
        </w:rPr>
        <w:t>:</w:t>
      </w:r>
    </w:p>
    <w:p w14:paraId="05E80C85" w14:textId="77777777" w:rsidR="0090666A" w:rsidRPr="00C821FE" w:rsidRDefault="0090666A" w:rsidP="00DF79FE">
      <w:pPr>
        <w:spacing w:line="360" w:lineRule="auto"/>
        <w:jc w:val="center"/>
        <w:rPr>
          <w:rFonts w:ascii="Arial" w:hAnsi="Arial" w:cs="Arial"/>
          <w:b/>
          <w:i/>
          <w:color w:val="000000" w:themeColor="text1"/>
          <w:sz w:val="24"/>
        </w:rPr>
      </w:pPr>
      <w:r w:rsidRPr="00C821FE">
        <w:rPr>
          <w:rFonts w:ascii="Arial" w:hAnsi="Arial" w:cs="Arial"/>
          <w:b/>
          <w:i/>
          <w:color w:val="000000" w:themeColor="text1"/>
          <w:sz w:val="24"/>
        </w:rPr>
        <w:t>М/ПДК &gt; Ф,</w:t>
      </w:r>
    </w:p>
    <w:p w14:paraId="3234EB83" w14:textId="77777777" w:rsidR="0090666A" w:rsidRPr="00C821FE" w:rsidRDefault="0090666A" w:rsidP="00DF79FE">
      <w:pPr>
        <w:spacing w:line="360" w:lineRule="auto"/>
        <w:jc w:val="center"/>
        <w:rPr>
          <w:rFonts w:ascii="Arial" w:hAnsi="Arial" w:cs="Arial"/>
          <w:b/>
          <w:i/>
          <w:color w:val="000000" w:themeColor="text1"/>
          <w:sz w:val="24"/>
        </w:rPr>
      </w:pPr>
      <w:r w:rsidRPr="00C821FE">
        <w:rPr>
          <w:rFonts w:ascii="Arial" w:hAnsi="Arial" w:cs="Arial"/>
          <w:b/>
          <w:i/>
          <w:color w:val="000000" w:themeColor="text1"/>
          <w:sz w:val="24"/>
        </w:rPr>
        <w:t>Ф=0,01Н при Н&gt;10м,</w:t>
      </w:r>
    </w:p>
    <w:p w14:paraId="333BC5F9" w14:textId="77777777" w:rsidR="0090666A" w:rsidRPr="00C821FE" w:rsidRDefault="0090666A" w:rsidP="00DF79FE">
      <w:pPr>
        <w:spacing w:line="360" w:lineRule="auto"/>
        <w:jc w:val="center"/>
        <w:rPr>
          <w:rFonts w:ascii="Arial" w:hAnsi="Arial" w:cs="Arial"/>
          <w:b/>
          <w:i/>
          <w:color w:val="000000" w:themeColor="text1"/>
          <w:sz w:val="24"/>
        </w:rPr>
      </w:pPr>
      <w:r w:rsidRPr="00C821FE">
        <w:rPr>
          <w:rFonts w:ascii="Arial" w:hAnsi="Arial" w:cs="Arial"/>
          <w:b/>
          <w:i/>
          <w:color w:val="000000" w:themeColor="text1"/>
          <w:sz w:val="24"/>
        </w:rPr>
        <w:t>Ф=0,1 при Н&lt;10м</w:t>
      </w:r>
    </w:p>
    <w:p w14:paraId="1726C2F1" w14:textId="77777777" w:rsidR="0090666A" w:rsidRPr="00C821FE" w:rsidRDefault="0090666A" w:rsidP="0090666A">
      <w:pPr>
        <w:spacing w:line="360" w:lineRule="auto"/>
        <w:ind w:left="705" w:hanging="705"/>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t>М – суммарное значение выброса от всех источников предприятия по данному ингредиенту, г/с</w:t>
      </w:r>
      <w:r w:rsidR="00BA0D3E" w:rsidRPr="00C821FE">
        <w:rPr>
          <w:rFonts w:ascii="Arial" w:hAnsi="Arial" w:cs="Arial"/>
          <w:color w:val="000000" w:themeColor="text1"/>
        </w:rPr>
        <w:t>;</w:t>
      </w:r>
    </w:p>
    <w:p w14:paraId="45115717" w14:textId="77777777" w:rsidR="0090666A" w:rsidRPr="00C821FE" w:rsidRDefault="0090666A" w:rsidP="0090666A">
      <w:pPr>
        <w:spacing w:line="360" w:lineRule="auto"/>
        <w:ind w:firstLine="709"/>
        <w:jc w:val="both"/>
        <w:rPr>
          <w:rFonts w:ascii="Arial" w:hAnsi="Arial" w:cs="Arial"/>
          <w:color w:val="000000" w:themeColor="text1"/>
        </w:rPr>
      </w:pPr>
      <w:r w:rsidRPr="00C821FE">
        <w:rPr>
          <w:rFonts w:ascii="Arial" w:hAnsi="Arial" w:cs="Arial"/>
          <w:color w:val="000000" w:themeColor="text1"/>
        </w:rPr>
        <w:t>ПДК(мг/м</w:t>
      </w:r>
      <w:r w:rsidRPr="00C821FE">
        <w:rPr>
          <w:rFonts w:ascii="Arial" w:hAnsi="Arial" w:cs="Arial"/>
          <w:color w:val="000000" w:themeColor="text1"/>
          <w:vertAlign w:val="superscript"/>
        </w:rPr>
        <w:t>3</w:t>
      </w:r>
      <w:r w:rsidRPr="00C821FE">
        <w:rPr>
          <w:rFonts w:ascii="Arial" w:hAnsi="Arial" w:cs="Arial"/>
          <w:color w:val="000000" w:themeColor="text1"/>
        </w:rPr>
        <w:t>) – максимальная разовая пр</w:t>
      </w:r>
      <w:r w:rsidR="00BA0D3E" w:rsidRPr="00C821FE">
        <w:rPr>
          <w:rFonts w:ascii="Arial" w:hAnsi="Arial" w:cs="Arial"/>
          <w:color w:val="000000" w:themeColor="text1"/>
        </w:rPr>
        <w:t>едельно допустимая концентрация;</w:t>
      </w:r>
    </w:p>
    <w:p w14:paraId="4546E865" w14:textId="77777777" w:rsidR="00140AE3" w:rsidRPr="00C821FE" w:rsidRDefault="0090666A" w:rsidP="003852C8">
      <w:pPr>
        <w:spacing w:line="360" w:lineRule="auto"/>
        <w:ind w:firstLine="709"/>
        <w:jc w:val="both"/>
        <w:rPr>
          <w:rFonts w:ascii="Arial" w:hAnsi="Arial" w:cs="Arial"/>
          <w:color w:val="000000" w:themeColor="text1"/>
        </w:rPr>
      </w:pPr>
      <w:r w:rsidRPr="00C821FE">
        <w:rPr>
          <w:rFonts w:ascii="Arial" w:hAnsi="Arial" w:cs="Arial"/>
          <w:color w:val="000000" w:themeColor="text1"/>
        </w:rPr>
        <w:t>Н (м) – средневзвешенная по предприятию высота источников выброса.</w:t>
      </w:r>
    </w:p>
    <w:p w14:paraId="4C4E38C4" w14:textId="77777777" w:rsidR="003C6507" w:rsidRPr="00C821FE" w:rsidRDefault="003C6507" w:rsidP="003852C8">
      <w:pPr>
        <w:spacing w:line="360" w:lineRule="auto"/>
        <w:ind w:firstLine="709"/>
        <w:jc w:val="both"/>
        <w:rPr>
          <w:rFonts w:ascii="Arial" w:hAnsi="Arial" w:cs="Arial"/>
          <w:color w:val="000000" w:themeColor="text1"/>
          <w:sz w:val="24"/>
          <w:szCs w:val="24"/>
        </w:rPr>
      </w:pPr>
    </w:p>
    <w:p w14:paraId="6FE49B61" w14:textId="77777777" w:rsidR="003852C8" w:rsidRPr="00C821FE" w:rsidRDefault="003852C8" w:rsidP="003852C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Обоснование перечня ингредиентов, по которым необходимо производить расчет приземных концентраций, приведено в таблице 2.</w:t>
      </w:r>
      <w:r w:rsidR="003E4F90" w:rsidRPr="00C821FE">
        <w:rPr>
          <w:rFonts w:ascii="Arial" w:hAnsi="Arial" w:cs="Arial"/>
          <w:color w:val="000000" w:themeColor="text1"/>
          <w:sz w:val="24"/>
          <w:szCs w:val="24"/>
        </w:rPr>
        <w:t>11</w:t>
      </w:r>
      <w:r w:rsidRPr="00C821FE">
        <w:rPr>
          <w:rFonts w:ascii="Arial" w:hAnsi="Arial" w:cs="Arial"/>
          <w:color w:val="000000" w:themeColor="text1"/>
          <w:sz w:val="24"/>
          <w:szCs w:val="24"/>
        </w:rPr>
        <w:t>.</w:t>
      </w:r>
    </w:p>
    <w:p w14:paraId="3029D2D2" w14:textId="77777777" w:rsidR="003852C8" w:rsidRPr="00C821FE" w:rsidRDefault="003852C8" w:rsidP="003852C8">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Таблицы выпущены с использованием программного комплекса «Эра </w:t>
      </w:r>
      <w:r w:rsidR="001041B8" w:rsidRPr="00C821FE">
        <w:rPr>
          <w:rFonts w:ascii="Arial" w:hAnsi="Arial" w:cs="Arial"/>
          <w:color w:val="000000" w:themeColor="text1"/>
          <w:sz w:val="24"/>
          <w:szCs w:val="24"/>
        </w:rPr>
        <w:t>2</w:t>
      </w:r>
      <w:r w:rsidRPr="00C821FE">
        <w:rPr>
          <w:rFonts w:ascii="Arial" w:hAnsi="Arial" w:cs="Arial"/>
          <w:color w:val="000000" w:themeColor="text1"/>
          <w:sz w:val="24"/>
          <w:szCs w:val="24"/>
        </w:rPr>
        <w:t>.</w:t>
      </w:r>
      <w:r w:rsidR="001041B8" w:rsidRPr="00C821FE">
        <w:rPr>
          <w:rFonts w:ascii="Arial" w:hAnsi="Arial" w:cs="Arial"/>
          <w:color w:val="000000" w:themeColor="text1"/>
          <w:sz w:val="24"/>
          <w:szCs w:val="24"/>
        </w:rPr>
        <w:t>5</w:t>
      </w:r>
      <w:r w:rsidRPr="00C821FE">
        <w:rPr>
          <w:rFonts w:ascii="Arial" w:hAnsi="Arial" w:cs="Arial"/>
          <w:color w:val="000000" w:themeColor="text1"/>
          <w:sz w:val="24"/>
          <w:szCs w:val="24"/>
        </w:rPr>
        <w:t>»</w:t>
      </w:r>
      <w:r w:rsidR="006B51CE" w:rsidRPr="00C821FE">
        <w:rPr>
          <w:rFonts w:ascii="Arial" w:hAnsi="Arial" w:cs="Arial"/>
          <w:color w:val="000000" w:themeColor="text1"/>
          <w:sz w:val="24"/>
          <w:szCs w:val="24"/>
        </w:rPr>
        <w:t>.</w:t>
      </w:r>
    </w:p>
    <w:p w14:paraId="4F89A26C" w14:textId="77777777" w:rsidR="003852C8" w:rsidRPr="00C821FE" w:rsidRDefault="003852C8" w:rsidP="003852C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Исходные данные (г/с, т/год), принятые для расчета приземных концентраций загрязняющих веществ в атмосфере, определены расчетным путем с учетом неравномерности и одновременности работы оборудования и учитывая максимальный режим работы объекта, на основании утвержденных методик (приложение А).</w:t>
      </w:r>
    </w:p>
    <w:p w14:paraId="6E28E4CB" w14:textId="77777777" w:rsidR="006B51CE" w:rsidRPr="00C821FE" w:rsidRDefault="006B51CE" w:rsidP="006B51CE">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Размер расчетного прямоугольника выбран из условия включения полной картины влияния рассматриваемого объекта. Для анализа рассеивания загрязняющих веществ в приземном слое атмосферы зоны влияния предприятия выбран шаг расчетных точек по осям координат Х и </w:t>
      </w:r>
      <w:r w:rsidRPr="00C821FE">
        <w:rPr>
          <w:rFonts w:ascii="Arial" w:hAnsi="Arial" w:cs="Arial"/>
          <w:color w:val="000000" w:themeColor="text1"/>
          <w:sz w:val="24"/>
          <w:szCs w:val="24"/>
          <w:lang w:val="en-US"/>
        </w:rPr>
        <w:t>Y</w:t>
      </w:r>
      <w:r w:rsidRPr="00C821FE">
        <w:rPr>
          <w:rFonts w:ascii="Arial" w:hAnsi="Arial" w:cs="Arial"/>
          <w:color w:val="000000" w:themeColor="text1"/>
          <w:sz w:val="24"/>
          <w:szCs w:val="24"/>
        </w:rPr>
        <w:t>. Параметры расчетных прямоугольников: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2027"/>
        <w:gridCol w:w="2027"/>
        <w:gridCol w:w="2028"/>
        <w:gridCol w:w="2028"/>
      </w:tblGrid>
      <w:tr w:rsidR="001722E6" w:rsidRPr="00C821FE" w14:paraId="0E5E74A6" w14:textId="77777777" w:rsidTr="007C1153">
        <w:tc>
          <w:tcPr>
            <w:tcW w:w="2027" w:type="dxa"/>
            <w:vMerge w:val="restart"/>
            <w:shd w:val="clear" w:color="auto" w:fill="auto"/>
            <w:vAlign w:val="center"/>
          </w:tcPr>
          <w:p w14:paraId="31DE3E9A" w14:textId="77777777" w:rsidR="006B51CE" w:rsidRPr="00C821FE" w:rsidRDefault="006B51CE" w:rsidP="007C1153">
            <w:pPr>
              <w:pStyle w:val="a4"/>
              <w:jc w:val="center"/>
              <w:rPr>
                <w:rFonts w:ascii="Arial" w:hAnsi="Arial" w:cs="Arial"/>
                <w:b/>
                <w:color w:val="000000" w:themeColor="text1"/>
              </w:rPr>
            </w:pPr>
            <w:r w:rsidRPr="00C821FE">
              <w:rPr>
                <w:rFonts w:ascii="Arial" w:hAnsi="Arial" w:cs="Arial"/>
                <w:b/>
                <w:color w:val="000000" w:themeColor="text1"/>
              </w:rPr>
              <w:t>Период</w:t>
            </w:r>
          </w:p>
        </w:tc>
        <w:tc>
          <w:tcPr>
            <w:tcW w:w="2027" w:type="dxa"/>
            <w:vMerge w:val="restart"/>
            <w:shd w:val="clear" w:color="auto" w:fill="auto"/>
            <w:vAlign w:val="center"/>
          </w:tcPr>
          <w:p w14:paraId="3614615A" w14:textId="77777777" w:rsidR="006B51CE" w:rsidRPr="00C821FE" w:rsidRDefault="006B51CE" w:rsidP="007C1153">
            <w:pPr>
              <w:pStyle w:val="a4"/>
              <w:jc w:val="center"/>
              <w:rPr>
                <w:rFonts w:ascii="Arial" w:hAnsi="Arial" w:cs="Arial"/>
                <w:b/>
                <w:color w:val="000000" w:themeColor="text1"/>
              </w:rPr>
            </w:pPr>
            <w:r w:rsidRPr="00C821FE">
              <w:rPr>
                <w:rFonts w:ascii="Arial" w:hAnsi="Arial" w:cs="Arial"/>
                <w:b/>
                <w:color w:val="000000" w:themeColor="text1"/>
              </w:rPr>
              <w:t>Размеры, м × м</w:t>
            </w:r>
          </w:p>
        </w:tc>
        <w:tc>
          <w:tcPr>
            <w:tcW w:w="4055" w:type="dxa"/>
            <w:gridSpan w:val="2"/>
            <w:shd w:val="clear" w:color="auto" w:fill="auto"/>
            <w:vAlign w:val="center"/>
          </w:tcPr>
          <w:p w14:paraId="46E79781" w14:textId="77777777" w:rsidR="006B51CE" w:rsidRPr="00C821FE" w:rsidRDefault="006B51CE" w:rsidP="007C1153">
            <w:pPr>
              <w:pStyle w:val="a4"/>
              <w:jc w:val="center"/>
              <w:rPr>
                <w:rFonts w:ascii="Arial" w:hAnsi="Arial" w:cs="Arial"/>
                <w:b/>
                <w:color w:val="000000" w:themeColor="text1"/>
              </w:rPr>
            </w:pPr>
            <w:r w:rsidRPr="00C821FE">
              <w:rPr>
                <w:rFonts w:ascii="Arial" w:hAnsi="Arial" w:cs="Arial"/>
                <w:b/>
                <w:color w:val="000000" w:themeColor="text1"/>
              </w:rPr>
              <w:t>Координаты центра РП</w:t>
            </w:r>
          </w:p>
        </w:tc>
        <w:tc>
          <w:tcPr>
            <w:tcW w:w="2028" w:type="dxa"/>
            <w:vMerge w:val="restart"/>
            <w:shd w:val="clear" w:color="auto" w:fill="auto"/>
            <w:vAlign w:val="center"/>
          </w:tcPr>
          <w:p w14:paraId="3DAC1996" w14:textId="77777777" w:rsidR="006B51CE" w:rsidRPr="00C821FE" w:rsidRDefault="006B51CE" w:rsidP="007C1153">
            <w:pPr>
              <w:pStyle w:val="a4"/>
              <w:jc w:val="center"/>
              <w:rPr>
                <w:rFonts w:ascii="Arial" w:hAnsi="Arial" w:cs="Arial"/>
                <w:b/>
                <w:color w:val="000000" w:themeColor="text1"/>
              </w:rPr>
            </w:pPr>
            <w:r w:rsidRPr="00C821FE">
              <w:rPr>
                <w:rFonts w:ascii="Arial" w:hAnsi="Arial" w:cs="Arial"/>
                <w:b/>
                <w:color w:val="000000" w:themeColor="text1"/>
              </w:rPr>
              <w:t>Шаг, м</w:t>
            </w:r>
          </w:p>
        </w:tc>
      </w:tr>
      <w:tr w:rsidR="001722E6" w:rsidRPr="00C821FE" w14:paraId="5706B8DE" w14:textId="77777777" w:rsidTr="007C1153">
        <w:tc>
          <w:tcPr>
            <w:tcW w:w="2027" w:type="dxa"/>
            <w:vMerge/>
            <w:shd w:val="clear" w:color="auto" w:fill="auto"/>
            <w:vAlign w:val="center"/>
          </w:tcPr>
          <w:p w14:paraId="58ADC005" w14:textId="77777777" w:rsidR="006B51CE" w:rsidRPr="00C821FE" w:rsidRDefault="006B51CE" w:rsidP="007C1153">
            <w:pPr>
              <w:pStyle w:val="a4"/>
              <w:jc w:val="center"/>
              <w:rPr>
                <w:rFonts w:ascii="Arial" w:hAnsi="Arial" w:cs="Arial"/>
                <w:b/>
                <w:color w:val="000000" w:themeColor="text1"/>
              </w:rPr>
            </w:pPr>
          </w:p>
        </w:tc>
        <w:tc>
          <w:tcPr>
            <w:tcW w:w="2027" w:type="dxa"/>
            <w:vMerge/>
            <w:shd w:val="clear" w:color="auto" w:fill="auto"/>
            <w:vAlign w:val="center"/>
          </w:tcPr>
          <w:p w14:paraId="1CAC771B" w14:textId="77777777" w:rsidR="006B51CE" w:rsidRPr="00C821FE" w:rsidRDefault="006B51CE" w:rsidP="007C1153">
            <w:pPr>
              <w:pStyle w:val="a4"/>
              <w:jc w:val="center"/>
              <w:rPr>
                <w:rFonts w:ascii="Arial" w:hAnsi="Arial" w:cs="Arial"/>
                <w:b/>
                <w:color w:val="000000" w:themeColor="text1"/>
              </w:rPr>
            </w:pPr>
          </w:p>
        </w:tc>
        <w:tc>
          <w:tcPr>
            <w:tcW w:w="2027" w:type="dxa"/>
            <w:shd w:val="clear" w:color="auto" w:fill="auto"/>
            <w:vAlign w:val="center"/>
          </w:tcPr>
          <w:p w14:paraId="1F6200E1" w14:textId="77777777" w:rsidR="006B51CE" w:rsidRPr="00C821FE" w:rsidRDefault="006B51CE" w:rsidP="007C1153">
            <w:pPr>
              <w:pStyle w:val="a4"/>
              <w:jc w:val="center"/>
              <w:rPr>
                <w:rFonts w:ascii="Arial" w:hAnsi="Arial" w:cs="Arial"/>
                <w:b/>
                <w:color w:val="000000" w:themeColor="text1"/>
              </w:rPr>
            </w:pPr>
            <w:r w:rsidRPr="00C821FE">
              <w:rPr>
                <w:rFonts w:ascii="Arial" w:hAnsi="Arial" w:cs="Arial"/>
                <w:b/>
                <w:color w:val="000000" w:themeColor="text1"/>
              </w:rPr>
              <w:t>Х</w:t>
            </w:r>
          </w:p>
        </w:tc>
        <w:tc>
          <w:tcPr>
            <w:tcW w:w="2028" w:type="dxa"/>
            <w:shd w:val="clear" w:color="auto" w:fill="auto"/>
            <w:vAlign w:val="center"/>
          </w:tcPr>
          <w:p w14:paraId="0DC888D0" w14:textId="77777777" w:rsidR="006B51CE" w:rsidRPr="00C821FE" w:rsidRDefault="006B51CE" w:rsidP="007C1153">
            <w:pPr>
              <w:pStyle w:val="a4"/>
              <w:jc w:val="center"/>
              <w:rPr>
                <w:rFonts w:ascii="Arial" w:hAnsi="Arial" w:cs="Arial"/>
                <w:b/>
                <w:color w:val="000000" w:themeColor="text1"/>
              </w:rPr>
            </w:pPr>
            <w:r w:rsidRPr="00C821FE">
              <w:rPr>
                <w:rFonts w:ascii="Arial" w:hAnsi="Arial" w:cs="Arial"/>
                <w:b/>
                <w:color w:val="000000" w:themeColor="text1"/>
              </w:rPr>
              <w:t>У</w:t>
            </w:r>
          </w:p>
        </w:tc>
        <w:tc>
          <w:tcPr>
            <w:tcW w:w="2028" w:type="dxa"/>
            <w:vMerge/>
            <w:shd w:val="clear" w:color="auto" w:fill="auto"/>
            <w:vAlign w:val="center"/>
          </w:tcPr>
          <w:p w14:paraId="61355B91" w14:textId="77777777" w:rsidR="006B51CE" w:rsidRPr="00C821FE" w:rsidRDefault="006B51CE" w:rsidP="007C1153">
            <w:pPr>
              <w:pStyle w:val="a4"/>
              <w:jc w:val="center"/>
              <w:rPr>
                <w:rFonts w:ascii="Arial" w:hAnsi="Arial" w:cs="Arial"/>
                <w:b/>
                <w:color w:val="000000" w:themeColor="text1"/>
              </w:rPr>
            </w:pPr>
          </w:p>
        </w:tc>
      </w:tr>
      <w:tr w:rsidR="001722E6" w:rsidRPr="00C821FE" w14:paraId="3A022C28" w14:textId="77777777" w:rsidTr="007C1153">
        <w:tc>
          <w:tcPr>
            <w:tcW w:w="2027" w:type="dxa"/>
            <w:shd w:val="clear" w:color="auto" w:fill="auto"/>
            <w:vAlign w:val="center"/>
          </w:tcPr>
          <w:p w14:paraId="37EF0BC5" w14:textId="77777777" w:rsidR="006B51CE" w:rsidRPr="00C821FE" w:rsidRDefault="003C6507" w:rsidP="00AF3C50">
            <w:pPr>
              <w:pStyle w:val="a4"/>
              <w:jc w:val="center"/>
              <w:rPr>
                <w:rFonts w:ascii="Arial" w:hAnsi="Arial" w:cs="Arial"/>
                <w:color w:val="000000" w:themeColor="text1"/>
              </w:rPr>
            </w:pPr>
            <w:r w:rsidRPr="00C821FE">
              <w:rPr>
                <w:rFonts w:ascii="Arial" w:hAnsi="Arial" w:cs="Arial"/>
                <w:color w:val="000000" w:themeColor="text1"/>
              </w:rPr>
              <w:t>СМР</w:t>
            </w:r>
          </w:p>
        </w:tc>
        <w:tc>
          <w:tcPr>
            <w:tcW w:w="2027" w:type="dxa"/>
            <w:shd w:val="clear" w:color="auto" w:fill="auto"/>
            <w:vAlign w:val="center"/>
          </w:tcPr>
          <w:p w14:paraId="68A3465A" w14:textId="77777777" w:rsidR="006B51CE" w:rsidRPr="00C821FE" w:rsidRDefault="003C6507" w:rsidP="003C6507">
            <w:pPr>
              <w:pStyle w:val="a4"/>
              <w:jc w:val="center"/>
              <w:rPr>
                <w:rFonts w:ascii="Arial" w:hAnsi="Arial" w:cs="Arial"/>
                <w:color w:val="000000" w:themeColor="text1"/>
              </w:rPr>
            </w:pPr>
            <w:r w:rsidRPr="00C821FE">
              <w:rPr>
                <w:rFonts w:ascii="Arial" w:hAnsi="Arial" w:cs="Arial"/>
                <w:color w:val="000000" w:themeColor="text1"/>
              </w:rPr>
              <w:t>1400</w:t>
            </w:r>
            <w:r w:rsidR="006B51CE" w:rsidRPr="00C821FE">
              <w:rPr>
                <w:rFonts w:ascii="Arial" w:hAnsi="Arial" w:cs="Arial"/>
                <w:color w:val="000000" w:themeColor="text1"/>
              </w:rPr>
              <w:t xml:space="preserve"> × </w:t>
            </w:r>
            <w:r w:rsidRPr="00C821FE">
              <w:rPr>
                <w:rFonts w:ascii="Arial" w:hAnsi="Arial" w:cs="Arial"/>
                <w:color w:val="000000" w:themeColor="text1"/>
              </w:rPr>
              <w:t>14</w:t>
            </w:r>
            <w:r w:rsidR="0060644E" w:rsidRPr="00C821FE">
              <w:rPr>
                <w:rFonts w:ascii="Arial" w:hAnsi="Arial" w:cs="Arial"/>
                <w:color w:val="000000" w:themeColor="text1"/>
              </w:rPr>
              <w:t>0</w:t>
            </w:r>
            <w:r w:rsidR="006B51CE" w:rsidRPr="00C821FE">
              <w:rPr>
                <w:rFonts w:ascii="Arial" w:hAnsi="Arial" w:cs="Arial"/>
                <w:color w:val="000000" w:themeColor="text1"/>
              </w:rPr>
              <w:t>0</w:t>
            </w:r>
          </w:p>
        </w:tc>
        <w:tc>
          <w:tcPr>
            <w:tcW w:w="2027" w:type="dxa"/>
            <w:shd w:val="clear" w:color="auto" w:fill="auto"/>
            <w:vAlign w:val="center"/>
          </w:tcPr>
          <w:p w14:paraId="5ACED6F7" w14:textId="77777777" w:rsidR="006B51CE" w:rsidRPr="00C821FE" w:rsidRDefault="003C6507" w:rsidP="0037183F">
            <w:pPr>
              <w:pStyle w:val="a4"/>
              <w:jc w:val="center"/>
              <w:rPr>
                <w:rFonts w:ascii="Arial" w:hAnsi="Arial" w:cs="Arial"/>
                <w:color w:val="000000" w:themeColor="text1"/>
              </w:rPr>
            </w:pPr>
            <w:r w:rsidRPr="00C821FE">
              <w:rPr>
                <w:rFonts w:ascii="Arial" w:hAnsi="Arial" w:cs="Arial"/>
                <w:color w:val="000000" w:themeColor="text1"/>
              </w:rPr>
              <w:t>1385</w:t>
            </w:r>
          </w:p>
        </w:tc>
        <w:tc>
          <w:tcPr>
            <w:tcW w:w="2028" w:type="dxa"/>
            <w:shd w:val="clear" w:color="auto" w:fill="auto"/>
            <w:vAlign w:val="center"/>
          </w:tcPr>
          <w:p w14:paraId="4C19ADA0" w14:textId="77777777" w:rsidR="006B51CE" w:rsidRPr="00C821FE" w:rsidRDefault="003C6507" w:rsidP="007C1153">
            <w:pPr>
              <w:pStyle w:val="a4"/>
              <w:jc w:val="center"/>
              <w:rPr>
                <w:rFonts w:ascii="Arial" w:hAnsi="Arial" w:cs="Arial"/>
                <w:color w:val="000000" w:themeColor="text1"/>
              </w:rPr>
            </w:pPr>
            <w:r w:rsidRPr="00C821FE">
              <w:rPr>
                <w:rFonts w:ascii="Arial" w:hAnsi="Arial" w:cs="Arial"/>
                <w:color w:val="000000" w:themeColor="text1"/>
              </w:rPr>
              <w:t>830</w:t>
            </w:r>
          </w:p>
        </w:tc>
        <w:tc>
          <w:tcPr>
            <w:tcW w:w="2028" w:type="dxa"/>
            <w:shd w:val="clear" w:color="auto" w:fill="auto"/>
            <w:vAlign w:val="center"/>
          </w:tcPr>
          <w:p w14:paraId="1026C28C" w14:textId="77777777" w:rsidR="006B51CE" w:rsidRPr="00C821FE" w:rsidRDefault="003C6507" w:rsidP="007C1153">
            <w:pPr>
              <w:pStyle w:val="a4"/>
              <w:jc w:val="center"/>
              <w:rPr>
                <w:rFonts w:ascii="Arial" w:hAnsi="Arial" w:cs="Arial"/>
                <w:color w:val="000000" w:themeColor="text1"/>
              </w:rPr>
            </w:pPr>
            <w:r w:rsidRPr="00C821FE">
              <w:rPr>
                <w:rFonts w:ascii="Arial" w:hAnsi="Arial" w:cs="Arial"/>
                <w:color w:val="000000" w:themeColor="text1"/>
              </w:rPr>
              <w:t>10</w:t>
            </w:r>
            <w:r w:rsidR="0037183F" w:rsidRPr="00C821FE">
              <w:rPr>
                <w:rFonts w:ascii="Arial" w:hAnsi="Arial" w:cs="Arial"/>
                <w:color w:val="000000" w:themeColor="text1"/>
              </w:rPr>
              <w:t>0</w:t>
            </w:r>
          </w:p>
        </w:tc>
      </w:tr>
      <w:tr w:rsidR="003C6507" w:rsidRPr="00C821FE" w14:paraId="4D6E8B9A" w14:textId="77777777" w:rsidTr="007C1153">
        <w:tc>
          <w:tcPr>
            <w:tcW w:w="2027" w:type="dxa"/>
            <w:shd w:val="clear" w:color="auto" w:fill="auto"/>
            <w:vAlign w:val="center"/>
          </w:tcPr>
          <w:p w14:paraId="0064D653" w14:textId="77777777" w:rsidR="003C6507" w:rsidRPr="00C821FE" w:rsidRDefault="003C6507" w:rsidP="00AF3C50">
            <w:pPr>
              <w:pStyle w:val="a4"/>
              <w:jc w:val="center"/>
              <w:rPr>
                <w:rFonts w:ascii="Arial" w:hAnsi="Arial" w:cs="Arial"/>
                <w:color w:val="000000" w:themeColor="text1"/>
              </w:rPr>
            </w:pPr>
            <w:r w:rsidRPr="00C821FE">
              <w:rPr>
                <w:rFonts w:ascii="Arial" w:hAnsi="Arial" w:cs="Arial"/>
                <w:color w:val="000000" w:themeColor="text1"/>
              </w:rPr>
              <w:t>Эксплуатация</w:t>
            </w:r>
          </w:p>
        </w:tc>
        <w:tc>
          <w:tcPr>
            <w:tcW w:w="2027" w:type="dxa"/>
            <w:shd w:val="clear" w:color="auto" w:fill="auto"/>
            <w:vAlign w:val="center"/>
          </w:tcPr>
          <w:p w14:paraId="377ECED2" w14:textId="77777777" w:rsidR="003C6507" w:rsidRPr="00C821FE" w:rsidRDefault="003C6507" w:rsidP="00975275">
            <w:pPr>
              <w:pStyle w:val="a4"/>
              <w:jc w:val="center"/>
              <w:rPr>
                <w:rFonts w:ascii="Arial" w:hAnsi="Arial" w:cs="Arial"/>
                <w:color w:val="000000" w:themeColor="text1"/>
              </w:rPr>
            </w:pPr>
            <w:r w:rsidRPr="00C821FE">
              <w:rPr>
                <w:rFonts w:ascii="Arial" w:hAnsi="Arial" w:cs="Arial"/>
                <w:color w:val="000000" w:themeColor="text1"/>
              </w:rPr>
              <w:t>1400 × 1300</w:t>
            </w:r>
          </w:p>
        </w:tc>
        <w:tc>
          <w:tcPr>
            <w:tcW w:w="2027" w:type="dxa"/>
            <w:shd w:val="clear" w:color="auto" w:fill="auto"/>
            <w:vAlign w:val="center"/>
          </w:tcPr>
          <w:p w14:paraId="16D12FA0" w14:textId="77777777" w:rsidR="003C6507" w:rsidRPr="00C821FE" w:rsidRDefault="003C6507" w:rsidP="003C6507">
            <w:pPr>
              <w:pStyle w:val="a4"/>
              <w:jc w:val="center"/>
              <w:rPr>
                <w:rFonts w:ascii="Arial" w:hAnsi="Arial" w:cs="Arial"/>
                <w:color w:val="000000" w:themeColor="text1"/>
              </w:rPr>
            </w:pPr>
            <w:r w:rsidRPr="00C821FE">
              <w:rPr>
                <w:rFonts w:ascii="Arial" w:hAnsi="Arial" w:cs="Arial"/>
                <w:color w:val="000000" w:themeColor="text1"/>
              </w:rPr>
              <w:t>1314</w:t>
            </w:r>
          </w:p>
        </w:tc>
        <w:tc>
          <w:tcPr>
            <w:tcW w:w="2028" w:type="dxa"/>
            <w:shd w:val="clear" w:color="auto" w:fill="auto"/>
            <w:vAlign w:val="center"/>
          </w:tcPr>
          <w:p w14:paraId="721CCD1C" w14:textId="77777777" w:rsidR="003C6507" w:rsidRPr="00C821FE" w:rsidRDefault="003C6507" w:rsidP="00975275">
            <w:pPr>
              <w:pStyle w:val="a4"/>
              <w:jc w:val="center"/>
              <w:rPr>
                <w:rFonts w:ascii="Arial" w:hAnsi="Arial" w:cs="Arial"/>
                <w:color w:val="000000" w:themeColor="text1"/>
              </w:rPr>
            </w:pPr>
            <w:r w:rsidRPr="00C821FE">
              <w:rPr>
                <w:rFonts w:ascii="Arial" w:hAnsi="Arial" w:cs="Arial"/>
                <w:color w:val="000000" w:themeColor="text1"/>
              </w:rPr>
              <w:t>196</w:t>
            </w:r>
          </w:p>
        </w:tc>
        <w:tc>
          <w:tcPr>
            <w:tcW w:w="2028" w:type="dxa"/>
            <w:shd w:val="clear" w:color="auto" w:fill="auto"/>
            <w:vAlign w:val="center"/>
          </w:tcPr>
          <w:p w14:paraId="55F5B005" w14:textId="77777777" w:rsidR="003C6507" w:rsidRPr="00C821FE" w:rsidRDefault="003C6507" w:rsidP="00975275">
            <w:pPr>
              <w:pStyle w:val="a4"/>
              <w:jc w:val="center"/>
              <w:rPr>
                <w:rFonts w:ascii="Arial" w:hAnsi="Arial" w:cs="Arial"/>
                <w:color w:val="000000" w:themeColor="text1"/>
              </w:rPr>
            </w:pPr>
            <w:r w:rsidRPr="00C821FE">
              <w:rPr>
                <w:rFonts w:ascii="Arial" w:hAnsi="Arial" w:cs="Arial"/>
                <w:color w:val="000000" w:themeColor="text1"/>
              </w:rPr>
              <w:t>100</w:t>
            </w:r>
          </w:p>
        </w:tc>
      </w:tr>
    </w:tbl>
    <w:p w14:paraId="24EE8058" w14:textId="77777777" w:rsidR="006B51CE" w:rsidRPr="00C821FE" w:rsidRDefault="006B51CE" w:rsidP="006B51CE">
      <w:pPr>
        <w:pStyle w:val="a4"/>
        <w:widowControl w:val="0"/>
        <w:spacing w:line="360" w:lineRule="auto"/>
        <w:ind w:firstLine="709"/>
        <w:jc w:val="both"/>
        <w:rPr>
          <w:rFonts w:ascii="Arial" w:hAnsi="Arial" w:cs="Arial"/>
          <w:color w:val="000000" w:themeColor="text1"/>
          <w:sz w:val="24"/>
          <w:szCs w:val="24"/>
        </w:rPr>
      </w:pPr>
    </w:p>
    <w:p w14:paraId="6CBE6AEF" w14:textId="77777777" w:rsidR="003E274A" w:rsidRPr="00C821FE" w:rsidRDefault="003E274A" w:rsidP="003E274A">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Расчет приземных концентраций проводился для максимально-возможного числа одновременно работающих источников выделения при их максимальной нагрузке.</w:t>
      </w:r>
    </w:p>
    <w:p w14:paraId="60195127" w14:textId="77777777" w:rsidR="003E274A" w:rsidRPr="00C821FE" w:rsidRDefault="003E274A" w:rsidP="003E274A">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расчетах рассеивания критериями качества атмосферного воздуха являются максимально-разовые предельно допустимые концентрации (ПДК</w:t>
      </w:r>
      <w:r w:rsidRPr="00C821FE">
        <w:rPr>
          <w:rFonts w:ascii="Arial" w:hAnsi="Arial" w:cs="Arial"/>
          <w:color w:val="000000" w:themeColor="text1"/>
          <w:sz w:val="24"/>
          <w:szCs w:val="24"/>
          <w:vertAlign w:val="subscript"/>
        </w:rPr>
        <w:t>м.р.</w:t>
      </w:r>
      <w:r w:rsidRPr="00C821FE">
        <w:rPr>
          <w:rFonts w:ascii="Arial" w:hAnsi="Arial" w:cs="Arial"/>
          <w:color w:val="000000" w:themeColor="text1"/>
          <w:sz w:val="24"/>
          <w:szCs w:val="24"/>
        </w:rPr>
        <w:t>).</w:t>
      </w:r>
    </w:p>
    <w:p w14:paraId="464B2899" w14:textId="77777777" w:rsidR="003E274A" w:rsidRPr="00C821FE" w:rsidRDefault="003E274A" w:rsidP="003E274A">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Расчет рассеивания загрязняющих веществ в атмосфере заключается в определении приземных концентраций и основных вкладчиков в узлах расчетного прямоугольника 1 при направлении ветра с перебором через 10 градусов и скорости ветра перебором 0,5; 1; 1,5 м/с.</w:t>
      </w:r>
    </w:p>
    <w:p w14:paraId="4C6150D8" w14:textId="77777777" w:rsidR="003E274A" w:rsidRPr="00C821FE" w:rsidRDefault="003E274A" w:rsidP="003E274A">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Результаты расчета рассеивания вредных веществ в атмосфере в графической форме представлены в приложении В. Неблагоприятные направления ветра (град.) и скорости (м/с) определены в каждом узле поиска.</w:t>
      </w:r>
    </w:p>
    <w:p w14:paraId="4C675173" w14:textId="77777777" w:rsidR="003E274A" w:rsidRPr="00C821FE" w:rsidRDefault="003E274A" w:rsidP="003E274A">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Каждому источнику, в зависимости от объема газов, температуры и высоты трубы, соответствует своя так называемая опасная скорость ветра, при которой дымовой факел на определенном расстоянии прижимается к земле, создавая наибольшую величину приземной концентрации. Группе источников соответствует опасная средневзвешенная скорость ветра.</w:t>
      </w:r>
    </w:p>
    <w:p w14:paraId="32AC8098" w14:textId="77777777" w:rsidR="003E274A" w:rsidRPr="00C821FE" w:rsidRDefault="003E274A" w:rsidP="00C43F4F">
      <w:pPr>
        <w:pStyle w:val="a4"/>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В соответствии с п. 5 статьи 28 [1], при установлении нормативов эмиссий учитываются существующие загрязнения окружающей среды. Данные по фоновым концентрациям параметров качества окружающей среды представляются гидрометеорологической службой Республики Казахстан.</w:t>
      </w:r>
    </w:p>
    <w:p w14:paraId="1ECE1C90" w14:textId="77777777" w:rsidR="00C43F4F" w:rsidRPr="00C821FE" w:rsidRDefault="00C43F4F" w:rsidP="00C43F4F">
      <w:pPr>
        <w:pStyle w:val="a4"/>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 xml:space="preserve">В связи с отсутствием в с. Самсоновка регулярных наблюдений по фоновым концентрациям </w:t>
      </w:r>
      <w:r w:rsidR="00134494" w:rsidRPr="00C821FE">
        <w:rPr>
          <w:rFonts w:ascii="Arial" w:hAnsi="Arial" w:cs="Arial"/>
          <w:bCs/>
          <w:color w:val="000000" w:themeColor="text1"/>
          <w:sz w:val="24"/>
          <w:szCs w:val="24"/>
        </w:rPr>
        <w:t>(письмо РГП «Казгидромет» №</w:t>
      </w:r>
      <w:r w:rsidR="00134494" w:rsidRPr="00C821FE">
        <w:rPr>
          <w:rFonts w:ascii="Arial" w:hAnsi="Arial" w:cs="Arial"/>
          <w:color w:val="000000" w:themeColor="text1"/>
          <w:sz w:val="24"/>
          <w:szCs w:val="24"/>
        </w:rPr>
        <w:t> 17.03.202134-05-16/370E08C85E7, приложение Д)</w:t>
      </w:r>
      <w:r w:rsidRPr="00C821FE">
        <w:rPr>
          <w:rFonts w:ascii="Arial" w:hAnsi="Arial" w:cs="Arial"/>
          <w:bCs/>
          <w:color w:val="000000" w:themeColor="text1"/>
          <w:sz w:val="24"/>
          <w:szCs w:val="24"/>
        </w:rPr>
        <w:t>, расчет рассеивания произведен в соответствии с нормативным документом РД 52.04.186-89 «Руководство по контролю загрязнения атмосферы» на основании письма МООС РК № 10-02-50/598-и от 04.05.2011 г. Данные из РД 52.04.186-89 (9.15 РД 52.04.186-89):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1590"/>
        <w:gridCol w:w="1334"/>
        <w:gridCol w:w="2070"/>
        <w:gridCol w:w="1965"/>
      </w:tblGrid>
      <w:tr w:rsidR="00C43F4F" w:rsidRPr="00C821FE" w14:paraId="53DFFD40" w14:textId="77777777" w:rsidTr="002377C7">
        <w:tc>
          <w:tcPr>
            <w:tcW w:w="1567" w:type="pct"/>
            <w:tcBorders>
              <w:top w:val="single" w:sz="4" w:space="0" w:color="auto"/>
              <w:left w:val="single" w:sz="4" w:space="0" w:color="auto"/>
              <w:bottom w:val="single" w:sz="4" w:space="0" w:color="auto"/>
              <w:right w:val="single" w:sz="4" w:space="0" w:color="auto"/>
            </w:tcBorders>
            <w:vAlign w:val="center"/>
            <w:hideMark/>
          </w:tcPr>
          <w:p w14:paraId="642A95E1" w14:textId="77777777" w:rsidR="00C43F4F" w:rsidRPr="00C821FE" w:rsidRDefault="00C43F4F" w:rsidP="002377C7">
            <w:pPr>
              <w:pStyle w:val="a4"/>
              <w:jc w:val="center"/>
              <w:rPr>
                <w:rFonts w:ascii="Arial" w:hAnsi="Arial" w:cs="Arial"/>
                <w:b/>
                <w:bCs/>
                <w:color w:val="000000" w:themeColor="text1"/>
                <w:lang w:eastAsia="en-US"/>
              </w:rPr>
            </w:pPr>
            <w:r w:rsidRPr="00C821FE">
              <w:rPr>
                <w:rFonts w:ascii="Arial" w:hAnsi="Arial" w:cs="Arial"/>
                <w:b/>
                <w:bCs/>
                <w:color w:val="000000" w:themeColor="text1"/>
                <w:lang w:eastAsia="en-US"/>
              </w:rPr>
              <w:t>Численность населения,</w:t>
            </w:r>
          </w:p>
          <w:p w14:paraId="50C4C336" w14:textId="77777777" w:rsidR="00C43F4F" w:rsidRPr="00C821FE" w:rsidRDefault="00C43F4F" w:rsidP="002377C7">
            <w:pPr>
              <w:pStyle w:val="a4"/>
              <w:jc w:val="center"/>
              <w:rPr>
                <w:rFonts w:ascii="Arial" w:hAnsi="Arial" w:cs="Arial"/>
                <w:b/>
                <w:bCs/>
                <w:color w:val="000000" w:themeColor="text1"/>
                <w:lang w:eastAsia="en-US"/>
              </w:rPr>
            </w:pPr>
            <w:r w:rsidRPr="00C821FE">
              <w:rPr>
                <w:rFonts w:ascii="Arial" w:hAnsi="Arial" w:cs="Arial"/>
                <w:b/>
                <w:bCs/>
                <w:color w:val="000000" w:themeColor="text1"/>
                <w:lang w:eastAsia="en-US"/>
              </w:rPr>
              <w:t>тыс. жителей</w:t>
            </w:r>
          </w:p>
        </w:tc>
        <w:tc>
          <w:tcPr>
            <w:tcW w:w="784" w:type="pct"/>
            <w:tcBorders>
              <w:top w:val="single" w:sz="4" w:space="0" w:color="auto"/>
              <w:left w:val="single" w:sz="4" w:space="0" w:color="auto"/>
              <w:bottom w:val="single" w:sz="4" w:space="0" w:color="auto"/>
              <w:right w:val="single" w:sz="4" w:space="0" w:color="auto"/>
            </w:tcBorders>
            <w:vAlign w:val="center"/>
            <w:hideMark/>
          </w:tcPr>
          <w:p w14:paraId="2781CCBB" w14:textId="77777777" w:rsidR="00C43F4F" w:rsidRPr="00C821FE" w:rsidRDefault="00C43F4F" w:rsidP="002377C7">
            <w:pPr>
              <w:pStyle w:val="a4"/>
              <w:jc w:val="center"/>
              <w:rPr>
                <w:rFonts w:ascii="Arial" w:hAnsi="Arial" w:cs="Arial"/>
                <w:b/>
                <w:bCs/>
                <w:color w:val="000000" w:themeColor="text1"/>
                <w:lang w:eastAsia="en-US"/>
              </w:rPr>
            </w:pPr>
            <w:r w:rsidRPr="00C821FE">
              <w:rPr>
                <w:rFonts w:ascii="Arial" w:hAnsi="Arial" w:cs="Arial"/>
                <w:b/>
                <w:bCs/>
                <w:color w:val="000000" w:themeColor="text1"/>
                <w:lang w:eastAsia="en-US"/>
              </w:rPr>
              <w:t>Пыль</w:t>
            </w:r>
          </w:p>
        </w:tc>
        <w:tc>
          <w:tcPr>
            <w:tcW w:w="658" w:type="pct"/>
            <w:tcBorders>
              <w:top w:val="single" w:sz="4" w:space="0" w:color="auto"/>
              <w:left w:val="single" w:sz="4" w:space="0" w:color="auto"/>
              <w:bottom w:val="single" w:sz="4" w:space="0" w:color="auto"/>
              <w:right w:val="single" w:sz="4" w:space="0" w:color="auto"/>
            </w:tcBorders>
            <w:vAlign w:val="center"/>
            <w:hideMark/>
          </w:tcPr>
          <w:p w14:paraId="3997DACE" w14:textId="77777777" w:rsidR="00C43F4F" w:rsidRPr="00C821FE" w:rsidRDefault="00C43F4F" w:rsidP="002377C7">
            <w:pPr>
              <w:pStyle w:val="a4"/>
              <w:jc w:val="center"/>
              <w:rPr>
                <w:rFonts w:ascii="Arial" w:hAnsi="Arial" w:cs="Arial"/>
                <w:b/>
                <w:bCs/>
                <w:color w:val="000000" w:themeColor="text1"/>
                <w:lang w:eastAsia="en-US"/>
              </w:rPr>
            </w:pPr>
            <w:r w:rsidRPr="00C821FE">
              <w:rPr>
                <w:rFonts w:ascii="Arial" w:hAnsi="Arial" w:cs="Arial"/>
                <w:b/>
                <w:bCs/>
                <w:color w:val="000000" w:themeColor="text1"/>
                <w:lang w:eastAsia="en-US"/>
              </w:rPr>
              <w:t>Диоксид серы</w:t>
            </w:r>
          </w:p>
        </w:tc>
        <w:tc>
          <w:tcPr>
            <w:tcW w:w="1021" w:type="pct"/>
            <w:tcBorders>
              <w:top w:val="single" w:sz="4" w:space="0" w:color="auto"/>
              <w:left w:val="single" w:sz="4" w:space="0" w:color="auto"/>
              <w:bottom w:val="single" w:sz="4" w:space="0" w:color="auto"/>
              <w:right w:val="single" w:sz="4" w:space="0" w:color="auto"/>
            </w:tcBorders>
            <w:vAlign w:val="center"/>
            <w:hideMark/>
          </w:tcPr>
          <w:p w14:paraId="11B1E582" w14:textId="77777777" w:rsidR="00C43F4F" w:rsidRPr="00C821FE" w:rsidRDefault="00C43F4F" w:rsidP="002377C7">
            <w:pPr>
              <w:pStyle w:val="a4"/>
              <w:jc w:val="center"/>
              <w:rPr>
                <w:rFonts w:ascii="Arial" w:hAnsi="Arial" w:cs="Arial"/>
                <w:b/>
                <w:bCs/>
                <w:color w:val="000000" w:themeColor="text1"/>
                <w:lang w:eastAsia="en-US"/>
              </w:rPr>
            </w:pPr>
            <w:r w:rsidRPr="00C821FE">
              <w:rPr>
                <w:rFonts w:ascii="Arial" w:hAnsi="Arial" w:cs="Arial"/>
                <w:b/>
                <w:bCs/>
                <w:color w:val="000000" w:themeColor="text1"/>
                <w:lang w:eastAsia="en-US"/>
              </w:rPr>
              <w:t>Диоксид азота</w:t>
            </w:r>
          </w:p>
        </w:tc>
        <w:tc>
          <w:tcPr>
            <w:tcW w:w="969" w:type="pct"/>
            <w:tcBorders>
              <w:top w:val="single" w:sz="4" w:space="0" w:color="auto"/>
              <w:left w:val="single" w:sz="4" w:space="0" w:color="auto"/>
              <w:bottom w:val="single" w:sz="4" w:space="0" w:color="auto"/>
              <w:right w:val="single" w:sz="4" w:space="0" w:color="auto"/>
            </w:tcBorders>
            <w:vAlign w:val="center"/>
            <w:hideMark/>
          </w:tcPr>
          <w:p w14:paraId="70BE6971" w14:textId="77777777" w:rsidR="00C43F4F" w:rsidRPr="00C821FE" w:rsidRDefault="00C43F4F" w:rsidP="002377C7">
            <w:pPr>
              <w:pStyle w:val="a4"/>
              <w:jc w:val="center"/>
              <w:rPr>
                <w:rFonts w:ascii="Arial" w:hAnsi="Arial" w:cs="Arial"/>
                <w:b/>
                <w:bCs/>
                <w:color w:val="000000" w:themeColor="text1"/>
                <w:lang w:eastAsia="en-US"/>
              </w:rPr>
            </w:pPr>
            <w:r w:rsidRPr="00C821FE">
              <w:rPr>
                <w:rFonts w:ascii="Arial" w:hAnsi="Arial" w:cs="Arial"/>
                <w:b/>
                <w:bCs/>
                <w:color w:val="000000" w:themeColor="text1"/>
                <w:lang w:eastAsia="en-US"/>
              </w:rPr>
              <w:t>Оксид углерода</w:t>
            </w:r>
          </w:p>
        </w:tc>
      </w:tr>
      <w:tr w:rsidR="00C43F4F" w:rsidRPr="00C821FE" w14:paraId="250C632D" w14:textId="77777777" w:rsidTr="002377C7">
        <w:tc>
          <w:tcPr>
            <w:tcW w:w="1567" w:type="pct"/>
            <w:tcBorders>
              <w:top w:val="single" w:sz="4" w:space="0" w:color="auto"/>
              <w:left w:val="single" w:sz="4" w:space="0" w:color="auto"/>
              <w:bottom w:val="single" w:sz="4" w:space="0" w:color="auto"/>
              <w:right w:val="single" w:sz="4" w:space="0" w:color="auto"/>
            </w:tcBorders>
            <w:hideMark/>
          </w:tcPr>
          <w:p w14:paraId="53035AFD" w14:textId="77777777" w:rsidR="00C43F4F" w:rsidRPr="00C821FE" w:rsidRDefault="00C43F4F" w:rsidP="00C43F4F">
            <w:pPr>
              <w:pStyle w:val="a4"/>
              <w:jc w:val="both"/>
              <w:rPr>
                <w:rFonts w:ascii="Arial" w:hAnsi="Arial" w:cs="Arial"/>
                <w:bCs/>
                <w:color w:val="000000" w:themeColor="text1"/>
                <w:lang w:eastAsia="en-US"/>
              </w:rPr>
            </w:pPr>
            <w:r w:rsidRPr="00C821FE">
              <w:rPr>
                <w:rFonts w:ascii="Arial" w:hAnsi="Arial" w:cs="Arial"/>
                <w:bCs/>
                <w:color w:val="000000" w:themeColor="text1"/>
                <w:lang w:eastAsia="en-US"/>
              </w:rPr>
              <w:t>250-125</w:t>
            </w:r>
          </w:p>
        </w:tc>
        <w:tc>
          <w:tcPr>
            <w:tcW w:w="784" w:type="pct"/>
            <w:tcBorders>
              <w:top w:val="single" w:sz="4" w:space="0" w:color="auto"/>
              <w:left w:val="single" w:sz="4" w:space="0" w:color="auto"/>
              <w:bottom w:val="single" w:sz="4" w:space="0" w:color="auto"/>
              <w:right w:val="single" w:sz="4" w:space="0" w:color="auto"/>
            </w:tcBorders>
            <w:hideMark/>
          </w:tcPr>
          <w:p w14:paraId="42C6747A"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0,4</w:t>
            </w:r>
          </w:p>
        </w:tc>
        <w:tc>
          <w:tcPr>
            <w:tcW w:w="658" w:type="pct"/>
            <w:tcBorders>
              <w:top w:val="single" w:sz="4" w:space="0" w:color="auto"/>
              <w:left w:val="single" w:sz="4" w:space="0" w:color="auto"/>
              <w:bottom w:val="single" w:sz="4" w:space="0" w:color="auto"/>
              <w:right w:val="single" w:sz="4" w:space="0" w:color="auto"/>
            </w:tcBorders>
            <w:hideMark/>
          </w:tcPr>
          <w:p w14:paraId="526F3A9F"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0,05</w:t>
            </w:r>
          </w:p>
        </w:tc>
        <w:tc>
          <w:tcPr>
            <w:tcW w:w="1021" w:type="pct"/>
            <w:tcBorders>
              <w:top w:val="single" w:sz="4" w:space="0" w:color="auto"/>
              <w:left w:val="single" w:sz="4" w:space="0" w:color="auto"/>
              <w:bottom w:val="single" w:sz="4" w:space="0" w:color="auto"/>
              <w:right w:val="single" w:sz="4" w:space="0" w:color="auto"/>
            </w:tcBorders>
            <w:hideMark/>
          </w:tcPr>
          <w:p w14:paraId="1028B87C"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0,03</w:t>
            </w:r>
          </w:p>
        </w:tc>
        <w:tc>
          <w:tcPr>
            <w:tcW w:w="969" w:type="pct"/>
            <w:tcBorders>
              <w:top w:val="single" w:sz="4" w:space="0" w:color="auto"/>
              <w:left w:val="single" w:sz="4" w:space="0" w:color="auto"/>
              <w:bottom w:val="single" w:sz="4" w:space="0" w:color="auto"/>
              <w:right w:val="single" w:sz="4" w:space="0" w:color="auto"/>
            </w:tcBorders>
            <w:hideMark/>
          </w:tcPr>
          <w:p w14:paraId="053A34E8"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1,5</w:t>
            </w:r>
          </w:p>
        </w:tc>
      </w:tr>
      <w:tr w:rsidR="00C43F4F" w:rsidRPr="00C821FE" w14:paraId="1FAC5786" w14:textId="77777777" w:rsidTr="002377C7">
        <w:tc>
          <w:tcPr>
            <w:tcW w:w="1567" w:type="pct"/>
            <w:tcBorders>
              <w:top w:val="single" w:sz="4" w:space="0" w:color="auto"/>
              <w:left w:val="single" w:sz="4" w:space="0" w:color="auto"/>
              <w:bottom w:val="single" w:sz="4" w:space="0" w:color="auto"/>
              <w:right w:val="single" w:sz="4" w:space="0" w:color="auto"/>
            </w:tcBorders>
            <w:hideMark/>
          </w:tcPr>
          <w:p w14:paraId="67458658" w14:textId="77777777" w:rsidR="00C43F4F" w:rsidRPr="00C821FE" w:rsidRDefault="00C43F4F" w:rsidP="00C43F4F">
            <w:pPr>
              <w:pStyle w:val="a4"/>
              <w:jc w:val="both"/>
              <w:rPr>
                <w:rFonts w:ascii="Arial" w:hAnsi="Arial" w:cs="Arial"/>
                <w:bCs/>
                <w:color w:val="000000" w:themeColor="text1"/>
                <w:lang w:eastAsia="en-US"/>
              </w:rPr>
            </w:pPr>
            <w:r w:rsidRPr="00C821FE">
              <w:rPr>
                <w:rFonts w:ascii="Arial" w:hAnsi="Arial" w:cs="Arial"/>
                <w:bCs/>
                <w:color w:val="000000" w:themeColor="text1"/>
                <w:lang w:eastAsia="en-US"/>
              </w:rPr>
              <w:t>125-50</w:t>
            </w:r>
          </w:p>
        </w:tc>
        <w:tc>
          <w:tcPr>
            <w:tcW w:w="784" w:type="pct"/>
            <w:tcBorders>
              <w:top w:val="single" w:sz="4" w:space="0" w:color="auto"/>
              <w:left w:val="single" w:sz="4" w:space="0" w:color="auto"/>
              <w:bottom w:val="single" w:sz="4" w:space="0" w:color="auto"/>
              <w:right w:val="single" w:sz="4" w:space="0" w:color="auto"/>
            </w:tcBorders>
            <w:hideMark/>
          </w:tcPr>
          <w:p w14:paraId="713FC55E"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0,3</w:t>
            </w:r>
          </w:p>
        </w:tc>
        <w:tc>
          <w:tcPr>
            <w:tcW w:w="658" w:type="pct"/>
            <w:tcBorders>
              <w:top w:val="single" w:sz="4" w:space="0" w:color="auto"/>
              <w:left w:val="single" w:sz="4" w:space="0" w:color="auto"/>
              <w:bottom w:val="single" w:sz="4" w:space="0" w:color="auto"/>
              <w:right w:val="single" w:sz="4" w:space="0" w:color="auto"/>
            </w:tcBorders>
            <w:hideMark/>
          </w:tcPr>
          <w:p w14:paraId="36839A77"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0,05</w:t>
            </w:r>
          </w:p>
        </w:tc>
        <w:tc>
          <w:tcPr>
            <w:tcW w:w="1021" w:type="pct"/>
            <w:tcBorders>
              <w:top w:val="single" w:sz="4" w:space="0" w:color="auto"/>
              <w:left w:val="single" w:sz="4" w:space="0" w:color="auto"/>
              <w:bottom w:val="single" w:sz="4" w:space="0" w:color="auto"/>
              <w:right w:val="single" w:sz="4" w:space="0" w:color="auto"/>
            </w:tcBorders>
            <w:hideMark/>
          </w:tcPr>
          <w:p w14:paraId="71C98FAF"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0,015</w:t>
            </w:r>
          </w:p>
        </w:tc>
        <w:tc>
          <w:tcPr>
            <w:tcW w:w="969" w:type="pct"/>
            <w:tcBorders>
              <w:top w:val="single" w:sz="4" w:space="0" w:color="auto"/>
              <w:left w:val="single" w:sz="4" w:space="0" w:color="auto"/>
              <w:bottom w:val="single" w:sz="4" w:space="0" w:color="auto"/>
              <w:right w:val="single" w:sz="4" w:space="0" w:color="auto"/>
            </w:tcBorders>
            <w:hideMark/>
          </w:tcPr>
          <w:p w14:paraId="5C9A1F37"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0,8</w:t>
            </w:r>
          </w:p>
        </w:tc>
      </w:tr>
      <w:tr w:rsidR="00C43F4F" w:rsidRPr="00C821FE" w14:paraId="2CFB7FF5" w14:textId="77777777" w:rsidTr="002377C7">
        <w:tc>
          <w:tcPr>
            <w:tcW w:w="1567" w:type="pct"/>
            <w:tcBorders>
              <w:top w:val="single" w:sz="4" w:space="0" w:color="auto"/>
              <w:left w:val="single" w:sz="4" w:space="0" w:color="auto"/>
              <w:bottom w:val="single" w:sz="4" w:space="0" w:color="auto"/>
              <w:right w:val="single" w:sz="4" w:space="0" w:color="auto"/>
            </w:tcBorders>
            <w:hideMark/>
          </w:tcPr>
          <w:p w14:paraId="31A681A7" w14:textId="77777777" w:rsidR="00C43F4F" w:rsidRPr="00C821FE" w:rsidRDefault="00C43F4F" w:rsidP="00C43F4F">
            <w:pPr>
              <w:pStyle w:val="a4"/>
              <w:jc w:val="both"/>
              <w:rPr>
                <w:rFonts w:ascii="Arial" w:hAnsi="Arial" w:cs="Arial"/>
                <w:bCs/>
                <w:color w:val="000000" w:themeColor="text1"/>
                <w:lang w:eastAsia="en-US"/>
              </w:rPr>
            </w:pPr>
            <w:r w:rsidRPr="00C821FE">
              <w:rPr>
                <w:rFonts w:ascii="Arial" w:hAnsi="Arial" w:cs="Arial"/>
                <w:bCs/>
                <w:color w:val="000000" w:themeColor="text1"/>
                <w:lang w:eastAsia="en-US"/>
              </w:rPr>
              <w:t>50-10</w:t>
            </w:r>
          </w:p>
        </w:tc>
        <w:tc>
          <w:tcPr>
            <w:tcW w:w="784" w:type="pct"/>
            <w:tcBorders>
              <w:top w:val="single" w:sz="4" w:space="0" w:color="auto"/>
              <w:left w:val="single" w:sz="4" w:space="0" w:color="auto"/>
              <w:bottom w:val="single" w:sz="4" w:space="0" w:color="auto"/>
              <w:right w:val="single" w:sz="4" w:space="0" w:color="auto"/>
            </w:tcBorders>
            <w:hideMark/>
          </w:tcPr>
          <w:p w14:paraId="5BC8B291"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0,2</w:t>
            </w:r>
          </w:p>
        </w:tc>
        <w:tc>
          <w:tcPr>
            <w:tcW w:w="658" w:type="pct"/>
            <w:tcBorders>
              <w:top w:val="single" w:sz="4" w:space="0" w:color="auto"/>
              <w:left w:val="single" w:sz="4" w:space="0" w:color="auto"/>
              <w:bottom w:val="single" w:sz="4" w:space="0" w:color="auto"/>
              <w:right w:val="single" w:sz="4" w:space="0" w:color="auto"/>
            </w:tcBorders>
            <w:hideMark/>
          </w:tcPr>
          <w:p w14:paraId="3D7748C8"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0,02</w:t>
            </w:r>
          </w:p>
        </w:tc>
        <w:tc>
          <w:tcPr>
            <w:tcW w:w="1021" w:type="pct"/>
            <w:tcBorders>
              <w:top w:val="single" w:sz="4" w:space="0" w:color="auto"/>
              <w:left w:val="single" w:sz="4" w:space="0" w:color="auto"/>
              <w:bottom w:val="single" w:sz="4" w:space="0" w:color="auto"/>
              <w:right w:val="single" w:sz="4" w:space="0" w:color="auto"/>
            </w:tcBorders>
            <w:hideMark/>
          </w:tcPr>
          <w:p w14:paraId="242FEDE9"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0,008</w:t>
            </w:r>
          </w:p>
        </w:tc>
        <w:tc>
          <w:tcPr>
            <w:tcW w:w="969" w:type="pct"/>
            <w:tcBorders>
              <w:top w:val="single" w:sz="4" w:space="0" w:color="auto"/>
              <w:left w:val="single" w:sz="4" w:space="0" w:color="auto"/>
              <w:bottom w:val="single" w:sz="4" w:space="0" w:color="auto"/>
              <w:right w:val="single" w:sz="4" w:space="0" w:color="auto"/>
            </w:tcBorders>
            <w:hideMark/>
          </w:tcPr>
          <w:p w14:paraId="5DC6C189"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0,4</w:t>
            </w:r>
          </w:p>
        </w:tc>
      </w:tr>
      <w:tr w:rsidR="00C43F4F" w:rsidRPr="00C821FE" w14:paraId="25C2A843" w14:textId="77777777" w:rsidTr="002377C7">
        <w:tc>
          <w:tcPr>
            <w:tcW w:w="1567" w:type="pct"/>
            <w:tcBorders>
              <w:top w:val="single" w:sz="4" w:space="0" w:color="auto"/>
              <w:left w:val="single" w:sz="4" w:space="0" w:color="auto"/>
              <w:bottom w:val="single" w:sz="4" w:space="0" w:color="auto"/>
              <w:right w:val="single" w:sz="4" w:space="0" w:color="auto"/>
            </w:tcBorders>
            <w:hideMark/>
          </w:tcPr>
          <w:p w14:paraId="4768B604" w14:textId="77777777" w:rsidR="00C43F4F" w:rsidRPr="00C821FE" w:rsidRDefault="00C43F4F" w:rsidP="002377C7">
            <w:pPr>
              <w:pStyle w:val="a4"/>
              <w:jc w:val="both"/>
              <w:rPr>
                <w:rFonts w:ascii="Arial" w:hAnsi="Arial" w:cs="Arial"/>
                <w:bCs/>
                <w:color w:val="000000" w:themeColor="text1"/>
                <w:lang w:eastAsia="en-US"/>
              </w:rPr>
            </w:pPr>
            <w:r w:rsidRPr="00C821FE">
              <w:rPr>
                <w:rFonts w:ascii="Arial" w:hAnsi="Arial" w:cs="Arial"/>
                <w:bCs/>
                <w:color w:val="000000" w:themeColor="text1"/>
                <w:lang w:eastAsia="en-US"/>
              </w:rPr>
              <w:t>менее 10</w:t>
            </w:r>
          </w:p>
        </w:tc>
        <w:tc>
          <w:tcPr>
            <w:tcW w:w="784" w:type="pct"/>
            <w:tcBorders>
              <w:top w:val="single" w:sz="4" w:space="0" w:color="auto"/>
              <w:left w:val="single" w:sz="4" w:space="0" w:color="auto"/>
              <w:bottom w:val="single" w:sz="4" w:space="0" w:color="auto"/>
              <w:right w:val="single" w:sz="4" w:space="0" w:color="auto"/>
            </w:tcBorders>
            <w:hideMark/>
          </w:tcPr>
          <w:p w14:paraId="171B9365"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w:t>
            </w:r>
          </w:p>
        </w:tc>
        <w:tc>
          <w:tcPr>
            <w:tcW w:w="658" w:type="pct"/>
            <w:tcBorders>
              <w:top w:val="single" w:sz="4" w:space="0" w:color="auto"/>
              <w:left w:val="single" w:sz="4" w:space="0" w:color="auto"/>
              <w:bottom w:val="single" w:sz="4" w:space="0" w:color="auto"/>
              <w:right w:val="single" w:sz="4" w:space="0" w:color="auto"/>
            </w:tcBorders>
            <w:hideMark/>
          </w:tcPr>
          <w:p w14:paraId="17F2384D"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w:t>
            </w:r>
          </w:p>
        </w:tc>
        <w:tc>
          <w:tcPr>
            <w:tcW w:w="1021" w:type="pct"/>
            <w:tcBorders>
              <w:top w:val="single" w:sz="4" w:space="0" w:color="auto"/>
              <w:left w:val="single" w:sz="4" w:space="0" w:color="auto"/>
              <w:bottom w:val="single" w:sz="4" w:space="0" w:color="auto"/>
              <w:right w:val="single" w:sz="4" w:space="0" w:color="auto"/>
            </w:tcBorders>
            <w:hideMark/>
          </w:tcPr>
          <w:p w14:paraId="426694B3"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w:t>
            </w:r>
          </w:p>
        </w:tc>
        <w:tc>
          <w:tcPr>
            <w:tcW w:w="969" w:type="pct"/>
            <w:tcBorders>
              <w:top w:val="single" w:sz="4" w:space="0" w:color="auto"/>
              <w:left w:val="single" w:sz="4" w:space="0" w:color="auto"/>
              <w:bottom w:val="single" w:sz="4" w:space="0" w:color="auto"/>
              <w:right w:val="single" w:sz="4" w:space="0" w:color="auto"/>
            </w:tcBorders>
            <w:hideMark/>
          </w:tcPr>
          <w:p w14:paraId="74636FBD" w14:textId="77777777" w:rsidR="00C43F4F" w:rsidRPr="00C821FE" w:rsidRDefault="00C43F4F" w:rsidP="002377C7">
            <w:pPr>
              <w:pStyle w:val="a4"/>
              <w:jc w:val="center"/>
              <w:rPr>
                <w:rFonts w:ascii="Arial" w:hAnsi="Arial" w:cs="Arial"/>
                <w:bCs/>
                <w:color w:val="000000" w:themeColor="text1"/>
                <w:lang w:eastAsia="en-US"/>
              </w:rPr>
            </w:pPr>
            <w:r w:rsidRPr="00C821FE">
              <w:rPr>
                <w:rFonts w:ascii="Arial" w:hAnsi="Arial" w:cs="Arial"/>
                <w:bCs/>
                <w:color w:val="000000" w:themeColor="text1"/>
                <w:lang w:eastAsia="en-US"/>
              </w:rPr>
              <w:t>0</w:t>
            </w:r>
          </w:p>
        </w:tc>
      </w:tr>
    </w:tbl>
    <w:p w14:paraId="37BDDCE5" w14:textId="77777777" w:rsidR="00C43F4F" w:rsidRPr="00C821FE" w:rsidRDefault="00C43F4F" w:rsidP="00C43F4F">
      <w:pPr>
        <w:pStyle w:val="a4"/>
        <w:spacing w:line="276" w:lineRule="auto"/>
        <w:ind w:firstLine="709"/>
        <w:jc w:val="both"/>
        <w:rPr>
          <w:rFonts w:ascii="Times New Roman" w:hAnsi="Times New Roman"/>
          <w:bCs/>
          <w:color w:val="000000" w:themeColor="text1"/>
          <w:sz w:val="24"/>
          <w:szCs w:val="24"/>
        </w:rPr>
      </w:pPr>
    </w:p>
    <w:p w14:paraId="09D00CC5" w14:textId="77777777" w:rsidR="00C43F4F" w:rsidRPr="00C821FE" w:rsidRDefault="00C43F4F" w:rsidP="00C43F4F">
      <w:pPr>
        <w:pStyle w:val="a4"/>
        <w:spacing w:line="360" w:lineRule="auto"/>
        <w:ind w:firstLine="567"/>
        <w:jc w:val="both"/>
        <w:rPr>
          <w:rFonts w:ascii="Arial" w:hAnsi="Arial" w:cs="Arial"/>
          <w:bCs/>
          <w:color w:val="000000" w:themeColor="text1"/>
          <w:sz w:val="24"/>
          <w:szCs w:val="24"/>
        </w:rPr>
      </w:pPr>
      <w:r w:rsidRPr="00C821FE">
        <w:rPr>
          <w:rFonts w:ascii="Arial" w:hAnsi="Arial" w:cs="Arial"/>
          <w:bCs/>
          <w:color w:val="000000" w:themeColor="text1"/>
          <w:sz w:val="24"/>
          <w:szCs w:val="24"/>
        </w:rPr>
        <w:t>Население ближайшего с. Самсоновка составляет менее 10 тыс. человек. Следовательно, расчет рассеивания вредных веществ в приземном слое атмосферы осуществляется без учета фонового загрязнения.</w:t>
      </w:r>
    </w:p>
    <w:p w14:paraId="0D86914D" w14:textId="77777777" w:rsidR="003E274A" w:rsidRPr="00C821FE" w:rsidRDefault="003E274A" w:rsidP="00C43F4F">
      <w:pPr>
        <w:pStyle w:val="a4"/>
        <w:spacing w:line="360" w:lineRule="auto"/>
        <w:ind w:firstLine="567"/>
        <w:jc w:val="both"/>
        <w:rPr>
          <w:rFonts w:ascii="Arial" w:hAnsi="Arial" w:cs="Arial"/>
          <w:bCs/>
          <w:color w:val="000000" w:themeColor="text1"/>
          <w:sz w:val="24"/>
          <w:szCs w:val="24"/>
        </w:rPr>
      </w:pPr>
      <w:r w:rsidRPr="00C821FE">
        <w:rPr>
          <w:rFonts w:ascii="Arial" w:hAnsi="Arial" w:cs="Arial"/>
          <w:color w:val="000000" w:themeColor="text1"/>
          <w:sz w:val="24"/>
          <w:szCs w:val="24"/>
        </w:rPr>
        <w:t>В период реконструкции содержание вредных веществ в приземном слое атмосферы на границе жилой зоны</w:t>
      </w:r>
      <w:r w:rsidR="007041A4" w:rsidRPr="00C821FE">
        <w:rPr>
          <w:rFonts w:ascii="Arial" w:hAnsi="Arial" w:cs="Arial"/>
          <w:color w:val="000000" w:themeColor="text1"/>
          <w:sz w:val="24"/>
          <w:szCs w:val="24"/>
        </w:rPr>
        <w:t xml:space="preserve"> и на границе СЗЗ в период эксплуатации </w:t>
      </w:r>
      <w:r w:rsidRPr="00C821FE">
        <w:rPr>
          <w:rFonts w:ascii="Arial" w:hAnsi="Arial" w:cs="Arial"/>
          <w:color w:val="000000" w:themeColor="text1"/>
          <w:sz w:val="24"/>
          <w:szCs w:val="24"/>
        </w:rPr>
        <w:t xml:space="preserve">не превысит установленные значения ПДКм.р. </w:t>
      </w:r>
      <w:r w:rsidR="00DB6F3D" w:rsidRPr="00C821FE">
        <w:rPr>
          <w:rFonts w:ascii="Arial" w:hAnsi="Arial" w:cs="Arial"/>
          <w:color w:val="000000" w:themeColor="text1"/>
          <w:sz w:val="24"/>
          <w:szCs w:val="24"/>
        </w:rPr>
        <w:t xml:space="preserve">[9] </w:t>
      </w:r>
      <w:r w:rsidRPr="00C821FE">
        <w:rPr>
          <w:rFonts w:ascii="Arial" w:hAnsi="Arial" w:cs="Arial"/>
          <w:color w:val="000000" w:themeColor="text1"/>
          <w:sz w:val="24"/>
          <w:szCs w:val="24"/>
        </w:rPr>
        <w:t>по всем ингредиентам (таблица 2.12).</w:t>
      </w:r>
    </w:p>
    <w:p w14:paraId="7E80DF21" w14:textId="77777777" w:rsidR="003E274A" w:rsidRPr="00C821FE" w:rsidRDefault="003E274A" w:rsidP="006B51CE">
      <w:pPr>
        <w:pStyle w:val="a4"/>
        <w:widowControl w:val="0"/>
        <w:spacing w:line="360" w:lineRule="auto"/>
        <w:ind w:firstLine="709"/>
        <w:jc w:val="both"/>
        <w:rPr>
          <w:rFonts w:ascii="Arial" w:hAnsi="Arial" w:cs="Arial"/>
          <w:color w:val="000000" w:themeColor="text1"/>
          <w:sz w:val="24"/>
          <w:szCs w:val="24"/>
        </w:rPr>
      </w:pPr>
    </w:p>
    <w:p w14:paraId="30FD02FB" w14:textId="77777777" w:rsidR="003852C8" w:rsidRPr="00C821FE" w:rsidRDefault="003852C8" w:rsidP="003642A5">
      <w:pPr>
        <w:pStyle w:val="a4"/>
        <w:spacing w:line="360" w:lineRule="auto"/>
        <w:ind w:firstLine="708"/>
        <w:jc w:val="both"/>
        <w:rPr>
          <w:rFonts w:ascii="Arial" w:hAnsi="Arial" w:cs="Arial"/>
          <w:bCs/>
          <w:color w:val="000000" w:themeColor="text1"/>
          <w:sz w:val="24"/>
          <w:szCs w:val="24"/>
        </w:rPr>
        <w:sectPr w:rsidR="003852C8" w:rsidRPr="00C821FE" w:rsidSect="00467C03">
          <w:headerReference w:type="even" r:id="rId24"/>
          <w:footerReference w:type="even" r:id="rId25"/>
          <w:pgSz w:w="11906" w:h="16838"/>
          <w:pgMar w:top="1134" w:right="567" w:bottom="1134" w:left="1418" w:header="709" w:footer="567" w:gutter="0"/>
          <w:cols w:space="708"/>
          <w:docGrid w:linePitch="360"/>
        </w:sectPr>
      </w:pPr>
    </w:p>
    <w:tbl>
      <w:tblPr>
        <w:tblW w:w="5000" w:type="pct"/>
        <w:tblCellMar>
          <w:left w:w="0" w:type="dxa"/>
          <w:right w:w="0" w:type="dxa"/>
        </w:tblCellMar>
        <w:tblLook w:val="0000" w:firstRow="0" w:lastRow="0" w:firstColumn="0" w:lastColumn="0" w:noHBand="0" w:noVBand="0"/>
      </w:tblPr>
      <w:tblGrid>
        <w:gridCol w:w="1382"/>
        <w:gridCol w:w="2647"/>
        <w:gridCol w:w="2302"/>
        <w:gridCol w:w="2418"/>
        <w:gridCol w:w="1037"/>
        <w:gridCol w:w="1037"/>
        <w:gridCol w:w="576"/>
        <w:gridCol w:w="805"/>
        <w:gridCol w:w="808"/>
        <w:gridCol w:w="460"/>
        <w:gridCol w:w="1381"/>
      </w:tblGrid>
      <w:tr w:rsidR="00975275" w:rsidRPr="00C821FE" w14:paraId="1B2F5CE9" w14:textId="77777777" w:rsidTr="00975275">
        <w:tc>
          <w:tcPr>
            <w:tcW w:w="4535" w:type="pct"/>
            <w:gridSpan w:val="10"/>
            <w:tcBorders>
              <w:top w:val="nil"/>
              <w:left w:val="nil"/>
              <w:bottom w:val="nil"/>
              <w:right w:val="nil"/>
            </w:tcBorders>
          </w:tcPr>
          <w:p w14:paraId="756812C0"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ЭРА v2.5 ИП Асанов Д.А.</w:t>
            </w:r>
          </w:p>
        </w:tc>
        <w:tc>
          <w:tcPr>
            <w:tcW w:w="465" w:type="pct"/>
            <w:tcBorders>
              <w:top w:val="nil"/>
              <w:left w:val="nil"/>
              <w:bottom w:val="nil"/>
              <w:right w:val="nil"/>
            </w:tcBorders>
          </w:tcPr>
          <w:p w14:paraId="34A4391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0096B14F" w14:textId="77777777" w:rsidTr="00975275">
        <w:tc>
          <w:tcPr>
            <w:tcW w:w="5000" w:type="pct"/>
            <w:gridSpan w:val="11"/>
            <w:tcBorders>
              <w:top w:val="nil"/>
              <w:left w:val="nil"/>
              <w:bottom w:val="nil"/>
              <w:right w:val="nil"/>
            </w:tcBorders>
          </w:tcPr>
          <w:p w14:paraId="030C0E8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Таблица 2.12 – Перечень источников, дающих наибольшие вклады в уровень загрязнения</w:t>
            </w:r>
          </w:p>
        </w:tc>
      </w:tr>
      <w:tr w:rsidR="00975275" w:rsidRPr="00C821FE" w14:paraId="5B75392A" w14:textId="77777777" w:rsidTr="00975275">
        <w:tc>
          <w:tcPr>
            <w:tcW w:w="5000" w:type="pct"/>
            <w:gridSpan w:val="11"/>
            <w:tcBorders>
              <w:top w:val="nil"/>
              <w:left w:val="nil"/>
              <w:bottom w:val="single" w:sz="4" w:space="0" w:color="auto"/>
              <w:right w:val="nil"/>
            </w:tcBorders>
          </w:tcPr>
          <w:p w14:paraId="301CC9C4"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Усть-Каменогорск, Расширение золоотвала котельной № 2 АО «Усть-Каменогорские тепловые сети», г. Усть-Каменогорск, ВКО</w:t>
            </w:r>
          </w:p>
        </w:tc>
      </w:tr>
      <w:tr w:rsidR="00975275" w:rsidRPr="00C821FE" w14:paraId="4C918F06" w14:textId="77777777" w:rsidTr="00975275">
        <w:tblPrEx>
          <w:tblCellMar>
            <w:left w:w="30" w:type="dxa"/>
            <w:right w:w="30" w:type="dxa"/>
          </w:tblCellMar>
        </w:tblPrEx>
        <w:trPr>
          <w:trHeight w:val="705"/>
        </w:trPr>
        <w:tc>
          <w:tcPr>
            <w:tcW w:w="465" w:type="pct"/>
            <w:vMerge w:val="restart"/>
            <w:tcBorders>
              <w:top w:val="single" w:sz="4" w:space="0" w:color="auto"/>
              <w:left w:val="single" w:sz="4" w:space="0" w:color="auto"/>
              <w:bottom w:val="single" w:sz="4" w:space="0" w:color="auto"/>
              <w:right w:val="single" w:sz="4" w:space="0" w:color="auto"/>
            </w:tcBorders>
            <w:vAlign w:val="center"/>
          </w:tcPr>
          <w:p w14:paraId="3B1EEC91"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Код ЗВ</w:t>
            </w:r>
          </w:p>
        </w:tc>
        <w:tc>
          <w:tcPr>
            <w:tcW w:w="891" w:type="pct"/>
            <w:vMerge w:val="restart"/>
            <w:tcBorders>
              <w:top w:val="single" w:sz="4" w:space="0" w:color="auto"/>
              <w:left w:val="single" w:sz="4" w:space="0" w:color="auto"/>
              <w:bottom w:val="single" w:sz="4" w:space="0" w:color="auto"/>
              <w:right w:val="single" w:sz="4" w:space="0" w:color="auto"/>
            </w:tcBorders>
            <w:vAlign w:val="center"/>
          </w:tcPr>
          <w:p w14:paraId="2C6652D7"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Наименование</w:t>
            </w:r>
          </w:p>
          <w:p w14:paraId="6C84C59D"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вещества</w:t>
            </w:r>
          </w:p>
        </w:tc>
        <w:tc>
          <w:tcPr>
            <w:tcW w:w="1589" w:type="pct"/>
            <w:gridSpan w:val="2"/>
            <w:tcBorders>
              <w:top w:val="single" w:sz="4" w:space="0" w:color="auto"/>
              <w:left w:val="single" w:sz="4" w:space="0" w:color="auto"/>
              <w:bottom w:val="single" w:sz="4" w:space="0" w:color="auto"/>
              <w:right w:val="single" w:sz="4" w:space="0" w:color="auto"/>
            </w:tcBorders>
            <w:vAlign w:val="center"/>
          </w:tcPr>
          <w:p w14:paraId="3C9E0B20"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Расчетная максимальная приземная</w:t>
            </w:r>
          </w:p>
          <w:p w14:paraId="161DA478"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концентрация (общая и без учета фона)</w:t>
            </w:r>
          </w:p>
          <w:p w14:paraId="0A3B3AE8"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доля ПДК / мг/м</w:t>
            </w:r>
            <w:r w:rsidRPr="00C821FE">
              <w:rPr>
                <w:rFonts w:ascii="Arial" w:hAnsi="Arial" w:cs="Arial"/>
                <w:b/>
                <w:color w:val="000000" w:themeColor="text1"/>
                <w:vertAlign w:val="superscript"/>
              </w:rPr>
              <w:t>3</w:t>
            </w:r>
          </w:p>
        </w:tc>
        <w:tc>
          <w:tcPr>
            <w:tcW w:w="698" w:type="pct"/>
            <w:gridSpan w:val="2"/>
            <w:tcBorders>
              <w:top w:val="single" w:sz="4" w:space="0" w:color="auto"/>
              <w:left w:val="single" w:sz="4" w:space="0" w:color="auto"/>
              <w:bottom w:val="single" w:sz="4" w:space="0" w:color="auto"/>
              <w:right w:val="single" w:sz="4" w:space="0" w:color="auto"/>
            </w:tcBorders>
            <w:vAlign w:val="center"/>
          </w:tcPr>
          <w:p w14:paraId="1D4F894F"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Координаты точек</w:t>
            </w:r>
          </w:p>
          <w:p w14:paraId="0F5369ED"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с максимальной</w:t>
            </w:r>
          </w:p>
          <w:p w14:paraId="0E1374DB"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приземной конц.</w:t>
            </w:r>
          </w:p>
        </w:tc>
        <w:tc>
          <w:tcPr>
            <w:tcW w:w="737" w:type="pct"/>
            <w:gridSpan w:val="3"/>
            <w:tcBorders>
              <w:top w:val="single" w:sz="4" w:space="0" w:color="auto"/>
              <w:left w:val="single" w:sz="4" w:space="0" w:color="auto"/>
              <w:bottom w:val="single" w:sz="4" w:space="0" w:color="auto"/>
              <w:right w:val="single" w:sz="4" w:space="0" w:color="auto"/>
            </w:tcBorders>
            <w:vAlign w:val="center"/>
          </w:tcPr>
          <w:p w14:paraId="1B769B2D"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Источники, дающие</w:t>
            </w:r>
          </w:p>
          <w:p w14:paraId="302BC7DE"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наибольший вклад в</w:t>
            </w:r>
          </w:p>
          <w:p w14:paraId="1A9F642C"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макс. концентрацию</w:t>
            </w:r>
          </w:p>
        </w:tc>
        <w:tc>
          <w:tcPr>
            <w:tcW w:w="620" w:type="pct"/>
            <w:gridSpan w:val="2"/>
            <w:vMerge w:val="restart"/>
            <w:tcBorders>
              <w:top w:val="single" w:sz="4" w:space="0" w:color="auto"/>
              <w:left w:val="single" w:sz="4" w:space="0" w:color="auto"/>
              <w:bottom w:val="single" w:sz="4" w:space="0" w:color="auto"/>
              <w:right w:val="single" w:sz="4" w:space="0" w:color="auto"/>
            </w:tcBorders>
            <w:vAlign w:val="center"/>
          </w:tcPr>
          <w:p w14:paraId="6FD29B43"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Принадлежность</w:t>
            </w:r>
          </w:p>
          <w:p w14:paraId="7D9B4AC7"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источника</w:t>
            </w:r>
          </w:p>
          <w:p w14:paraId="4990B4CB"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(производство,</w:t>
            </w:r>
          </w:p>
          <w:p w14:paraId="4F74BD5E"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цех, участок)</w:t>
            </w:r>
          </w:p>
        </w:tc>
      </w:tr>
      <w:tr w:rsidR="00975275" w:rsidRPr="00C821FE" w14:paraId="2877859D" w14:textId="77777777" w:rsidTr="00975275">
        <w:tblPrEx>
          <w:tblCellMar>
            <w:left w:w="30" w:type="dxa"/>
            <w:right w:w="30" w:type="dxa"/>
          </w:tblCellMar>
        </w:tblPrEx>
        <w:trPr>
          <w:trHeight w:val="230"/>
        </w:trPr>
        <w:tc>
          <w:tcPr>
            <w:tcW w:w="465" w:type="pct"/>
            <w:vMerge/>
            <w:tcBorders>
              <w:top w:val="single" w:sz="4" w:space="0" w:color="auto"/>
              <w:left w:val="single" w:sz="4" w:space="0" w:color="auto"/>
              <w:bottom w:val="single" w:sz="4" w:space="0" w:color="auto"/>
              <w:right w:val="single" w:sz="4" w:space="0" w:color="auto"/>
            </w:tcBorders>
            <w:vAlign w:val="center"/>
          </w:tcPr>
          <w:p w14:paraId="0728A4C9"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c>
          <w:tcPr>
            <w:tcW w:w="891" w:type="pct"/>
            <w:vMerge/>
            <w:tcBorders>
              <w:top w:val="single" w:sz="4" w:space="0" w:color="auto"/>
              <w:left w:val="single" w:sz="4" w:space="0" w:color="auto"/>
              <w:bottom w:val="single" w:sz="4" w:space="0" w:color="auto"/>
              <w:right w:val="single" w:sz="4" w:space="0" w:color="auto"/>
            </w:tcBorders>
            <w:vAlign w:val="center"/>
          </w:tcPr>
          <w:p w14:paraId="3D467110"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c>
          <w:tcPr>
            <w:tcW w:w="775" w:type="pct"/>
            <w:vMerge w:val="restart"/>
            <w:tcBorders>
              <w:top w:val="single" w:sz="4" w:space="0" w:color="auto"/>
              <w:left w:val="single" w:sz="4" w:space="0" w:color="auto"/>
              <w:bottom w:val="single" w:sz="4" w:space="0" w:color="auto"/>
              <w:right w:val="single" w:sz="4" w:space="0" w:color="auto"/>
            </w:tcBorders>
            <w:vAlign w:val="center"/>
          </w:tcPr>
          <w:p w14:paraId="526C3593"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в жилой</w:t>
            </w:r>
          </w:p>
          <w:p w14:paraId="1C501C2D"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зоне</w:t>
            </w:r>
          </w:p>
        </w:tc>
        <w:tc>
          <w:tcPr>
            <w:tcW w:w="814" w:type="pct"/>
            <w:vMerge w:val="restart"/>
            <w:tcBorders>
              <w:top w:val="single" w:sz="4" w:space="0" w:color="auto"/>
              <w:left w:val="single" w:sz="4" w:space="0" w:color="auto"/>
              <w:bottom w:val="single" w:sz="4" w:space="0" w:color="auto"/>
              <w:right w:val="single" w:sz="4" w:space="0" w:color="auto"/>
            </w:tcBorders>
            <w:vAlign w:val="center"/>
          </w:tcPr>
          <w:p w14:paraId="4855A0AC"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на границе санитарно-защитной зоны</w:t>
            </w:r>
          </w:p>
        </w:tc>
        <w:tc>
          <w:tcPr>
            <w:tcW w:w="349" w:type="pct"/>
            <w:vMerge w:val="restart"/>
            <w:tcBorders>
              <w:top w:val="single" w:sz="4" w:space="0" w:color="auto"/>
              <w:left w:val="single" w:sz="4" w:space="0" w:color="auto"/>
              <w:bottom w:val="single" w:sz="4" w:space="0" w:color="auto"/>
              <w:right w:val="single" w:sz="4" w:space="0" w:color="auto"/>
            </w:tcBorders>
            <w:vAlign w:val="center"/>
          </w:tcPr>
          <w:p w14:paraId="1801B46A"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в жилой</w:t>
            </w:r>
          </w:p>
          <w:p w14:paraId="1472F664"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зоне</w:t>
            </w:r>
          </w:p>
          <w:p w14:paraId="1963106E"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X/Y</w:t>
            </w:r>
          </w:p>
        </w:tc>
        <w:tc>
          <w:tcPr>
            <w:tcW w:w="349" w:type="pct"/>
            <w:vMerge w:val="restart"/>
            <w:tcBorders>
              <w:top w:val="single" w:sz="4" w:space="0" w:color="auto"/>
              <w:left w:val="single" w:sz="4" w:space="0" w:color="auto"/>
              <w:bottom w:val="single" w:sz="4" w:space="0" w:color="auto"/>
              <w:right w:val="single" w:sz="4" w:space="0" w:color="auto"/>
            </w:tcBorders>
            <w:vAlign w:val="center"/>
          </w:tcPr>
          <w:p w14:paraId="087A04FC"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на границе СЗЗ</w:t>
            </w:r>
          </w:p>
          <w:p w14:paraId="4C1DF3CA"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Х/Y</w:t>
            </w:r>
          </w:p>
        </w:tc>
        <w:tc>
          <w:tcPr>
            <w:tcW w:w="194" w:type="pct"/>
            <w:vMerge w:val="restart"/>
            <w:tcBorders>
              <w:top w:val="single" w:sz="4" w:space="0" w:color="auto"/>
              <w:left w:val="single" w:sz="4" w:space="0" w:color="auto"/>
              <w:bottom w:val="single" w:sz="4" w:space="0" w:color="auto"/>
              <w:right w:val="single" w:sz="4" w:space="0" w:color="auto"/>
            </w:tcBorders>
            <w:vAlign w:val="center"/>
          </w:tcPr>
          <w:p w14:paraId="341E67B9"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w:t>
            </w:r>
          </w:p>
          <w:p w14:paraId="0D7DE7CC"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ИЗА</w:t>
            </w:r>
          </w:p>
        </w:tc>
        <w:tc>
          <w:tcPr>
            <w:tcW w:w="543" w:type="pct"/>
            <w:gridSpan w:val="2"/>
            <w:tcBorders>
              <w:top w:val="single" w:sz="4" w:space="0" w:color="auto"/>
              <w:left w:val="single" w:sz="4" w:space="0" w:color="auto"/>
              <w:bottom w:val="single" w:sz="4" w:space="0" w:color="auto"/>
              <w:right w:val="single" w:sz="4" w:space="0" w:color="auto"/>
            </w:tcBorders>
            <w:vAlign w:val="center"/>
          </w:tcPr>
          <w:p w14:paraId="32322A71"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 вклада</w:t>
            </w:r>
          </w:p>
        </w:tc>
        <w:tc>
          <w:tcPr>
            <w:tcW w:w="620" w:type="pct"/>
            <w:gridSpan w:val="2"/>
            <w:vMerge/>
            <w:tcBorders>
              <w:top w:val="single" w:sz="4" w:space="0" w:color="auto"/>
              <w:left w:val="single" w:sz="4" w:space="0" w:color="auto"/>
              <w:bottom w:val="single" w:sz="4" w:space="0" w:color="auto"/>
              <w:right w:val="single" w:sz="4" w:space="0" w:color="auto"/>
            </w:tcBorders>
            <w:vAlign w:val="center"/>
          </w:tcPr>
          <w:p w14:paraId="499306C5"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r>
      <w:tr w:rsidR="00975275" w:rsidRPr="00C821FE" w14:paraId="35FDDC47" w14:textId="77777777" w:rsidTr="00975275">
        <w:tblPrEx>
          <w:tblCellMar>
            <w:left w:w="30" w:type="dxa"/>
            <w:right w:w="30" w:type="dxa"/>
          </w:tblCellMar>
        </w:tblPrEx>
        <w:tc>
          <w:tcPr>
            <w:tcW w:w="465" w:type="pct"/>
            <w:vMerge/>
            <w:tcBorders>
              <w:top w:val="single" w:sz="4" w:space="0" w:color="auto"/>
              <w:left w:val="single" w:sz="4" w:space="0" w:color="auto"/>
              <w:bottom w:val="single" w:sz="4" w:space="0" w:color="auto"/>
              <w:right w:val="single" w:sz="4" w:space="0" w:color="auto"/>
            </w:tcBorders>
            <w:vAlign w:val="center"/>
          </w:tcPr>
          <w:p w14:paraId="0C4DADE8"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c>
          <w:tcPr>
            <w:tcW w:w="891" w:type="pct"/>
            <w:vMerge/>
            <w:tcBorders>
              <w:top w:val="single" w:sz="4" w:space="0" w:color="auto"/>
              <w:left w:val="single" w:sz="4" w:space="0" w:color="auto"/>
              <w:bottom w:val="single" w:sz="4" w:space="0" w:color="auto"/>
              <w:right w:val="single" w:sz="4" w:space="0" w:color="auto"/>
            </w:tcBorders>
            <w:vAlign w:val="center"/>
          </w:tcPr>
          <w:p w14:paraId="1B1556E7"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c>
          <w:tcPr>
            <w:tcW w:w="775" w:type="pct"/>
            <w:vMerge/>
            <w:tcBorders>
              <w:top w:val="single" w:sz="4" w:space="0" w:color="auto"/>
              <w:left w:val="single" w:sz="4" w:space="0" w:color="auto"/>
              <w:bottom w:val="single" w:sz="4" w:space="0" w:color="auto"/>
              <w:right w:val="single" w:sz="4" w:space="0" w:color="auto"/>
            </w:tcBorders>
            <w:vAlign w:val="center"/>
          </w:tcPr>
          <w:p w14:paraId="1CB3A98C"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c>
          <w:tcPr>
            <w:tcW w:w="814" w:type="pct"/>
            <w:vMerge/>
            <w:tcBorders>
              <w:top w:val="single" w:sz="4" w:space="0" w:color="auto"/>
              <w:left w:val="single" w:sz="4" w:space="0" w:color="auto"/>
              <w:bottom w:val="single" w:sz="4" w:space="0" w:color="auto"/>
              <w:right w:val="single" w:sz="4" w:space="0" w:color="auto"/>
            </w:tcBorders>
            <w:vAlign w:val="center"/>
          </w:tcPr>
          <w:p w14:paraId="337C1A3B"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c>
          <w:tcPr>
            <w:tcW w:w="349" w:type="pct"/>
            <w:vMerge/>
            <w:tcBorders>
              <w:top w:val="single" w:sz="4" w:space="0" w:color="auto"/>
              <w:left w:val="single" w:sz="4" w:space="0" w:color="auto"/>
              <w:bottom w:val="single" w:sz="4" w:space="0" w:color="auto"/>
              <w:right w:val="single" w:sz="4" w:space="0" w:color="auto"/>
            </w:tcBorders>
            <w:vAlign w:val="center"/>
          </w:tcPr>
          <w:p w14:paraId="3B071004"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c>
          <w:tcPr>
            <w:tcW w:w="349" w:type="pct"/>
            <w:vMerge/>
            <w:tcBorders>
              <w:top w:val="single" w:sz="4" w:space="0" w:color="auto"/>
              <w:left w:val="single" w:sz="4" w:space="0" w:color="auto"/>
              <w:bottom w:val="single" w:sz="4" w:space="0" w:color="auto"/>
              <w:right w:val="single" w:sz="4" w:space="0" w:color="auto"/>
            </w:tcBorders>
            <w:vAlign w:val="center"/>
          </w:tcPr>
          <w:p w14:paraId="18FE4757"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c>
          <w:tcPr>
            <w:tcW w:w="194" w:type="pct"/>
            <w:vMerge/>
            <w:tcBorders>
              <w:top w:val="single" w:sz="4" w:space="0" w:color="auto"/>
              <w:left w:val="single" w:sz="4" w:space="0" w:color="auto"/>
              <w:bottom w:val="single" w:sz="4" w:space="0" w:color="auto"/>
              <w:right w:val="single" w:sz="4" w:space="0" w:color="auto"/>
            </w:tcBorders>
            <w:vAlign w:val="center"/>
          </w:tcPr>
          <w:p w14:paraId="6E039EEF"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c>
          <w:tcPr>
            <w:tcW w:w="271" w:type="pct"/>
            <w:tcBorders>
              <w:top w:val="single" w:sz="4" w:space="0" w:color="auto"/>
              <w:left w:val="single" w:sz="4" w:space="0" w:color="auto"/>
              <w:bottom w:val="single" w:sz="4" w:space="0" w:color="auto"/>
              <w:right w:val="single" w:sz="4" w:space="0" w:color="auto"/>
            </w:tcBorders>
            <w:vAlign w:val="center"/>
          </w:tcPr>
          <w:p w14:paraId="1BF517DC"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ЖЗ</w:t>
            </w:r>
          </w:p>
        </w:tc>
        <w:tc>
          <w:tcPr>
            <w:tcW w:w="272" w:type="pct"/>
            <w:tcBorders>
              <w:top w:val="single" w:sz="4" w:space="0" w:color="auto"/>
              <w:left w:val="single" w:sz="4" w:space="0" w:color="auto"/>
              <w:bottom w:val="single" w:sz="4" w:space="0" w:color="auto"/>
              <w:right w:val="single" w:sz="4" w:space="0" w:color="auto"/>
            </w:tcBorders>
            <w:vAlign w:val="center"/>
          </w:tcPr>
          <w:p w14:paraId="24A10F17"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СЗЗ</w:t>
            </w:r>
          </w:p>
        </w:tc>
        <w:tc>
          <w:tcPr>
            <w:tcW w:w="620" w:type="pct"/>
            <w:gridSpan w:val="2"/>
            <w:vMerge/>
            <w:tcBorders>
              <w:top w:val="single" w:sz="4" w:space="0" w:color="auto"/>
              <w:left w:val="single" w:sz="4" w:space="0" w:color="auto"/>
              <w:bottom w:val="single" w:sz="4" w:space="0" w:color="auto"/>
              <w:right w:val="single" w:sz="4" w:space="0" w:color="auto"/>
            </w:tcBorders>
            <w:vAlign w:val="center"/>
          </w:tcPr>
          <w:p w14:paraId="51CCB9B9"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p>
        </w:tc>
      </w:tr>
      <w:tr w:rsidR="00975275" w:rsidRPr="00C821FE" w14:paraId="1F20C528" w14:textId="77777777" w:rsidTr="00975275">
        <w:tblPrEx>
          <w:tblCellMar>
            <w:left w:w="30" w:type="dxa"/>
            <w:right w:w="30" w:type="dxa"/>
          </w:tblCellMar>
        </w:tblPrEx>
        <w:tc>
          <w:tcPr>
            <w:tcW w:w="465" w:type="pct"/>
            <w:tcBorders>
              <w:top w:val="single" w:sz="4" w:space="0" w:color="auto"/>
              <w:left w:val="single" w:sz="4" w:space="0" w:color="auto"/>
              <w:bottom w:val="single" w:sz="4" w:space="0" w:color="auto"/>
              <w:right w:val="single" w:sz="4" w:space="0" w:color="auto"/>
            </w:tcBorders>
            <w:vAlign w:val="center"/>
          </w:tcPr>
          <w:p w14:paraId="66F8631C"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891" w:type="pct"/>
            <w:tcBorders>
              <w:top w:val="single" w:sz="4" w:space="0" w:color="auto"/>
              <w:left w:val="single" w:sz="4" w:space="0" w:color="auto"/>
              <w:bottom w:val="single" w:sz="4" w:space="0" w:color="auto"/>
              <w:right w:val="single" w:sz="4" w:space="0" w:color="auto"/>
            </w:tcBorders>
            <w:vAlign w:val="center"/>
          </w:tcPr>
          <w:p w14:paraId="61FF28C6"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775" w:type="pct"/>
            <w:tcBorders>
              <w:top w:val="single" w:sz="4" w:space="0" w:color="auto"/>
              <w:left w:val="single" w:sz="4" w:space="0" w:color="auto"/>
              <w:bottom w:val="single" w:sz="4" w:space="0" w:color="auto"/>
              <w:right w:val="single" w:sz="4" w:space="0" w:color="auto"/>
            </w:tcBorders>
            <w:vAlign w:val="center"/>
          </w:tcPr>
          <w:p w14:paraId="14CC1A96"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814" w:type="pct"/>
            <w:tcBorders>
              <w:top w:val="single" w:sz="4" w:space="0" w:color="auto"/>
              <w:left w:val="single" w:sz="4" w:space="0" w:color="auto"/>
              <w:bottom w:val="single" w:sz="4" w:space="0" w:color="auto"/>
              <w:right w:val="single" w:sz="4" w:space="0" w:color="auto"/>
            </w:tcBorders>
            <w:vAlign w:val="center"/>
          </w:tcPr>
          <w:p w14:paraId="75249A1F"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349" w:type="pct"/>
            <w:tcBorders>
              <w:top w:val="single" w:sz="4" w:space="0" w:color="auto"/>
              <w:left w:val="single" w:sz="4" w:space="0" w:color="auto"/>
              <w:bottom w:val="single" w:sz="4" w:space="0" w:color="auto"/>
              <w:right w:val="single" w:sz="4" w:space="0" w:color="auto"/>
            </w:tcBorders>
            <w:vAlign w:val="center"/>
          </w:tcPr>
          <w:p w14:paraId="183988DB"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349" w:type="pct"/>
            <w:tcBorders>
              <w:top w:val="single" w:sz="4" w:space="0" w:color="auto"/>
              <w:left w:val="single" w:sz="4" w:space="0" w:color="auto"/>
              <w:bottom w:val="single" w:sz="4" w:space="0" w:color="auto"/>
              <w:right w:val="single" w:sz="4" w:space="0" w:color="auto"/>
            </w:tcBorders>
            <w:vAlign w:val="center"/>
          </w:tcPr>
          <w:p w14:paraId="7243FB1E"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194" w:type="pct"/>
            <w:tcBorders>
              <w:top w:val="single" w:sz="4" w:space="0" w:color="auto"/>
              <w:left w:val="single" w:sz="4" w:space="0" w:color="auto"/>
              <w:bottom w:val="single" w:sz="4" w:space="0" w:color="auto"/>
              <w:right w:val="single" w:sz="4" w:space="0" w:color="auto"/>
            </w:tcBorders>
            <w:vAlign w:val="center"/>
          </w:tcPr>
          <w:p w14:paraId="3505ABA1"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c>
          <w:tcPr>
            <w:tcW w:w="271" w:type="pct"/>
            <w:tcBorders>
              <w:top w:val="single" w:sz="4" w:space="0" w:color="auto"/>
              <w:left w:val="single" w:sz="4" w:space="0" w:color="auto"/>
              <w:bottom w:val="single" w:sz="4" w:space="0" w:color="auto"/>
              <w:right w:val="single" w:sz="4" w:space="0" w:color="auto"/>
            </w:tcBorders>
            <w:vAlign w:val="center"/>
          </w:tcPr>
          <w:p w14:paraId="35961189"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8</w:t>
            </w:r>
          </w:p>
        </w:tc>
        <w:tc>
          <w:tcPr>
            <w:tcW w:w="272" w:type="pct"/>
            <w:tcBorders>
              <w:top w:val="single" w:sz="4" w:space="0" w:color="auto"/>
              <w:left w:val="single" w:sz="4" w:space="0" w:color="auto"/>
              <w:bottom w:val="single" w:sz="4" w:space="0" w:color="auto"/>
              <w:right w:val="single" w:sz="4" w:space="0" w:color="auto"/>
            </w:tcBorders>
            <w:vAlign w:val="center"/>
          </w:tcPr>
          <w:p w14:paraId="592B8AA3"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9</w:t>
            </w:r>
          </w:p>
        </w:tc>
        <w:tc>
          <w:tcPr>
            <w:tcW w:w="620" w:type="pct"/>
            <w:gridSpan w:val="2"/>
            <w:tcBorders>
              <w:top w:val="single" w:sz="4" w:space="0" w:color="auto"/>
              <w:left w:val="single" w:sz="4" w:space="0" w:color="auto"/>
              <w:bottom w:val="single" w:sz="4" w:space="0" w:color="auto"/>
              <w:right w:val="single" w:sz="4" w:space="0" w:color="auto"/>
            </w:tcBorders>
            <w:vAlign w:val="center"/>
          </w:tcPr>
          <w:p w14:paraId="76726F32"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10</w:t>
            </w:r>
          </w:p>
        </w:tc>
      </w:tr>
      <w:tr w:rsidR="00975275" w:rsidRPr="00C821FE" w14:paraId="5577E980" w14:textId="77777777" w:rsidTr="00975275">
        <w:tblPrEx>
          <w:tblCellMar>
            <w:left w:w="30" w:type="dxa"/>
            <w:right w:w="30" w:type="dxa"/>
          </w:tblCellMar>
        </w:tblPrEx>
        <w:tc>
          <w:tcPr>
            <w:tcW w:w="5000" w:type="pct"/>
            <w:gridSpan w:val="11"/>
            <w:tcBorders>
              <w:top w:val="single" w:sz="4" w:space="0" w:color="auto"/>
              <w:left w:val="single" w:sz="6" w:space="0" w:color="auto"/>
              <w:bottom w:val="nil"/>
              <w:right w:val="single" w:sz="6" w:space="0" w:color="auto"/>
            </w:tcBorders>
            <w:shd w:val="clear" w:color="auto" w:fill="F2F2F2" w:themeFill="background1" w:themeFillShade="F2"/>
          </w:tcPr>
          <w:p w14:paraId="473849E6" w14:textId="77777777" w:rsidR="00975275" w:rsidRPr="00C821FE" w:rsidRDefault="00975275" w:rsidP="00975275">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Период СМР</w:t>
            </w:r>
          </w:p>
        </w:tc>
      </w:tr>
      <w:tr w:rsidR="00975275" w:rsidRPr="00C821FE" w14:paraId="30B2ED4C" w14:textId="77777777" w:rsidTr="00975275">
        <w:tblPrEx>
          <w:tblCellMar>
            <w:left w:w="30" w:type="dxa"/>
            <w:right w:w="30" w:type="dxa"/>
          </w:tblCellMar>
        </w:tblPrEx>
        <w:tc>
          <w:tcPr>
            <w:tcW w:w="5000" w:type="pct"/>
            <w:gridSpan w:val="11"/>
            <w:tcBorders>
              <w:top w:val="nil"/>
              <w:left w:val="single" w:sz="6" w:space="0" w:color="auto"/>
              <w:bottom w:val="nil"/>
              <w:right w:val="single" w:sz="6" w:space="0" w:color="auto"/>
            </w:tcBorders>
          </w:tcPr>
          <w:p w14:paraId="7445B162" w14:textId="77777777" w:rsidR="00975275" w:rsidRPr="00C821FE" w:rsidRDefault="00975275" w:rsidP="00975275">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З а г р я з н я ю щ и е   в е щ е с т в а :</w:t>
            </w:r>
          </w:p>
        </w:tc>
      </w:tr>
      <w:tr w:rsidR="00975275" w:rsidRPr="00C821FE" w14:paraId="73A4F52F"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5B46374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2FC3814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775" w:type="pct"/>
            <w:tcBorders>
              <w:top w:val="nil"/>
              <w:left w:val="single" w:sz="6" w:space="0" w:color="auto"/>
              <w:bottom w:val="nil"/>
              <w:right w:val="single" w:sz="6" w:space="0" w:color="auto"/>
            </w:tcBorders>
          </w:tcPr>
          <w:p w14:paraId="7A4241A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5ADD6F7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7C0B2E1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53F3B86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47F5A95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366F819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6ECA92A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6C682D7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558624DA" w14:textId="77777777" w:rsidTr="00975275">
        <w:tblPrEx>
          <w:tblCellMar>
            <w:left w:w="30" w:type="dxa"/>
            <w:right w:w="30" w:type="dxa"/>
          </w:tblCellMar>
        </w:tblPrEx>
        <w:tc>
          <w:tcPr>
            <w:tcW w:w="465" w:type="pct"/>
            <w:tcBorders>
              <w:top w:val="nil"/>
              <w:left w:val="single" w:sz="6" w:space="0" w:color="auto"/>
              <w:right w:val="single" w:sz="6" w:space="0" w:color="auto"/>
            </w:tcBorders>
          </w:tcPr>
          <w:p w14:paraId="1A5F0CE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0301</w:t>
            </w:r>
          </w:p>
        </w:tc>
        <w:tc>
          <w:tcPr>
            <w:tcW w:w="891" w:type="pct"/>
            <w:tcBorders>
              <w:top w:val="nil"/>
              <w:left w:val="single" w:sz="6" w:space="0" w:color="auto"/>
              <w:right w:val="single" w:sz="6" w:space="0" w:color="auto"/>
            </w:tcBorders>
          </w:tcPr>
          <w:p w14:paraId="4B7DD081"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Азота (IV) диоксид (</w:t>
            </w:r>
          </w:p>
        </w:tc>
        <w:tc>
          <w:tcPr>
            <w:tcW w:w="775" w:type="pct"/>
            <w:tcBorders>
              <w:top w:val="nil"/>
              <w:left w:val="single" w:sz="6" w:space="0" w:color="auto"/>
              <w:right w:val="single" w:sz="6" w:space="0" w:color="auto"/>
            </w:tcBorders>
          </w:tcPr>
          <w:p w14:paraId="34B4CA9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0.04644/0.00929</w:t>
            </w:r>
          </w:p>
        </w:tc>
        <w:tc>
          <w:tcPr>
            <w:tcW w:w="814" w:type="pct"/>
            <w:tcBorders>
              <w:top w:val="nil"/>
              <w:left w:val="single" w:sz="6" w:space="0" w:color="auto"/>
              <w:right w:val="single" w:sz="6" w:space="0" w:color="auto"/>
            </w:tcBorders>
          </w:tcPr>
          <w:p w14:paraId="16CDDC8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right w:val="single" w:sz="6" w:space="0" w:color="auto"/>
            </w:tcBorders>
          </w:tcPr>
          <w:p w14:paraId="7290F0D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1601/241</w:t>
            </w:r>
          </w:p>
        </w:tc>
        <w:tc>
          <w:tcPr>
            <w:tcW w:w="349" w:type="pct"/>
            <w:tcBorders>
              <w:top w:val="nil"/>
              <w:left w:val="single" w:sz="6" w:space="0" w:color="auto"/>
              <w:right w:val="single" w:sz="6" w:space="0" w:color="auto"/>
            </w:tcBorders>
          </w:tcPr>
          <w:p w14:paraId="3D73655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right w:val="single" w:sz="6" w:space="0" w:color="auto"/>
            </w:tcBorders>
          </w:tcPr>
          <w:p w14:paraId="0F042F6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6001</w:t>
            </w:r>
          </w:p>
        </w:tc>
        <w:tc>
          <w:tcPr>
            <w:tcW w:w="271" w:type="pct"/>
            <w:tcBorders>
              <w:top w:val="nil"/>
              <w:left w:val="single" w:sz="6" w:space="0" w:color="auto"/>
              <w:right w:val="single" w:sz="6" w:space="0" w:color="auto"/>
            </w:tcBorders>
          </w:tcPr>
          <w:p w14:paraId="2E9B1FA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52.6</w:t>
            </w:r>
          </w:p>
        </w:tc>
        <w:tc>
          <w:tcPr>
            <w:tcW w:w="272" w:type="pct"/>
            <w:tcBorders>
              <w:top w:val="nil"/>
              <w:left w:val="single" w:sz="6" w:space="0" w:color="auto"/>
              <w:right w:val="single" w:sz="6" w:space="0" w:color="auto"/>
            </w:tcBorders>
          </w:tcPr>
          <w:p w14:paraId="1019AA4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right w:val="single" w:sz="6" w:space="0" w:color="auto"/>
            </w:tcBorders>
          </w:tcPr>
          <w:p w14:paraId="43A6152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Период СМР</w:t>
            </w:r>
          </w:p>
        </w:tc>
      </w:tr>
      <w:tr w:rsidR="00975275" w:rsidRPr="00C821FE" w14:paraId="7D1C2D33" w14:textId="77777777" w:rsidTr="00975275">
        <w:tblPrEx>
          <w:tblCellMar>
            <w:left w:w="30" w:type="dxa"/>
            <w:right w:w="30" w:type="dxa"/>
          </w:tblCellMar>
        </w:tblPrEx>
        <w:tc>
          <w:tcPr>
            <w:tcW w:w="465" w:type="pct"/>
            <w:tcBorders>
              <w:top w:val="nil"/>
              <w:left w:val="single" w:sz="6" w:space="0" w:color="auto"/>
              <w:right w:val="single" w:sz="6" w:space="0" w:color="auto"/>
            </w:tcBorders>
          </w:tcPr>
          <w:p w14:paraId="1640951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right w:val="single" w:sz="6" w:space="0" w:color="auto"/>
            </w:tcBorders>
          </w:tcPr>
          <w:p w14:paraId="46A366CC"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Азота диоксид) (4)</w:t>
            </w:r>
          </w:p>
        </w:tc>
        <w:tc>
          <w:tcPr>
            <w:tcW w:w="775" w:type="pct"/>
            <w:tcBorders>
              <w:top w:val="nil"/>
              <w:left w:val="single" w:sz="6" w:space="0" w:color="auto"/>
              <w:right w:val="single" w:sz="6" w:space="0" w:color="auto"/>
            </w:tcBorders>
          </w:tcPr>
          <w:p w14:paraId="05AB6DB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right w:val="single" w:sz="6" w:space="0" w:color="auto"/>
            </w:tcBorders>
          </w:tcPr>
          <w:p w14:paraId="1C9DA60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right w:val="single" w:sz="6" w:space="0" w:color="auto"/>
            </w:tcBorders>
          </w:tcPr>
          <w:p w14:paraId="66F7477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right w:val="single" w:sz="6" w:space="0" w:color="auto"/>
            </w:tcBorders>
          </w:tcPr>
          <w:p w14:paraId="377E644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right w:val="single" w:sz="6" w:space="0" w:color="auto"/>
            </w:tcBorders>
          </w:tcPr>
          <w:p w14:paraId="06DA81F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right w:val="single" w:sz="6" w:space="0" w:color="auto"/>
            </w:tcBorders>
          </w:tcPr>
          <w:p w14:paraId="07B7B53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right w:val="single" w:sz="6" w:space="0" w:color="auto"/>
            </w:tcBorders>
          </w:tcPr>
          <w:p w14:paraId="2DB007C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right w:val="single" w:sz="6" w:space="0" w:color="auto"/>
            </w:tcBorders>
          </w:tcPr>
          <w:p w14:paraId="552810D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4D81AD72" w14:textId="77777777" w:rsidTr="00975275">
        <w:tblPrEx>
          <w:tblCellMar>
            <w:left w:w="30" w:type="dxa"/>
            <w:right w:w="30" w:type="dxa"/>
          </w:tblCellMar>
        </w:tblPrEx>
        <w:tc>
          <w:tcPr>
            <w:tcW w:w="465" w:type="pct"/>
            <w:tcBorders>
              <w:left w:val="single" w:sz="6" w:space="0" w:color="auto"/>
              <w:right w:val="single" w:sz="6" w:space="0" w:color="auto"/>
            </w:tcBorders>
          </w:tcPr>
          <w:p w14:paraId="3CFEF6D6" w14:textId="77777777" w:rsidR="00975275" w:rsidRPr="00C821FE" w:rsidRDefault="00975275" w:rsidP="00975275">
            <w:pPr>
              <w:jc w:val="center"/>
              <w:rPr>
                <w:rFonts w:ascii="Arial" w:hAnsi="Arial" w:cs="Arial"/>
                <w:color w:val="000000" w:themeColor="text1"/>
              </w:rPr>
            </w:pPr>
          </w:p>
        </w:tc>
        <w:tc>
          <w:tcPr>
            <w:tcW w:w="891" w:type="pct"/>
            <w:tcBorders>
              <w:left w:val="single" w:sz="6" w:space="0" w:color="auto"/>
              <w:right w:val="single" w:sz="6" w:space="0" w:color="auto"/>
            </w:tcBorders>
          </w:tcPr>
          <w:p w14:paraId="1C504C95" w14:textId="77777777" w:rsidR="00975275" w:rsidRPr="00C821FE" w:rsidRDefault="00975275" w:rsidP="00975275">
            <w:pPr>
              <w:widowControl w:val="0"/>
              <w:autoSpaceDE w:val="0"/>
              <w:autoSpaceDN w:val="0"/>
              <w:adjustRightInd w:val="0"/>
              <w:rPr>
                <w:rFonts w:ascii="Arial" w:hAnsi="Arial" w:cs="Arial"/>
                <w:color w:val="000000" w:themeColor="text1"/>
              </w:rPr>
            </w:pPr>
          </w:p>
        </w:tc>
        <w:tc>
          <w:tcPr>
            <w:tcW w:w="775" w:type="pct"/>
            <w:tcBorders>
              <w:left w:val="single" w:sz="6" w:space="0" w:color="auto"/>
              <w:right w:val="single" w:sz="6" w:space="0" w:color="auto"/>
            </w:tcBorders>
          </w:tcPr>
          <w:p w14:paraId="4F96A5A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left w:val="single" w:sz="6" w:space="0" w:color="auto"/>
              <w:right w:val="single" w:sz="6" w:space="0" w:color="auto"/>
            </w:tcBorders>
          </w:tcPr>
          <w:p w14:paraId="615CDF7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left w:val="single" w:sz="6" w:space="0" w:color="auto"/>
              <w:right w:val="single" w:sz="6" w:space="0" w:color="auto"/>
            </w:tcBorders>
          </w:tcPr>
          <w:p w14:paraId="42F69B9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left w:val="single" w:sz="6" w:space="0" w:color="auto"/>
              <w:right w:val="single" w:sz="6" w:space="0" w:color="auto"/>
            </w:tcBorders>
          </w:tcPr>
          <w:p w14:paraId="09BCFB1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left w:val="single" w:sz="6" w:space="0" w:color="auto"/>
              <w:right w:val="single" w:sz="6" w:space="0" w:color="auto"/>
            </w:tcBorders>
          </w:tcPr>
          <w:p w14:paraId="31F9F43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c>
          <w:tcPr>
            <w:tcW w:w="271" w:type="pct"/>
            <w:tcBorders>
              <w:left w:val="single" w:sz="6" w:space="0" w:color="auto"/>
              <w:right w:val="single" w:sz="6" w:space="0" w:color="auto"/>
            </w:tcBorders>
          </w:tcPr>
          <w:p w14:paraId="5D1A4DF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29.8</w:t>
            </w:r>
          </w:p>
        </w:tc>
        <w:tc>
          <w:tcPr>
            <w:tcW w:w="272" w:type="pct"/>
            <w:tcBorders>
              <w:left w:val="single" w:sz="6" w:space="0" w:color="auto"/>
              <w:right w:val="single" w:sz="6" w:space="0" w:color="auto"/>
            </w:tcBorders>
          </w:tcPr>
          <w:p w14:paraId="552E368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left w:val="single" w:sz="6" w:space="0" w:color="auto"/>
              <w:right w:val="single" w:sz="6" w:space="0" w:color="auto"/>
            </w:tcBorders>
          </w:tcPr>
          <w:p w14:paraId="68EFAB0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Период СМР</w:t>
            </w:r>
          </w:p>
        </w:tc>
      </w:tr>
      <w:tr w:rsidR="00975275" w:rsidRPr="00C821FE" w14:paraId="2D715A8B" w14:textId="77777777" w:rsidTr="00975275">
        <w:tblPrEx>
          <w:tblCellMar>
            <w:left w:w="30" w:type="dxa"/>
            <w:right w:w="30" w:type="dxa"/>
          </w:tblCellMar>
        </w:tblPrEx>
        <w:tc>
          <w:tcPr>
            <w:tcW w:w="465" w:type="pct"/>
            <w:tcBorders>
              <w:top w:val="nil"/>
              <w:left w:val="single" w:sz="6" w:space="0" w:color="auto"/>
              <w:bottom w:val="single" w:sz="4" w:space="0" w:color="auto"/>
              <w:right w:val="single" w:sz="6" w:space="0" w:color="auto"/>
            </w:tcBorders>
          </w:tcPr>
          <w:p w14:paraId="02E7D03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single" w:sz="4" w:space="0" w:color="auto"/>
              <w:right w:val="single" w:sz="6" w:space="0" w:color="auto"/>
            </w:tcBorders>
          </w:tcPr>
          <w:p w14:paraId="122AE994" w14:textId="77777777" w:rsidR="00975275" w:rsidRPr="00C821FE" w:rsidRDefault="00975275" w:rsidP="00975275">
            <w:pPr>
              <w:widowControl w:val="0"/>
              <w:autoSpaceDE w:val="0"/>
              <w:autoSpaceDN w:val="0"/>
              <w:adjustRightInd w:val="0"/>
              <w:rPr>
                <w:rFonts w:ascii="Arial" w:hAnsi="Arial" w:cs="Arial"/>
                <w:color w:val="000000" w:themeColor="text1"/>
              </w:rPr>
            </w:pPr>
          </w:p>
        </w:tc>
        <w:tc>
          <w:tcPr>
            <w:tcW w:w="775" w:type="pct"/>
            <w:tcBorders>
              <w:top w:val="nil"/>
              <w:left w:val="single" w:sz="6" w:space="0" w:color="auto"/>
              <w:bottom w:val="single" w:sz="4" w:space="0" w:color="auto"/>
              <w:right w:val="single" w:sz="6" w:space="0" w:color="auto"/>
            </w:tcBorders>
          </w:tcPr>
          <w:p w14:paraId="134F9D5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single" w:sz="4" w:space="0" w:color="auto"/>
              <w:right w:val="single" w:sz="6" w:space="0" w:color="auto"/>
            </w:tcBorders>
          </w:tcPr>
          <w:p w14:paraId="7053395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single" w:sz="4" w:space="0" w:color="auto"/>
              <w:right w:val="single" w:sz="6" w:space="0" w:color="auto"/>
            </w:tcBorders>
          </w:tcPr>
          <w:p w14:paraId="43CC982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single" w:sz="4" w:space="0" w:color="auto"/>
              <w:right w:val="single" w:sz="6" w:space="0" w:color="auto"/>
            </w:tcBorders>
          </w:tcPr>
          <w:p w14:paraId="1AF6C5B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single" w:sz="4" w:space="0" w:color="auto"/>
              <w:right w:val="single" w:sz="6" w:space="0" w:color="auto"/>
            </w:tcBorders>
          </w:tcPr>
          <w:p w14:paraId="080B253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w:t>
            </w:r>
          </w:p>
        </w:tc>
        <w:tc>
          <w:tcPr>
            <w:tcW w:w="271" w:type="pct"/>
            <w:tcBorders>
              <w:top w:val="nil"/>
              <w:left w:val="single" w:sz="6" w:space="0" w:color="auto"/>
              <w:bottom w:val="single" w:sz="4" w:space="0" w:color="auto"/>
              <w:right w:val="single" w:sz="6" w:space="0" w:color="auto"/>
            </w:tcBorders>
          </w:tcPr>
          <w:p w14:paraId="2E9F89D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14.6</w:t>
            </w:r>
          </w:p>
        </w:tc>
        <w:tc>
          <w:tcPr>
            <w:tcW w:w="272" w:type="pct"/>
            <w:tcBorders>
              <w:top w:val="nil"/>
              <w:left w:val="single" w:sz="6" w:space="0" w:color="auto"/>
              <w:bottom w:val="single" w:sz="4" w:space="0" w:color="auto"/>
              <w:right w:val="single" w:sz="6" w:space="0" w:color="auto"/>
            </w:tcBorders>
          </w:tcPr>
          <w:p w14:paraId="3978F02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single" w:sz="4" w:space="0" w:color="auto"/>
              <w:right w:val="single" w:sz="6" w:space="0" w:color="auto"/>
            </w:tcBorders>
          </w:tcPr>
          <w:p w14:paraId="6FA1CE3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Период СМР</w:t>
            </w:r>
          </w:p>
        </w:tc>
      </w:tr>
      <w:tr w:rsidR="00975275" w:rsidRPr="00C821FE" w14:paraId="7FE7E4A0" w14:textId="77777777" w:rsidTr="00975275">
        <w:tblPrEx>
          <w:tblCellMar>
            <w:left w:w="30" w:type="dxa"/>
            <w:right w:w="30" w:type="dxa"/>
          </w:tblCellMar>
        </w:tblPrEx>
        <w:tc>
          <w:tcPr>
            <w:tcW w:w="465" w:type="pct"/>
            <w:tcBorders>
              <w:top w:val="single" w:sz="4" w:space="0" w:color="auto"/>
              <w:left w:val="single" w:sz="6" w:space="0" w:color="auto"/>
              <w:bottom w:val="nil"/>
              <w:right w:val="single" w:sz="6" w:space="0" w:color="auto"/>
            </w:tcBorders>
          </w:tcPr>
          <w:p w14:paraId="70AB477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2754</w:t>
            </w:r>
          </w:p>
        </w:tc>
        <w:tc>
          <w:tcPr>
            <w:tcW w:w="891" w:type="pct"/>
            <w:tcBorders>
              <w:top w:val="single" w:sz="4" w:space="0" w:color="auto"/>
              <w:left w:val="single" w:sz="6" w:space="0" w:color="auto"/>
              <w:bottom w:val="nil"/>
              <w:right w:val="single" w:sz="6" w:space="0" w:color="auto"/>
            </w:tcBorders>
          </w:tcPr>
          <w:p w14:paraId="75E13FD9"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Алканы С</w:t>
            </w:r>
            <w:r w:rsidRPr="00C821FE">
              <w:rPr>
                <w:rFonts w:ascii="Arial" w:hAnsi="Arial" w:cs="Arial"/>
                <w:color w:val="000000" w:themeColor="text1"/>
                <w:vertAlign w:val="subscript"/>
              </w:rPr>
              <w:t xml:space="preserve">12-19 </w:t>
            </w:r>
            <w:r w:rsidRPr="00C821FE">
              <w:rPr>
                <w:rFonts w:ascii="Arial" w:hAnsi="Arial" w:cs="Arial"/>
                <w:color w:val="000000" w:themeColor="text1"/>
              </w:rPr>
              <w:t xml:space="preserve">/в </w:t>
            </w:r>
          </w:p>
        </w:tc>
        <w:tc>
          <w:tcPr>
            <w:tcW w:w="775" w:type="pct"/>
            <w:tcBorders>
              <w:top w:val="single" w:sz="4" w:space="0" w:color="auto"/>
              <w:left w:val="single" w:sz="6" w:space="0" w:color="auto"/>
              <w:bottom w:val="nil"/>
              <w:right w:val="single" w:sz="6" w:space="0" w:color="auto"/>
            </w:tcBorders>
          </w:tcPr>
          <w:p w14:paraId="5D5B5AD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0.23975/0.23975</w:t>
            </w:r>
          </w:p>
        </w:tc>
        <w:tc>
          <w:tcPr>
            <w:tcW w:w="814" w:type="pct"/>
            <w:tcBorders>
              <w:top w:val="single" w:sz="4" w:space="0" w:color="auto"/>
              <w:left w:val="single" w:sz="6" w:space="0" w:color="auto"/>
              <w:bottom w:val="nil"/>
              <w:right w:val="single" w:sz="6" w:space="0" w:color="auto"/>
            </w:tcBorders>
          </w:tcPr>
          <w:p w14:paraId="14B909C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single" w:sz="4" w:space="0" w:color="auto"/>
              <w:left w:val="single" w:sz="6" w:space="0" w:color="auto"/>
              <w:bottom w:val="nil"/>
              <w:right w:val="single" w:sz="6" w:space="0" w:color="auto"/>
            </w:tcBorders>
          </w:tcPr>
          <w:p w14:paraId="19B8F40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1601/241</w:t>
            </w:r>
          </w:p>
        </w:tc>
        <w:tc>
          <w:tcPr>
            <w:tcW w:w="349" w:type="pct"/>
            <w:tcBorders>
              <w:top w:val="single" w:sz="4" w:space="0" w:color="auto"/>
              <w:left w:val="single" w:sz="6" w:space="0" w:color="auto"/>
              <w:bottom w:val="nil"/>
              <w:right w:val="single" w:sz="6" w:space="0" w:color="auto"/>
            </w:tcBorders>
          </w:tcPr>
          <w:p w14:paraId="677791F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single" w:sz="4" w:space="0" w:color="auto"/>
              <w:left w:val="single" w:sz="6" w:space="0" w:color="auto"/>
              <w:bottom w:val="nil"/>
              <w:right w:val="single" w:sz="6" w:space="0" w:color="auto"/>
            </w:tcBorders>
          </w:tcPr>
          <w:p w14:paraId="71281C4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6001</w:t>
            </w:r>
          </w:p>
        </w:tc>
        <w:tc>
          <w:tcPr>
            <w:tcW w:w="271" w:type="pct"/>
            <w:tcBorders>
              <w:top w:val="single" w:sz="4" w:space="0" w:color="auto"/>
              <w:left w:val="single" w:sz="6" w:space="0" w:color="auto"/>
              <w:bottom w:val="nil"/>
              <w:right w:val="single" w:sz="6" w:space="0" w:color="auto"/>
            </w:tcBorders>
          </w:tcPr>
          <w:p w14:paraId="2AD2B92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99.7</w:t>
            </w:r>
          </w:p>
        </w:tc>
        <w:tc>
          <w:tcPr>
            <w:tcW w:w="272" w:type="pct"/>
            <w:tcBorders>
              <w:top w:val="single" w:sz="4" w:space="0" w:color="auto"/>
              <w:left w:val="single" w:sz="6" w:space="0" w:color="auto"/>
              <w:bottom w:val="nil"/>
              <w:right w:val="single" w:sz="6" w:space="0" w:color="auto"/>
            </w:tcBorders>
          </w:tcPr>
          <w:p w14:paraId="7116A8E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single" w:sz="4" w:space="0" w:color="auto"/>
              <w:left w:val="single" w:sz="6" w:space="0" w:color="auto"/>
              <w:bottom w:val="nil"/>
              <w:right w:val="single" w:sz="6" w:space="0" w:color="auto"/>
            </w:tcBorders>
          </w:tcPr>
          <w:p w14:paraId="0D5B3AB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Период СМР</w:t>
            </w:r>
          </w:p>
        </w:tc>
      </w:tr>
      <w:tr w:rsidR="00975275" w:rsidRPr="00C821FE" w14:paraId="11DC9A17"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7E3ADB2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32F5C839"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 xml:space="preserve">пересчете на С/ </w:t>
            </w:r>
          </w:p>
        </w:tc>
        <w:tc>
          <w:tcPr>
            <w:tcW w:w="775" w:type="pct"/>
            <w:tcBorders>
              <w:top w:val="nil"/>
              <w:left w:val="single" w:sz="6" w:space="0" w:color="auto"/>
              <w:bottom w:val="nil"/>
              <w:right w:val="single" w:sz="6" w:space="0" w:color="auto"/>
            </w:tcBorders>
          </w:tcPr>
          <w:p w14:paraId="1A0F0BF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4E4A299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0E2973A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674758B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3723260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5A774B5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2D9300A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7B8E018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5286764A"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5710314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23406C15"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(Углеводороды</w:t>
            </w:r>
          </w:p>
        </w:tc>
        <w:tc>
          <w:tcPr>
            <w:tcW w:w="775" w:type="pct"/>
            <w:tcBorders>
              <w:top w:val="nil"/>
              <w:left w:val="single" w:sz="6" w:space="0" w:color="auto"/>
              <w:bottom w:val="nil"/>
              <w:right w:val="single" w:sz="6" w:space="0" w:color="auto"/>
            </w:tcBorders>
          </w:tcPr>
          <w:p w14:paraId="797F26E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1E059FB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58CC800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38594D6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54FAA09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2DEE86B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32B3ACA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31F3015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06EEF7D7"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0B74C40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19905360"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предельные С</w:t>
            </w:r>
            <w:r w:rsidRPr="00C821FE">
              <w:rPr>
                <w:rFonts w:ascii="Arial" w:hAnsi="Arial" w:cs="Arial"/>
                <w:color w:val="000000" w:themeColor="text1"/>
                <w:vertAlign w:val="subscript"/>
              </w:rPr>
              <w:t>12</w:t>
            </w:r>
            <w:r w:rsidRPr="00C821FE">
              <w:rPr>
                <w:rFonts w:ascii="Arial" w:hAnsi="Arial" w:cs="Arial"/>
                <w:color w:val="000000" w:themeColor="text1"/>
              </w:rPr>
              <w:t>-С</w:t>
            </w:r>
            <w:r w:rsidRPr="00C821FE">
              <w:rPr>
                <w:rFonts w:ascii="Arial" w:hAnsi="Arial" w:cs="Arial"/>
                <w:color w:val="000000" w:themeColor="text1"/>
                <w:vertAlign w:val="subscript"/>
              </w:rPr>
              <w:t>19</w:t>
            </w:r>
            <w:r w:rsidRPr="00C821FE">
              <w:rPr>
                <w:rFonts w:ascii="Arial" w:hAnsi="Arial" w:cs="Arial"/>
                <w:color w:val="000000" w:themeColor="text1"/>
              </w:rPr>
              <w:t xml:space="preserve"> </w:t>
            </w:r>
          </w:p>
        </w:tc>
        <w:tc>
          <w:tcPr>
            <w:tcW w:w="775" w:type="pct"/>
            <w:tcBorders>
              <w:top w:val="nil"/>
              <w:left w:val="single" w:sz="6" w:space="0" w:color="auto"/>
              <w:bottom w:val="nil"/>
              <w:right w:val="single" w:sz="6" w:space="0" w:color="auto"/>
            </w:tcBorders>
          </w:tcPr>
          <w:p w14:paraId="50DB4AC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07D0003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51A534F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49EDD2A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43B7323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660EA19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5A5981A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36D0E50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66656FF6"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18A6B2B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4E231ED9"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(в пересчете на С);</w:t>
            </w:r>
          </w:p>
        </w:tc>
        <w:tc>
          <w:tcPr>
            <w:tcW w:w="775" w:type="pct"/>
            <w:tcBorders>
              <w:top w:val="nil"/>
              <w:left w:val="single" w:sz="6" w:space="0" w:color="auto"/>
              <w:bottom w:val="nil"/>
              <w:right w:val="single" w:sz="6" w:space="0" w:color="auto"/>
            </w:tcBorders>
          </w:tcPr>
          <w:p w14:paraId="34635B2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62ACA55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14508B1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70F5EFC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25FCF5D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746F403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6B008B3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0EEAF27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76942AE0" w14:textId="77777777" w:rsidTr="00975275">
        <w:tblPrEx>
          <w:tblCellMar>
            <w:left w:w="30" w:type="dxa"/>
            <w:right w:w="30" w:type="dxa"/>
          </w:tblCellMar>
        </w:tblPrEx>
        <w:tc>
          <w:tcPr>
            <w:tcW w:w="465" w:type="pct"/>
            <w:tcBorders>
              <w:top w:val="nil"/>
              <w:left w:val="single" w:sz="6" w:space="0" w:color="auto"/>
              <w:right w:val="single" w:sz="6" w:space="0" w:color="auto"/>
            </w:tcBorders>
          </w:tcPr>
          <w:p w14:paraId="5C85264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right w:val="single" w:sz="6" w:space="0" w:color="auto"/>
            </w:tcBorders>
          </w:tcPr>
          <w:p w14:paraId="7B1B546D"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Растворитель РПК-265П)</w:t>
            </w:r>
          </w:p>
        </w:tc>
        <w:tc>
          <w:tcPr>
            <w:tcW w:w="775" w:type="pct"/>
            <w:tcBorders>
              <w:top w:val="nil"/>
              <w:left w:val="single" w:sz="6" w:space="0" w:color="auto"/>
              <w:right w:val="single" w:sz="6" w:space="0" w:color="auto"/>
            </w:tcBorders>
          </w:tcPr>
          <w:p w14:paraId="6282CE7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right w:val="single" w:sz="6" w:space="0" w:color="auto"/>
            </w:tcBorders>
          </w:tcPr>
          <w:p w14:paraId="4F3852A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right w:val="single" w:sz="6" w:space="0" w:color="auto"/>
            </w:tcBorders>
          </w:tcPr>
          <w:p w14:paraId="3EC8725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right w:val="single" w:sz="6" w:space="0" w:color="auto"/>
            </w:tcBorders>
          </w:tcPr>
          <w:p w14:paraId="2AD755F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right w:val="single" w:sz="6" w:space="0" w:color="auto"/>
            </w:tcBorders>
          </w:tcPr>
          <w:p w14:paraId="220A915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right w:val="single" w:sz="6" w:space="0" w:color="auto"/>
            </w:tcBorders>
          </w:tcPr>
          <w:p w14:paraId="0A76ACE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right w:val="single" w:sz="6" w:space="0" w:color="auto"/>
            </w:tcBorders>
          </w:tcPr>
          <w:p w14:paraId="05D485F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right w:val="single" w:sz="6" w:space="0" w:color="auto"/>
            </w:tcBorders>
          </w:tcPr>
          <w:p w14:paraId="45234ED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7F2A441E" w14:textId="77777777" w:rsidTr="00975275">
        <w:tblPrEx>
          <w:tblCellMar>
            <w:left w:w="30" w:type="dxa"/>
            <w:right w:w="30" w:type="dxa"/>
          </w:tblCellMar>
        </w:tblPrEx>
        <w:tc>
          <w:tcPr>
            <w:tcW w:w="465" w:type="pct"/>
            <w:tcBorders>
              <w:top w:val="nil"/>
              <w:left w:val="single" w:sz="6" w:space="0" w:color="auto"/>
              <w:bottom w:val="single" w:sz="4" w:space="0" w:color="auto"/>
              <w:right w:val="single" w:sz="6" w:space="0" w:color="auto"/>
            </w:tcBorders>
          </w:tcPr>
          <w:p w14:paraId="2D3DC9F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single" w:sz="4" w:space="0" w:color="auto"/>
              <w:right w:val="single" w:sz="6" w:space="0" w:color="auto"/>
            </w:tcBorders>
          </w:tcPr>
          <w:p w14:paraId="367AB711"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(10)</w:t>
            </w:r>
          </w:p>
        </w:tc>
        <w:tc>
          <w:tcPr>
            <w:tcW w:w="775" w:type="pct"/>
            <w:tcBorders>
              <w:top w:val="nil"/>
              <w:left w:val="single" w:sz="6" w:space="0" w:color="auto"/>
              <w:bottom w:val="single" w:sz="4" w:space="0" w:color="auto"/>
              <w:right w:val="single" w:sz="6" w:space="0" w:color="auto"/>
            </w:tcBorders>
          </w:tcPr>
          <w:p w14:paraId="1CCDDDF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single" w:sz="4" w:space="0" w:color="auto"/>
              <w:right w:val="single" w:sz="6" w:space="0" w:color="auto"/>
            </w:tcBorders>
          </w:tcPr>
          <w:p w14:paraId="20C84D6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single" w:sz="4" w:space="0" w:color="auto"/>
              <w:right w:val="single" w:sz="6" w:space="0" w:color="auto"/>
            </w:tcBorders>
          </w:tcPr>
          <w:p w14:paraId="3F4F377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single" w:sz="4" w:space="0" w:color="auto"/>
              <w:right w:val="single" w:sz="6" w:space="0" w:color="auto"/>
            </w:tcBorders>
          </w:tcPr>
          <w:p w14:paraId="5D10E85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single" w:sz="4" w:space="0" w:color="auto"/>
              <w:right w:val="single" w:sz="6" w:space="0" w:color="auto"/>
            </w:tcBorders>
          </w:tcPr>
          <w:p w14:paraId="6CAF20D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single" w:sz="4" w:space="0" w:color="auto"/>
              <w:right w:val="single" w:sz="6" w:space="0" w:color="auto"/>
            </w:tcBorders>
          </w:tcPr>
          <w:p w14:paraId="158B7E8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single" w:sz="4" w:space="0" w:color="auto"/>
              <w:right w:val="single" w:sz="6" w:space="0" w:color="auto"/>
            </w:tcBorders>
          </w:tcPr>
          <w:p w14:paraId="23827B6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single" w:sz="4" w:space="0" w:color="auto"/>
              <w:right w:val="single" w:sz="6" w:space="0" w:color="auto"/>
            </w:tcBorders>
          </w:tcPr>
          <w:p w14:paraId="5FC40CC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65020951" w14:textId="77777777" w:rsidTr="00975275">
        <w:tblPrEx>
          <w:tblCellMar>
            <w:left w:w="30" w:type="dxa"/>
            <w:right w:w="30" w:type="dxa"/>
          </w:tblCellMar>
        </w:tblPrEx>
        <w:tc>
          <w:tcPr>
            <w:tcW w:w="465" w:type="pct"/>
            <w:tcBorders>
              <w:top w:val="single" w:sz="4" w:space="0" w:color="auto"/>
              <w:left w:val="single" w:sz="6" w:space="0" w:color="auto"/>
              <w:bottom w:val="nil"/>
              <w:right w:val="single" w:sz="6" w:space="0" w:color="auto"/>
            </w:tcBorders>
          </w:tcPr>
          <w:p w14:paraId="1384245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2908</w:t>
            </w:r>
          </w:p>
        </w:tc>
        <w:tc>
          <w:tcPr>
            <w:tcW w:w="891" w:type="pct"/>
            <w:tcBorders>
              <w:top w:val="single" w:sz="4" w:space="0" w:color="auto"/>
              <w:left w:val="single" w:sz="6" w:space="0" w:color="auto"/>
              <w:bottom w:val="nil"/>
              <w:right w:val="single" w:sz="6" w:space="0" w:color="auto"/>
            </w:tcBorders>
          </w:tcPr>
          <w:p w14:paraId="4F72F7BE"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Пыль неорганическая,</w:t>
            </w:r>
          </w:p>
        </w:tc>
        <w:tc>
          <w:tcPr>
            <w:tcW w:w="775" w:type="pct"/>
            <w:tcBorders>
              <w:top w:val="single" w:sz="4" w:space="0" w:color="auto"/>
              <w:left w:val="single" w:sz="6" w:space="0" w:color="auto"/>
              <w:bottom w:val="nil"/>
              <w:right w:val="single" w:sz="6" w:space="0" w:color="auto"/>
            </w:tcBorders>
          </w:tcPr>
          <w:p w14:paraId="0897219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0.37252/0.11175</w:t>
            </w:r>
          </w:p>
        </w:tc>
        <w:tc>
          <w:tcPr>
            <w:tcW w:w="814" w:type="pct"/>
            <w:tcBorders>
              <w:top w:val="single" w:sz="4" w:space="0" w:color="auto"/>
              <w:left w:val="single" w:sz="6" w:space="0" w:color="auto"/>
              <w:bottom w:val="nil"/>
              <w:right w:val="single" w:sz="6" w:space="0" w:color="auto"/>
            </w:tcBorders>
          </w:tcPr>
          <w:p w14:paraId="28EFA6F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single" w:sz="4" w:space="0" w:color="auto"/>
              <w:left w:val="single" w:sz="6" w:space="0" w:color="auto"/>
              <w:bottom w:val="nil"/>
              <w:right w:val="single" w:sz="6" w:space="0" w:color="auto"/>
            </w:tcBorders>
          </w:tcPr>
          <w:p w14:paraId="0CE461A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1601/241</w:t>
            </w:r>
          </w:p>
        </w:tc>
        <w:tc>
          <w:tcPr>
            <w:tcW w:w="349" w:type="pct"/>
            <w:tcBorders>
              <w:top w:val="single" w:sz="4" w:space="0" w:color="auto"/>
              <w:left w:val="single" w:sz="6" w:space="0" w:color="auto"/>
              <w:bottom w:val="nil"/>
              <w:right w:val="single" w:sz="6" w:space="0" w:color="auto"/>
            </w:tcBorders>
          </w:tcPr>
          <w:p w14:paraId="30828E3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single" w:sz="4" w:space="0" w:color="auto"/>
              <w:left w:val="single" w:sz="6" w:space="0" w:color="auto"/>
              <w:bottom w:val="nil"/>
              <w:right w:val="single" w:sz="6" w:space="0" w:color="auto"/>
            </w:tcBorders>
          </w:tcPr>
          <w:p w14:paraId="1B97CD2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6001</w:t>
            </w:r>
          </w:p>
        </w:tc>
        <w:tc>
          <w:tcPr>
            <w:tcW w:w="271" w:type="pct"/>
            <w:tcBorders>
              <w:top w:val="single" w:sz="4" w:space="0" w:color="auto"/>
              <w:left w:val="single" w:sz="6" w:space="0" w:color="auto"/>
              <w:bottom w:val="nil"/>
              <w:right w:val="single" w:sz="6" w:space="0" w:color="auto"/>
            </w:tcBorders>
          </w:tcPr>
          <w:p w14:paraId="29A6D2F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100</w:t>
            </w:r>
          </w:p>
        </w:tc>
        <w:tc>
          <w:tcPr>
            <w:tcW w:w="272" w:type="pct"/>
            <w:tcBorders>
              <w:top w:val="single" w:sz="4" w:space="0" w:color="auto"/>
              <w:left w:val="single" w:sz="6" w:space="0" w:color="auto"/>
              <w:bottom w:val="nil"/>
              <w:right w:val="single" w:sz="6" w:space="0" w:color="auto"/>
            </w:tcBorders>
          </w:tcPr>
          <w:p w14:paraId="7FF95B7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single" w:sz="4" w:space="0" w:color="auto"/>
              <w:left w:val="single" w:sz="6" w:space="0" w:color="auto"/>
              <w:bottom w:val="nil"/>
              <w:right w:val="single" w:sz="6" w:space="0" w:color="auto"/>
            </w:tcBorders>
          </w:tcPr>
          <w:p w14:paraId="1C362A5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Период СМР</w:t>
            </w:r>
          </w:p>
        </w:tc>
      </w:tr>
      <w:tr w:rsidR="00975275" w:rsidRPr="00C821FE" w14:paraId="05AB0FC0"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1A2C427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2EFF9BFD"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содержащая двуокись</w:t>
            </w:r>
          </w:p>
        </w:tc>
        <w:tc>
          <w:tcPr>
            <w:tcW w:w="775" w:type="pct"/>
            <w:tcBorders>
              <w:top w:val="nil"/>
              <w:left w:val="single" w:sz="6" w:space="0" w:color="auto"/>
              <w:bottom w:val="nil"/>
              <w:right w:val="single" w:sz="6" w:space="0" w:color="auto"/>
            </w:tcBorders>
          </w:tcPr>
          <w:p w14:paraId="1F1005F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44C0978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2B824A5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406A06A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3E8F015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0F339FC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4A84829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5892754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33AF26D1"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0E87E72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0EBAC78A"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 xml:space="preserve">кремния в %: 70-20 </w:t>
            </w:r>
          </w:p>
        </w:tc>
        <w:tc>
          <w:tcPr>
            <w:tcW w:w="775" w:type="pct"/>
            <w:tcBorders>
              <w:top w:val="nil"/>
              <w:left w:val="single" w:sz="6" w:space="0" w:color="auto"/>
              <w:bottom w:val="nil"/>
              <w:right w:val="single" w:sz="6" w:space="0" w:color="auto"/>
            </w:tcBorders>
          </w:tcPr>
          <w:p w14:paraId="2E85B7D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5AEADAF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7EDE4AF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30EE791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47A72F8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73D8452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4AE10E6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36F36D2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4658D49A"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6170FBD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467B2241"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(шамот, цемент, пыль</w:t>
            </w:r>
          </w:p>
        </w:tc>
        <w:tc>
          <w:tcPr>
            <w:tcW w:w="775" w:type="pct"/>
            <w:tcBorders>
              <w:top w:val="nil"/>
              <w:left w:val="single" w:sz="6" w:space="0" w:color="auto"/>
              <w:bottom w:val="nil"/>
              <w:right w:val="single" w:sz="6" w:space="0" w:color="auto"/>
            </w:tcBorders>
          </w:tcPr>
          <w:p w14:paraId="7CDDF0B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6968021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5625A20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7CC670D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63E3B0B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30FF106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44253AE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6351709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032FBB69"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58E0F4E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49213842"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цементного производства -</w:t>
            </w:r>
          </w:p>
        </w:tc>
        <w:tc>
          <w:tcPr>
            <w:tcW w:w="775" w:type="pct"/>
            <w:tcBorders>
              <w:top w:val="nil"/>
              <w:left w:val="single" w:sz="6" w:space="0" w:color="auto"/>
              <w:bottom w:val="nil"/>
              <w:right w:val="single" w:sz="6" w:space="0" w:color="auto"/>
            </w:tcBorders>
          </w:tcPr>
          <w:p w14:paraId="1A78281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0EA7250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3D44E84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1790622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19127B5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751368A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04A31F5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00F647D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3EF74329"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5935619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6FEED1C2"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глина, глинистый сланец,</w:t>
            </w:r>
          </w:p>
        </w:tc>
        <w:tc>
          <w:tcPr>
            <w:tcW w:w="775" w:type="pct"/>
            <w:tcBorders>
              <w:top w:val="nil"/>
              <w:left w:val="single" w:sz="6" w:space="0" w:color="auto"/>
              <w:bottom w:val="nil"/>
              <w:right w:val="single" w:sz="6" w:space="0" w:color="auto"/>
            </w:tcBorders>
          </w:tcPr>
          <w:p w14:paraId="37F1EB8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56E54AD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35743DA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476DB73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571B5FE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503AD1F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7B96FC8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6A61A4A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45E6C12A" w14:textId="77777777" w:rsidTr="00975275">
        <w:tblPrEx>
          <w:tblCellMar>
            <w:left w:w="30" w:type="dxa"/>
            <w:right w:w="30" w:type="dxa"/>
          </w:tblCellMar>
        </w:tblPrEx>
        <w:tc>
          <w:tcPr>
            <w:tcW w:w="465" w:type="pct"/>
            <w:tcBorders>
              <w:top w:val="nil"/>
              <w:left w:val="single" w:sz="6" w:space="0" w:color="auto"/>
              <w:right w:val="single" w:sz="6" w:space="0" w:color="auto"/>
            </w:tcBorders>
          </w:tcPr>
          <w:p w14:paraId="2ED84C3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right w:val="single" w:sz="6" w:space="0" w:color="auto"/>
            </w:tcBorders>
          </w:tcPr>
          <w:p w14:paraId="3AF0CF65"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доменный шлак, песок,</w:t>
            </w:r>
          </w:p>
        </w:tc>
        <w:tc>
          <w:tcPr>
            <w:tcW w:w="775" w:type="pct"/>
            <w:tcBorders>
              <w:top w:val="nil"/>
              <w:left w:val="single" w:sz="6" w:space="0" w:color="auto"/>
              <w:right w:val="single" w:sz="6" w:space="0" w:color="auto"/>
            </w:tcBorders>
          </w:tcPr>
          <w:p w14:paraId="4351215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right w:val="single" w:sz="6" w:space="0" w:color="auto"/>
            </w:tcBorders>
          </w:tcPr>
          <w:p w14:paraId="1A79FE8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right w:val="single" w:sz="6" w:space="0" w:color="auto"/>
            </w:tcBorders>
          </w:tcPr>
          <w:p w14:paraId="5526195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right w:val="single" w:sz="6" w:space="0" w:color="auto"/>
            </w:tcBorders>
          </w:tcPr>
          <w:p w14:paraId="31A632E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right w:val="single" w:sz="6" w:space="0" w:color="auto"/>
            </w:tcBorders>
          </w:tcPr>
          <w:p w14:paraId="4FFCD3F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right w:val="single" w:sz="6" w:space="0" w:color="auto"/>
            </w:tcBorders>
          </w:tcPr>
          <w:p w14:paraId="315D709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right w:val="single" w:sz="6" w:space="0" w:color="auto"/>
            </w:tcBorders>
          </w:tcPr>
          <w:p w14:paraId="68B54F5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right w:val="single" w:sz="6" w:space="0" w:color="auto"/>
            </w:tcBorders>
          </w:tcPr>
          <w:p w14:paraId="0EB1611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18B34594" w14:textId="77777777" w:rsidTr="00975275">
        <w:tblPrEx>
          <w:tblCellMar>
            <w:left w:w="30" w:type="dxa"/>
            <w:right w:w="30" w:type="dxa"/>
          </w:tblCellMar>
        </w:tblPrEx>
        <w:tc>
          <w:tcPr>
            <w:tcW w:w="465" w:type="pct"/>
            <w:tcBorders>
              <w:left w:val="single" w:sz="6" w:space="0" w:color="auto"/>
              <w:bottom w:val="nil"/>
              <w:right w:val="single" w:sz="6" w:space="0" w:color="auto"/>
            </w:tcBorders>
          </w:tcPr>
          <w:p w14:paraId="408D543B" w14:textId="77777777" w:rsidR="00975275" w:rsidRPr="00C821FE" w:rsidRDefault="00975275" w:rsidP="00975275">
            <w:pPr>
              <w:jc w:val="center"/>
              <w:rPr>
                <w:rFonts w:ascii="Arial" w:hAnsi="Arial" w:cs="Arial"/>
                <w:color w:val="000000" w:themeColor="text1"/>
              </w:rPr>
            </w:pPr>
          </w:p>
        </w:tc>
        <w:tc>
          <w:tcPr>
            <w:tcW w:w="891" w:type="pct"/>
            <w:tcBorders>
              <w:left w:val="single" w:sz="6" w:space="0" w:color="auto"/>
              <w:bottom w:val="nil"/>
              <w:right w:val="single" w:sz="6" w:space="0" w:color="auto"/>
            </w:tcBorders>
          </w:tcPr>
          <w:p w14:paraId="08E52B76"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клинкер, зола, кремнезем,</w:t>
            </w:r>
          </w:p>
        </w:tc>
        <w:tc>
          <w:tcPr>
            <w:tcW w:w="775" w:type="pct"/>
            <w:tcBorders>
              <w:left w:val="single" w:sz="6" w:space="0" w:color="auto"/>
              <w:bottom w:val="nil"/>
              <w:right w:val="single" w:sz="6" w:space="0" w:color="auto"/>
            </w:tcBorders>
          </w:tcPr>
          <w:p w14:paraId="5AC1010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left w:val="single" w:sz="6" w:space="0" w:color="auto"/>
              <w:bottom w:val="nil"/>
              <w:right w:val="single" w:sz="6" w:space="0" w:color="auto"/>
            </w:tcBorders>
          </w:tcPr>
          <w:p w14:paraId="3951DF2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left w:val="single" w:sz="6" w:space="0" w:color="auto"/>
              <w:bottom w:val="nil"/>
              <w:right w:val="single" w:sz="6" w:space="0" w:color="auto"/>
            </w:tcBorders>
          </w:tcPr>
          <w:p w14:paraId="14EAEB6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left w:val="single" w:sz="6" w:space="0" w:color="auto"/>
              <w:bottom w:val="nil"/>
              <w:right w:val="single" w:sz="6" w:space="0" w:color="auto"/>
            </w:tcBorders>
          </w:tcPr>
          <w:p w14:paraId="1355C18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left w:val="single" w:sz="6" w:space="0" w:color="auto"/>
              <w:bottom w:val="nil"/>
              <w:right w:val="single" w:sz="6" w:space="0" w:color="auto"/>
            </w:tcBorders>
          </w:tcPr>
          <w:p w14:paraId="5BED721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left w:val="single" w:sz="6" w:space="0" w:color="auto"/>
              <w:bottom w:val="nil"/>
              <w:right w:val="single" w:sz="6" w:space="0" w:color="auto"/>
            </w:tcBorders>
          </w:tcPr>
          <w:p w14:paraId="3F3DC7D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left w:val="single" w:sz="6" w:space="0" w:color="auto"/>
              <w:bottom w:val="nil"/>
              <w:right w:val="single" w:sz="6" w:space="0" w:color="auto"/>
            </w:tcBorders>
          </w:tcPr>
          <w:p w14:paraId="4028A93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left w:val="single" w:sz="6" w:space="0" w:color="auto"/>
              <w:bottom w:val="nil"/>
              <w:right w:val="single" w:sz="6" w:space="0" w:color="auto"/>
            </w:tcBorders>
          </w:tcPr>
          <w:p w14:paraId="72F0BDE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08118A49" w14:textId="77777777" w:rsidTr="00975275">
        <w:tblPrEx>
          <w:tblCellMar>
            <w:left w:w="30" w:type="dxa"/>
            <w:right w:w="30" w:type="dxa"/>
          </w:tblCellMar>
        </w:tblPrEx>
        <w:tc>
          <w:tcPr>
            <w:tcW w:w="465" w:type="pct"/>
            <w:tcBorders>
              <w:top w:val="nil"/>
              <w:left w:val="single" w:sz="6" w:space="0" w:color="auto"/>
              <w:right w:val="single" w:sz="6" w:space="0" w:color="auto"/>
            </w:tcBorders>
          </w:tcPr>
          <w:p w14:paraId="30810AD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right w:val="single" w:sz="6" w:space="0" w:color="auto"/>
            </w:tcBorders>
          </w:tcPr>
          <w:p w14:paraId="6188DBC6"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зола углей казахстанских</w:t>
            </w:r>
          </w:p>
        </w:tc>
        <w:tc>
          <w:tcPr>
            <w:tcW w:w="775" w:type="pct"/>
            <w:tcBorders>
              <w:top w:val="nil"/>
              <w:left w:val="single" w:sz="6" w:space="0" w:color="auto"/>
              <w:right w:val="single" w:sz="6" w:space="0" w:color="auto"/>
            </w:tcBorders>
          </w:tcPr>
          <w:p w14:paraId="5A6431B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right w:val="single" w:sz="6" w:space="0" w:color="auto"/>
            </w:tcBorders>
          </w:tcPr>
          <w:p w14:paraId="50D3295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right w:val="single" w:sz="6" w:space="0" w:color="auto"/>
            </w:tcBorders>
          </w:tcPr>
          <w:p w14:paraId="4FE4F65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right w:val="single" w:sz="6" w:space="0" w:color="auto"/>
            </w:tcBorders>
          </w:tcPr>
          <w:p w14:paraId="1DCB79B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right w:val="single" w:sz="6" w:space="0" w:color="auto"/>
            </w:tcBorders>
          </w:tcPr>
          <w:p w14:paraId="220942F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right w:val="single" w:sz="6" w:space="0" w:color="auto"/>
            </w:tcBorders>
          </w:tcPr>
          <w:p w14:paraId="585ABD4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right w:val="single" w:sz="6" w:space="0" w:color="auto"/>
            </w:tcBorders>
          </w:tcPr>
          <w:p w14:paraId="2C1BDB1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right w:val="single" w:sz="6" w:space="0" w:color="auto"/>
            </w:tcBorders>
          </w:tcPr>
          <w:p w14:paraId="43B168E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57CAE3DB" w14:textId="77777777" w:rsidTr="00975275">
        <w:tblPrEx>
          <w:tblCellMar>
            <w:left w:w="30" w:type="dxa"/>
            <w:right w:w="30" w:type="dxa"/>
          </w:tblCellMar>
        </w:tblPrEx>
        <w:tc>
          <w:tcPr>
            <w:tcW w:w="465" w:type="pct"/>
            <w:tcBorders>
              <w:top w:val="nil"/>
              <w:left w:val="single" w:sz="6" w:space="0" w:color="auto"/>
              <w:bottom w:val="single" w:sz="4" w:space="0" w:color="auto"/>
              <w:right w:val="single" w:sz="6" w:space="0" w:color="auto"/>
            </w:tcBorders>
          </w:tcPr>
          <w:p w14:paraId="23F2C06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single" w:sz="4" w:space="0" w:color="auto"/>
              <w:right w:val="single" w:sz="6" w:space="0" w:color="auto"/>
            </w:tcBorders>
          </w:tcPr>
          <w:p w14:paraId="32CB0302"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месторождений) (494)</w:t>
            </w:r>
          </w:p>
        </w:tc>
        <w:tc>
          <w:tcPr>
            <w:tcW w:w="775" w:type="pct"/>
            <w:tcBorders>
              <w:top w:val="nil"/>
              <w:left w:val="single" w:sz="6" w:space="0" w:color="auto"/>
              <w:bottom w:val="single" w:sz="4" w:space="0" w:color="auto"/>
              <w:right w:val="single" w:sz="6" w:space="0" w:color="auto"/>
            </w:tcBorders>
          </w:tcPr>
          <w:p w14:paraId="313F3F4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single" w:sz="4" w:space="0" w:color="auto"/>
              <w:right w:val="single" w:sz="6" w:space="0" w:color="auto"/>
            </w:tcBorders>
          </w:tcPr>
          <w:p w14:paraId="626BD25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single" w:sz="4" w:space="0" w:color="auto"/>
              <w:right w:val="single" w:sz="6" w:space="0" w:color="auto"/>
            </w:tcBorders>
          </w:tcPr>
          <w:p w14:paraId="5D72743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single" w:sz="4" w:space="0" w:color="auto"/>
              <w:right w:val="single" w:sz="6" w:space="0" w:color="auto"/>
            </w:tcBorders>
          </w:tcPr>
          <w:p w14:paraId="0AE0EC1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single" w:sz="4" w:space="0" w:color="auto"/>
              <w:right w:val="single" w:sz="6" w:space="0" w:color="auto"/>
            </w:tcBorders>
          </w:tcPr>
          <w:p w14:paraId="71CE429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single" w:sz="4" w:space="0" w:color="auto"/>
              <w:right w:val="single" w:sz="6" w:space="0" w:color="auto"/>
            </w:tcBorders>
          </w:tcPr>
          <w:p w14:paraId="10DC731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single" w:sz="4" w:space="0" w:color="auto"/>
              <w:right w:val="single" w:sz="6" w:space="0" w:color="auto"/>
            </w:tcBorders>
          </w:tcPr>
          <w:p w14:paraId="74381F0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single" w:sz="4" w:space="0" w:color="auto"/>
              <w:right w:val="single" w:sz="6" w:space="0" w:color="auto"/>
            </w:tcBorders>
          </w:tcPr>
          <w:p w14:paraId="280B626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bl>
    <w:p w14:paraId="1D942B9E" w14:textId="77777777" w:rsidR="00975275" w:rsidRPr="00C821FE" w:rsidRDefault="00975275">
      <w:pPr>
        <w:rPr>
          <w:color w:val="000000" w:themeColor="text1"/>
        </w:rPr>
      </w:pPr>
      <w:r w:rsidRPr="00C821FE">
        <w:rPr>
          <w:color w:val="000000" w:themeColor="text1"/>
        </w:rPr>
        <w:br w:type="page"/>
      </w:r>
    </w:p>
    <w:tbl>
      <w:tblPr>
        <w:tblW w:w="5000" w:type="pct"/>
        <w:tblCellMar>
          <w:left w:w="0" w:type="dxa"/>
          <w:right w:w="0" w:type="dxa"/>
        </w:tblCellMar>
        <w:tblLook w:val="0000" w:firstRow="0" w:lastRow="0" w:firstColumn="0" w:lastColumn="0" w:noHBand="0" w:noVBand="0"/>
      </w:tblPr>
      <w:tblGrid>
        <w:gridCol w:w="1382"/>
        <w:gridCol w:w="2647"/>
        <w:gridCol w:w="2302"/>
        <w:gridCol w:w="2418"/>
        <w:gridCol w:w="1037"/>
        <w:gridCol w:w="1037"/>
        <w:gridCol w:w="576"/>
        <w:gridCol w:w="805"/>
        <w:gridCol w:w="808"/>
        <w:gridCol w:w="460"/>
        <w:gridCol w:w="1381"/>
      </w:tblGrid>
      <w:tr w:rsidR="00975275" w:rsidRPr="00C821FE" w14:paraId="5CAE2088" w14:textId="77777777" w:rsidTr="00975275">
        <w:tc>
          <w:tcPr>
            <w:tcW w:w="4535" w:type="pct"/>
            <w:gridSpan w:val="10"/>
            <w:tcBorders>
              <w:top w:val="nil"/>
              <w:left w:val="nil"/>
              <w:bottom w:val="nil"/>
              <w:right w:val="nil"/>
            </w:tcBorders>
          </w:tcPr>
          <w:p w14:paraId="585A04D1"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ЭРА v2.5 ИП Асанов Д.А.</w:t>
            </w:r>
          </w:p>
        </w:tc>
        <w:tc>
          <w:tcPr>
            <w:tcW w:w="465" w:type="pct"/>
            <w:tcBorders>
              <w:top w:val="nil"/>
              <w:left w:val="nil"/>
              <w:bottom w:val="nil"/>
              <w:right w:val="nil"/>
            </w:tcBorders>
          </w:tcPr>
          <w:p w14:paraId="1077BD8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1938DAEE" w14:textId="77777777" w:rsidTr="00975275">
        <w:tc>
          <w:tcPr>
            <w:tcW w:w="5000" w:type="pct"/>
            <w:gridSpan w:val="11"/>
            <w:tcBorders>
              <w:top w:val="nil"/>
              <w:left w:val="nil"/>
              <w:bottom w:val="nil"/>
              <w:right w:val="nil"/>
            </w:tcBorders>
          </w:tcPr>
          <w:p w14:paraId="1F22E85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Окончание таблицы 2.12 – Перечень источников, дающих наибольшие вклады в уровень загрязнения</w:t>
            </w:r>
          </w:p>
        </w:tc>
      </w:tr>
      <w:tr w:rsidR="00975275" w:rsidRPr="00C821FE" w14:paraId="173C8F51" w14:textId="77777777" w:rsidTr="00975275">
        <w:tc>
          <w:tcPr>
            <w:tcW w:w="5000" w:type="pct"/>
            <w:gridSpan w:val="11"/>
            <w:tcBorders>
              <w:top w:val="nil"/>
              <w:left w:val="nil"/>
              <w:bottom w:val="single" w:sz="4" w:space="0" w:color="auto"/>
              <w:right w:val="nil"/>
            </w:tcBorders>
          </w:tcPr>
          <w:p w14:paraId="35339735"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Усть-Каменогорск, Расширение золоотвала котельной № 2 АО «Усть-Каменогорские тепловые сети», г. Усть-Каменогорск, ВКО</w:t>
            </w:r>
          </w:p>
        </w:tc>
      </w:tr>
      <w:tr w:rsidR="00975275" w:rsidRPr="00C821FE" w14:paraId="60B1B404" w14:textId="77777777" w:rsidTr="00975275">
        <w:tblPrEx>
          <w:tblCellMar>
            <w:left w:w="30" w:type="dxa"/>
            <w:right w:w="30" w:type="dxa"/>
          </w:tblCellMar>
        </w:tblPrEx>
        <w:tc>
          <w:tcPr>
            <w:tcW w:w="465" w:type="pct"/>
            <w:tcBorders>
              <w:top w:val="single" w:sz="4" w:space="0" w:color="auto"/>
              <w:left w:val="single" w:sz="4" w:space="0" w:color="auto"/>
              <w:bottom w:val="single" w:sz="4" w:space="0" w:color="auto"/>
              <w:right w:val="single" w:sz="4" w:space="0" w:color="auto"/>
            </w:tcBorders>
            <w:vAlign w:val="center"/>
          </w:tcPr>
          <w:p w14:paraId="0952DFB6"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891" w:type="pct"/>
            <w:tcBorders>
              <w:top w:val="single" w:sz="4" w:space="0" w:color="auto"/>
              <w:left w:val="single" w:sz="4" w:space="0" w:color="auto"/>
              <w:bottom w:val="single" w:sz="4" w:space="0" w:color="auto"/>
              <w:right w:val="single" w:sz="4" w:space="0" w:color="auto"/>
            </w:tcBorders>
            <w:vAlign w:val="center"/>
          </w:tcPr>
          <w:p w14:paraId="4B5CEEF5"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775" w:type="pct"/>
            <w:tcBorders>
              <w:top w:val="single" w:sz="4" w:space="0" w:color="auto"/>
              <w:left w:val="single" w:sz="4" w:space="0" w:color="auto"/>
              <w:bottom w:val="single" w:sz="4" w:space="0" w:color="auto"/>
              <w:right w:val="single" w:sz="4" w:space="0" w:color="auto"/>
            </w:tcBorders>
            <w:vAlign w:val="center"/>
          </w:tcPr>
          <w:p w14:paraId="4747FC6E"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814" w:type="pct"/>
            <w:tcBorders>
              <w:top w:val="single" w:sz="4" w:space="0" w:color="auto"/>
              <w:left w:val="single" w:sz="4" w:space="0" w:color="auto"/>
              <w:bottom w:val="single" w:sz="4" w:space="0" w:color="auto"/>
              <w:right w:val="single" w:sz="4" w:space="0" w:color="auto"/>
            </w:tcBorders>
            <w:vAlign w:val="center"/>
          </w:tcPr>
          <w:p w14:paraId="2FABD01E"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349" w:type="pct"/>
            <w:tcBorders>
              <w:top w:val="single" w:sz="4" w:space="0" w:color="auto"/>
              <w:left w:val="single" w:sz="4" w:space="0" w:color="auto"/>
              <w:bottom w:val="single" w:sz="4" w:space="0" w:color="auto"/>
              <w:right w:val="single" w:sz="4" w:space="0" w:color="auto"/>
            </w:tcBorders>
            <w:vAlign w:val="center"/>
          </w:tcPr>
          <w:p w14:paraId="6D5BE5AA"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349" w:type="pct"/>
            <w:tcBorders>
              <w:top w:val="single" w:sz="4" w:space="0" w:color="auto"/>
              <w:left w:val="single" w:sz="4" w:space="0" w:color="auto"/>
              <w:bottom w:val="single" w:sz="4" w:space="0" w:color="auto"/>
              <w:right w:val="single" w:sz="4" w:space="0" w:color="auto"/>
            </w:tcBorders>
            <w:vAlign w:val="center"/>
          </w:tcPr>
          <w:p w14:paraId="798691A2"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194" w:type="pct"/>
            <w:tcBorders>
              <w:top w:val="single" w:sz="4" w:space="0" w:color="auto"/>
              <w:left w:val="single" w:sz="4" w:space="0" w:color="auto"/>
              <w:bottom w:val="single" w:sz="4" w:space="0" w:color="auto"/>
              <w:right w:val="single" w:sz="4" w:space="0" w:color="auto"/>
            </w:tcBorders>
            <w:vAlign w:val="center"/>
          </w:tcPr>
          <w:p w14:paraId="3A8DDCD4"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c>
          <w:tcPr>
            <w:tcW w:w="271" w:type="pct"/>
            <w:tcBorders>
              <w:top w:val="single" w:sz="4" w:space="0" w:color="auto"/>
              <w:left w:val="single" w:sz="4" w:space="0" w:color="auto"/>
              <w:bottom w:val="single" w:sz="4" w:space="0" w:color="auto"/>
              <w:right w:val="single" w:sz="4" w:space="0" w:color="auto"/>
            </w:tcBorders>
            <w:vAlign w:val="center"/>
          </w:tcPr>
          <w:p w14:paraId="6F5D76EC"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8</w:t>
            </w:r>
          </w:p>
        </w:tc>
        <w:tc>
          <w:tcPr>
            <w:tcW w:w="272" w:type="pct"/>
            <w:tcBorders>
              <w:top w:val="single" w:sz="4" w:space="0" w:color="auto"/>
              <w:left w:val="single" w:sz="4" w:space="0" w:color="auto"/>
              <w:bottom w:val="single" w:sz="4" w:space="0" w:color="auto"/>
              <w:right w:val="single" w:sz="4" w:space="0" w:color="auto"/>
            </w:tcBorders>
            <w:vAlign w:val="center"/>
          </w:tcPr>
          <w:p w14:paraId="6FA827A1"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9</w:t>
            </w:r>
          </w:p>
        </w:tc>
        <w:tc>
          <w:tcPr>
            <w:tcW w:w="620" w:type="pct"/>
            <w:gridSpan w:val="2"/>
            <w:tcBorders>
              <w:top w:val="single" w:sz="4" w:space="0" w:color="auto"/>
              <w:left w:val="single" w:sz="4" w:space="0" w:color="auto"/>
              <w:bottom w:val="single" w:sz="4" w:space="0" w:color="auto"/>
              <w:right w:val="single" w:sz="4" w:space="0" w:color="auto"/>
            </w:tcBorders>
            <w:vAlign w:val="center"/>
          </w:tcPr>
          <w:p w14:paraId="21053AE9"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10</w:t>
            </w:r>
          </w:p>
        </w:tc>
      </w:tr>
      <w:tr w:rsidR="00975275" w:rsidRPr="00C821FE" w14:paraId="58CD3A87" w14:textId="77777777" w:rsidTr="00975275">
        <w:tblPrEx>
          <w:tblCellMar>
            <w:left w:w="30" w:type="dxa"/>
            <w:right w:w="30" w:type="dxa"/>
          </w:tblCellMar>
        </w:tblPrEx>
        <w:tc>
          <w:tcPr>
            <w:tcW w:w="5000" w:type="pct"/>
            <w:gridSpan w:val="11"/>
            <w:tcBorders>
              <w:top w:val="single" w:sz="4" w:space="0" w:color="auto"/>
              <w:left w:val="single" w:sz="6" w:space="0" w:color="auto"/>
              <w:right w:val="single" w:sz="6" w:space="0" w:color="auto"/>
            </w:tcBorders>
            <w:shd w:val="clear" w:color="auto" w:fill="F2F2F2" w:themeFill="background1" w:themeFillShade="F2"/>
          </w:tcPr>
          <w:p w14:paraId="1C53E036" w14:textId="77777777" w:rsidR="00975275" w:rsidRPr="00C821FE" w:rsidRDefault="00975275" w:rsidP="00975275">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Период эксплуатации</w:t>
            </w:r>
          </w:p>
        </w:tc>
      </w:tr>
      <w:tr w:rsidR="00975275" w:rsidRPr="00C821FE" w14:paraId="7D9E452C" w14:textId="77777777" w:rsidTr="00975275">
        <w:tblPrEx>
          <w:tblCellMar>
            <w:left w:w="30" w:type="dxa"/>
            <w:right w:w="30" w:type="dxa"/>
          </w:tblCellMar>
        </w:tblPrEx>
        <w:tc>
          <w:tcPr>
            <w:tcW w:w="465" w:type="pct"/>
            <w:tcBorders>
              <w:left w:val="single" w:sz="6" w:space="0" w:color="auto"/>
              <w:bottom w:val="nil"/>
              <w:right w:val="single" w:sz="6" w:space="0" w:color="auto"/>
            </w:tcBorders>
          </w:tcPr>
          <w:p w14:paraId="544B2EC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2908</w:t>
            </w:r>
          </w:p>
        </w:tc>
        <w:tc>
          <w:tcPr>
            <w:tcW w:w="891" w:type="pct"/>
            <w:tcBorders>
              <w:left w:val="single" w:sz="6" w:space="0" w:color="auto"/>
              <w:bottom w:val="nil"/>
              <w:right w:val="single" w:sz="6" w:space="0" w:color="auto"/>
            </w:tcBorders>
          </w:tcPr>
          <w:p w14:paraId="634D5031"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Пыль неорганическая,</w:t>
            </w:r>
          </w:p>
        </w:tc>
        <w:tc>
          <w:tcPr>
            <w:tcW w:w="775" w:type="pct"/>
            <w:tcBorders>
              <w:left w:val="single" w:sz="6" w:space="0" w:color="auto"/>
              <w:bottom w:val="nil"/>
              <w:right w:val="single" w:sz="6" w:space="0" w:color="auto"/>
            </w:tcBorders>
          </w:tcPr>
          <w:p w14:paraId="280A5CD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0.32061/0.09618</w:t>
            </w:r>
          </w:p>
        </w:tc>
        <w:tc>
          <w:tcPr>
            <w:tcW w:w="814" w:type="pct"/>
            <w:tcBorders>
              <w:left w:val="single" w:sz="6" w:space="0" w:color="auto"/>
              <w:bottom w:val="nil"/>
              <w:right w:val="single" w:sz="6" w:space="0" w:color="auto"/>
            </w:tcBorders>
          </w:tcPr>
          <w:p w14:paraId="3098734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0.55007/0.16502</w:t>
            </w:r>
          </w:p>
        </w:tc>
        <w:tc>
          <w:tcPr>
            <w:tcW w:w="349" w:type="pct"/>
            <w:tcBorders>
              <w:left w:val="single" w:sz="6" w:space="0" w:color="auto"/>
              <w:bottom w:val="nil"/>
              <w:right w:val="single" w:sz="6" w:space="0" w:color="auto"/>
            </w:tcBorders>
          </w:tcPr>
          <w:p w14:paraId="638C50F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1577/263</w:t>
            </w:r>
          </w:p>
        </w:tc>
        <w:tc>
          <w:tcPr>
            <w:tcW w:w="349" w:type="pct"/>
            <w:tcBorders>
              <w:left w:val="single" w:sz="6" w:space="0" w:color="auto"/>
              <w:bottom w:val="nil"/>
              <w:right w:val="single" w:sz="6" w:space="0" w:color="auto"/>
            </w:tcBorders>
          </w:tcPr>
          <w:p w14:paraId="190A5D6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992/1054</w:t>
            </w:r>
          </w:p>
        </w:tc>
        <w:tc>
          <w:tcPr>
            <w:tcW w:w="194" w:type="pct"/>
            <w:tcBorders>
              <w:left w:val="single" w:sz="6" w:space="0" w:color="auto"/>
              <w:bottom w:val="nil"/>
              <w:right w:val="single" w:sz="6" w:space="0" w:color="auto"/>
            </w:tcBorders>
          </w:tcPr>
          <w:p w14:paraId="3DAE448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7001</w:t>
            </w:r>
          </w:p>
        </w:tc>
        <w:tc>
          <w:tcPr>
            <w:tcW w:w="271" w:type="pct"/>
            <w:tcBorders>
              <w:left w:val="single" w:sz="6" w:space="0" w:color="auto"/>
              <w:bottom w:val="nil"/>
              <w:right w:val="single" w:sz="6" w:space="0" w:color="auto"/>
            </w:tcBorders>
          </w:tcPr>
          <w:p w14:paraId="618808D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100</w:t>
            </w:r>
          </w:p>
        </w:tc>
        <w:tc>
          <w:tcPr>
            <w:tcW w:w="272" w:type="pct"/>
            <w:tcBorders>
              <w:left w:val="single" w:sz="6" w:space="0" w:color="auto"/>
              <w:bottom w:val="nil"/>
              <w:right w:val="single" w:sz="6" w:space="0" w:color="auto"/>
            </w:tcBorders>
          </w:tcPr>
          <w:p w14:paraId="3AC9295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100</w:t>
            </w:r>
          </w:p>
        </w:tc>
        <w:tc>
          <w:tcPr>
            <w:tcW w:w="620" w:type="pct"/>
            <w:gridSpan w:val="2"/>
            <w:tcBorders>
              <w:left w:val="single" w:sz="6" w:space="0" w:color="auto"/>
              <w:bottom w:val="nil"/>
              <w:right w:val="single" w:sz="6" w:space="0" w:color="auto"/>
            </w:tcBorders>
          </w:tcPr>
          <w:p w14:paraId="52435EF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Секция № 2</w:t>
            </w:r>
          </w:p>
        </w:tc>
      </w:tr>
      <w:tr w:rsidR="00975275" w:rsidRPr="00C821FE" w14:paraId="0CA576C1"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3BD0B25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50561868"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содержащая двуокись</w:t>
            </w:r>
          </w:p>
        </w:tc>
        <w:tc>
          <w:tcPr>
            <w:tcW w:w="775" w:type="pct"/>
            <w:tcBorders>
              <w:top w:val="nil"/>
              <w:left w:val="single" w:sz="6" w:space="0" w:color="auto"/>
              <w:bottom w:val="nil"/>
              <w:right w:val="single" w:sz="6" w:space="0" w:color="auto"/>
            </w:tcBorders>
          </w:tcPr>
          <w:p w14:paraId="11F32A1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38A2AC2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53B3B21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2FC4906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22E463A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2ED1071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240ADBD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4FA1C8E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золоотвала</w:t>
            </w:r>
          </w:p>
        </w:tc>
      </w:tr>
      <w:tr w:rsidR="00975275" w:rsidRPr="00C821FE" w14:paraId="14D9FCA6"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42C9710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4500F141"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 xml:space="preserve">кремния в %: 70-20 </w:t>
            </w:r>
          </w:p>
        </w:tc>
        <w:tc>
          <w:tcPr>
            <w:tcW w:w="775" w:type="pct"/>
            <w:tcBorders>
              <w:top w:val="nil"/>
              <w:left w:val="single" w:sz="6" w:space="0" w:color="auto"/>
              <w:bottom w:val="nil"/>
              <w:right w:val="single" w:sz="6" w:space="0" w:color="auto"/>
            </w:tcBorders>
          </w:tcPr>
          <w:p w14:paraId="503425C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7B9B057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052E41F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5AA6359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3562C1E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28B6029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698EAA8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2131F6E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428D9A0D"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09BE220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5E2C4972"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(шамот, цемент, пыль</w:t>
            </w:r>
          </w:p>
        </w:tc>
        <w:tc>
          <w:tcPr>
            <w:tcW w:w="775" w:type="pct"/>
            <w:tcBorders>
              <w:top w:val="nil"/>
              <w:left w:val="single" w:sz="6" w:space="0" w:color="auto"/>
              <w:bottom w:val="nil"/>
              <w:right w:val="single" w:sz="6" w:space="0" w:color="auto"/>
            </w:tcBorders>
          </w:tcPr>
          <w:p w14:paraId="640A91A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0481809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772EF60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5FA2185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688D276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0A2DC48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18D86F2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422C8F9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53614F15"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4D5BCAC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557EF6E7"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цементного производства -</w:t>
            </w:r>
          </w:p>
        </w:tc>
        <w:tc>
          <w:tcPr>
            <w:tcW w:w="775" w:type="pct"/>
            <w:tcBorders>
              <w:top w:val="nil"/>
              <w:left w:val="single" w:sz="6" w:space="0" w:color="auto"/>
              <w:bottom w:val="nil"/>
              <w:right w:val="single" w:sz="6" w:space="0" w:color="auto"/>
            </w:tcBorders>
          </w:tcPr>
          <w:p w14:paraId="02D2E81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701F857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044FF36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0A39D12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671955A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51F7C00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288DEC7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67B6302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7C12D787"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5723C47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1234583B"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глина, глинистый сланец,</w:t>
            </w:r>
          </w:p>
        </w:tc>
        <w:tc>
          <w:tcPr>
            <w:tcW w:w="775" w:type="pct"/>
            <w:tcBorders>
              <w:top w:val="nil"/>
              <w:left w:val="single" w:sz="6" w:space="0" w:color="auto"/>
              <w:bottom w:val="nil"/>
              <w:right w:val="single" w:sz="6" w:space="0" w:color="auto"/>
            </w:tcBorders>
          </w:tcPr>
          <w:p w14:paraId="7D298AD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3DC0A89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2311333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65E707A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6B1D1B0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56A2F6C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44E2B15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47BB6B5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539150E2"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79E342D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1E88020E"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доменный шлак, песок,</w:t>
            </w:r>
          </w:p>
        </w:tc>
        <w:tc>
          <w:tcPr>
            <w:tcW w:w="775" w:type="pct"/>
            <w:tcBorders>
              <w:top w:val="nil"/>
              <w:left w:val="single" w:sz="6" w:space="0" w:color="auto"/>
              <w:bottom w:val="nil"/>
              <w:right w:val="single" w:sz="6" w:space="0" w:color="auto"/>
            </w:tcBorders>
          </w:tcPr>
          <w:p w14:paraId="62C3A5B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06B9DE3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238D967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09D1B0C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4C7713C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0F3E016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58C86C9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1BF9A73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4D58399D"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08D8CEC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0080CE75"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клинкер, зола, кремнезем,</w:t>
            </w:r>
          </w:p>
        </w:tc>
        <w:tc>
          <w:tcPr>
            <w:tcW w:w="775" w:type="pct"/>
            <w:tcBorders>
              <w:top w:val="nil"/>
              <w:left w:val="single" w:sz="6" w:space="0" w:color="auto"/>
              <w:bottom w:val="nil"/>
              <w:right w:val="single" w:sz="6" w:space="0" w:color="auto"/>
            </w:tcBorders>
          </w:tcPr>
          <w:p w14:paraId="687D1A2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2260EDC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7B8E1B7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15C19FD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401CF64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322019F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149015D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76A259B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37630C4A" w14:textId="77777777" w:rsidTr="00975275">
        <w:tblPrEx>
          <w:tblCellMar>
            <w:left w:w="30" w:type="dxa"/>
            <w:right w:w="30" w:type="dxa"/>
          </w:tblCellMar>
        </w:tblPrEx>
        <w:tc>
          <w:tcPr>
            <w:tcW w:w="465" w:type="pct"/>
            <w:tcBorders>
              <w:top w:val="nil"/>
              <w:left w:val="single" w:sz="6" w:space="0" w:color="auto"/>
              <w:bottom w:val="nil"/>
              <w:right w:val="single" w:sz="6" w:space="0" w:color="auto"/>
            </w:tcBorders>
          </w:tcPr>
          <w:p w14:paraId="4CA7132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nil"/>
              <w:right w:val="single" w:sz="6" w:space="0" w:color="auto"/>
            </w:tcBorders>
          </w:tcPr>
          <w:p w14:paraId="409788B4"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зола углей казахстанских</w:t>
            </w:r>
          </w:p>
        </w:tc>
        <w:tc>
          <w:tcPr>
            <w:tcW w:w="775" w:type="pct"/>
            <w:tcBorders>
              <w:top w:val="nil"/>
              <w:left w:val="single" w:sz="6" w:space="0" w:color="auto"/>
              <w:bottom w:val="nil"/>
              <w:right w:val="single" w:sz="6" w:space="0" w:color="auto"/>
            </w:tcBorders>
          </w:tcPr>
          <w:p w14:paraId="106435B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nil"/>
              <w:right w:val="single" w:sz="6" w:space="0" w:color="auto"/>
            </w:tcBorders>
          </w:tcPr>
          <w:p w14:paraId="6F6C61A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2BEC014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nil"/>
              <w:right w:val="single" w:sz="6" w:space="0" w:color="auto"/>
            </w:tcBorders>
          </w:tcPr>
          <w:p w14:paraId="17FA4CD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nil"/>
              <w:right w:val="single" w:sz="6" w:space="0" w:color="auto"/>
            </w:tcBorders>
          </w:tcPr>
          <w:p w14:paraId="7862056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nil"/>
              <w:right w:val="single" w:sz="6" w:space="0" w:color="auto"/>
            </w:tcBorders>
          </w:tcPr>
          <w:p w14:paraId="6377317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nil"/>
              <w:right w:val="single" w:sz="6" w:space="0" w:color="auto"/>
            </w:tcBorders>
          </w:tcPr>
          <w:p w14:paraId="6EB085D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nil"/>
              <w:right w:val="single" w:sz="6" w:space="0" w:color="auto"/>
            </w:tcBorders>
          </w:tcPr>
          <w:p w14:paraId="050BF92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334D616E" w14:textId="77777777" w:rsidTr="00975275">
        <w:tblPrEx>
          <w:tblCellMar>
            <w:left w:w="30" w:type="dxa"/>
            <w:right w:w="30" w:type="dxa"/>
          </w:tblCellMar>
        </w:tblPrEx>
        <w:tc>
          <w:tcPr>
            <w:tcW w:w="465" w:type="pct"/>
            <w:tcBorders>
              <w:top w:val="nil"/>
              <w:left w:val="single" w:sz="6" w:space="0" w:color="auto"/>
              <w:bottom w:val="single" w:sz="4" w:space="0" w:color="auto"/>
              <w:right w:val="single" w:sz="6" w:space="0" w:color="auto"/>
            </w:tcBorders>
          </w:tcPr>
          <w:p w14:paraId="6DDB3DA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91" w:type="pct"/>
            <w:tcBorders>
              <w:top w:val="nil"/>
              <w:left w:val="single" w:sz="6" w:space="0" w:color="auto"/>
              <w:bottom w:val="single" w:sz="4" w:space="0" w:color="auto"/>
              <w:right w:val="single" w:sz="6" w:space="0" w:color="auto"/>
            </w:tcBorders>
          </w:tcPr>
          <w:p w14:paraId="0ED960E0"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месторождений) (494)</w:t>
            </w:r>
          </w:p>
        </w:tc>
        <w:tc>
          <w:tcPr>
            <w:tcW w:w="775" w:type="pct"/>
            <w:tcBorders>
              <w:top w:val="nil"/>
              <w:left w:val="single" w:sz="6" w:space="0" w:color="auto"/>
              <w:bottom w:val="single" w:sz="4" w:space="0" w:color="auto"/>
              <w:right w:val="single" w:sz="6" w:space="0" w:color="auto"/>
            </w:tcBorders>
          </w:tcPr>
          <w:p w14:paraId="44663B2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814" w:type="pct"/>
            <w:tcBorders>
              <w:top w:val="nil"/>
              <w:left w:val="single" w:sz="6" w:space="0" w:color="auto"/>
              <w:bottom w:val="single" w:sz="4" w:space="0" w:color="auto"/>
              <w:right w:val="single" w:sz="6" w:space="0" w:color="auto"/>
            </w:tcBorders>
          </w:tcPr>
          <w:p w14:paraId="20F92A5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single" w:sz="4" w:space="0" w:color="auto"/>
              <w:right w:val="single" w:sz="6" w:space="0" w:color="auto"/>
            </w:tcBorders>
          </w:tcPr>
          <w:p w14:paraId="11D9B17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49" w:type="pct"/>
            <w:tcBorders>
              <w:top w:val="nil"/>
              <w:left w:val="single" w:sz="6" w:space="0" w:color="auto"/>
              <w:bottom w:val="single" w:sz="4" w:space="0" w:color="auto"/>
              <w:right w:val="single" w:sz="6" w:space="0" w:color="auto"/>
            </w:tcBorders>
          </w:tcPr>
          <w:p w14:paraId="6779A04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94" w:type="pct"/>
            <w:tcBorders>
              <w:top w:val="nil"/>
              <w:left w:val="single" w:sz="6" w:space="0" w:color="auto"/>
              <w:bottom w:val="single" w:sz="4" w:space="0" w:color="auto"/>
              <w:right w:val="single" w:sz="6" w:space="0" w:color="auto"/>
            </w:tcBorders>
          </w:tcPr>
          <w:p w14:paraId="4006CEA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1" w:type="pct"/>
            <w:tcBorders>
              <w:top w:val="nil"/>
              <w:left w:val="single" w:sz="6" w:space="0" w:color="auto"/>
              <w:bottom w:val="single" w:sz="4" w:space="0" w:color="auto"/>
              <w:right w:val="single" w:sz="6" w:space="0" w:color="auto"/>
            </w:tcBorders>
          </w:tcPr>
          <w:p w14:paraId="60320CF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72" w:type="pct"/>
            <w:tcBorders>
              <w:top w:val="nil"/>
              <w:left w:val="single" w:sz="6" w:space="0" w:color="auto"/>
              <w:bottom w:val="single" w:sz="4" w:space="0" w:color="auto"/>
              <w:right w:val="single" w:sz="6" w:space="0" w:color="auto"/>
            </w:tcBorders>
          </w:tcPr>
          <w:p w14:paraId="7B276F8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620" w:type="pct"/>
            <w:gridSpan w:val="2"/>
            <w:tcBorders>
              <w:top w:val="nil"/>
              <w:left w:val="single" w:sz="6" w:space="0" w:color="auto"/>
              <w:bottom w:val="single" w:sz="4" w:space="0" w:color="auto"/>
              <w:right w:val="single" w:sz="6" w:space="0" w:color="auto"/>
            </w:tcBorders>
          </w:tcPr>
          <w:p w14:paraId="32EFC46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1545C5DD" w14:textId="77777777" w:rsidTr="00975275">
        <w:tblPrEx>
          <w:tblCellMar>
            <w:left w:w="30" w:type="dxa"/>
            <w:right w:w="30" w:type="dxa"/>
          </w:tblCellMar>
        </w:tblPrEx>
        <w:tc>
          <w:tcPr>
            <w:tcW w:w="5000" w:type="pct"/>
            <w:gridSpan w:val="11"/>
            <w:tcBorders>
              <w:top w:val="single" w:sz="4" w:space="0" w:color="auto"/>
              <w:left w:val="single" w:sz="4" w:space="0" w:color="auto"/>
              <w:bottom w:val="single" w:sz="4" w:space="0" w:color="auto"/>
              <w:right w:val="single" w:sz="4" w:space="0" w:color="auto"/>
            </w:tcBorders>
          </w:tcPr>
          <w:p w14:paraId="3A9F8889" w14:textId="77777777" w:rsidR="00975275" w:rsidRPr="00C821FE" w:rsidRDefault="00975275" w:rsidP="00975275">
            <w:pPr>
              <w:widowControl w:val="0"/>
              <w:autoSpaceDE w:val="0"/>
              <w:autoSpaceDN w:val="0"/>
              <w:adjustRightInd w:val="0"/>
              <w:jc w:val="both"/>
              <w:rPr>
                <w:rFonts w:ascii="Arial" w:hAnsi="Arial" w:cs="Arial"/>
                <w:color w:val="000000" w:themeColor="text1"/>
              </w:rPr>
            </w:pPr>
            <w:r w:rsidRPr="00C821FE">
              <w:rPr>
                <w:rFonts w:ascii="Arial" w:hAnsi="Arial" w:cs="Arial"/>
                <w:b/>
                <w:color w:val="000000" w:themeColor="text1"/>
              </w:rPr>
              <w:t>Примечание:</w:t>
            </w:r>
            <w:r w:rsidRPr="00C821FE">
              <w:rPr>
                <w:rFonts w:ascii="Arial" w:hAnsi="Arial" w:cs="Arial"/>
                <w:color w:val="000000" w:themeColor="text1"/>
              </w:rPr>
              <w:t xml:space="preserve"> На период строительства расчет рассеивания на границе СЗЗ не производился, в связи с кратковременностью работ.</w:t>
            </w:r>
          </w:p>
        </w:tc>
      </w:tr>
    </w:tbl>
    <w:p w14:paraId="30C47DD0" w14:textId="77777777" w:rsidR="00975275" w:rsidRPr="00C821FE" w:rsidRDefault="00975275">
      <w:pPr>
        <w:rPr>
          <w:color w:val="000000" w:themeColor="text1"/>
        </w:rPr>
      </w:pPr>
    </w:p>
    <w:p w14:paraId="7D1B55D2" w14:textId="77777777" w:rsidR="00975275" w:rsidRPr="00C821FE" w:rsidRDefault="00975275" w:rsidP="00975275">
      <w:pPr>
        <w:jc w:val="center"/>
        <w:rPr>
          <w:rFonts w:ascii="Arial" w:hAnsi="Arial" w:cs="Arial"/>
          <w:color w:val="000000" w:themeColor="text1"/>
        </w:rPr>
      </w:pPr>
    </w:p>
    <w:p w14:paraId="1CB86183" w14:textId="77777777" w:rsidR="00975275" w:rsidRPr="00C821FE" w:rsidRDefault="00975275" w:rsidP="00975275">
      <w:pPr>
        <w:jc w:val="center"/>
        <w:rPr>
          <w:rFonts w:ascii="Arial" w:hAnsi="Arial" w:cs="Arial"/>
          <w:color w:val="000000" w:themeColor="text1"/>
        </w:rPr>
      </w:pPr>
    </w:p>
    <w:p w14:paraId="68819AC1" w14:textId="77777777" w:rsidR="00563909" w:rsidRPr="00C821FE" w:rsidRDefault="00563909" w:rsidP="006B0CEC">
      <w:pPr>
        <w:rPr>
          <w:rFonts w:ascii="Arial" w:hAnsi="Arial" w:cs="Arial"/>
          <w:color w:val="000000" w:themeColor="text1"/>
        </w:rPr>
      </w:pPr>
    </w:p>
    <w:p w14:paraId="4F1AD8D8" w14:textId="77777777" w:rsidR="00A82872" w:rsidRPr="00C821FE" w:rsidRDefault="00A82872" w:rsidP="006B0CEC">
      <w:pPr>
        <w:rPr>
          <w:rFonts w:cs="Arial"/>
          <w:b/>
          <w:bCs/>
          <w:iCs/>
          <w:color w:val="000000" w:themeColor="text1"/>
          <w:sz w:val="24"/>
          <w:szCs w:val="24"/>
        </w:rPr>
        <w:sectPr w:rsidR="00A82872" w:rsidRPr="00C821FE" w:rsidSect="00467C03">
          <w:pgSz w:w="16838" w:h="11906" w:orient="landscape"/>
          <w:pgMar w:top="1134" w:right="567" w:bottom="567" w:left="1418" w:header="709" w:footer="567" w:gutter="0"/>
          <w:cols w:space="708"/>
          <w:docGrid w:linePitch="360"/>
        </w:sectPr>
      </w:pPr>
    </w:p>
    <w:p w14:paraId="53FDC48A" w14:textId="77777777" w:rsidR="006638AF" w:rsidRPr="00C821FE" w:rsidRDefault="006638AF" w:rsidP="006638AF">
      <w:pPr>
        <w:pStyle w:val="2"/>
        <w:spacing w:before="0" w:after="0" w:line="360" w:lineRule="auto"/>
        <w:jc w:val="both"/>
        <w:rPr>
          <w:rFonts w:cs="Arial"/>
          <w:i w:val="0"/>
          <w:color w:val="000000" w:themeColor="text1"/>
          <w:sz w:val="24"/>
          <w:szCs w:val="24"/>
        </w:rPr>
      </w:pPr>
      <w:r w:rsidRPr="00C821FE">
        <w:rPr>
          <w:rFonts w:cs="Arial"/>
          <w:i w:val="0"/>
          <w:color w:val="000000" w:themeColor="text1"/>
          <w:sz w:val="24"/>
          <w:szCs w:val="24"/>
        </w:rPr>
        <w:t>2.</w:t>
      </w:r>
      <w:r w:rsidR="00B96466" w:rsidRPr="00C821FE">
        <w:rPr>
          <w:rFonts w:cs="Arial"/>
          <w:i w:val="0"/>
          <w:color w:val="000000" w:themeColor="text1"/>
          <w:sz w:val="24"/>
          <w:szCs w:val="24"/>
        </w:rPr>
        <w:t>6</w:t>
      </w:r>
      <w:r w:rsidRPr="00C821FE">
        <w:rPr>
          <w:rFonts w:cs="Arial"/>
          <w:i w:val="0"/>
          <w:color w:val="000000" w:themeColor="text1"/>
          <w:sz w:val="24"/>
          <w:szCs w:val="24"/>
        </w:rPr>
        <w:tab/>
        <w:t xml:space="preserve">Расчет категории опасности </w:t>
      </w:r>
      <w:r w:rsidR="002E04E7" w:rsidRPr="00C821FE">
        <w:rPr>
          <w:rFonts w:cs="Arial"/>
          <w:i w:val="0"/>
          <w:color w:val="000000" w:themeColor="text1"/>
          <w:sz w:val="24"/>
          <w:szCs w:val="24"/>
        </w:rPr>
        <w:t>объекта</w:t>
      </w:r>
    </w:p>
    <w:p w14:paraId="4969B574" w14:textId="77777777" w:rsidR="006638AF" w:rsidRPr="00C821FE" w:rsidRDefault="006638AF" w:rsidP="006638AF">
      <w:pPr>
        <w:spacing w:line="360" w:lineRule="auto"/>
        <w:jc w:val="both"/>
        <w:rPr>
          <w:rFonts w:ascii="Arial" w:hAnsi="Arial" w:cs="Arial"/>
          <w:color w:val="000000" w:themeColor="text1"/>
          <w:sz w:val="24"/>
          <w:szCs w:val="24"/>
        </w:rPr>
      </w:pPr>
    </w:p>
    <w:p w14:paraId="7762FC61" w14:textId="77777777" w:rsidR="006638AF" w:rsidRPr="00C821FE" w:rsidRDefault="006638AF" w:rsidP="006638AF">
      <w:pPr>
        <w:pStyle w:val="a4"/>
        <w:spacing w:line="360" w:lineRule="auto"/>
        <w:ind w:firstLine="708"/>
        <w:jc w:val="both"/>
        <w:rPr>
          <w:rFonts w:ascii="Arial" w:hAnsi="Arial" w:cs="Arial"/>
          <w:color w:val="000000" w:themeColor="text1"/>
          <w:sz w:val="24"/>
          <w:szCs w:val="24"/>
        </w:rPr>
      </w:pPr>
      <w:r w:rsidRPr="00C821FE">
        <w:rPr>
          <w:rFonts w:ascii="Arial" w:hAnsi="Arial" w:cs="Arial"/>
          <w:color w:val="000000" w:themeColor="text1"/>
          <w:sz w:val="24"/>
          <w:szCs w:val="24"/>
        </w:rPr>
        <w:t>Категорию опасности предприятия (КОП) рассчитывают по формуле:</w:t>
      </w:r>
    </w:p>
    <w:p w14:paraId="2B78FBE4" w14:textId="77777777" w:rsidR="006638AF" w:rsidRPr="00C821FE" w:rsidRDefault="006638AF" w:rsidP="006638AF">
      <w:pPr>
        <w:pStyle w:val="a4"/>
        <w:spacing w:line="360" w:lineRule="auto"/>
        <w:jc w:val="both"/>
        <w:rPr>
          <w:rFonts w:ascii="Arial" w:hAnsi="Arial" w:cs="Arial"/>
          <w:color w:val="000000" w:themeColor="text1"/>
          <w:sz w:val="24"/>
          <w:szCs w:val="24"/>
        </w:rPr>
      </w:pPr>
    </w:p>
    <w:p w14:paraId="5B642DF9" w14:textId="77777777" w:rsidR="006638AF" w:rsidRPr="00C821FE" w:rsidRDefault="006638AF" w:rsidP="006638AF">
      <w:pPr>
        <w:pStyle w:val="a4"/>
        <w:spacing w:line="360" w:lineRule="auto"/>
        <w:jc w:val="center"/>
        <w:rPr>
          <w:rFonts w:ascii="Arial" w:hAnsi="Arial" w:cs="Arial"/>
          <w:b/>
          <w:i/>
          <w:color w:val="000000" w:themeColor="text1"/>
          <w:sz w:val="24"/>
          <w:szCs w:val="24"/>
          <w:vertAlign w:val="superscript"/>
        </w:rPr>
      </w:pPr>
      <w:r w:rsidRPr="00C821FE">
        <w:rPr>
          <w:rFonts w:ascii="Arial" w:hAnsi="Arial" w:cs="Arial"/>
          <w:b/>
          <w:i/>
          <w:color w:val="000000" w:themeColor="text1"/>
          <w:sz w:val="24"/>
          <w:szCs w:val="24"/>
        </w:rPr>
        <w:t>КОП = ∑ (М</w:t>
      </w:r>
      <w:r w:rsidRPr="00C821FE">
        <w:rPr>
          <w:rFonts w:ascii="Arial" w:hAnsi="Arial" w:cs="Arial"/>
          <w:b/>
          <w:i/>
          <w:color w:val="000000" w:themeColor="text1"/>
          <w:sz w:val="24"/>
          <w:szCs w:val="24"/>
          <w:vertAlign w:val="subscript"/>
          <w:lang w:val="en-US"/>
        </w:rPr>
        <w:t>i</w:t>
      </w:r>
      <w:r w:rsidRPr="00C821FE">
        <w:rPr>
          <w:rFonts w:ascii="Arial" w:hAnsi="Arial" w:cs="Arial"/>
          <w:b/>
          <w:i/>
          <w:color w:val="000000" w:themeColor="text1"/>
          <w:sz w:val="24"/>
          <w:szCs w:val="24"/>
        </w:rPr>
        <w:t xml:space="preserve"> / ПДК</w:t>
      </w:r>
      <w:r w:rsidRPr="00C821FE">
        <w:rPr>
          <w:rFonts w:ascii="Arial" w:hAnsi="Arial" w:cs="Arial"/>
          <w:b/>
          <w:i/>
          <w:color w:val="000000" w:themeColor="text1"/>
          <w:sz w:val="24"/>
          <w:szCs w:val="24"/>
          <w:vertAlign w:val="subscript"/>
          <w:lang w:val="en-US"/>
        </w:rPr>
        <w:t>i</w:t>
      </w:r>
      <w:r w:rsidRPr="00C821FE">
        <w:rPr>
          <w:rFonts w:ascii="Arial" w:hAnsi="Arial" w:cs="Arial"/>
          <w:b/>
          <w:i/>
          <w:color w:val="000000" w:themeColor="text1"/>
          <w:sz w:val="24"/>
          <w:szCs w:val="24"/>
        </w:rPr>
        <w:t>)</w:t>
      </w:r>
      <w:r w:rsidRPr="00C821FE">
        <w:rPr>
          <w:rFonts w:ascii="Arial" w:hAnsi="Arial" w:cs="Arial"/>
          <w:b/>
          <w:i/>
          <w:color w:val="000000" w:themeColor="text1"/>
          <w:sz w:val="24"/>
          <w:szCs w:val="24"/>
          <w:vertAlign w:val="superscript"/>
        </w:rPr>
        <w:t>А</w:t>
      </w:r>
    </w:p>
    <w:p w14:paraId="2D4482A0" w14:textId="77777777" w:rsidR="006638AF" w:rsidRPr="00C821FE" w:rsidRDefault="006638AF" w:rsidP="006638AF">
      <w:pPr>
        <w:pStyle w:val="a4"/>
        <w:spacing w:line="360" w:lineRule="auto"/>
        <w:jc w:val="center"/>
        <w:rPr>
          <w:rFonts w:ascii="Arial" w:hAnsi="Arial" w:cs="Arial"/>
          <w:color w:val="000000" w:themeColor="text1"/>
          <w:sz w:val="24"/>
          <w:szCs w:val="24"/>
        </w:rPr>
      </w:pPr>
    </w:p>
    <w:p w14:paraId="3853ED72" w14:textId="77777777" w:rsidR="006638AF" w:rsidRPr="00C821FE" w:rsidRDefault="006638AF" w:rsidP="006638AF">
      <w:pPr>
        <w:pStyle w:val="a4"/>
        <w:tabs>
          <w:tab w:val="left" w:pos="-284"/>
        </w:tabs>
        <w:spacing w:line="360" w:lineRule="auto"/>
        <w:ind w:left="709" w:hanging="709"/>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t>М – масса выброса i-го вещества, т/год;</w:t>
      </w:r>
    </w:p>
    <w:p w14:paraId="06C90689" w14:textId="77777777" w:rsidR="006638AF" w:rsidRPr="00C821FE" w:rsidRDefault="006638AF" w:rsidP="006638AF">
      <w:pPr>
        <w:pStyle w:val="a4"/>
        <w:tabs>
          <w:tab w:val="left" w:pos="-284"/>
        </w:tabs>
        <w:spacing w:line="360" w:lineRule="auto"/>
        <w:ind w:left="709" w:hanging="709"/>
        <w:jc w:val="both"/>
        <w:rPr>
          <w:rFonts w:ascii="Arial" w:hAnsi="Arial" w:cs="Arial"/>
          <w:color w:val="000000" w:themeColor="text1"/>
        </w:rPr>
      </w:pPr>
      <w:r w:rsidRPr="00C821FE">
        <w:rPr>
          <w:rFonts w:ascii="Arial" w:hAnsi="Arial" w:cs="Arial"/>
          <w:color w:val="000000" w:themeColor="text1"/>
        </w:rPr>
        <w:tab/>
        <w:t>ПДК – среднесуточная предельно-допустимая концентрация i-го вещества, мг/м</w:t>
      </w:r>
      <w:r w:rsidRPr="00C821FE">
        <w:rPr>
          <w:rFonts w:ascii="Arial" w:hAnsi="Arial" w:cs="Arial"/>
          <w:color w:val="000000" w:themeColor="text1"/>
          <w:vertAlign w:val="superscript"/>
        </w:rPr>
        <w:t>3</w:t>
      </w:r>
      <w:r w:rsidRPr="00C821FE">
        <w:rPr>
          <w:rFonts w:ascii="Arial" w:hAnsi="Arial" w:cs="Arial"/>
          <w:color w:val="000000" w:themeColor="text1"/>
        </w:rPr>
        <w:t>;</w:t>
      </w:r>
    </w:p>
    <w:p w14:paraId="690C5A42" w14:textId="77777777" w:rsidR="006638AF" w:rsidRPr="00C821FE" w:rsidRDefault="006638AF" w:rsidP="006638AF">
      <w:pPr>
        <w:pStyle w:val="a4"/>
        <w:tabs>
          <w:tab w:val="left" w:pos="-284"/>
        </w:tabs>
        <w:spacing w:line="360" w:lineRule="auto"/>
        <w:ind w:left="709" w:hanging="709"/>
        <w:jc w:val="both"/>
        <w:rPr>
          <w:rFonts w:ascii="Arial" w:hAnsi="Arial" w:cs="Arial"/>
          <w:color w:val="000000" w:themeColor="text1"/>
        </w:rPr>
      </w:pPr>
      <w:r w:rsidRPr="00C821FE">
        <w:rPr>
          <w:rFonts w:ascii="Arial" w:hAnsi="Arial" w:cs="Arial"/>
          <w:color w:val="000000" w:themeColor="text1"/>
        </w:rPr>
        <w:tab/>
      </w:r>
      <w:r w:rsidRPr="00C821FE">
        <w:rPr>
          <w:rFonts w:ascii="Arial" w:hAnsi="Arial" w:cs="Arial"/>
          <w:color w:val="000000" w:themeColor="text1"/>
          <w:lang w:val="en-US"/>
        </w:rPr>
        <w:t>n</w:t>
      </w:r>
      <w:r w:rsidRPr="00C821FE">
        <w:rPr>
          <w:rFonts w:ascii="Arial" w:hAnsi="Arial" w:cs="Arial"/>
          <w:color w:val="000000" w:themeColor="text1"/>
        </w:rPr>
        <w:t xml:space="preserve"> – количество загрязняющих веществ, выбрасываемых объектом;</w:t>
      </w:r>
    </w:p>
    <w:p w14:paraId="19EF816D" w14:textId="77777777" w:rsidR="006638AF" w:rsidRPr="00C821FE" w:rsidRDefault="006638AF" w:rsidP="006638AF">
      <w:pPr>
        <w:pStyle w:val="a4"/>
        <w:tabs>
          <w:tab w:val="left" w:pos="-284"/>
        </w:tabs>
        <w:spacing w:line="360" w:lineRule="auto"/>
        <w:ind w:left="709" w:hanging="709"/>
        <w:jc w:val="both"/>
        <w:rPr>
          <w:rFonts w:ascii="Arial" w:hAnsi="Arial" w:cs="Arial"/>
          <w:color w:val="000000" w:themeColor="text1"/>
        </w:rPr>
      </w:pPr>
      <w:r w:rsidRPr="00C821FE">
        <w:rPr>
          <w:rFonts w:ascii="Arial" w:hAnsi="Arial" w:cs="Arial"/>
          <w:color w:val="000000" w:themeColor="text1"/>
        </w:rPr>
        <w:tab/>
        <w:t>Аi – безразмерная константа, позволяющая соотнести степень вредности i-того вещества с вредностью сернистого газа.</w:t>
      </w:r>
    </w:p>
    <w:p w14:paraId="1444F836" w14:textId="77777777" w:rsidR="006638AF" w:rsidRPr="00C821FE" w:rsidRDefault="006638AF" w:rsidP="007D5D75">
      <w:pPr>
        <w:pStyle w:val="a4"/>
        <w:tabs>
          <w:tab w:val="left" w:pos="-284"/>
        </w:tabs>
        <w:spacing w:line="360" w:lineRule="auto"/>
        <w:ind w:left="709" w:hanging="709"/>
        <w:jc w:val="both"/>
        <w:rPr>
          <w:rFonts w:ascii="Arial" w:hAnsi="Arial" w:cs="Arial"/>
          <w:color w:val="000000" w:themeColor="text1"/>
        </w:rPr>
      </w:pPr>
    </w:p>
    <w:p w14:paraId="34F2D947" w14:textId="77777777" w:rsidR="006638AF" w:rsidRPr="00C821FE" w:rsidRDefault="006638AF" w:rsidP="006638AF">
      <w:pPr>
        <w:pStyle w:val="21"/>
        <w:spacing w:after="0" w:line="360" w:lineRule="auto"/>
        <w:ind w:left="0" w:firstLine="720"/>
        <w:jc w:val="both"/>
        <w:rPr>
          <w:rFonts w:ascii="Arial" w:hAnsi="Arial" w:cs="Arial"/>
          <w:color w:val="000000" w:themeColor="text1"/>
          <w:sz w:val="24"/>
          <w:szCs w:val="24"/>
        </w:rPr>
      </w:pPr>
      <w:r w:rsidRPr="00C821FE">
        <w:rPr>
          <w:rFonts w:ascii="Arial" w:hAnsi="Arial" w:cs="Arial"/>
          <w:color w:val="000000" w:themeColor="text1"/>
          <w:sz w:val="24"/>
          <w:szCs w:val="24"/>
        </w:rPr>
        <w:t>Если значения получаются меньше единицы, то значение КОП этого вещества не рассматривается и приравнивается к нулю.</w:t>
      </w:r>
    </w:p>
    <w:p w14:paraId="63865255" w14:textId="77777777" w:rsidR="006638AF" w:rsidRPr="00C821FE" w:rsidRDefault="006638AF" w:rsidP="006638AF">
      <w:pPr>
        <w:pStyle w:val="21"/>
        <w:spacing w:after="0" w:line="360" w:lineRule="auto"/>
        <w:ind w:left="0" w:firstLine="720"/>
        <w:jc w:val="both"/>
        <w:rPr>
          <w:rFonts w:ascii="Arial" w:hAnsi="Arial" w:cs="Arial"/>
          <w:color w:val="000000" w:themeColor="text1"/>
          <w:sz w:val="24"/>
          <w:szCs w:val="24"/>
        </w:rPr>
      </w:pPr>
    </w:p>
    <w:p w14:paraId="3311630B" w14:textId="77777777" w:rsidR="006638AF" w:rsidRPr="00C821FE" w:rsidRDefault="006638AF" w:rsidP="006638A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Перечень загрязняющих веществ выбрасываемых в атмосферу и результаты расчета КОП представлены в таблице 2.</w:t>
      </w:r>
      <w:r w:rsidR="003E4F90" w:rsidRPr="00C821FE">
        <w:rPr>
          <w:rFonts w:ascii="Arial" w:hAnsi="Arial" w:cs="Arial"/>
          <w:color w:val="000000" w:themeColor="text1"/>
          <w:sz w:val="24"/>
          <w:szCs w:val="24"/>
        </w:rPr>
        <w:t>1</w:t>
      </w:r>
      <w:r w:rsidR="00975275" w:rsidRPr="00C821FE">
        <w:rPr>
          <w:rFonts w:ascii="Arial" w:hAnsi="Arial" w:cs="Arial"/>
          <w:color w:val="000000" w:themeColor="text1"/>
          <w:sz w:val="24"/>
          <w:szCs w:val="24"/>
        </w:rPr>
        <w:t>3</w:t>
      </w:r>
      <w:r w:rsidRPr="00C821FE">
        <w:rPr>
          <w:rFonts w:ascii="Arial" w:hAnsi="Arial" w:cs="Arial"/>
          <w:color w:val="000000" w:themeColor="text1"/>
          <w:sz w:val="24"/>
          <w:szCs w:val="24"/>
        </w:rPr>
        <w:t>.</w:t>
      </w:r>
    </w:p>
    <w:p w14:paraId="3D116082" w14:textId="77777777" w:rsidR="006638AF" w:rsidRPr="00C821FE" w:rsidRDefault="006638AF" w:rsidP="006638AF">
      <w:pPr>
        <w:spacing w:line="360" w:lineRule="auto"/>
        <w:ind w:firstLine="709"/>
        <w:jc w:val="both"/>
        <w:rPr>
          <w:rFonts w:ascii="Arial" w:hAnsi="Arial" w:cs="Arial"/>
          <w:color w:val="000000" w:themeColor="text1"/>
          <w:sz w:val="24"/>
          <w:szCs w:val="24"/>
        </w:rPr>
        <w:sectPr w:rsidR="006638AF" w:rsidRPr="00C821FE" w:rsidSect="00467C03">
          <w:pgSz w:w="11906" w:h="16838"/>
          <w:pgMar w:top="1134" w:right="567" w:bottom="1134" w:left="1418" w:header="709" w:footer="397" w:gutter="0"/>
          <w:cols w:space="708"/>
          <w:docGrid w:linePitch="360"/>
        </w:sectPr>
      </w:pPr>
    </w:p>
    <w:tbl>
      <w:tblPr>
        <w:tblW w:w="5000" w:type="pct"/>
        <w:tblCellMar>
          <w:left w:w="0" w:type="dxa"/>
          <w:right w:w="0" w:type="dxa"/>
        </w:tblCellMar>
        <w:tblLook w:val="0000" w:firstRow="0" w:lastRow="0" w:firstColumn="0" w:lastColumn="0" w:noHBand="0" w:noVBand="0"/>
      </w:tblPr>
      <w:tblGrid>
        <w:gridCol w:w="702"/>
        <w:gridCol w:w="4210"/>
        <w:gridCol w:w="1170"/>
        <w:gridCol w:w="1170"/>
        <w:gridCol w:w="1170"/>
        <w:gridCol w:w="701"/>
        <w:gridCol w:w="1637"/>
        <w:gridCol w:w="1521"/>
        <w:gridCol w:w="1170"/>
        <w:gridCol w:w="116"/>
        <w:gridCol w:w="1286"/>
      </w:tblGrid>
      <w:tr w:rsidR="00975275" w:rsidRPr="00C821FE" w14:paraId="4FE8615B" w14:textId="77777777" w:rsidTr="00975275">
        <w:tc>
          <w:tcPr>
            <w:tcW w:w="4528" w:type="pct"/>
            <w:gridSpan w:val="9"/>
            <w:tcBorders>
              <w:top w:val="nil"/>
              <w:left w:val="nil"/>
              <w:bottom w:val="nil"/>
              <w:right w:val="nil"/>
            </w:tcBorders>
          </w:tcPr>
          <w:p w14:paraId="5EB027F4"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ЭРА v2.5 ИП Асанов Д.А.</w:t>
            </w:r>
          </w:p>
        </w:tc>
        <w:tc>
          <w:tcPr>
            <w:tcW w:w="472" w:type="pct"/>
            <w:gridSpan w:val="2"/>
            <w:tcBorders>
              <w:top w:val="nil"/>
              <w:left w:val="nil"/>
              <w:bottom w:val="nil"/>
              <w:right w:val="nil"/>
            </w:tcBorders>
          </w:tcPr>
          <w:p w14:paraId="26F9957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0E363F01" w14:textId="77777777" w:rsidTr="00975275">
        <w:tc>
          <w:tcPr>
            <w:tcW w:w="5000" w:type="pct"/>
            <w:gridSpan w:val="11"/>
            <w:tcBorders>
              <w:top w:val="nil"/>
              <w:left w:val="nil"/>
              <w:bottom w:val="nil"/>
              <w:right w:val="nil"/>
            </w:tcBorders>
          </w:tcPr>
          <w:p w14:paraId="20EBB97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Таблица 2.13 – Перечень загрязняющих веществ, выбрасываемых в атмосферу</w:t>
            </w:r>
          </w:p>
        </w:tc>
      </w:tr>
      <w:tr w:rsidR="00975275" w:rsidRPr="00C821FE" w14:paraId="10CBABE1" w14:textId="77777777" w:rsidTr="00975275">
        <w:tc>
          <w:tcPr>
            <w:tcW w:w="5000" w:type="pct"/>
            <w:gridSpan w:val="11"/>
            <w:tcBorders>
              <w:top w:val="nil"/>
              <w:left w:val="nil"/>
              <w:bottom w:val="nil"/>
              <w:right w:val="nil"/>
            </w:tcBorders>
          </w:tcPr>
          <w:p w14:paraId="521BD51D"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Усть-Каменогорск, Расширение золоотвала котельной № 2 АО «Усть-Каменогорские тепловые сети», г. Усть-Каменогорск, ВКО</w:t>
            </w:r>
          </w:p>
        </w:tc>
      </w:tr>
      <w:tr w:rsidR="00975275" w:rsidRPr="00C821FE" w14:paraId="4DB0A41D" w14:textId="77777777" w:rsidTr="00975275">
        <w:tblPrEx>
          <w:tblCellMar>
            <w:left w:w="30" w:type="dxa"/>
            <w:right w:w="30" w:type="dxa"/>
          </w:tblCellMar>
        </w:tblPrEx>
        <w:trPr>
          <w:trHeight w:val="935"/>
        </w:trPr>
        <w:tc>
          <w:tcPr>
            <w:tcW w:w="236" w:type="pct"/>
            <w:tcBorders>
              <w:top w:val="single" w:sz="6" w:space="0" w:color="auto"/>
              <w:left w:val="single" w:sz="6" w:space="0" w:color="auto"/>
              <w:right w:val="single" w:sz="6" w:space="0" w:color="auto"/>
            </w:tcBorders>
            <w:vAlign w:val="center"/>
          </w:tcPr>
          <w:p w14:paraId="708D9141"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Код</w:t>
            </w:r>
          </w:p>
          <w:p w14:paraId="020A6580"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ЗВ</w:t>
            </w:r>
          </w:p>
        </w:tc>
        <w:tc>
          <w:tcPr>
            <w:tcW w:w="1417" w:type="pct"/>
            <w:tcBorders>
              <w:top w:val="single" w:sz="6" w:space="0" w:color="auto"/>
              <w:left w:val="single" w:sz="6" w:space="0" w:color="auto"/>
              <w:right w:val="single" w:sz="6" w:space="0" w:color="auto"/>
            </w:tcBorders>
            <w:vAlign w:val="center"/>
          </w:tcPr>
          <w:p w14:paraId="63E48EC7"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Наименование вещества</w:t>
            </w:r>
          </w:p>
        </w:tc>
        <w:tc>
          <w:tcPr>
            <w:tcW w:w="394" w:type="pct"/>
            <w:tcBorders>
              <w:top w:val="single" w:sz="6" w:space="0" w:color="auto"/>
              <w:left w:val="single" w:sz="6" w:space="0" w:color="auto"/>
              <w:right w:val="single" w:sz="6" w:space="0" w:color="auto"/>
            </w:tcBorders>
            <w:vAlign w:val="center"/>
          </w:tcPr>
          <w:p w14:paraId="524659BC"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ПДК</w:t>
            </w:r>
          </w:p>
          <w:p w14:paraId="6FED7249"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максим.</w:t>
            </w:r>
          </w:p>
          <w:p w14:paraId="0346576E"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разовая,</w:t>
            </w:r>
          </w:p>
          <w:p w14:paraId="3C94C2A5"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мг/м</w:t>
            </w:r>
            <w:r w:rsidRPr="00C821FE">
              <w:rPr>
                <w:rFonts w:ascii="Arial" w:hAnsi="Arial" w:cs="Arial"/>
                <w:b/>
                <w:color w:val="000000" w:themeColor="text1"/>
                <w:vertAlign w:val="superscript"/>
              </w:rPr>
              <w:t>3</w:t>
            </w:r>
          </w:p>
        </w:tc>
        <w:tc>
          <w:tcPr>
            <w:tcW w:w="394" w:type="pct"/>
            <w:tcBorders>
              <w:top w:val="single" w:sz="6" w:space="0" w:color="auto"/>
              <w:left w:val="single" w:sz="6" w:space="0" w:color="auto"/>
              <w:right w:val="single" w:sz="6" w:space="0" w:color="auto"/>
            </w:tcBorders>
            <w:vAlign w:val="center"/>
          </w:tcPr>
          <w:p w14:paraId="31FC09D0"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ПДК</w:t>
            </w:r>
          </w:p>
          <w:p w14:paraId="2D114130"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средне-</w:t>
            </w:r>
          </w:p>
          <w:p w14:paraId="09FE9300"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суточная,</w:t>
            </w:r>
          </w:p>
          <w:p w14:paraId="065A2232"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мг/м</w:t>
            </w:r>
            <w:r w:rsidRPr="00C821FE">
              <w:rPr>
                <w:rFonts w:ascii="Arial" w:hAnsi="Arial" w:cs="Arial"/>
                <w:b/>
                <w:color w:val="000000" w:themeColor="text1"/>
                <w:vertAlign w:val="superscript"/>
              </w:rPr>
              <w:t>3</w:t>
            </w:r>
          </w:p>
        </w:tc>
        <w:tc>
          <w:tcPr>
            <w:tcW w:w="394" w:type="pct"/>
            <w:tcBorders>
              <w:top w:val="single" w:sz="6" w:space="0" w:color="auto"/>
              <w:left w:val="single" w:sz="6" w:space="0" w:color="auto"/>
              <w:right w:val="single" w:sz="6" w:space="0" w:color="auto"/>
            </w:tcBorders>
            <w:vAlign w:val="center"/>
          </w:tcPr>
          <w:p w14:paraId="4ADE9EAC"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ОБУВ</w:t>
            </w:r>
          </w:p>
          <w:p w14:paraId="597A0366"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ориентир.</w:t>
            </w:r>
          </w:p>
          <w:p w14:paraId="38E154DE"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безопасн.</w:t>
            </w:r>
          </w:p>
          <w:p w14:paraId="3781A94F"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УВ, мг/м</w:t>
            </w:r>
            <w:r w:rsidRPr="00C821FE">
              <w:rPr>
                <w:rFonts w:ascii="Arial" w:hAnsi="Arial" w:cs="Arial"/>
                <w:b/>
                <w:color w:val="000000" w:themeColor="text1"/>
                <w:vertAlign w:val="superscript"/>
              </w:rPr>
              <w:t>3</w:t>
            </w:r>
          </w:p>
        </w:tc>
        <w:tc>
          <w:tcPr>
            <w:tcW w:w="236" w:type="pct"/>
            <w:tcBorders>
              <w:top w:val="single" w:sz="6" w:space="0" w:color="auto"/>
              <w:left w:val="single" w:sz="6" w:space="0" w:color="auto"/>
              <w:right w:val="single" w:sz="6" w:space="0" w:color="auto"/>
            </w:tcBorders>
            <w:vAlign w:val="center"/>
          </w:tcPr>
          <w:p w14:paraId="0448FB51"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Класс</w:t>
            </w:r>
          </w:p>
          <w:p w14:paraId="7EDE0E11"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опас-</w:t>
            </w:r>
          </w:p>
          <w:p w14:paraId="27CE927F"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ности</w:t>
            </w:r>
          </w:p>
        </w:tc>
        <w:tc>
          <w:tcPr>
            <w:tcW w:w="551" w:type="pct"/>
            <w:tcBorders>
              <w:top w:val="single" w:sz="6" w:space="0" w:color="auto"/>
              <w:left w:val="single" w:sz="6" w:space="0" w:color="auto"/>
              <w:right w:val="single" w:sz="6" w:space="0" w:color="auto"/>
            </w:tcBorders>
            <w:vAlign w:val="center"/>
          </w:tcPr>
          <w:p w14:paraId="3AD6D067"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Выброс</w:t>
            </w:r>
          </w:p>
          <w:p w14:paraId="5E05D715"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вещества</w:t>
            </w:r>
            <w:r w:rsidR="00DB6F3D" w:rsidRPr="00C821FE">
              <w:rPr>
                <w:rFonts w:ascii="Arial" w:hAnsi="Arial" w:cs="Arial"/>
                <w:b/>
                <w:color w:val="000000" w:themeColor="text1"/>
              </w:rPr>
              <w:t>,</w:t>
            </w:r>
          </w:p>
          <w:p w14:paraId="21192E67"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г/с</w:t>
            </w:r>
          </w:p>
        </w:tc>
        <w:tc>
          <w:tcPr>
            <w:tcW w:w="512" w:type="pct"/>
            <w:tcBorders>
              <w:top w:val="single" w:sz="6" w:space="0" w:color="auto"/>
              <w:left w:val="single" w:sz="6" w:space="0" w:color="auto"/>
              <w:right w:val="single" w:sz="6" w:space="0" w:color="auto"/>
            </w:tcBorders>
            <w:vAlign w:val="center"/>
          </w:tcPr>
          <w:p w14:paraId="5E15DCDD"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Выброс</w:t>
            </w:r>
          </w:p>
          <w:p w14:paraId="07C6F403"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вещества,</w:t>
            </w:r>
          </w:p>
          <w:p w14:paraId="768BD5E0"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т/год</w:t>
            </w:r>
          </w:p>
        </w:tc>
        <w:tc>
          <w:tcPr>
            <w:tcW w:w="433" w:type="pct"/>
            <w:gridSpan w:val="2"/>
            <w:tcBorders>
              <w:top w:val="single" w:sz="6" w:space="0" w:color="auto"/>
              <w:left w:val="single" w:sz="6" w:space="0" w:color="auto"/>
              <w:right w:val="single" w:sz="6" w:space="0" w:color="auto"/>
            </w:tcBorders>
            <w:vAlign w:val="center"/>
          </w:tcPr>
          <w:p w14:paraId="6D98FAD1"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Значение</w:t>
            </w:r>
          </w:p>
          <w:p w14:paraId="20DB1B4A"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КОВ</w:t>
            </w:r>
          </w:p>
          <w:p w14:paraId="10B2A700"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(M/ПДК)**а</w:t>
            </w:r>
          </w:p>
        </w:tc>
        <w:tc>
          <w:tcPr>
            <w:tcW w:w="433" w:type="pct"/>
            <w:tcBorders>
              <w:top w:val="single" w:sz="6" w:space="0" w:color="auto"/>
              <w:left w:val="single" w:sz="6" w:space="0" w:color="auto"/>
              <w:right w:val="single" w:sz="6" w:space="0" w:color="auto"/>
            </w:tcBorders>
            <w:vAlign w:val="center"/>
          </w:tcPr>
          <w:p w14:paraId="30BD588F"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Выброс</w:t>
            </w:r>
          </w:p>
          <w:p w14:paraId="6AFB2A35"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вещества,</w:t>
            </w:r>
          </w:p>
          <w:p w14:paraId="408F1F4D"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усл. т/год</w:t>
            </w:r>
          </w:p>
        </w:tc>
      </w:tr>
      <w:tr w:rsidR="00975275" w:rsidRPr="00C821FE" w14:paraId="2A3B75CE" w14:textId="77777777" w:rsidTr="00975275">
        <w:tblPrEx>
          <w:tblCellMar>
            <w:left w:w="30" w:type="dxa"/>
            <w:right w:w="30" w:type="dxa"/>
          </w:tblCellMar>
        </w:tblPrEx>
        <w:tc>
          <w:tcPr>
            <w:tcW w:w="236" w:type="pct"/>
            <w:tcBorders>
              <w:top w:val="single" w:sz="6" w:space="0" w:color="auto"/>
              <w:left w:val="single" w:sz="6" w:space="0" w:color="auto"/>
              <w:bottom w:val="single" w:sz="6" w:space="0" w:color="auto"/>
              <w:right w:val="single" w:sz="6" w:space="0" w:color="auto"/>
            </w:tcBorders>
            <w:vAlign w:val="center"/>
          </w:tcPr>
          <w:p w14:paraId="0C94CFE5"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1417" w:type="pct"/>
            <w:tcBorders>
              <w:top w:val="single" w:sz="6" w:space="0" w:color="auto"/>
              <w:left w:val="single" w:sz="6" w:space="0" w:color="auto"/>
              <w:bottom w:val="single" w:sz="6" w:space="0" w:color="auto"/>
              <w:right w:val="single" w:sz="6" w:space="0" w:color="auto"/>
            </w:tcBorders>
            <w:vAlign w:val="center"/>
          </w:tcPr>
          <w:p w14:paraId="43F8321F"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394" w:type="pct"/>
            <w:tcBorders>
              <w:top w:val="single" w:sz="6" w:space="0" w:color="auto"/>
              <w:left w:val="single" w:sz="6" w:space="0" w:color="auto"/>
              <w:bottom w:val="single" w:sz="6" w:space="0" w:color="auto"/>
              <w:right w:val="single" w:sz="6" w:space="0" w:color="auto"/>
            </w:tcBorders>
            <w:vAlign w:val="center"/>
          </w:tcPr>
          <w:p w14:paraId="23A7B65D"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394" w:type="pct"/>
            <w:tcBorders>
              <w:top w:val="single" w:sz="6" w:space="0" w:color="auto"/>
              <w:left w:val="single" w:sz="6" w:space="0" w:color="auto"/>
              <w:bottom w:val="single" w:sz="6" w:space="0" w:color="auto"/>
              <w:right w:val="single" w:sz="6" w:space="0" w:color="auto"/>
            </w:tcBorders>
            <w:vAlign w:val="center"/>
          </w:tcPr>
          <w:p w14:paraId="740BE539"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394" w:type="pct"/>
            <w:tcBorders>
              <w:top w:val="single" w:sz="6" w:space="0" w:color="auto"/>
              <w:left w:val="single" w:sz="6" w:space="0" w:color="auto"/>
              <w:bottom w:val="single" w:sz="6" w:space="0" w:color="auto"/>
              <w:right w:val="single" w:sz="6" w:space="0" w:color="auto"/>
            </w:tcBorders>
            <w:vAlign w:val="center"/>
          </w:tcPr>
          <w:p w14:paraId="0765BAF0"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236" w:type="pct"/>
            <w:tcBorders>
              <w:top w:val="single" w:sz="6" w:space="0" w:color="auto"/>
              <w:left w:val="single" w:sz="6" w:space="0" w:color="auto"/>
              <w:bottom w:val="single" w:sz="6" w:space="0" w:color="auto"/>
              <w:right w:val="single" w:sz="6" w:space="0" w:color="auto"/>
            </w:tcBorders>
            <w:vAlign w:val="center"/>
          </w:tcPr>
          <w:p w14:paraId="64C14D25"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551" w:type="pct"/>
            <w:tcBorders>
              <w:top w:val="single" w:sz="6" w:space="0" w:color="auto"/>
              <w:left w:val="single" w:sz="6" w:space="0" w:color="auto"/>
              <w:bottom w:val="single" w:sz="6" w:space="0" w:color="auto"/>
              <w:right w:val="single" w:sz="6" w:space="0" w:color="auto"/>
            </w:tcBorders>
            <w:vAlign w:val="center"/>
          </w:tcPr>
          <w:p w14:paraId="66B97AFA"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c>
          <w:tcPr>
            <w:tcW w:w="512" w:type="pct"/>
            <w:tcBorders>
              <w:top w:val="single" w:sz="6" w:space="0" w:color="auto"/>
              <w:left w:val="single" w:sz="6" w:space="0" w:color="auto"/>
              <w:bottom w:val="single" w:sz="6" w:space="0" w:color="auto"/>
              <w:right w:val="single" w:sz="6" w:space="0" w:color="auto"/>
            </w:tcBorders>
            <w:vAlign w:val="center"/>
          </w:tcPr>
          <w:p w14:paraId="74AFB04B"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8</w:t>
            </w:r>
          </w:p>
        </w:tc>
        <w:tc>
          <w:tcPr>
            <w:tcW w:w="433" w:type="pct"/>
            <w:gridSpan w:val="2"/>
            <w:tcBorders>
              <w:top w:val="single" w:sz="6" w:space="0" w:color="auto"/>
              <w:left w:val="single" w:sz="6" w:space="0" w:color="auto"/>
              <w:bottom w:val="single" w:sz="6" w:space="0" w:color="auto"/>
              <w:right w:val="single" w:sz="6" w:space="0" w:color="auto"/>
            </w:tcBorders>
            <w:vAlign w:val="center"/>
          </w:tcPr>
          <w:p w14:paraId="130B2788"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9</w:t>
            </w:r>
          </w:p>
        </w:tc>
        <w:tc>
          <w:tcPr>
            <w:tcW w:w="433" w:type="pct"/>
            <w:tcBorders>
              <w:top w:val="single" w:sz="6" w:space="0" w:color="auto"/>
              <w:left w:val="single" w:sz="6" w:space="0" w:color="auto"/>
              <w:bottom w:val="single" w:sz="6" w:space="0" w:color="auto"/>
              <w:right w:val="single" w:sz="6" w:space="0" w:color="auto"/>
            </w:tcBorders>
            <w:vAlign w:val="center"/>
          </w:tcPr>
          <w:p w14:paraId="2DF850AB" w14:textId="77777777" w:rsidR="00975275" w:rsidRPr="00C821FE" w:rsidRDefault="00975275" w:rsidP="00975275">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10</w:t>
            </w:r>
          </w:p>
        </w:tc>
      </w:tr>
      <w:tr w:rsidR="00975275" w:rsidRPr="00C821FE" w14:paraId="4FFB386F" w14:textId="77777777" w:rsidTr="00975275">
        <w:tblPrEx>
          <w:tblCellMar>
            <w:left w:w="30" w:type="dxa"/>
            <w:right w:w="30" w:type="dxa"/>
          </w:tblCellMar>
        </w:tblPrEx>
        <w:tc>
          <w:tcPr>
            <w:tcW w:w="5000" w:type="pct"/>
            <w:gridSpan w:val="11"/>
            <w:tcBorders>
              <w:top w:val="single" w:sz="6" w:space="0" w:color="auto"/>
              <w:left w:val="single" w:sz="6" w:space="0" w:color="auto"/>
              <w:right w:val="single" w:sz="6" w:space="0" w:color="auto"/>
            </w:tcBorders>
            <w:shd w:val="clear" w:color="auto" w:fill="F2F2F2" w:themeFill="background1" w:themeFillShade="F2"/>
            <w:vAlign w:val="center"/>
          </w:tcPr>
          <w:p w14:paraId="462336D4" w14:textId="77777777" w:rsidR="00975275" w:rsidRPr="00C821FE" w:rsidRDefault="00975275" w:rsidP="00975275">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Период СМР</w:t>
            </w:r>
          </w:p>
        </w:tc>
      </w:tr>
      <w:tr w:rsidR="00975275" w:rsidRPr="00C821FE" w14:paraId="622F9C46" w14:textId="77777777" w:rsidTr="00975275">
        <w:tblPrEx>
          <w:tblCellMar>
            <w:left w:w="30" w:type="dxa"/>
            <w:right w:w="30" w:type="dxa"/>
          </w:tblCellMar>
        </w:tblPrEx>
        <w:tc>
          <w:tcPr>
            <w:tcW w:w="5000" w:type="pct"/>
            <w:gridSpan w:val="11"/>
            <w:tcBorders>
              <w:left w:val="single" w:sz="6" w:space="0" w:color="auto"/>
              <w:right w:val="single" w:sz="6" w:space="0" w:color="auto"/>
            </w:tcBorders>
            <w:shd w:val="clear" w:color="auto" w:fill="FFFFFF" w:themeFill="background1"/>
            <w:vAlign w:val="center"/>
          </w:tcPr>
          <w:p w14:paraId="73B0D6DC" w14:textId="77777777" w:rsidR="00975275" w:rsidRPr="00C821FE" w:rsidRDefault="00975275" w:rsidP="00975275">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С учетом выбросов передвижных источников (ДВС спецтехники)</w:t>
            </w:r>
          </w:p>
        </w:tc>
      </w:tr>
      <w:tr w:rsidR="00975275" w:rsidRPr="00C821FE" w14:paraId="49906188" w14:textId="77777777" w:rsidTr="00975275">
        <w:tblPrEx>
          <w:tblCellMar>
            <w:left w:w="30" w:type="dxa"/>
            <w:right w:w="30" w:type="dxa"/>
          </w:tblCellMar>
        </w:tblPrEx>
        <w:tc>
          <w:tcPr>
            <w:tcW w:w="236" w:type="pct"/>
            <w:tcBorders>
              <w:left w:val="single" w:sz="6" w:space="0" w:color="auto"/>
              <w:bottom w:val="nil"/>
              <w:right w:val="single" w:sz="6" w:space="0" w:color="auto"/>
            </w:tcBorders>
          </w:tcPr>
          <w:p w14:paraId="578B081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0123</w:t>
            </w:r>
          </w:p>
        </w:tc>
        <w:tc>
          <w:tcPr>
            <w:tcW w:w="1417" w:type="pct"/>
            <w:tcBorders>
              <w:left w:val="single" w:sz="6" w:space="0" w:color="auto"/>
              <w:bottom w:val="nil"/>
              <w:right w:val="single" w:sz="6" w:space="0" w:color="auto"/>
            </w:tcBorders>
          </w:tcPr>
          <w:p w14:paraId="0BC13777"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Железо (II, III) оксиды (диЖелезо</w:t>
            </w:r>
          </w:p>
        </w:tc>
        <w:tc>
          <w:tcPr>
            <w:tcW w:w="394" w:type="pct"/>
            <w:tcBorders>
              <w:left w:val="single" w:sz="6" w:space="0" w:color="auto"/>
              <w:bottom w:val="nil"/>
              <w:right w:val="single" w:sz="6" w:space="0" w:color="auto"/>
            </w:tcBorders>
          </w:tcPr>
          <w:p w14:paraId="0E79880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left w:val="single" w:sz="6" w:space="0" w:color="auto"/>
              <w:bottom w:val="nil"/>
              <w:right w:val="single" w:sz="6" w:space="0" w:color="auto"/>
            </w:tcBorders>
          </w:tcPr>
          <w:p w14:paraId="676540E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w:t>
            </w:r>
          </w:p>
        </w:tc>
        <w:tc>
          <w:tcPr>
            <w:tcW w:w="394" w:type="pct"/>
            <w:tcBorders>
              <w:left w:val="single" w:sz="6" w:space="0" w:color="auto"/>
              <w:bottom w:val="nil"/>
              <w:right w:val="single" w:sz="6" w:space="0" w:color="auto"/>
            </w:tcBorders>
          </w:tcPr>
          <w:p w14:paraId="327894A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left w:val="single" w:sz="6" w:space="0" w:color="auto"/>
              <w:bottom w:val="nil"/>
              <w:right w:val="single" w:sz="6" w:space="0" w:color="auto"/>
            </w:tcBorders>
          </w:tcPr>
          <w:p w14:paraId="56EB61E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left w:val="single" w:sz="6" w:space="0" w:color="auto"/>
              <w:bottom w:val="nil"/>
              <w:right w:val="single" w:sz="6" w:space="0" w:color="auto"/>
            </w:tcBorders>
          </w:tcPr>
          <w:p w14:paraId="1F1773D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0.0083</w:t>
            </w:r>
          </w:p>
        </w:tc>
        <w:tc>
          <w:tcPr>
            <w:tcW w:w="512" w:type="pct"/>
            <w:tcBorders>
              <w:left w:val="single" w:sz="6" w:space="0" w:color="auto"/>
              <w:bottom w:val="nil"/>
              <w:right w:val="single" w:sz="6" w:space="0" w:color="auto"/>
            </w:tcBorders>
          </w:tcPr>
          <w:p w14:paraId="61C4F82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0.00331</w:t>
            </w:r>
          </w:p>
        </w:tc>
        <w:tc>
          <w:tcPr>
            <w:tcW w:w="433" w:type="pct"/>
            <w:gridSpan w:val="2"/>
            <w:tcBorders>
              <w:left w:val="single" w:sz="6" w:space="0" w:color="auto"/>
              <w:bottom w:val="nil"/>
              <w:right w:val="single" w:sz="6" w:space="0" w:color="auto"/>
            </w:tcBorders>
          </w:tcPr>
          <w:p w14:paraId="5C707DE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left w:val="single" w:sz="6" w:space="0" w:color="auto"/>
              <w:bottom w:val="nil"/>
              <w:right w:val="single" w:sz="6" w:space="0" w:color="auto"/>
            </w:tcBorders>
          </w:tcPr>
          <w:p w14:paraId="629A03C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0.08275</w:t>
            </w:r>
          </w:p>
        </w:tc>
      </w:tr>
      <w:tr w:rsidR="00975275" w:rsidRPr="00C821FE" w14:paraId="67D96DF8"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42FA6FA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1C99496F"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триоксид, Железа оксид) /в</w:t>
            </w:r>
          </w:p>
        </w:tc>
        <w:tc>
          <w:tcPr>
            <w:tcW w:w="394" w:type="pct"/>
            <w:tcBorders>
              <w:top w:val="nil"/>
              <w:left w:val="single" w:sz="6" w:space="0" w:color="auto"/>
              <w:bottom w:val="nil"/>
              <w:right w:val="single" w:sz="6" w:space="0" w:color="auto"/>
            </w:tcBorders>
          </w:tcPr>
          <w:p w14:paraId="3FA2E7E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7A7C58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A5113B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036D7D1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A64A4A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220CCD6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6031514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5F0898C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2A67E4CE"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1B5CA9F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4CF177FE"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железо/ (274)</w:t>
            </w:r>
          </w:p>
        </w:tc>
        <w:tc>
          <w:tcPr>
            <w:tcW w:w="394" w:type="pct"/>
            <w:tcBorders>
              <w:top w:val="nil"/>
              <w:left w:val="single" w:sz="6" w:space="0" w:color="auto"/>
              <w:bottom w:val="nil"/>
              <w:right w:val="single" w:sz="6" w:space="0" w:color="auto"/>
            </w:tcBorders>
          </w:tcPr>
          <w:p w14:paraId="6695308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472878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8C6F90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44C3BF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3BA6267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701E56A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56EE4F8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0F6ED82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6522537B"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6EC17DF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0128</w:t>
            </w:r>
          </w:p>
        </w:tc>
        <w:tc>
          <w:tcPr>
            <w:tcW w:w="1417" w:type="pct"/>
            <w:tcBorders>
              <w:top w:val="nil"/>
              <w:left w:val="single" w:sz="6" w:space="0" w:color="auto"/>
              <w:bottom w:val="nil"/>
              <w:right w:val="single" w:sz="6" w:space="0" w:color="auto"/>
            </w:tcBorders>
          </w:tcPr>
          <w:p w14:paraId="100B33DF"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Кальций оксид (Негашеная известь) (635*)</w:t>
            </w:r>
          </w:p>
        </w:tc>
        <w:tc>
          <w:tcPr>
            <w:tcW w:w="394" w:type="pct"/>
            <w:tcBorders>
              <w:top w:val="nil"/>
              <w:left w:val="single" w:sz="6" w:space="0" w:color="auto"/>
              <w:bottom w:val="nil"/>
              <w:right w:val="single" w:sz="6" w:space="0" w:color="auto"/>
            </w:tcBorders>
          </w:tcPr>
          <w:p w14:paraId="18D1A74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E0B7AF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979B26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c>
          <w:tcPr>
            <w:tcW w:w="236" w:type="pct"/>
            <w:tcBorders>
              <w:top w:val="nil"/>
              <w:left w:val="single" w:sz="6" w:space="0" w:color="auto"/>
              <w:bottom w:val="nil"/>
              <w:right w:val="single" w:sz="6" w:space="0" w:color="auto"/>
            </w:tcBorders>
          </w:tcPr>
          <w:p w14:paraId="2CBDA3E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0245E59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0.0047</w:t>
            </w:r>
          </w:p>
        </w:tc>
        <w:tc>
          <w:tcPr>
            <w:tcW w:w="512" w:type="pct"/>
            <w:tcBorders>
              <w:top w:val="nil"/>
              <w:left w:val="single" w:sz="6" w:space="0" w:color="auto"/>
              <w:bottom w:val="nil"/>
              <w:right w:val="single" w:sz="6" w:space="0" w:color="auto"/>
            </w:tcBorders>
          </w:tcPr>
          <w:p w14:paraId="4E863B7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0.00002</w:t>
            </w:r>
          </w:p>
        </w:tc>
        <w:tc>
          <w:tcPr>
            <w:tcW w:w="433" w:type="pct"/>
            <w:gridSpan w:val="2"/>
            <w:tcBorders>
              <w:top w:val="nil"/>
              <w:left w:val="single" w:sz="6" w:space="0" w:color="auto"/>
              <w:bottom w:val="nil"/>
              <w:right w:val="single" w:sz="6" w:space="0" w:color="auto"/>
            </w:tcBorders>
          </w:tcPr>
          <w:p w14:paraId="0EA4C52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622CA0D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0.00006667</w:t>
            </w:r>
          </w:p>
        </w:tc>
      </w:tr>
      <w:tr w:rsidR="00975275" w:rsidRPr="00C821FE" w14:paraId="2B0CDA90"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70E9828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0143</w:t>
            </w:r>
          </w:p>
        </w:tc>
        <w:tc>
          <w:tcPr>
            <w:tcW w:w="1417" w:type="pct"/>
            <w:tcBorders>
              <w:top w:val="nil"/>
              <w:left w:val="single" w:sz="6" w:space="0" w:color="auto"/>
              <w:bottom w:val="nil"/>
              <w:right w:val="single" w:sz="6" w:space="0" w:color="auto"/>
            </w:tcBorders>
          </w:tcPr>
          <w:p w14:paraId="49425881"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Марганец и его соединения /в</w:t>
            </w:r>
          </w:p>
        </w:tc>
        <w:tc>
          <w:tcPr>
            <w:tcW w:w="394" w:type="pct"/>
            <w:tcBorders>
              <w:top w:val="nil"/>
              <w:left w:val="single" w:sz="6" w:space="0" w:color="auto"/>
              <w:bottom w:val="nil"/>
              <w:right w:val="single" w:sz="6" w:space="0" w:color="auto"/>
            </w:tcBorders>
          </w:tcPr>
          <w:p w14:paraId="114A1B5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394" w:type="pct"/>
            <w:tcBorders>
              <w:top w:val="nil"/>
              <w:left w:val="single" w:sz="6" w:space="0" w:color="auto"/>
              <w:bottom w:val="nil"/>
              <w:right w:val="single" w:sz="6" w:space="0" w:color="auto"/>
            </w:tcBorders>
          </w:tcPr>
          <w:p w14:paraId="6306ACB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c>
          <w:tcPr>
            <w:tcW w:w="394" w:type="pct"/>
            <w:tcBorders>
              <w:top w:val="nil"/>
              <w:left w:val="single" w:sz="6" w:space="0" w:color="auto"/>
              <w:bottom w:val="nil"/>
              <w:right w:val="single" w:sz="6" w:space="0" w:color="auto"/>
            </w:tcBorders>
          </w:tcPr>
          <w:p w14:paraId="121CF4D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BE8FE4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3470739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0.00071</w:t>
            </w:r>
          </w:p>
        </w:tc>
        <w:tc>
          <w:tcPr>
            <w:tcW w:w="512" w:type="pct"/>
            <w:tcBorders>
              <w:top w:val="nil"/>
              <w:left w:val="single" w:sz="6" w:space="0" w:color="auto"/>
              <w:bottom w:val="nil"/>
              <w:right w:val="single" w:sz="6" w:space="0" w:color="auto"/>
            </w:tcBorders>
          </w:tcPr>
          <w:p w14:paraId="590E3FF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0.0003701</w:t>
            </w:r>
          </w:p>
        </w:tc>
        <w:tc>
          <w:tcPr>
            <w:tcW w:w="433" w:type="pct"/>
            <w:gridSpan w:val="2"/>
            <w:tcBorders>
              <w:top w:val="nil"/>
              <w:left w:val="single" w:sz="6" w:space="0" w:color="auto"/>
              <w:bottom w:val="nil"/>
              <w:right w:val="single" w:sz="6" w:space="0" w:color="auto"/>
            </w:tcBorders>
          </w:tcPr>
          <w:p w14:paraId="12B7D83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31EEA3C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0.3701</w:t>
            </w:r>
          </w:p>
        </w:tc>
      </w:tr>
      <w:tr w:rsidR="00975275" w:rsidRPr="00C821FE" w14:paraId="42C65EEA"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272989A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7F9370A2"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марганца (IV) оксид/(327)</w:t>
            </w:r>
          </w:p>
        </w:tc>
        <w:tc>
          <w:tcPr>
            <w:tcW w:w="394" w:type="pct"/>
            <w:tcBorders>
              <w:top w:val="nil"/>
              <w:left w:val="single" w:sz="6" w:space="0" w:color="auto"/>
              <w:bottom w:val="nil"/>
              <w:right w:val="single" w:sz="6" w:space="0" w:color="auto"/>
            </w:tcBorders>
          </w:tcPr>
          <w:p w14:paraId="5654FF4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5D2D79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4A63CB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0873DF1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60417DE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B888C0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50715C8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27F6D14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6950C3F2"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4F34089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0168</w:t>
            </w:r>
          </w:p>
        </w:tc>
        <w:tc>
          <w:tcPr>
            <w:tcW w:w="1417" w:type="pct"/>
            <w:tcBorders>
              <w:top w:val="nil"/>
              <w:left w:val="single" w:sz="6" w:space="0" w:color="auto"/>
              <w:bottom w:val="nil"/>
              <w:right w:val="single" w:sz="6" w:space="0" w:color="auto"/>
            </w:tcBorders>
          </w:tcPr>
          <w:p w14:paraId="1A3AF4BB"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Олово оксид /в пересчете на олово/</w:t>
            </w:r>
          </w:p>
        </w:tc>
        <w:tc>
          <w:tcPr>
            <w:tcW w:w="394" w:type="pct"/>
            <w:tcBorders>
              <w:top w:val="nil"/>
              <w:left w:val="single" w:sz="6" w:space="0" w:color="auto"/>
              <w:bottom w:val="nil"/>
              <w:right w:val="single" w:sz="6" w:space="0" w:color="auto"/>
            </w:tcBorders>
          </w:tcPr>
          <w:p w14:paraId="62CB7C4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36BA18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w:t>
            </w:r>
          </w:p>
        </w:tc>
        <w:tc>
          <w:tcPr>
            <w:tcW w:w="394" w:type="pct"/>
            <w:tcBorders>
              <w:top w:val="nil"/>
              <w:left w:val="single" w:sz="6" w:space="0" w:color="auto"/>
              <w:bottom w:val="nil"/>
              <w:right w:val="single" w:sz="6" w:space="0" w:color="auto"/>
            </w:tcBorders>
          </w:tcPr>
          <w:p w14:paraId="4320D44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D7C2A3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7F6B6C7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12" w:type="pct"/>
            <w:tcBorders>
              <w:top w:val="nil"/>
              <w:left w:val="single" w:sz="6" w:space="0" w:color="auto"/>
              <w:bottom w:val="nil"/>
              <w:right w:val="single" w:sz="6" w:space="0" w:color="auto"/>
            </w:tcBorders>
          </w:tcPr>
          <w:p w14:paraId="572C38A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433" w:type="pct"/>
            <w:gridSpan w:val="2"/>
            <w:tcBorders>
              <w:top w:val="nil"/>
              <w:left w:val="single" w:sz="6" w:space="0" w:color="auto"/>
              <w:bottom w:val="nil"/>
              <w:right w:val="single" w:sz="6" w:space="0" w:color="auto"/>
            </w:tcBorders>
          </w:tcPr>
          <w:p w14:paraId="5686B74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09324A1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0.00005</w:t>
            </w:r>
          </w:p>
        </w:tc>
      </w:tr>
      <w:tr w:rsidR="00975275" w:rsidRPr="00C821FE" w14:paraId="36683431"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5A79FD3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14F4332D"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(Олово (II) оксид) (446)</w:t>
            </w:r>
          </w:p>
        </w:tc>
        <w:tc>
          <w:tcPr>
            <w:tcW w:w="394" w:type="pct"/>
            <w:tcBorders>
              <w:top w:val="nil"/>
              <w:left w:val="single" w:sz="6" w:space="0" w:color="auto"/>
              <w:bottom w:val="nil"/>
              <w:right w:val="single" w:sz="6" w:space="0" w:color="auto"/>
            </w:tcBorders>
          </w:tcPr>
          <w:p w14:paraId="775BF30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D88324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CFDD80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0155AFF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4F4CFA7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573074C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78FBDBC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712BBFC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343EED25"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56A716F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0184</w:t>
            </w:r>
          </w:p>
        </w:tc>
        <w:tc>
          <w:tcPr>
            <w:tcW w:w="1417" w:type="pct"/>
            <w:tcBorders>
              <w:top w:val="nil"/>
              <w:left w:val="single" w:sz="6" w:space="0" w:color="auto"/>
              <w:bottom w:val="nil"/>
              <w:right w:val="single" w:sz="6" w:space="0" w:color="auto"/>
            </w:tcBorders>
          </w:tcPr>
          <w:p w14:paraId="6329C3EC"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Свинец и его неорганические</w:t>
            </w:r>
          </w:p>
        </w:tc>
        <w:tc>
          <w:tcPr>
            <w:tcW w:w="394" w:type="pct"/>
            <w:tcBorders>
              <w:top w:val="nil"/>
              <w:left w:val="single" w:sz="6" w:space="0" w:color="auto"/>
              <w:bottom w:val="nil"/>
              <w:right w:val="single" w:sz="6" w:space="0" w:color="auto"/>
            </w:tcBorders>
          </w:tcPr>
          <w:p w14:paraId="544E10A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c>
          <w:tcPr>
            <w:tcW w:w="394" w:type="pct"/>
            <w:tcBorders>
              <w:top w:val="nil"/>
              <w:left w:val="single" w:sz="6" w:space="0" w:color="auto"/>
              <w:bottom w:val="nil"/>
              <w:right w:val="single" w:sz="6" w:space="0" w:color="auto"/>
            </w:tcBorders>
          </w:tcPr>
          <w:p w14:paraId="51E26B7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394" w:type="pct"/>
            <w:tcBorders>
              <w:top w:val="nil"/>
              <w:left w:val="single" w:sz="6" w:space="0" w:color="auto"/>
              <w:bottom w:val="nil"/>
              <w:right w:val="single" w:sz="6" w:space="0" w:color="auto"/>
            </w:tcBorders>
          </w:tcPr>
          <w:p w14:paraId="76411A3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3A98222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551" w:type="pct"/>
            <w:tcBorders>
              <w:top w:val="nil"/>
              <w:left w:val="single" w:sz="6" w:space="0" w:color="auto"/>
              <w:bottom w:val="nil"/>
              <w:right w:val="single" w:sz="6" w:space="0" w:color="auto"/>
            </w:tcBorders>
          </w:tcPr>
          <w:p w14:paraId="7962E80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0.00006</w:t>
            </w:r>
          </w:p>
        </w:tc>
        <w:tc>
          <w:tcPr>
            <w:tcW w:w="512" w:type="pct"/>
            <w:tcBorders>
              <w:top w:val="nil"/>
              <w:left w:val="single" w:sz="6" w:space="0" w:color="auto"/>
              <w:bottom w:val="nil"/>
              <w:right w:val="single" w:sz="6" w:space="0" w:color="auto"/>
            </w:tcBorders>
          </w:tcPr>
          <w:p w14:paraId="626CB87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0.000002</w:t>
            </w:r>
          </w:p>
        </w:tc>
        <w:tc>
          <w:tcPr>
            <w:tcW w:w="433" w:type="pct"/>
            <w:gridSpan w:val="2"/>
            <w:tcBorders>
              <w:top w:val="nil"/>
              <w:left w:val="single" w:sz="6" w:space="0" w:color="auto"/>
              <w:bottom w:val="nil"/>
              <w:right w:val="single" w:sz="6" w:space="0" w:color="auto"/>
            </w:tcBorders>
          </w:tcPr>
          <w:p w14:paraId="7FEDE91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6513660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0.00666667</w:t>
            </w:r>
          </w:p>
        </w:tc>
      </w:tr>
      <w:tr w:rsidR="00975275" w:rsidRPr="00C821FE" w14:paraId="7B517390"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6D1C77E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78310CD1"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соединения /в пересчете на свинец/(513)</w:t>
            </w:r>
          </w:p>
        </w:tc>
        <w:tc>
          <w:tcPr>
            <w:tcW w:w="394" w:type="pct"/>
            <w:tcBorders>
              <w:top w:val="nil"/>
              <w:left w:val="single" w:sz="6" w:space="0" w:color="auto"/>
              <w:bottom w:val="nil"/>
              <w:right w:val="single" w:sz="6" w:space="0" w:color="auto"/>
            </w:tcBorders>
          </w:tcPr>
          <w:p w14:paraId="0CC5B2C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76831B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34826E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20840B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21A737B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2711712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632DA5F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6944467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0CA0F4AA"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7ECB5E0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0301</w:t>
            </w:r>
          </w:p>
        </w:tc>
        <w:tc>
          <w:tcPr>
            <w:tcW w:w="1417" w:type="pct"/>
            <w:tcBorders>
              <w:top w:val="nil"/>
              <w:left w:val="single" w:sz="6" w:space="0" w:color="auto"/>
              <w:bottom w:val="nil"/>
              <w:right w:val="single" w:sz="6" w:space="0" w:color="auto"/>
            </w:tcBorders>
          </w:tcPr>
          <w:p w14:paraId="5AE4644D"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Азота (IV) диоксид (Азота диоксид) (4)</w:t>
            </w:r>
          </w:p>
        </w:tc>
        <w:tc>
          <w:tcPr>
            <w:tcW w:w="394" w:type="pct"/>
            <w:tcBorders>
              <w:top w:val="nil"/>
              <w:left w:val="single" w:sz="6" w:space="0" w:color="auto"/>
              <w:bottom w:val="nil"/>
              <w:right w:val="single" w:sz="6" w:space="0" w:color="auto"/>
            </w:tcBorders>
          </w:tcPr>
          <w:p w14:paraId="06E8CBB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w:t>
            </w:r>
          </w:p>
        </w:tc>
        <w:tc>
          <w:tcPr>
            <w:tcW w:w="394" w:type="pct"/>
            <w:tcBorders>
              <w:top w:val="nil"/>
              <w:left w:val="single" w:sz="6" w:space="0" w:color="auto"/>
              <w:bottom w:val="nil"/>
              <w:right w:val="single" w:sz="6" w:space="0" w:color="auto"/>
            </w:tcBorders>
          </w:tcPr>
          <w:p w14:paraId="2BDD15D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w:t>
            </w:r>
          </w:p>
        </w:tc>
        <w:tc>
          <w:tcPr>
            <w:tcW w:w="394" w:type="pct"/>
            <w:tcBorders>
              <w:top w:val="nil"/>
              <w:left w:val="single" w:sz="6" w:space="0" w:color="auto"/>
              <w:bottom w:val="nil"/>
              <w:right w:val="single" w:sz="6" w:space="0" w:color="auto"/>
            </w:tcBorders>
          </w:tcPr>
          <w:p w14:paraId="5B9B761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60EA89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2B66D7A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0.03445</w:t>
            </w:r>
          </w:p>
        </w:tc>
        <w:tc>
          <w:tcPr>
            <w:tcW w:w="512" w:type="pct"/>
            <w:tcBorders>
              <w:top w:val="nil"/>
              <w:left w:val="single" w:sz="6" w:space="0" w:color="auto"/>
              <w:bottom w:val="nil"/>
              <w:right w:val="single" w:sz="6" w:space="0" w:color="auto"/>
            </w:tcBorders>
          </w:tcPr>
          <w:p w14:paraId="236C65C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0.49806</w:t>
            </w:r>
          </w:p>
        </w:tc>
        <w:tc>
          <w:tcPr>
            <w:tcW w:w="433" w:type="pct"/>
            <w:gridSpan w:val="2"/>
            <w:tcBorders>
              <w:top w:val="nil"/>
              <w:left w:val="single" w:sz="6" w:space="0" w:color="auto"/>
              <w:bottom w:val="nil"/>
              <w:right w:val="single" w:sz="6" w:space="0" w:color="auto"/>
            </w:tcBorders>
          </w:tcPr>
          <w:p w14:paraId="1088848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26.5331</w:t>
            </w:r>
          </w:p>
        </w:tc>
        <w:tc>
          <w:tcPr>
            <w:tcW w:w="433" w:type="pct"/>
            <w:tcBorders>
              <w:top w:val="nil"/>
              <w:left w:val="single" w:sz="6" w:space="0" w:color="auto"/>
              <w:bottom w:val="nil"/>
              <w:right w:val="single" w:sz="6" w:space="0" w:color="auto"/>
            </w:tcBorders>
          </w:tcPr>
          <w:p w14:paraId="605088E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12.4515</w:t>
            </w:r>
          </w:p>
        </w:tc>
      </w:tr>
      <w:tr w:rsidR="00975275" w:rsidRPr="00C821FE" w14:paraId="2E34DA04"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15D6E31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0304</w:t>
            </w:r>
          </w:p>
        </w:tc>
        <w:tc>
          <w:tcPr>
            <w:tcW w:w="1417" w:type="pct"/>
            <w:tcBorders>
              <w:top w:val="nil"/>
              <w:left w:val="single" w:sz="6" w:space="0" w:color="auto"/>
              <w:bottom w:val="nil"/>
              <w:right w:val="single" w:sz="6" w:space="0" w:color="auto"/>
            </w:tcBorders>
          </w:tcPr>
          <w:p w14:paraId="6FD1DDB0"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Азот (II) оксид (Азота оксид) (6)</w:t>
            </w:r>
          </w:p>
        </w:tc>
        <w:tc>
          <w:tcPr>
            <w:tcW w:w="394" w:type="pct"/>
            <w:tcBorders>
              <w:top w:val="nil"/>
              <w:left w:val="single" w:sz="6" w:space="0" w:color="auto"/>
              <w:bottom w:val="nil"/>
              <w:right w:val="single" w:sz="6" w:space="0" w:color="auto"/>
            </w:tcBorders>
          </w:tcPr>
          <w:p w14:paraId="613292F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0.4</w:t>
            </w:r>
          </w:p>
        </w:tc>
        <w:tc>
          <w:tcPr>
            <w:tcW w:w="394" w:type="pct"/>
            <w:tcBorders>
              <w:top w:val="nil"/>
              <w:left w:val="single" w:sz="6" w:space="0" w:color="auto"/>
              <w:bottom w:val="nil"/>
              <w:right w:val="single" w:sz="6" w:space="0" w:color="auto"/>
            </w:tcBorders>
          </w:tcPr>
          <w:p w14:paraId="6C3CC21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0.06</w:t>
            </w:r>
          </w:p>
        </w:tc>
        <w:tc>
          <w:tcPr>
            <w:tcW w:w="394" w:type="pct"/>
            <w:tcBorders>
              <w:top w:val="nil"/>
              <w:left w:val="single" w:sz="6" w:space="0" w:color="auto"/>
              <w:bottom w:val="nil"/>
              <w:right w:val="single" w:sz="6" w:space="0" w:color="auto"/>
            </w:tcBorders>
          </w:tcPr>
          <w:p w14:paraId="71EF5E5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0704575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4C96EBE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0.01137</w:t>
            </w:r>
          </w:p>
        </w:tc>
        <w:tc>
          <w:tcPr>
            <w:tcW w:w="512" w:type="pct"/>
            <w:tcBorders>
              <w:top w:val="nil"/>
              <w:left w:val="single" w:sz="6" w:space="0" w:color="auto"/>
              <w:bottom w:val="nil"/>
              <w:right w:val="single" w:sz="6" w:space="0" w:color="auto"/>
            </w:tcBorders>
          </w:tcPr>
          <w:p w14:paraId="54E42A0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0.270704</w:t>
            </w:r>
          </w:p>
        </w:tc>
        <w:tc>
          <w:tcPr>
            <w:tcW w:w="433" w:type="pct"/>
            <w:gridSpan w:val="2"/>
            <w:tcBorders>
              <w:top w:val="nil"/>
              <w:left w:val="single" w:sz="6" w:space="0" w:color="auto"/>
              <w:bottom w:val="nil"/>
              <w:right w:val="single" w:sz="6" w:space="0" w:color="auto"/>
            </w:tcBorders>
          </w:tcPr>
          <w:p w14:paraId="502DEC3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4.5117</w:t>
            </w:r>
          </w:p>
        </w:tc>
        <w:tc>
          <w:tcPr>
            <w:tcW w:w="433" w:type="pct"/>
            <w:tcBorders>
              <w:top w:val="nil"/>
              <w:left w:val="single" w:sz="6" w:space="0" w:color="auto"/>
              <w:bottom w:val="nil"/>
              <w:right w:val="single" w:sz="6" w:space="0" w:color="auto"/>
            </w:tcBorders>
          </w:tcPr>
          <w:p w14:paraId="0CCCF73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4.51173333</w:t>
            </w:r>
          </w:p>
        </w:tc>
      </w:tr>
      <w:tr w:rsidR="00975275" w:rsidRPr="00C821FE" w14:paraId="60B5FFFA"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3C9C878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0328</w:t>
            </w:r>
          </w:p>
        </w:tc>
        <w:tc>
          <w:tcPr>
            <w:tcW w:w="1417" w:type="pct"/>
            <w:tcBorders>
              <w:top w:val="nil"/>
              <w:left w:val="single" w:sz="6" w:space="0" w:color="auto"/>
              <w:bottom w:val="nil"/>
              <w:right w:val="single" w:sz="6" w:space="0" w:color="auto"/>
            </w:tcBorders>
          </w:tcPr>
          <w:p w14:paraId="5C08D342"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Углерод (Сажа, Углерод черный) (583)</w:t>
            </w:r>
          </w:p>
        </w:tc>
        <w:tc>
          <w:tcPr>
            <w:tcW w:w="394" w:type="pct"/>
            <w:tcBorders>
              <w:top w:val="nil"/>
              <w:left w:val="single" w:sz="6" w:space="0" w:color="auto"/>
              <w:bottom w:val="nil"/>
              <w:right w:val="single" w:sz="6" w:space="0" w:color="auto"/>
            </w:tcBorders>
          </w:tcPr>
          <w:p w14:paraId="599D7D2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0.15</w:t>
            </w:r>
          </w:p>
        </w:tc>
        <w:tc>
          <w:tcPr>
            <w:tcW w:w="394" w:type="pct"/>
            <w:tcBorders>
              <w:top w:val="nil"/>
              <w:left w:val="single" w:sz="6" w:space="0" w:color="auto"/>
              <w:bottom w:val="nil"/>
              <w:right w:val="single" w:sz="6" w:space="0" w:color="auto"/>
            </w:tcBorders>
          </w:tcPr>
          <w:p w14:paraId="09D7AD9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w:t>
            </w:r>
          </w:p>
        </w:tc>
        <w:tc>
          <w:tcPr>
            <w:tcW w:w="394" w:type="pct"/>
            <w:tcBorders>
              <w:top w:val="nil"/>
              <w:left w:val="single" w:sz="6" w:space="0" w:color="auto"/>
              <w:bottom w:val="nil"/>
              <w:right w:val="single" w:sz="6" w:space="0" w:color="auto"/>
            </w:tcBorders>
          </w:tcPr>
          <w:p w14:paraId="322A707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21284D9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22351F4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0.006513</w:t>
            </w:r>
          </w:p>
        </w:tc>
        <w:tc>
          <w:tcPr>
            <w:tcW w:w="512" w:type="pct"/>
            <w:tcBorders>
              <w:top w:val="nil"/>
              <w:left w:val="single" w:sz="6" w:space="0" w:color="auto"/>
              <w:bottom w:val="nil"/>
              <w:right w:val="single" w:sz="6" w:space="0" w:color="auto"/>
            </w:tcBorders>
          </w:tcPr>
          <w:p w14:paraId="6AFCB71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0.0866</w:t>
            </w:r>
          </w:p>
        </w:tc>
        <w:tc>
          <w:tcPr>
            <w:tcW w:w="433" w:type="pct"/>
            <w:gridSpan w:val="2"/>
            <w:tcBorders>
              <w:top w:val="nil"/>
              <w:left w:val="single" w:sz="6" w:space="0" w:color="auto"/>
              <w:bottom w:val="nil"/>
              <w:right w:val="single" w:sz="6" w:space="0" w:color="auto"/>
            </w:tcBorders>
          </w:tcPr>
          <w:p w14:paraId="7C08A2D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1.732</w:t>
            </w:r>
          </w:p>
        </w:tc>
        <w:tc>
          <w:tcPr>
            <w:tcW w:w="433" w:type="pct"/>
            <w:tcBorders>
              <w:top w:val="nil"/>
              <w:left w:val="single" w:sz="6" w:space="0" w:color="auto"/>
              <w:bottom w:val="nil"/>
              <w:right w:val="single" w:sz="6" w:space="0" w:color="auto"/>
            </w:tcBorders>
          </w:tcPr>
          <w:p w14:paraId="725C79B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1.732</w:t>
            </w:r>
          </w:p>
        </w:tc>
      </w:tr>
      <w:tr w:rsidR="00975275" w:rsidRPr="00C821FE" w14:paraId="2AE1EDF5"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4129F0F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0330</w:t>
            </w:r>
          </w:p>
        </w:tc>
        <w:tc>
          <w:tcPr>
            <w:tcW w:w="1417" w:type="pct"/>
            <w:tcBorders>
              <w:top w:val="nil"/>
              <w:left w:val="single" w:sz="6" w:space="0" w:color="auto"/>
              <w:bottom w:val="nil"/>
              <w:right w:val="single" w:sz="6" w:space="0" w:color="auto"/>
            </w:tcBorders>
          </w:tcPr>
          <w:p w14:paraId="010DF0BA"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Сера диоксид (Ангидрид сернистый,</w:t>
            </w:r>
          </w:p>
        </w:tc>
        <w:tc>
          <w:tcPr>
            <w:tcW w:w="394" w:type="pct"/>
            <w:tcBorders>
              <w:top w:val="nil"/>
              <w:left w:val="single" w:sz="6" w:space="0" w:color="auto"/>
              <w:bottom w:val="nil"/>
              <w:right w:val="single" w:sz="6" w:space="0" w:color="auto"/>
            </w:tcBorders>
          </w:tcPr>
          <w:p w14:paraId="0ED8BD8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0.5</w:t>
            </w:r>
          </w:p>
        </w:tc>
        <w:tc>
          <w:tcPr>
            <w:tcW w:w="394" w:type="pct"/>
            <w:tcBorders>
              <w:top w:val="nil"/>
              <w:left w:val="single" w:sz="6" w:space="0" w:color="auto"/>
              <w:bottom w:val="nil"/>
              <w:right w:val="single" w:sz="6" w:space="0" w:color="auto"/>
            </w:tcBorders>
          </w:tcPr>
          <w:p w14:paraId="2BEABE9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w:t>
            </w:r>
          </w:p>
        </w:tc>
        <w:tc>
          <w:tcPr>
            <w:tcW w:w="394" w:type="pct"/>
            <w:tcBorders>
              <w:top w:val="nil"/>
              <w:left w:val="single" w:sz="6" w:space="0" w:color="auto"/>
              <w:bottom w:val="nil"/>
              <w:right w:val="single" w:sz="6" w:space="0" w:color="auto"/>
            </w:tcBorders>
          </w:tcPr>
          <w:p w14:paraId="679EFCE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95877F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31FF9C5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0.00451</w:t>
            </w:r>
          </w:p>
        </w:tc>
        <w:tc>
          <w:tcPr>
            <w:tcW w:w="512" w:type="pct"/>
            <w:tcBorders>
              <w:top w:val="nil"/>
              <w:left w:val="single" w:sz="6" w:space="0" w:color="auto"/>
              <w:bottom w:val="nil"/>
              <w:right w:val="single" w:sz="6" w:space="0" w:color="auto"/>
            </w:tcBorders>
          </w:tcPr>
          <w:p w14:paraId="361EA73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0.088401</w:t>
            </w:r>
          </w:p>
        </w:tc>
        <w:tc>
          <w:tcPr>
            <w:tcW w:w="433" w:type="pct"/>
            <w:gridSpan w:val="2"/>
            <w:tcBorders>
              <w:top w:val="nil"/>
              <w:left w:val="single" w:sz="6" w:space="0" w:color="auto"/>
              <w:bottom w:val="nil"/>
              <w:right w:val="single" w:sz="6" w:space="0" w:color="auto"/>
            </w:tcBorders>
          </w:tcPr>
          <w:p w14:paraId="5102372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1.768</w:t>
            </w:r>
          </w:p>
        </w:tc>
        <w:tc>
          <w:tcPr>
            <w:tcW w:w="433" w:type="pct"/>
            <w:tcBorders>
              <w:top w:val="nil"/>
              <w:left w:val="single" w:sz="6" w:space="0" w:color="auto"/>
              <w:bottom w:val="nil"/>
              <w:right w:val="single" w:sz="6" w:space="0" w:color="auto"/>
            </w:tcBorders>
          </w:tcPr>
          <w:p w14:paraId="5D0BDB1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1.76802</w:t>
            </w:r>
          </w:p>
        </w:tc>
      </w:tr>
      <w:tr w:rsidR="00975275" w:rsidRPr="00C821FE" w14:paraId="6318A600"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3872A49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21215E32"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Сернистый газ, Сера (IV) оксид) (516)</w:t>
            </w:r>
          </w:p>
        </w:tc>
        <w:tc>
          <w:tcPr>
            <w:tcW w:w="394" w:type="pct"/>
            <w:tcBorders>
              <w:top w:val="nil"/>
              <w:left w:val="single" w:sz="6" w:space="0" w:color="auto"/>
              <w:bottom w:val="nil"/>
              <w:right w:val="single" w:sz="6" w:space="0" w:color="auto"/>
            </w:tcBorders>
          </w:tcPr>
          <w:p w14:paraId="18276B2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B455EA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F4BFC3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117868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0E90938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5B787B8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3826FF6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4B2199D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6B471CB1"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43A52B5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0337</w:t>
            </w:r>
          </w:p>
        </w:tc>
        <w:tc>
          <w:tcPr>
            <w:tcW w:w="1417" w:type="pct"/>
            <w:tcBorders>
              <w:top w:val="nil"/>
              <w:left w:val="single" w:sz="6" w:space="0" w:color="auto"/>
              <w:bottom w:val="nil"/>
              <w:right w:val="single" w:sz="6" w:space="0" w:color="auto"/>
            </w:tcBorders>
          </w:tcPr>
          <w:p w14:paraId="327D4EB3"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Углерод оксид (Окись углерода,</w:t>
            </w:r>
          </w:p>
        </w:tc>
        <w:tc>
          <w:tcPr>
            <w:tcW w:w="394" w:type="pct"/>
            <w:tcBorders>
              <w:top w:val="nil"/>
              <w:left w:val="single" w:sz="6" w:space="0" w:color="auto"/>
              <w:bottom w:val="nil"/>
              <w:right w:val="single" w:sz="6" w:space="0" w:color="auto"/>
            </w:tcBorders>
          </w:tcPr>
          <w:p w14:paraId="0C41008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5</w:t>
            </w:r>
          </w:p>
        </w:tc>
        <w:tc>
          <w:tcPr>
            <w:tcW w:w="394" w:type="pct"/>
            <w:tcBorders>
              <w:top w:val="nil"/>
              <w:left w:val="single" w:sz="6" w:space="0" w:color="auto"/>
              <w:bottom w:val="nil"/>
              <w:right w:val="single" w:sz="6" w:space="0" w:color="auto"/>
            </w:tcBorders>
          </w:tcPr>
          <w:p w14:paraId="34BEB45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394" w:type="pct"/>
            <w:tcBorders>
              <w:top w:val="nil"/>
              <w:left w:val="single" w:sz="6" w:space="0" w:color="auto"/>
              <w:bottom w:val="nil"/>
              <w:right w:val="single" w:sz="6" w:space="0" w:color="auto"/>
            </w:tcBorders>
          </w:tcPr>
          <w:p w14:paraId="1318E09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3C6C03A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4</w:t>
            </w:r>
          </w:p>
        </w:tc>
        <w:tc>
          <w:tcPr>
            <w:tcW w:w="551" w:type="pct"/>
            <w:tcBorders>
              <w:top w:val="nil"/>
              <w:left w:val="single" w:sz="6" w:space="0" w:color="auto"/>
              <w:bottom w:val="nil"/>
              <w:right w:val="single" w:sz="6" w:space="0" w:color="auto"/>
            </w:tcBorders>
          </w:tcPr>
          <w:p w14:paraId="16D4E38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0.26376</w:t>
            </w:r>
          </w:p>
        </w:tc>
        <w:tc>
          <w:tcPr>
            <w:tcW w:w="512" w:type="pct"/>
            <w:tcBorders>
              <w:top w:val="nil"/>
              <w:left w:val="single" w:sz="6" w:space="0" w:color="auto"/>
              <w:bottom w:val="nil"/>
              <w:right w:val="single" w:sz="6" w:space="0" w:color="auto"/>
            </w:tcBorders>
          </w:tcPr>
          <w:p w14:paraId="00288A6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0.761211</w:t>
            </w:r>
          </w:p>
        </w:tc>
        <w:tc>
          <w:tcPr>
            <w:tcW w:w="433" w:type="pct"/>
            <w:gridSpan w:val="2"/>
            <w:tcBorders>
              <w:top w:val="nil"/>
              <w:left w:val="single" w:sz="6" w:space="0" w:color="auto"/>
              <w:bottom w:val="nil"/>
              <w:right w:val="single" w:sz="6" w:space="0" w:color="auto"/>
            </w:tcBorders>
          </w:tcPr>
          <w:p w14:paraId="2E536B2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5141FB0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0.253737</w:t>
            </w:r>
          </w:p>
        </w:tc>
      </w:tr>
      <w:tr w:rsidR="00975275" w:rsidRPr="00C821FE" w14:paraId="6EF49CB6"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2224AF8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746DD5C8"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Угарный газ) (584)</w:t>
            </w:r>
          </w:p>
        </w:tc>
        <w:tc>
          <w:tcPr>
            <w:tcW w:w="394" w:type="pct"/>
            <w:tcBorders>
              <w:top w:val="nil"/>
              <w:left w:val="single" w:sz="6" w:space="0" w:color="auto"/>
              <w:bottom w:val="nil"/>
              <w:right w:val="single" w:sz="6" w:space="0" w:color="auto"/>
            </w:tcBorders>
          </w:tcPr>
          <w:p w14:paraId="34AF456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306620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6EC5A3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144D295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6F3723F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316C0AF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18ED2A7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5D8268A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630EF039"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392CE31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0342</w:t>
            </w:r>
          </w:p>
        </w:tc>
        <w:tc>
          <w:tcPr>
            <w:tcW w:w="1417" w:type="pct"/>
            <w:tcBorders>
              <w:top w:val="nil"/>
              <w:left w:val="single" w:sz="6" w:space="0" w:color="auto"/>
              <w:bottom w:val="nil"/>
              <w:right w:val="single" w:sz="6" w:space="0" w:color="auto"/>
            </w:tcBorders>
          </w:tcPr>
          <w:p w14:paraId="0A117FB8"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Фтористые газообразные соединения</w:t>
            </w:r>
          </w:p>
        </w:tc>
        <w:tc>
          <w:tcPr>
            <w:tcW w:w="394" w:type="pct"/>
            <w:tcBorders>
              <w:top w:val="nil"/>
              <w:left w:val="single" w:sz="6" w:space="0" w:color="auto"/>
              <w:bottom w:val="nil"/>
              <w:right w:val="single" w:sz="6" w:space="0" w:color="auto"/>
            </w:tcBorders>
          </w:tcPr>
          <w:p w14:paraId="5C5D617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w:t>
            </w:r>
          </w:p>
        </w:tc>
        <w:tc>
          <w:tcPr>
            <w:tcW w:w="394" w:type="pct"/>
            <w:tcBorders>
              <w:top w:val="nil"/>
              <w:left w:val="single" w:sz="6" w:space="0" w:color="auto"/>
              <w:bottom w:val="nil"/>
              <w:right w:val="single" w:sz="6" w:space="0" w:color="auto"/>
            </w:tcBorders>
          </w:tcPr>
          <w:p w14:paraId="05706E0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0.005</w:t>
            </w:r>
          </w:p>
        </w:tc>
        <w:tc>
          <w:tcPr>
            <w:tcW w:w="394" w:type="pct"/>
            <w:tcBorders>
              <w:top w:val="nil"/>
              <w:left w:val="single" w:sz="6" w:space="0" w:color="auto"/>
              <w:bottom w:val="nil"/>
              <w:right w:val="single" w:sz="6" w:space="0" w:color="auto"/>
            </w:tcBorders>
          </w:tcPr>
          <w:p w14:paraId="453A59B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A9174E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693EF2E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12" w:type="pct"/>
            <w:tcBorders>
              <w:top w:val="nil"/>
              <w:left w:val="single" w:sz="6" w:space="0" w:color="auto"/>
              <w:bottom w:val="nil"/>
              <w:right w:val="single" w:sz="6" w:space="0" w:color="auto"/>
            </w:tcBorders>
          </w:tcPr>
          <w:p w14:paraId="2EF93CB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433" w:type="pct"/>
            <w:gridSpan w:val="2"/>
            <w:tcBorders>
              <w:top w:val="nil"/>
              <w:left w:val="single" w:sz="6" w:space="0" w:color="auto"/>
              <w:bottom w:val="nil"/>
              <w:right w:val="single" w:sz="6" w:space="0" w:color="auto"/>
            </w:tcBorders>
          </w:tcPr>
          <w:p w14:paraId="2A9C210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42AC323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w:t>
            </w:r>
          </w:p>
        </w:tc>
      </w:tr>
      <w:tr w:rsidR="00975275" w:rsidRPr="00C821FE" w14:paraId="1D47B903"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4F2293C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7C8CD1D2"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/в пересчете на фтор/ (617)</w:t>
            </w:r>
          </w:p>
        </w:tc>
        <w:tc>
          <w:tcPr>
            <w:tcW w:w="394" w:type="pct"/>
            <w:tcBorders>
              <w:top w:val="nil"/>
              <w:left w:val="single" w:sz="6" w:space="0" w:color="auto"/>
              <w:bottom w:val="nil"/>
              <w:right w:val="single" w:sz="6" w:space="0" w:color="auto"/>
            </w:tcBorders>
          </w:tcPr>
          <w:p w14:paraId="415A67E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450606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A8E5F2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22E6177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701E189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DA1A70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4D91997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65B9A04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267D57AD"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6391786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0344</w:t>
            </w:r>
          </w:p>
        </w:tc>
        <w:tc>
          <w:tcPr>
            <w:tcW w:w="1417" w:type="pct"/>
            <w:tcBorders>
              <w:top w:val="nil"/>
              <w:left w:val="single" w:sz="6" w:space="0" w:color="auto"/>
              <w:bottom w:val="nil"/>
              <w:right w:val="single" w:sz="6" w:space="0" w:color="auto"/>
            </w:tcBorders>
          </w:tcPr>
          <w:p w14:paraId="5EC5498E"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Фториды неорганические плохо</w:t>
            </w:r>
          </w:p>
        </w:tc>
        <w:tc>
          <w:tcPr>
            <w:tcW w:w="394" w:type="pct"/>
            <w:tcBorders>
              <w:top w:val="nil"/>
              <w:left w:val="single" w:sz="6" w:space="0" w:color="auto"/>
              <w:bottom w:val="nil"/>
              <w:right w:val="single" w:sz="6" w:space="0" w:color="auto"/>
            </w:tcBorders>
          </w:tcPr>
          <w:p w14:paraId="51A3BEA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w:t>
            </w:r>
          </w:p>
        </w:tc>
        <w:tc>
          <w:tcPr>
            <w:tcW w:w="394" w:type="pct"/>
            <w:tcBorders>
              <w:top w:val="nil"/>
              <w:left w:val="single" w:sz="6" w:space="0" w:color="auto"/>
              <w:bottom w:val="nil"/>
              <w:right w:val="single" w:sz="6" w:space="0" w:color="auto"/>
            </w:tcBorders>
          </w:tcPr>
          <w:p w14:paraId="11D4EB8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w:t>
            </w:r>
          </w:p>
        </w:tc>
        <w:tc>
          <w:tcPr>
            <w:tcW w:w="394" w:type="pct"/>
            <w:tcBorders>
              <w:top w:val="nil"/>
              <w:left w:val="single" w:sz="6" w:space="0" w:color="auto"/>
              <w:bottom w:val="nil"/>
              <w:right w:val="single" w:sz="6" w:space="0" w:color="auto"/>
            </w:tcBorders>
          </w:tcPr>
          <w:p w14:paraId="305B4C2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3984D53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37F4C4D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0.0006</w:t>
            </w:r>
          </w:p>
        </w:tc>
        <w:tc>
          <w:tcPr>
            <w:tcW w:w="512" w:type="pct"/>
            <w:tcBorders>
              <w:top w:val="nil"/>
              <w:left w:val="single" w:sz="6" w:space="0" w:color="auto"/>
              <w:bottom w:val="nil"/>
              <w:right w:val="single" w:sz="6" w:space="0" w:color="auto"/>
            </w:tcBorders>
          </w:tcPr>
          <w:p w14:paraId="44317EB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433" w:type="pct"/>
            <w:gridSpan w:val="2"/>
            <w:tcBorders>
              <w:top w:val="nil"/>
              <w:left w:val="single" w:sz="6" w:space="0" w:color="auto"/>
              <w:bottom w:val="nil"/>
              <w:right w:val="single" w:sz="6" w:space="0" w:color="auto"/>
            </w:tcBorders>
          </w:tcPr>
          <w:p w14:paraId="39D64AC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6CFFA58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r>
      <w:tr w:rsidR="00975275" w:rsidRPr="00C821FE" w14:paraId="620C58A7"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31994D9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61431144"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растворимые - (алюминия фторид,</w:t>
            </w:r>
          </w:p>
        </w:tc>
        <w:tc>
          <w:tcPr>
            <w:tcW w:w="394" w:type="pct"/>
            <w:tcBorders>
              <w:top w:val="nil"/>
              <w:left w:val="single" w:sz="6" w:space="0" w:color="auto"/>
              <w:bottom w:val="nil"/>
              <w:right w:val="single" w:sz="6" w:space="0" w:color="auto"/>
            </w:tcBorders>
          </w:tcPr>
          <w:p w14:paraId="64FA555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2A9ADB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279687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36AA9A1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49E648F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228AC33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406FDC6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1E669FC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4E91FE15" w14:textId="77777777" w:rsidTr="00975275">
        <w:tblPrEx>
          <w:tblCellMar>
            <w:left w:w="30" w:type="dxa"/>
            <w:right w:w="30" w:type="dxa"/>
          </w:tblCellMar>
        </w:tblPrEx>
        <w:tc>
          <w:tcPr>
            <w:tcW w:w="236" w:type="pct"/>
            <w:tcBorders>
              <w:top w:val="nil"/>
              <w:left w:val="single" w:sz="6" w:space="0" w:color="auto"/>
              <w:right w:val="single" w:sz="6" w:space="0" w:color="auto"/>
            </w:tcBorders>
          </w:tcPr>
          <w:p w14:paraId="0EB1E3D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right w:val="single" w:sz="6" w:space="0" w:color="auto"/>
            </w:tcBorders>
          </w:tcPr>
          <w:p w14:paraId="597DD15E"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кальция фторид, натрия</w:t>
            </w:r>
          </w:p>
        </w:tc>
        <w:tc>
          <w:tcPr>
            <w:tcW w:w="394" w:type="pct"/>
            <w:tcBorders>
              <w:top w:val="nil"/>
              <w:left w:val="single" w:sz="6" w:space="0" w:color="auto"/>
              <w:right w:val="single" w:sz="6" w:space="0" w:color="auto"/>
            </w:tcBorders>
          </w:tcPr>
          <w:p w14:paraId="4AD5FA6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0DF554C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17C1678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right w:val="single" w:sz="6" w:space="0" w:color="auto"/>
            </w:tcBorders>
          </w:tcPr>
          <w:p w14:paraId="71AE543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right w:val="single" w:sz="6" w:space="0" w:color="auto"/>
            </w:tcBorders>
          </w:tcPr>
          <w:p w14:paraId="47E2244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right w:val="single" w:sz="6" w:space="0" w:color="auto"/>
            </w:tcBorders>
          </w:tcPr>
          <w:p w14:paraId="49960D7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right w:val="single" w:sz="6" w:space="0" w:color="auto"/>
            </w:tcBorders>
          </w:tcPr>
          <w:p w14:paraId="1C8F29A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right w:val="single" w:sz="6" w:space="0" w:color="auto"/>
            </w:tcBorders>
          </w:tcPr>
          <w:p w14:paraId="3B3DD7F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67162306" w14:textId="77777777" w:rsidTr="00975275">
        <w:tblPrEx>
          <w:tblCellMar>
            <w:left w:w="30" w:type="dxa"/>
            <w:right w:w="30" w:type="dxa"/>
          </w:tblCellMar>
        </w:tblPrEx>
        <w:tc>
          <w:tcPr>
            <w:tcW w:w="236" w:type="pct"/>
            <w:tcBorders>
              <w:top w:val="nil"/>
              <w:left w:val="single" w:sz="6" w:space="0" w:color="auto"/>
              <w:right w:val="single" w:sz="6" w:space="0" w:color="auto"/>
            </w:tcBorders>
          </w:tcPr>
          <w:p w14:paraId="51CD5B0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right w:val="single" w:sz="6" w:space="0" w:color="auto"/>
            </w:tcBorders>
          </w:tcPr>
          <w:p w14:paraId="4E2AB905"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гексафторалюминат) (Фториды</w:t>
            </w:r>
          </w:p>
        </w:tc>
        <w:tc>
          <w:tcPr>
            <w:tcW w:w="394" w:type="pct"/>
            <w:tcBorders>
              <w:top w:val="nil"/>
              <w:left w:val="single" w:sz="6" w:space="0" w:color="auto"/>
              <w:right w:val="single" w:sz="6" w:space="0" w:color="auto"/>
            </w:tcBorders>
          </w:tcPr>
          <w:p w14:paraId="5808D09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6537915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1FCF97F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right w:val="single" w:sz="6" w:space="0" w:color="auto"/>
            </w:tcBorders>
          </w:tcPr>
          <w:p w14:paraId="7A04AA2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right w:val="single" w:sz="6" w:space="0" w:color="auto"/>
            </w:tcBorders>
          </w:tcPr>
          <w:p w14:paraId="20007D7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right w:val="single" w:sz="6" w:space="0" w:color="auto"/>
            </w:tcBorders>
          </w:tcPr>
          <w:p w14:paraId="4DD9722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right w:val="single" w:sz="6" w:space="0" w:color="auto"/>
            </w:tcBorders>
          </w:tcPr>
          <w:p w14:paraId="29FE1A8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right w:val="single" w:sz="6" w:space="0" w:color="auto"/>
            </w:tcBorders>
          </w:tcPr>
          <w:p w14:paraId="144CF31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3F21BF69" w14:textId="77777777" w:rsidTr="00975275">
        <w:tblPrEx>
          <w:tblCellMar>
            <w:left w:w="30" w:type="dxa"/>
            <w:right w:w="30" w:type="dxa"/>
          </w:tblCellMar>
        </w:tblPrEx>
        <w:tc>
          <w:tcPr>
            <w:tcW w:w="236" w:type="pct"/>
            <w:tcBorders>
              <w:left w:val="single" w:sz="6" w:space="0" w:color="auto"/>
              <w:bottom w:val="nil"/>
              <w:right w:val="single" w:sz="6" w:space="0" w:color="auto"/>
            </w:tcBorders>
          </w:tcPr>
          <w:p w14:paraId="574A9870" w14:textId="77777777" w:rsidR="00975275" w:rsidRPr="00C821FE" w:rsidRDefault="00975275" w:rsidP="00975275">
            <w:pPr>
              <w:rPr>
                <w:rFonts w:ascii="Arial" w:hAnsi="Arial" w:cs="Arial"/>
                <w:color w:val="000000" w:themeColor="text1"/>
              </w:rPr>
            </w:pPr>
          </w:p>
        </w:tc>
        <w:tc>
          <w:tcPr>
            <w:tcW w:w="1417" w:type="pct"/>
            <w:tcBorders>
              <w:left w:val="single" w:sz="6" w:space="0" w:color="auto"/>
              <w:bottom w:val="nil"/>
              <w:right w:val="single" w:sz="6" w:space="0" w:color="auto"/>
            </w:tcBorders>
          </w:tcPr>
          <w:p w14:paraId="63C6D2CF"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неорганические плохо растворимые /в</w:t>
            </w:r>
          </w:p>
        </w:tc>
        <w:tc>
          <w:tcPr>
            <w:tcW w:w="394" w:type="pct"/>
            <w:tcBorders>
              <w:left w:val="single" w:sz="6" w:space="0" w:color="auto"/>
              <w:bottom w:val="nil"/>
              <w:right w:val="single" w:sz="6" w:space="0" w:color="auto"/>
            </w:tcBorders>
          </w:tcPr>
          <w:p w14:paraId="5D922C0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left w:val="single" w:sz="6" w:space="0" w:color="auto"/>
              <w:bottom w:val="nil"/>
              <w:right w:val="single" w:sz="6" w:space="0" w:color="auto"/>
            </w:tcBorders>
          </w:tcPr>
          <w:p w14:paraId="4BB0312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left w:val="single" w:sz="6" w:space="0" w:color="auto"/>
              <w:bottom w:val="nil"/>
              <w:right w:val="single" w:sz="6" w:space="0" w:color="auto"/>
            </w:tcBorders>
          </w:tcPr>
          <w:p w14:paraId="4159B35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left w:val="single" w:sz="6" w:space="0" w:color="auto"/>
              <w:bottom w:val="nil"/>
              <w:right w:val="single" w:sz="6" w:space="0" w:color="auto"/>
            </w:tcBorders>
          </w:tcPr>
          <w:p w14:paraId="294260E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left w:val="single" w:sz="6" w:space="0" w:color="auto"/>
              <w:bottom w:val="nil"/>
              <w:right w:val="single" w:sz="6" w:space="0" w:color="auto"/>
            </w:tcBorders>
          </w:tcPr>
          <w:p w14:paraId="728C7C9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left w:val="single" w:sz="6" w:space="0" w:color="auto"/>
              <w:bottom w:val="nil"/>
              <w:right w:val="single" w:sz="6" w:space="0" w:color="auto"/>
            </w:tcBorders>
          </w:tcPr>
          <w:p w14:paraId="1295BF8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left w:val="single" w:sz="6" w:space="0" w:color="auto"/>
              <w:bottom w:val="nil"/>
              <w:right w:val="single" w:sz="6" w:space="0" w:color="auto"/>
            </w:tcBorders>
          </w:tcPr>
          <w:p w14:paraId="15E1308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left w:val="single" w:sz="6" w:space="0" w:color="auto"/>
              <w:bottom w:val="nil"/>
              <w:right w:val="single" w:sz="6" w:space="0" w:color="auto"/>
            </w:tcBorders>
          </w:tcPr>
          <w:p w14:paraId="7B1065E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47183A51"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0CB8E20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2BC514CB"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фтор/) (615)</w:t>
            </w:r>
          </w:p>
        </w:tc>
        <w:tc>
          <w:tcPr>
            <w:tcW w:w="394" w:type="pct"/>
            <w:tcBorders>
              <w:top w:val="nil"/>
              <w:left w:val="single" w:sz="6" w:space="0" w:color="auto"/>
              <w:bottom w:val="nil"/>
              <w:right w:val="single" w:sz="6" w:space="0" w:color="auto"/>
            </w:tcBorders>
          </w:tcPr>
          <w:p w14:paraId="42BB843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ECB1A7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0C3898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287F8CE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404E699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1B35AB9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75054CC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675F1E3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01498C38"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078210B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0616</w:t>
            </w:r>
          </w:p>
        </w:tc>
        <w:tc>
          <w:tcPr>
            <w:tcW w:w="1417" w:type="pct"/>
            <w:tcBorders>
              <w:top w:val="nil"/>
              <w:left w:val="single" w:sz="6" w:space="0" w:color="auto"/>
              <w:bottom w:val="nil"/>
              <w:right w:val="single" w:sz="6" w:space="0" w:color="auto"/>
            </w:tcBorders>
          </w:tcPr>
          <w:p w14:paraId="23C712EB"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Диметилбензол (смесь о-, м-, п-</w:t>
            </w:r>
          </w:p>
        </w:tc>
        <w:tc>
          <w:tcPr>
            <w:tcW w:w="394" w:type="pct"/>
            <w:tcBorders>
              <w:top w:val="nil"/>
              <w:left w:val="single" w:sz="6" w:space="0" w:color="auto"/>
              <w:bottom w:val="nil"/>
              <w:right w:val="single" w:sz="6" w:space="0" w:color="auto"/>
            </w:tcBorders>
          </w:tcPr>
          <w:p w14:paraId="272D9930"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w:t>
            </w:r>
          </w:p>
        </w:tc>
        <w:tc>
          <w:tcPr>
            <w:tcW w:w="394" w:type="pct"/>
            <w:tcBorders>
              <w:top w:val="nil"/>
              <w:left w:val="single" w:sz="6" w:space="0" w:color="auto"/>
              <w:bottom w:val="nil"/>
              <w:right w:val="single" w:sz="6" w:space="0" w:color="auto"/>
            </w:tcBorders>
          </w:tcPr>
          <w:p w14:paraId="1B5A9BC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E171D3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7C8FE2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54CC08E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0.013</w:t>
            </w:r>
          </w:p>
        </w:tc>
        <w:tc>
          <w:tcPr>
            <w:tcW w:w="512" w:type="pct"/>
            <w:tcBorders>
              <w:top w:val="nil"/>
              <w:left w:val="single" w:sz="6" w:space="0" w:color="auto"/>
              <w:bottom w:val="nil"/>
              <w:right w:val="single" w:sz="6" w:space="0" w:color="auto"/>
            </w:tcBorders>
          </w:tcPr>
          <w:p w14:paraId="327E1F65"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0.00088</w:t>
            </w:r>
          </w:p>
        </w:tc>
        <w:tc>
          <w:tcPr>
            <w:tcW w:w="433" w:type="pct"/>
            <w:gridSpan w:val="2"/>
            <w:tcBorders>
              <w:top w:val="nil"/>
              <w:left w:val="single" w:sz="6" w:space="0" w:color="auto"/>
              <w:bottom w:val="nil"/>
              <w:right w:val="single" w:sz="6" w:space="0" w:color="auto"/>
            </w:tcBorders>
          </w:tcPr>
          <w:p w14:paraId="2B87363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7D38A61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0.0044</w:t>
            </w:r>
          </w:p>
        </w:tc>
      </w:tr>
      <w:tr w:rsidR="00975275" w:rsidRPr="00C821FE" w14:paraId="1FC38152" w14:textId="77777777" w:rsidTr="00975275">
        <w:tblPrEx>
          <w:tblCellMar>
            <w:left w:w="30" w:type="dxa"/>
            <w:right w:w="30" w:type="dxa"/>
          </w:tblCellMar>
        </w:tblPrEx>
        <w:tc>
          <w:tcPr>
            <w:tcW w:w="236" w:type="pct"/>
            <w:tcBorders>
              <w:top w:val="nil"/>
              <w:left w:val="single" w:sz="6" w:space="0" w:color="auto"/>
              <w:bottom w:val="nil"/>
              <w:right w:val="single" w:sz="6" w:space="0" w:color="auto"/>
            </w:tcBorders>
          </w:tcPr>
          <w:p w14:paraId="7D94E02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536972D8"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изомеров) (203)</w:t>
            </w:r>
          </w:p>
        </w:tc>
        <w:tc>
          <w:tcPr>
            <w:tcW w:w="394" w:type="pct"/>
            <w:tcBorders>
              <w:top w:val="nil"/>
              <w:left w:val="single" w:sz="6" w:space="0" w:color="auto"/>
              <w:bottom w:val="nil"/>
              <w:right w:val="single" w:sz="6" w:space="0" w:color="auto"/>
            </w:tcBorders>
          </w:tcPr>
          <w:p w14:paraId="0F67B2F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848A5A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60823A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14BAC2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7F185E1C"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64DF417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63DE943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6CE81D9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r w:rsidR="00975275" w:rsidRPr="00C821FE" w14:paraId="55DA1709" w14:textId="77777777" w:rsidTr="007F7D02">
        <w:tblPrEx>
          <w:tblCellMar>
            <w:left w:w="30" w:type="dxa"/>
            <w:right w:w="30" w:type="dxa"/>
          </w:tblCellMar>
        </w:tblPrEx>
        <w:tc>
          <w:tcPr>
            <w:tcW w:w="236" w:type="pct"/>
            <w:tcBorders>
              <w:top w:val="nil"/>
              <w:left w:val="single" w:sz="6" w:space="0" w:color="auto"/>
              <w:right w:val="single" w:sz="6" w:space="0" w:color="auto"/>
            </w:tcBorders>
          </w:tcPr>
          <w:p w14:paraId="2A44F67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0827</w:t>
            </w:r>
          </w:p>
        </w:tc>
        <w:tc>
          <w:tcPr>
            <w:tcW w:w="1417" w:type="pct"/>
            <w:tcBorders>
              <w:top w:val="nil"/>
              <w:left w:val="single" w:sz="6" w:space="0" w:color="auto"/>
              <w:right w:val="single" w:sz="6" w:space="0" w:color="auto"/>
            </w:tcBorders>
          </w:tcPr>
          <w:p w14:paraId="32AF03C0"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Хлорэтилен (Винилхлорид,</w:t>
            </w:r>
          </w:p>
        </w:tc>
        <w:tc>
          <w:tcPr>
            <w:tcW w:w="394" w:type="pct"/>
            <w:tcBorders>
              <w:top w:val="nil"/>
              <w:left w:val="single" w:sz="6" w:space="0" w:color="auto"/>
              <w:right w:val="single" w:sz="6" w:space="0" w:color="auto"/>
            </w:tcBorders>
          </w:tcPr>
          <w:p w14:paraId="7F2FA726"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622C6B2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394" w:type="pct"/>
            <w:tcBorders>
              <w:top w:val="nil"/>
              <w:left w:val="single" w:sz="6" w:space="0" w:color="auto"/>
              <w:right w:val="single" w:sz="6" w:space="0" w:color="auto"/>
            </w:tcBorders>
          </w:tcPr>
          <w:p w14:paraId="5D182EF4"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right w:val="single" w:sz="6" w:space="0" w:color="auto"/>
            </w:tcBorders>
          </w:tcPr>
          <w:p w14:paraId="03CE3AC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551" w:type="pct"/>
            <w:tcBorders>
              <w:top w:val="nil"/>
              <w:left w:val="single" w:sz="6" w:space="0" w:color="auto"/>
              <w:right w:val="single" w:sz="6" w:space="0" w:color="auto"/>
            </w:tcBorders>
          </w:tcPr>
          <w:p w14:paraId="19B1D2F7"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12" w:type="pct"/>
            <w:tcBorders>
              <w:top w:val="nil"/>
              <w:left w:val="single" w:sz="6" w:space="0" w:color="auto"/>
              <w:right w:val="single" w:sz="6" w:space="0" w:color="auto"/>
            </w:tcBorders>
          </w:tcPr>
          <w:p w14:paraId="55F70C1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433" w:type="pct"/>
            <w:gridSpan w:val="2"/>
            <w:tcBorders>
              <w:top w:val="nil"/>
              <w:left w:val="single" w:sz="6" w:space="0" w:color="auto"/>
              <w:right w:val="single" w:sz="6" w:space="0" w:color="auto"/>
            </w:tcBorders>
          </w:tcPr>
          <w:p w14:paraId="0196ED2D"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right w:val="single" w:sz="6" w:space="0" w:color="auto"/>
            </w:tcBorders>
          </w:tcPr>
          <w:p w14:paraId="16159AA3"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r>
      <w:tr w:rsidR="00975275" w:rsidRPr="00C821FE" w14:paraId="34D87E8A" w14:textId="77777777" w:rsidTr="007F7D02">
        <w:tblPrEx>
          <w:tblCellMar>
            <w:left w:w="30" w:type="dxa"/>
            <w:right w:w="30" w:type="dxa"/>
          </w:tblCellMar>
        </w:tblPrEx>
        <w:tc>
          <w:tcPr>
            <w:tcW w:w="236" w:type="pct"/>
            <w:tcBorders>
              <w:top w:val="nil"/>
              <w:left w:val="single" w:sz="6" w:space="0" w:color="auto"/>
              <w:bottom w:val="single" w:sz="4" w:space="0" w:color="auto"/>
              <w:right w:val="single" w:sz="6" w:space="0" w:color="auto"/>
            </w:tcBorders>
          </w:tcPr>
          <w:p w14:paraId="2AB2A5F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single" w:sz="4" w:space="0" w:color="auto"/>
              <w:right w:val="single" w:sz="6" w:space="0" w:color="auto"/>
            </w:tcBorders>
          </w:tcPr>
          <w:p w14:paraId="2296209E" w14:textId="77777777" w:rsidR="00975275" w:rsidRPr="00C821FE" w:rsidRDefault="00975275" w:rsidP="00975275">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Этиленхлорид) (646)</w:t>
            </w:r>
          </w:p>
        </w:tc>
        <w:tc>
          <w:tcPr>
            <w:tcW w:w="394" w:type="pct"/>
            <w:tcBorders>
              <w:top w:val="nil"/>
              <w:left w:val="single" w:sz="6" w:space="0" w:color="auto"/>
              <w:bottom w:val="single" w:sz="4" w:space="0" w:color="auto"/>
              <w:right w:val="single" w:sz="6" w:space="0" w:color="auto"/>
            </w:tcBorders>
          </w:tcPr>
          <w:p w14:paraId="746E1B19"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single" w:sz="4" w:space="0" w:color="auto"/>
              <w:right w:val="single" w:sz="6" w:space="0" w:color="auto"/>
            </w:tcBorders>
          </w:tcPr>
          <w:p w14:paraId="3F1275C8"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single" w:sz="4" w:space="0" w:color="auto"/>
              <w:right w:val="single" w:sz="6" w:space="0" w:color="auto"/>
            </w:tcBorders>
          </w:tcPr>
          <w:p w14:paraId="423D627B"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single" w:sz="4" w:space="0" w:color="auto"/>
              <w:right w:val="single" w:sz="6" w:space="0" w:color="auto"/>
            </w:tcBorders>
          </w:tcPr>
          <w:p w14:paraId="47F7E6F1"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single" w:sz="4" w:space="0" w:color="auto"/>
              <w:right w:val="single" w:sz="6" w:space="0" w:color="auto"/>
            </w:tcBorders>
          </w:tcPr>
          <w:p w14:paraId="0C6398BA"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single" w:sz="4" w:space="0" w:color="auto"/>
              <w:right w:val="single" w:sz="6" w:space="0" w:color="auto"/>
            </w:tcBorders>
          </w:tcPr>
          <w:p w14:paraId="63E6BDA2"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single" w:sz="4" w:space="0" w:color="auto"/>
              <w:right w:val="single" w:sz="6" w:space="0" w:color="auto"/>
            </w:tcBorders>
          </w:tcPr>
          <w:p w14:paraId="2605D42F"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single" w:sz="4" w:space="0" w:color="auto"/>
              <w:right w:val="single" w:sz="6" w:space="0" w:color="auto"/>
            </w:tcBorders>
          </w:tcPr>
          <w:p w14:paraId="48A9CADE" w14:textId="77777777" w:rsidR="00975275" w:rsidRPr="00C821FE" w:rsidRDefault="00975275" w:rsidP="00975275">
            <w:pPr>
              <w:widowControl w:val="0"/>
              <w:autoSpaceDE w:val="0"/>
              <w:autoSpaceDN w:val="0"/>
              <w:adjustRightInd w:val="0"/>
              <w:jc w:val="center"/>
              <w:rPr>
                <w:rFonts w:ascii="Arial" w:hAnsi="Arial" w:cs="Arial"/>
                <w:color w:val="000000" w:themeColor="text1"/>
              </w:rPr>
            </w:pPr>
          </w:p>
        </w:tc>
      </w:tr>
    </w:tbl>
    <w:p w14:paraId="707B5071" w14:textId="77777777" w:rsidR="007F7D02" w:rsidRPr="00C821FE" w:rsidRDefault="007F7D02">
      <w:pPr>
        <w:rPr>
          <w:color w:val="000000" w:themeColor="text1"/>
        </w:rPr>
      </w:pPr>
      <w:r w:rsidRPr="00C821FE">
        <w:rPr>
          <w:color w:val="000000" w:themeColor="text1"/>
        </w:rPr>
        <w:br w:type="page"/>
      </w:r>
    </w:p>
    <w:tbl>
      <w:tblPr>
        <w:tblW w:w="5000" w:type="pct"/>
        <w:tblCellMar>
          <w:left w:w="0" w:type="dxa"/>
          <w:right w:w="0" w:type="dxa"/>
        </w:tblCellMar>
        <w:tblLook w:val="0000" w:firstRow="0" w:lastRow="0" w:firstColumn="0" w:lastColumn="0" w:noHBand="0" w:noVBand="0"/>
      </w:tblPr>
      <w:tblGrid>
        <w:gridCol w:w="702"/>
        <w:gridCol w:w="4210"/>
        <w:gridCol w:w="1170"/>
        <w:gridCol w:w="1170"/>
        <w:gridCol w:w="1170"/>
        <w:gridCol w:w="701"/>
        <w:gridCol w:w="1637"/>
        <w:gridCol w:w="1521"/>
        <w:gridCol w:w="1170"/>
        <w:gridCol w:w="116"/>
        <w:gridCol w:w="1286"/>
      </w:tblGrid>
      <w:tr w:rsidR="007F7D02" w:rsidRPr="00C821FE" w14:paraId="3A948007" w14:textId="77777777" w:rsidTr="007F7D02">
        <w:tc>
          <w:tcPr>
            <w:tcW w:w="4528" w:type="pct"/>
            <w:gridSpan w:val="9"/>
            <w:tcBorders>
              <w:top w:val="nil"/>
              <w:left w:val="nil"/>
              <w:bottom w:val="nil"/>
              <w:right w:val="nil"/>
            </w:tcBorders>
          </w:tcPr>
          <w:p w14:paraId="45C9F6DC"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ЭРА v2.5 ИП Асанов Д.А.</w:t>
            </w:r>
          </w:p>
        </w:tc>
        <w:tc>
          <w:tcPr>
            <w:tcW w:w="472" w:type="pct"/>
            <w:gridSpan w:val="2"/>
            <w:tcBorders>
              <w:top w:val="nil"/>
              <w:left w:val="nil"/>
              <w:bottom w:val="nil"/>
              <w:right w:val="nil"/>
            </w:tcBorders>
          </w:tcPr>
          <w:p w14:paraId="701040D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1D84B062" w14:textId="77777777" w:rsidTr="007F7D02">
        <w:tc>
          <w:tcPr>
            <w:tcW w:w="5000" w:type="pct"/>
            <w:gridSpan w:val="11"/>
            <w:tcBorders>
              <w:top w:val="nil"/>
              <w:left w:val="nil"/>
              <w:bottom w:val="nil"/>
              <w:right w:val="nil"/>
            </w:tcBorders>
          </w:tcPr>
          <w:p w14:paraId="6E005333" w14:textId="77777777" w:rsidR="007F7D02" w:rsidRPr="00C821FE" w:rsidRDefault="007F7D02" w:rsidP="007F7D02">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Продолжение таблицы 2.13 – Перечень загрязняющих веществ, выбрасываемых в атмосферу</w:t>
            </w:r>
          </w:p>
        </w:tc>
      </w:tr>
      <w:tr w:rsidR="007F7D02" w:rsidRPr="00C821FE" w14:paraId="7AA75758" w14:textId="77777777" w:rsidTr="007F7D02">
        <w:tc>
          <w:tcPr>
            <w:tcW w:w="5000" w:type="pct"/>
            <w:gridSpan w:val="11"/>
            <w:tcBorders>
              <w:top w:val="nil"/>
              <w:left w:val="nil"/>
              <w:bottom w:val="nil"/>
              <w:right w:val="nil"/>
            </w:tcBorders>
          </w:tcPr>
          <w:p w14:paraId="066F65F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Усть-Каменогорск, Расширение золоотвала котельной № 2 АО «Усть-Каменогорские тепловые сети», г. Усть-Каменогорск, ВКО</w:t>
            </w:r>
          </w:p>
        </w:tc>
      </w:tr>
      <w:tr w:rsidR="007F7D02" w:rsidRPr="00C821FE" w14:paraId="00D4E277" w14:textId="77777777" w:rsidTr="007F7D02">
        <w:tblPrEx>
          <w:tblCellMar>
            <w:left w:w="30" w:type="dxa"/>
            <w:right w:w="30" w:type="dxa"/>
          </w:tblCellMar>
        </w:tblPrEx>
        <w:tc>
          <w:tcPr>
            <w:tcW w:w="236" w:type="pct"/>
            <w:tcBorders>
              <w:top w:val="single" w:sz="6" w:space="0" w:color="auto"/>
              <w:left w:val="single" w:sz="6" w:space="0" w:color="auto"/>
              <w:bottom w:val="single" w:sz="6" w:space="0" w:color="auto"/>
              <w:right w:val="single" w:sz="6" w:space="0" w:color="auto"/>
            </w:tcBorders>
            <w:vAlign w:val="center"/>
          </w:tcPr>
          <w:p w14:paraId="00CEC807"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1417" w:type="pct"/>
            <w:tcBorders>
              <w:top w:val="single" w:sz="6" w:space="0" w:color="auto"/>
              <w:left w:val="single" w:sz="6" w:space="0" w:color="auto"/>
              <w:bottom w:val="single" w:sz="6" w:space="0" w:color="auto"/>
              <w:right w:val="single" w:sz="6" w:space="0" w:color="auto"/>
            </w:tcBorders>
            <w:vAlign w:val="center"/>
          </w:tcPr>
          <w:p w14:paraId="17DC6E2A"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394" w:type="pct"/>
            <w:tcBorders>
              <w:top w:val="single" w:sz="6" w:space="0" w:color="auto"/>
              <w:left w:val="single" w:sz="6" w:space="0" w:color="auto"/>
              <w:bottom w:val="single" w:sz="6" w:space="0" w:color="auto"/>
              <w:right w:val="single" w:sz="6" w:space="0" w:color="auto"/>
            </w:tcBorders>
            <w:vAlign w:val="center"/>
          </w:tcPr>
          <w:p w14:paraId="7E7B0EE2"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394" w:type="pct"/>
            <w:tcBorders>
              <w:top w:val="single" w:sz="6" w:space="0" w:color="auto"/>
              <w:left w:val="single" w:sz="6" w:space="0" w:color="auto"/>
              <w:bottom w:val="single" w:sz="6" w:space="0" w:color="auto"/>
              <w:right w:val="single" w:sz="6" w:space="0" w:color="auto"/>
            </w:tcBorders>
            <w:vAlign w:val="center"/>
          </w:tcPr>
          <w:p w14:paraId="51F6E056"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394" w:type="pct"/>
            <w:tcBorders>
              <w:top w:val="single" w:sz="6" w:space="0" w:color="auto"/>
              <w:left w:val="single" w:sz="6" w:space="0" w:color="auto"/>
              <w:bottom w:val="single" w:sz="6" w:space="0" w:color="auto"/>
              <w:right w:val="single" w:sz="6" w:space="0" w:color="auto"/>
            </w:tcBorders>
            <w:vAlign w:val="center"/>
          </w:tcPr>
          <w:p w14:paraId="07091897"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236" w:type="pct"/>
            <w:tcBorders>
              <w:top w:val="single" w:sz="6" w:space="0" w:color="auto"/>
              <w:left w:val="single" w:sz="6" w:space="0" w:color="auto"/>
              <w:bottom w:val="single" w:sz="6" w:space="0" w:color="auto"/>
              <w:right w:val="single" w:sz="6" w:space="0" w:color="auto"/>
            </w:tcBorders>
            <w:vAlign w:val="center"/>
          </w:tcPr>
          <w:p w14:paraId="03010810"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551" w:type="pct"/>
            <w:tcBorders>
              <w:top w:val="single" w:sz="6" w:space="0" w:color="auto"/>
              <w:left w:val="single" w:sz="6" w:space="0" w:color="auto"/>
              <w:bottom w:val="single" w:sz="6" w:space="0" w:color="auto"/>
              <w:right w:val="single" w:sz="6" w:space="0" w:color="auto"/>
            </w:tcBorders>
            <w:vAlign w:val="center"/>
          </w:tcPr>
          <w:p w14:paraId="599F11EC"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c>
          <w:tcPr>
            <w:tcW w:w="512" w:type="pct"/>
            <w:tcBorders>
              <w:top w:val="single" w:sz="6" w:space="0" w:color="auto"/>
              <w:left w:val="single" w:sz="6" w:space="0" w:color="auto"/>
              <w:bottom w:val="single" w:sz="6" w:space="0" w:color="auto"/>
              <w:right w:val="single" w:sz="6" w:space="0" w:color="auto"/>
            </w:tcBorders>
            <w:vAlign w:val="center"/>
          </w:tcPr>
          <w:p w14:paraId="467F68D9"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8</w:t>
            </w:r>
          </w:p>
        </w:tc>
        <w:tc>
          <w:tcPr>
            <w:tcW w:w="433" w:type="pct"/>
            <w:gridSpan w:val="2"/>
            <w:tcBorders>
              <w:top w:val="single" w:sz="6" w:space="0" w:color="auto"/>
              <w:left w:val="single" w:sz="6" w:space="0" w:color="auto"/>
              <w:bottom w:val="single" w:sz="6" w:space="0" w:color="auto"/>
              <w:right w:val="single" w:sz="6" w:space="0" w:color="auto"/>
            </w:tcBorders>
            <w:vAlign w:val="center"/>
          </w:tcPr>
          <w:p w14:paraId="20E61CB5"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9</w:t>
            </w:r>
          </w:p>
        </w:tc>
        <w:tc>
          <w:tcPr>
            <w:tcW w:w="433" w:type="pct"/>
            <w:tcBorders>
              <w:top w:val="single" w:sz="6" w:space="0" w:color="auto"/>
              <w:left w:val="single" w:sz="6" w:space="0" w:color="auto"/>
              <w:bottom w:val="single" w:sz="6" w:space="0" w:color="auto"/>
              <w:right w:val="single" w:sz="6" w:space="0" w:color="auto"/>
            </w:tcBorders>
            <w:vAlign w:val="center"/>
          </w:tcPr>
          <w:p w14:paraId="36E8175C"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10</w:t>
            </w:r>
          </w:p>
        </w:tc>
      </w:tr>
      <w:tr w:rsidR="007F7D02" w:rsidRPr="00C821FE" w14:paraId="03E1D095"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200B1F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1301</w:t>
            </w:r>
          </w:p>
        </w:tc>
        <w:tc>
          <w:tcPr>
            <w:tcW w:w="1417" w:type="pct"/>
            <w:tcBorders>
              <w:top w:val="nil"/>
              <w:left w:val="single" w:sz="6" w:space="0" w:color="auto"/>
              <w:bottom w:val="nil"/>
              <w:right w:val="single" w:sz="6" w:space="0" w:color="auto"/>
            </w:tcBorders>
          </w:tcPr>
          <w:p w14:paraId="6FB9310B"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Проп-2-ен-1-аль (Акролеин,</w:t>
            </w:r>
          </w:p>
        </w:tc>
        <w:tc>
          <w:tcPr>
            <w:tcW w:w="394" w:type="pct"/>
            <w:tcBorders>
              <w:top w:val="nil"/>
              <w:left w:val="single" w:sz="6" w:space="0" w:color="auto"/>
              <w:bottom w:val="nil"/>
              <w:right w:val="single" w:sz="6" w:space="0" w:color="auto"/>
            </w:tcBorders>
          </w:tcPr>
          <w:p w14:paraId="2E9B5B2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w:t>
            </w:r>
          </w:p>
        </w:tc>
        <w:tc>
          <w:tcPr>
            <w:tcW w:w="394" w:type="pct"/>
            <w:tcBorders>
              <w:top w:val="nil"/>
              <w:left w:val="single" w:sz="6" w:space="0" w:color="auto"/>
              <w:bottom w:val="nil"/>
              <w:right w:val="single" w:sz="6" w:space="0" w:color="auto"/>
            </w:tcBorders>
          </w:tcPr>
          <w:p w14:paraId="1905DFA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394" w:type="pct"/>
            <w:tcBorders>
              <w:top w:val="nil"/>
              <w:left w:val="single" w:sz="6" w:space="0" w:color="auto"/>
              <w:bottom w:val="nil"/>
              <w:right w:val="single" w:sz="6" w:space="0" w:color="auto"/>
            </w:tcBorders>
          </w:tcPr>
          <w:p w14:paraId="11630C9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1FE7232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013B386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0.000242</w:t>
            </w:r>
          </w:p>
        </w:tc>
        <w:tc>
          <w:tcPr>
            <w:tcW w:w="512" w:type="pct"/>
            <w:tcBorders>
              <w:top w:val="nil"/>
              <w:left w:val="single" w:sz="6" w:space="0" w:color="auto"/>
              <w:bottom w:val="nil"/>
              <w:right w:val="single" w:sz="6" w:space="0" w:color="auto"/>
            </w:tcBorders>
          </w:tcPr>
          <w:p w14:paraId="57F0711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0.00766</w:t>
            </w:r>
          </w:p>
        </w:tc>
        <w:tc>
          <w:tcPr>
            <w:tcW w:w="433" w:type="pct"/>
            <w:gridSpan w:val="2"/>
            <w:tcBorders>
              <w:top w:val="nil"/>
              <w:left w:val="single" w:sz="6" w:space="0" w:color="auto"/>
              <w:bottom w:val="nil"/>
              <w:right w:val="single" w:sz="6" w:space="0" w:color="auto"/>
            </w:tcBorders>
          </w:tcPr>
          <w:p w14:paraId="3E300BE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54455BD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0.766</w:t>
            </w:r>
          </w:p>
        </w:tc>
      </w:tr>
      <w:tr w:rsidR="007F7D02" w:rsidRPr="00C821FE" w14:paraId="4E7ABC29"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90B867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1A31A499"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Акрилальдегид) (474)</w:t>
            </w:r>
          </w:p>
        </w:tc>
        <w:tc>
          <w:tcPr>
            <w:tcW w:w="394" w:type="pct"/>
            <w:tcBorders>
              <w:top w:val="nil"/>
              <w:left w:val="single" w:sz="6" w:space="0" w:color="auto"/>
              <w:bottom w:val="nil"/>
              <w:right w:val="single" w:sz="6" w:space="0" w:color="auto"/>
            </w:tcBorders>
          </w:tcPr>
          <w:p w14:paraId="7D844B9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7558B3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7C9C9D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35029C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5604CE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2A7312E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1BAA2C9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6A7CBD6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1D16C5D3"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55913D0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1325</w:t>
            </w:r>
          </w:p>
        </w:tc>
        <w:tc>
          <w:tcPr>
            <w:tcW w:w="1417" w:type="pct"/>
            <w:tcBorders>
              <w:top w:val="nil"/>
              <w:left w:val="single" w:sz="6" w:space="0" w:color="auto"/>
              <w:bottom w:val="nil"/>
              <w:right w:val="single" w:sz="6" w:space="0" w:color="auto"/>
            </w:tcBorders>
          </w:tcPr>
          <w:p w14:paraId="3FDED7A3"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Формальдегид (Метаналь) (609)</w:t>
            </w:r>
          </w:p>
        </w:tc>
        <w:tc>
          <w:tcPr>
            <w:tcW w:w="394" w:type="pct"/>
            <w:tcBorders>
              <w:top w:val="nil"/>
              <w:left w:val="single" w:sz="6" w:space="0" w:color="auto"/>
              <w:bottom w:val="nil"/>
              <w:right w:val="single" w:sz="6" w:space="0" w:color="auto"/>
            </w:tcBorders>
          </w:tcPr>
          <w:p w14:paraId="6303547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w:t>
            </w:r>
          </w:p>
        </w:tc>
        <w:tc>
          <w:tcPr>
            <w:tcW w:w="394" w:type="pct"/>
            <w:tcBorders>
              <w:top w:val="nil"/>
              <w:left w:val="single" w:sz="6" w:space="0" w:color="auto"/>
              <w:bottom w:val="nil"/>
              <w:right w:val="single" w:sz="6" w:space="0" w:color="auto"/>
            </w:tcBorders>
          </w:tcPr>
          <w:p w14:paraId="11CD3C2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394" w:type="pct"/>
            <w:tcBorders>
              <w:top w:val="nil"/>
              <w:left w:val="single" w:sz="6" w:space="0" w:color="auto"/>
              <w:bottom w:val="nil"/>
              <w:right w:val="single" w:sz="6" w:space="0" w:color="auto"/>
            </w:tcBorders>
          </w:tcPr>
          <w:p w14:paraId="098A01A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0E6E612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3B92B85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0.000242</w:t>
            </w:r>
          </w:p>
        </w:tc>
        <w:tc>
          <w:tcPr>
            <w:tcW w:w="512" w:type="pct"/>
            <w:tcBorders>
              <w:top w:val="nil"/>
              <w:left w:val="single" w:sz="6" w:space="0" w:color="auto"/>
              <w:bottom w:val="nil"/>
              <w:right w:val="single" w:sz="6" w:space="0" w:color="auto"/>
            </w:tcBorders>
          </w:tcPr>
          <w:p w14:paraId="06B6B5E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0.00766</w:t>
            </w:r>
          </w:p>
        </w:tc>
        <w:tc>
          <w:tcPr>
            <w:tcW w:w="433" w:type="pct"/>
            <w:gridSpan w:val="2"/>
            <w:tcBorders>
              <w:top w:val="nil"/>
              <w:left w:val="single" w:sz="6" w:space="0" w:color="auto"/>
              <w:bottom w:val="nil"/>
              <w:right w:val="single" w:sz="6" w:space="0" w:color="auto"/>
            </w:tcBorders>
          </w:tcPr>
          <w:p w14:paraId="2A6D1FA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3764477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0.766</w:t>
            </w:r>
          </w:p>
        </w:tc>
      </w:tr>
      <w:tr w:rsidR="007F7D02" w:rsidRPr="00C821FE" w14:paraId="38DB1205"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DAFF37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2704</w:t>
            </w:r>
          </w:p>
        </w:tc>
        <w:tc>
          <w:tcPr>
            <w:tcW w:w="1417" w:type="pct"/>
            <w:tcBorders>
              <w:top w:val="nil"/>
              <w:left w:val="single" w:sz="6" w:space="0" w:color="auto"/>
              <w:bottom w:val="nil"/>
              <w:right w:val="single" w:sz="6" w:space="0" w:color="auto"/>
            </w:tcBorders>
          </w:tcPr>
          <w:p w14:paraId="321BDE78"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Бензин (нефтяной, малосернистый) /в</w:t>
            </w:r>
          </w:p>
        </w:tc>
        <w:tc>
          <w:tcPr>
            <w:tcW w:w="394" w:type="pct"/>
            <w:tcBorders>
              <w:top w:val="nil"/>
              <w:left w:val="single" w:sz="6" w:space="0" w:color="auto"/>
              <w:bottom w:val="nil"/>
              <w:right w:val="single" w:sz="6" w:space="0" w:color="auto"/>
            </w:tcBorders>
          </w:tcPr>
          <w:p w14:paraId="72326AF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5</w:t>
            </w:r>
          </w:p>
        </w:tc>
        <w:tc>
          <w:tcPr>
            <w:tcW w:w="394" w:type="pct"/>
            <w:tcBorders>
              <w:top w:val="nil"/>
              <w:left w:val="single" w:sz="6" w:space="0" w:color="auto"/>
              <w:bottom w:val="nil"/>
              <w:right w:val="single" w:sz="6" w:space="0" w:color="auto"/>
            </w:tcBorders>
          </w:tcPr>
          <w:p w14:paraId="133DBF7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1.5</w:t>
            </w:r>
          </w:p>
        </w:tc>
        <w:tc>
          <w:tcPr>
            <w:tcW w:w="394" w:type="pct"/>
            <w:tcBorders>
              <w:top w:val="nil"/>
              <w:left w:val="single" w:sz="6" w:space="0" w:color="auto"/>
              <w:bottom w:val="nil"/>
              <w:right w:val="single" w:sz="6" w:space="0" w:color="auto"/>
            </w:tcBorders>
          </w:tcPr>
          <w:p w14:paraId="42E66A3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1C862FE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4</w:t>
            </w:r>
          </w:p>
        </w:tc>
        <w:tc>
          <w:tcPr>
            <w:tcW w:w="551" w:type="pct"/>
            <w:tcBorders>
              <w:top w:val="nil"/>
              <w:left w:val="single" w:sz="6" w:space="0" w:color="auto"/>
              <w:bottom w:val="nil"/>
              <w:right w:val="single" w:sz="6" w:space="0" w:color="auto"/>
            </w:tcBorders>
          </w:tcPr>
          <w:p w14:paraId="62E87BE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0.0272</w:t>
            </w:r>
          </w:p>
        </w:tc>
        <w:tc>
          <w:tcPr>
            <w:tcW w:w="512" w:type="pct"/>
            <w:tcBorders>
              <w:top w:val="nil"/>
              <w:left w:val="single" w:sz="6" w:space="0" w:color="auto"/>
              <w:bottom w:val="nil"/>
              <w:right w:val="single" w:sz="6" w:space="0" w:color="auto"/>
            </w:tcBorders>
          </w:tcPr>
          <w:p w14:paraId="0BE6DFC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c>
          <w:tcPr>
            <w:tcW w:w="433" w:type="pct"/>
            <w:gridSpan w:val="2"/>
            <w:tcBorders>
              <w:top w:val="nil"/>
              <w:left w:val="single" w:sz="6" w:space="0" w:color="auto"/>
              <w:bottom w:val="nil"/>
              <w:right w:val="single" w:sz="6" w:space="0" w:color="auto"/>
            </w:tcBorders>
          </w:tcPr>
          <w:p w14:paraId="3322D2D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59FF793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0.00006667</w:t>
            </w:r>
          </w:p>
        </w:tc>
      </w:tr>
      <w:tr w:rsidR="007F7D02" w:rsidRPr="00C821FE" w14:paraId="5A905D97"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474F232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4203969C"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углерод/ (60)</w:t>
            </w:r>
          </w:p>
        </w:tc>
        <w:tc>
          <w:tcPr>
            <w:tcW w:w="394" w:type="pct"/>
            <w:tcBorders>
              <w:top w:val="nil"/>
              <w:left w:val="single" w:sz="6" w:space="0" w:color="auto"/>
              <w:bottom w:val="nil"/>
              <w:right w:val="single" w:sz="6" w:space="0" w:color="auto"/>
            </w:tcBorders>
          </w:tcPr>
          <w:p w14:paraId="1EB5AE8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AF5FC7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9E31F4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933833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783CC29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E0137B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1FC3A89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3026C64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771520CE"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6F63499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2732</w:t>
            </w:r>
          </w:p>
        </w:tc>
        <w:tc>
          <w:tcPr>
            <w:tcW w:w="1417" w:type="pct"/>
            <w:tcBorders>
              <w:top w:val="nil"/>
              <w:left w:val="single" w:sz="6" w:space="0" w:color="auto"/>
              <w:bottom w:val="nil"/>
              <w:right w:val="single" w:sz="6" w:space="0" w:color="auto"/>
            </w:tcBorders>
          </w:tcPr>
          <w:p w14:paraId="4F0BEB1E"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Керосин (654*)</w:t>
            </w:r>
          </w:p>
        </w:tc>
        <w:tc>
          <w:tcPr>
            <w:tcW w:w="394" w:type="pct"/>
            <w:tcBorders>
              <w:top w:val="nil"/>
              <w:left w:val="single" w:sz="6" w:space="0" w:color="auto"/>
              <w:bottom w:val="nil"/>
              <w:right w:val="single" w:sz="6" w:space="0" w:color="auto"/>
            </w:tcBorders>
          </w:tcPr>
          <w:p w14:paraId="1747CB1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8463DF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9C4110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1.2</w:t>
            </w:r>
          </w:p>
        </w:tc>
        <w:tc>
          <w:tcPr>
            <w:tcW w:w="236" w:type="pct"/>
            <w:tcBorders>
              <w:top w:val="nil"/>
              <w:left w:val="single" w:sz="6" w:space="0" w:color="auto"/>
              <w:bottom w:val="nil"/>
              <w:right w:val="single" w:sz="6" w:space="0" w:color="auto"/>
            </w:tcBorders>
          </w:tcPr>
          <w:p w14:paraId="71CF4E9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3907685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0.0271</w:t>
            </w:r>
          </w:p>
        </w:tc>
        <w:tc>
          <w:tcPr>
            <w:tcW w:w="512" w:type="pct"/>
            <w:tcBorders>
              <w:top w:val="nil"/>
              <w:left w:val="single" w:sz="6" w:space="0" w:color="auto"/>
              <w:bottom w:val="nil"/>
              <w:right w:val="single" w:sz="6" w:space="0" w:color="auto"/>
            </w:tcBorders>
          </w:tcPr>
          <w:p w14:paraId="6C3B08A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0.148</w:t>
            </w:r>
          </w:p>
        </w:tc>
        <w:tc>
          <w:tcPr>
            <w:tcW w:w="433" w:type="pct"/>
            <w:gridSpan w:val="2"/>
            <w:tcBorders>
              <w:top w:val="nil"/>
              <w:left w:val="single" w:sz="6" w:space="0" w:color="auto"/>
              <w:bottom w:val="nil"/>
              <w:right w:val="single" w:sz="6" w:space="0" w:color="auto"/>
            </w:tcBorders>
          </w:tcPr>
          <w:p w14:paraId="2FC7E53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22B0E38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0.12333333</w:t>
            </w:r>
          </w:p>
        </w:tc>
      </w:tr>
      <w:tr w:rsidR="007F7D02" w:rsidRPr="00C821FE" w14:paraId="2AF4F94C"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098879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2752</w:t>
            </w:r>
          </w:p>
        </w:tc>
        <w:tc>
          <w:tcPr>
            <w:tcW w:w="1417" w:type="pct"/>
            <w:tcBorders>
              <w:top w:val="nil"/>
              <w:left w:val="single" w:sz="6" w:space="0" w:color="auto"/>
              <w:bottom w:val="nil"/>
              <w:right w:val="single" w:sz="6" w:space="0" w:color="auto"/>
            </w:tcBorders>
          </w:tcPr>
          <w:p w14:paraId="769625A2"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Уайт-спирит (1294*)</w:t>
            </w:r>
          </w:p>
        </w:tc>
        <w:tc>
          <w:tcPr>
            <w:tcW w:w="394" w:type="pct"/>
            <w:tcBorders>
              <w:top w:val="nil"/>
              <w:left w:val="single" w:sz="6" w:space="0" w:color="auto"/>
              <w:bottom w:val="nil"/>
              <w:right w:val="single" w:sz="6" w:space="0" w:color="auto"/>
            </w:tcBorders>
          </w:tcPr>
          <w:p w14:paraId="792EB52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FE7B35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6D7F04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236" w:type="pct"/>
            <w:tcBorders>
              <w:top w:val="nil"/>
              <w:left w:val="single" w:sz="6" w:space="0" w:color="auto"/>
              <w:bottom w:val="nil"/>
              <w:right w:val="single" w:sz="6" w:space="0" w:color="auto"/>
            </w:tcBorders>
          </w:tcPr>
          <w:p w14:paraId="652A1EF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BF40DD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0.024</w:t>
            </w:r>
          </w:p>
        </w:tc>
        <w:tc>
          <w:tcPr>
            <w:tcW w:w="512" w:type="pct"/>
            <w:tcBorders>
              <w:top w:val="nil"/>
              <w:left w:val="single" w:sz="6" w:space="0" w:color="auto"/>
              <w:bottom w:val="nil"/>
              <w:right w:val="single" w:sz="6" w:space="0" w:color="auto"/>
            </w:tcBorders>
          </w:tcPr>
          <w:p w14:paraId="7CC44FA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0.026653</w:t>
            </w:r>
          </w:p>
        </w:tc>
        <w:tc>
          <w:tcPr>
            <w:tcW w:w="433" w:type="pct"/>
            <w:gridSpan w:val="2"/>
            <w:tcBorders>
              <w:top w:val="nil"/>
              <w:left w:val="single" w:sz="6" w:space="0" w:color="auto"/>
              <w:bottom w:val="nil"/>
              <w:right w:val="single" w:sz="6" w:space="0" w:color="auto"/>
            </w:tcBorders>
          </w:tcPr>
          <w:p w14:paraId="1230328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5E101B5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0.026653</w:t>
            </w:r>
          </w:p>
        </w:tc>
      </w:tr>
      <w:tr w:rsidR="007F7D02" w:rsidRPr="00C821FE" w14:paraId="43F7DB77"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130CB0A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2754</w:t>
            </w:r>
          </w:p>
        </w:tc>
        <w:tc>
          <w:tcPr>
            <w:tcW w:w="1417" w:type="pct"/>
            <w:tcBorders>
              <w:top w:val="nil"/>
              <w:left w:val="single" w:sz="6" w:space="0" w:color="auto"/>
              <w:bottom w:val="nil"/>
              <w:right w:val="single" w:sz="6" w:space="0" w:color="auto"/>
            </w:tcBorders>
          </w:tcPr>
          <w:p w14:paraId="68E1BA8D"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Алканы С</w:t>
            </w:r>
            <w:r w:rsidRPr="00C821FE">
              <w:rPr>
                <w:rFonts w:ascii="Arial" w:hAnsi="Arial" w:cs="Arial"/>
                <w:color w:val="000000" w:themeColor="text1"/>
                <w:vertAlign w:val="subscript"/>
              </w:rPr>
              <w:t xml:space="preserve">12-19 </w:t>
            </w:r>
            <w:r w:rsidRPr="00C821FE">
              <w:rPr>
                <w:rFonts w:ascii="Arial" w:hAnsi="Arial" w:cs="Arial"/>
                <w:color w:val="000000" w:themeColor="text1"/>
              </w:rPr>
              <w:t>/в пересчете на С/</w:t>
            </w:r>
          </w:p>
        </w:tc>
        <w:tc>
          <w:tcPr>
            <w:tcW w:w="394" w:type="pct"/>
            <w:tcBorders>
              <w:top w:val="nil"/>
              <w:left w:val="single" w:sz="6" w:space="0" w:color="auto"/>
              <w:bottom w:val="nil"/>
              <w:right w:val="single" w:sz="6" w:space="0" w:color="auto"/>
            </w:tcBorders>
          </w:tcPr>
          <w:p w14:paraId="36BEA2C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394" w:type="pct"/>
            <w:tcBorders>
              <w:top w:val="nil"/>
              <w:left w:val="single" w:sz="6" w:space="0" w:color="auto"/>
              <w:bottom w:val="nil"/>
              <w:right w:val="single" w:sz="6" w:space="0" w:color="auto"/>
            </w:tcBorders>
          </w:tcPr>
          <w:p w14:paraId="4A780AF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A4A12B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06BD57B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4</w:t>
            </w:r>
          </w:p>
        </w:tc>
        <w:tc>
          <w:tcPr>
            <w:tcW w:w="551" w:type="pct"/>
            <w:tcBorders>
              <w:top w:val="nil"/>
              <w:left w:val="single" w:sz="6" w:space="0" w:color="auto"/>
              <w:bottom w:val="nil"/>
              <w:right w:val="single" w:sz="6" w:space="0" w:color="auto"/>
            </w:tcBorders>
          </w:tcPr>
          <w:p w14:paraId="28DAE1E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0.98212</w:t>
            </w:r>
          </w:p>
        </w:tc>
        <w:tc>
          <w:tcPr>
            <w:tcW w:w="512" w:type="pct"/>
            <w:tcBorders>
              <w:top w:val="nil"/>
              <w:left w:val="single" w:sz="6" w:space="0" w:color="auto"/>
              <w:bottom w:val="nil"/>
              <w:right w:val="single" w:sz="6" w:space="0" w:color="auto"/>
            </w:tcBorders>
          </w:tcPr>
          <w:p w14:paraId="7019D76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0.067002</w:t>
            </w:r>
          </w:p>
        </w:tc>
        <w:tc>
          <w:tcPr>
            <w:tcW w:w="433" w:type="pct"/>
            <w:gridSpan w:val="2"/>
            <w:tcBorders>
              <w:top w:val="nil"/>
              <w:left w:val="single" w:sz="6" w:space="0" w:color="auto"/>
              <w:bottom w:val="nil"/>
              <w:right w:val="single" w:sz="6" w:space="0" w:color="auto"/>
            </w:tcBorders>
          </w:tcPr>
          <w:p w14:paraId="2A6A4F6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4B7433E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0.067002</w:t>
            </w:r>
          </w:p>
        </w:tc>
      </w:tr>
      <w:tr w:rsidR="007F7D02" w:rsidRPr="00C821FE" w14:paraId="4D8C8EF5"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16AB471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43D1FAB1"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(Углеводороды предельные С</w:t>
            </w:r>
            <w:r w:rsidRPr="00C821FE">
              <w:rPr>
                <w:rFonts w:ascii="Arial" w:hAnsi="Arial" w:cs="Arial"/>
                <w:color w:val="000000" w:themeColor="text1"/>
                <w:vertAlign w:val="subscript"/>
              </w:rPr>
              <w:t>12</w:t>
            </w:r>
            <w:r w:rsidRPr="00C821FE">
              <w:rPr>
                <w:rFonts w:ascii="Arial" w:hAnsi="Arial" w:cs="Arial"/>
                <w:color w:val="000000" w:themeColor="text1"/>
              </w:rPr>
              <w:t>-С</w:t>
            </w:r>
            <w:r w:rsidRPr="00C821FE">
              <w:rPr>
                <w:rFonts w:ascii="Arial" w:hAnsi="Arial" w:cs="Arial"/>
                <w:color w:val="000000" w:themeColor="text1"/>
                <w:vertAlign w:val="subscript"/>
              </w:rPr>
              <w:t>19</w:t>
            </w:r>
            <w:r w:rsidRPr="00C821FE">
              <w:rPr>
                <w:rFonts w:ascii="Arial" w:hAnsi="Arial" w:cs="Arial"/>
                <w:color w:val="000000" w:themeColor="text1"/>
              </w:rPr>
              <w:t xml:space="preserve"> (в</w:t>
            </w:r>
          </w:p>
        </w:tc>
        <w:tc>
          <w:tcPr>
            <w:tcW w:w="394" w:type="pct"/>
            <w:tcBorders>
              <w:top w:val="nil"/>
              <w:left w:val="single" w:sz="6" w:space="0" w:color="auto"/>
              <w:bottom w:val="nil"/>
              <w:right w:val="single" w:sz="6" w:space="0" w:color="auto"/>
            </w:tcBorders>
          </w:tcPr>
          <w:p w14:paraId="698B35E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C9F1A4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EC02DA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DA5007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4E0ECA8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287CE1A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59E9B57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75E42C8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00F80DB2"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2455201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70BD49C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С); Растворитель</w:t>
            </w:r>
          </w:p>
        </w:tc>
        <w:tc>
          <w:tcPr>
            <w:tcW w:w="394" w:type="pct"/>
            <w:tcBorders>
              <w:top w:val="nil"/>
              <w:left w:val="single" w:sz="6" w:space="0" w:color="auto"/>
              <w:bottom w:val="nil"/>
              <w:right w:val="single" w:sz="6" w:space="0" w:color="auto"/>
            </w:tcBorders>
          </w:tcPr>
          <w:p w14:paraId="28C44A4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D638BA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EF115B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1DA6F4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73EC15A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307116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0133EB7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3FDC496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7F40EFE2"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4732237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6987F9E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РПК-265П) (10)</w:t>
            </w:r>
          </w:p>
        </w:tc>
        <w:tc>
          <w:tcPr>
            <w:tcW w:w="394" w:type="pct"/>
            <w:tcBorders>
              <w:top w:val="nil"/>
              <w:left w:val="single" w:sz="6" w:space="0" w:color="auto"/>
              <w:bottom w:val="nil"/>
              <w:right w:val="single" w:sz="6" w:space="0" w:color="auto"/>
            </w:tcBorders>
          </w:tcPr>
          <w:p w14:paraId="208AFE8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F52E18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9A1B34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B67AB7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6329099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38626D4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330815B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5834DE4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71D17CA3"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793FAEF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2902</w:t>
            </w:r>
          </w:p>
        </w:tc>
        <w:tc>
          <w:tcPr>
            <w:tcW w:w="1417" w:type="pct"/>
            <w:tcBorders>
              <w:top w:val="nil"/>
              <w:left w:val="single" w:sz="6" w:space="0" w:color="auto"/>
              <w:bottom w:val="nil"/>
              <w:right w:val="single" w:sz="6" w:space="0" w:color="auto"/>
            </w:tcBorders>
          </w:tcPr>
          <w:p w14:paraId="1B28B305"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Взвешенные частицы (116)</w:t>
            </w:r>
          </w:p>
        </w:tc>
        <w:tc>
          <w:tcPr>
            <w:tcW w:w="394" w:type="pct"/>
            <w:tcBorders>
              <w:top w:val="nil"/>
              <w:left w:val="single" w:sz="6" w:space="0" w:color="auto"/>
              <w:bottom w:val="nil"/>
              <w:right w:val="single" w:sz="6" w:space="0" w:color="auto"/>
            </w:tcBorders>
          </w:tcPr>
          <w:p w14:paraId="0368869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0.5</w:t>
            </w:r>
          </w:p>
        </w:tc>
        <w:tc>
          <w:tcPr>
            <w:tcW w:w="394" w:type="pct"/>
            <w:tcBorders>
              <w:top w:val="nil"/>
              <w:left w:val="single" w:sz="6" w:space="0" w:color="auto"/>
              <w:bottom w:val="nil"/>
              <w:right w:val="single" w:sz="6" w:space="0" w:color="auto"/>
            </w:tcBorders>
          </w:tcPr>
          <w:p w14:paraId="5BFFCBB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0.15</w:t>
            </w:r>
          </w:p>
        </w:tc>
        <w:tc>
          <w:tcPr>
            <w:tcW w:w="394" w:type="pct"/>
            <w:tcBorders>
              <w:top w:val="nil"/>
              <w:left w:val="single" w:sz="6" w:space="0" w:color="auto"/>
              <w:bottom w:val="nil"/>
              <w:right w:val="single" w:sz="6" w:space="0" w:color="auto"/>
            </w:tcBorders>
          </w:tcPr>
          <w:p w14:paraId="7F36C6D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376985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27BE4B7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0.0118</w:t>
            </w:r>
          </w:p>
        </w:tc>
        <w:tc>
          <w:tcPr>
            <w:tcW w:w="512" w:type="pct"/>
            <w:tcBorders>
              <w:top w:val="nil"/>
              <w:left w:val="single" w:sz="6" w:space="0" w:color="auto"/>
              <w:bottom w:val="nil"/>
              <w:right w:val="single" w:sz="6" w:space="0" w:color="auto"/>
            </w:tcBorders>
          </w:tcPr>
          <w:p w14:paraId="4A611D2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0.0002134</w:t>
            </w:r>
          </w:p>
        </w:tc>
        <w:tc>
          <w:tcPr>
            <w:tcW w:w="433" w:type="pct"/>
            <w:gridSpan w:val="2"/>
            <w:tcBorders>
              <w:top w:val="nil"/>
              <w:left w:val="single" w:sz="6" w:space="0" w:color="auto"/>
              <w:bottom w:val="nil"/>
              <w:right w:val="single" w:sz="6" w:space="0" w:color="auto"/>
            </w:tcBorders>
          </w:tcPr>
          <w:p w14:paraId="0AA8E2C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0C108BD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0.00142267</w:t>
            </w:r>
          </w:p>
        </w:tc>
      </w:tr>
      <w:tr w:rsidR="007F7D02" w:rsidRPr="00C821FE" w14:paraId="7AF7BB64"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CA768A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2908</w:t>
            </w:r>
          </w:p>
        </w:tc>
        <w:tc>
          <w:tcPr>
            <w:tcW w:w="1417" w:type="pct"/>
            <w:tcBorders>
              <w:top w:val="nil"/>
              <w:left w:val="single" w:sz="6" w:space="0" w:color="auto"/>
              <w:bottom w:val="nil"/>
              <w:right w:val="single" w:sz="6" w:space="0" w:color="auto"/>
            </w:tcBorders>
          </w:tcPr>
          <w:p w14:paraId="0D65EC9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Пыль неорганическая, содержащая</w:t>
            </w:r>
          </w:p>
        </w:tc>
        <w:tc>
          <w:tcPr>
            <w:tcW w:w="394" w:type="pct"/>
            <w:tcBorders>
              <w:top w:val="nil"/>
              <w:left w:val="single" w:sz="6" w:space="0" w:color="auto"/>
              <w:bottom w:val="nil"/>
              <w:right w:val="single" w:sz="6" w:space="0" w:color="auto"/>
            </w:tcBorders>
          </w:tcPr>
          <w:p w14:paraId="1A32194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c>
          <w:tcPr>
            <w:tcW w:w="394" w:type="pct"/>
            <w:tcBorders>
              <w:top w:val="nil"/>
              <w:left w:val="single" w:sz="6" w:space="0" w:color="auto"/>
              <w:bottom w:val="nil"/>
              <w:right w:val="single" w:sz="6" w:space="0" w:color="auto"/>
            </w:tcBorders>
          </w:tcPr>
          <w:p w14:paraId="0EFF6F2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w:t>
            </w:r>
          </w:p>
        </w:tc>
        <w:tc>
          <w:tcPr>
            <w:tcW w:w="394" w:type="pct"/>
            <w:tcBorders>
              <w:top w:val="nil"/>
              <w:left w:val="single" w:sz="6" w:space="0" w:color="auto"/>
              <w:bottom w:val="nil"/>
              <w:right w:val="single" w:sz="6" w:space="0" w:color="auto"/>
            </w:tcBorders>
          </w:tcPr>
          <w:p w14:paraId="7858599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0723D6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69A9F413" w14:textId="77777777" w:rsidR="007F7D02" w:rsidRPr="00C821FE" w:rsidRDefault="00A34DFD" w:rsidP="00A34DF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0.636301</w:t>
            </w:r>
          </w:p>
        </w:tc>
        <w:tc>
          <w:tcPr>
            <w:tcW w:w="512" w:type="pct"/>
            <w:tcBorders>
              <w:top w:val="nil"/>
              <w:left w:val="single" w:sz="6" w:space="0" w:color="auto"/>
              <w:bottom w:val="nil"/>
              <w:right w:val="single" w:sz="6" w:space="0" w:color="auto"/>
            </w:tcBorders>
          </w:tcPr>
          <w:p w14:paraId="38057982" w14:textId="77777777" w:rsidR="007F7D02" w:rsidRPr="00C821FE" w:rsidRDefault="00A34DFD" w:rsidP="00A34DF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1.8734301</w:t>
            </w:r>
          </w:p>
        </w:tc>
        <w:tc>
          <w:tcPr>
            <w:tcW w:w="433" w:type="pct"/>
            <w:gridSpan w:val="2"/>
            <w:tcBorders>
              <w:top w:val="nil"/>
              <w:left w:val="single" w:sz="6" w:space="0" w:color="auto"/>
              <w:bottom w:val="nil"/>
              <w:right w:val="single" w:sz="6" w:space="0" w:color="auto"/>
            </w:tcBorders>
          </w:tcPr>
          <w:p w14:paraId="45134CB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25.5303</w:t>
            </w:r>
          </w:p>
        </w:tc>
        <w:tc>
          <w:tcPr>
            <w:tcW w:w="433" w:type="pct"/>
            <w:tcBorders>
              <w:top w:val="nil"/>
              <w:left w:val="single" w:sz="6" w:space="0" w:color="auto"/>
              <w:bottom w:val="nil"/>
              <w:right w:val="single" w:sz="6" w:space="0" w:color="auto"/>
            </w:tcBorders>
          </w:tcPr>
          <w:p w14:paraId="1071DB5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25.530301</w:t>
            </w:r>
          </w:p>
        </w:tc>
      </w:tr>
      <w:tr w:rsidR="007F7D02" w:rsidRPr="00C821FE" w14:paraId="14ACE53A"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CDCED0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127E0F92"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двуокись кремния в %: 70-20 (шамот,</w:t>
            </w:r>
          </w:p>
        </w:tc>
        <w:tc>
          <w:tcPr>
            <w:tcW w:w="394" w:type="pct"/>
            <w:tcBorders>
              <w:top w:val="nil"/>
              <w:left w:val="single" w:sz="6" w:space="0" w:color="auto"/>
              <w:bottom w:val="nil"/>
              <w:right w:val="single" w:sz="6" w:space="0" w:color="auto"/>
            </w:tcBorders>
          </w:tcPr>
          <w:p w14:paraId="0928085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FD4C33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051745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FE7F36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071CE8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790CC89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7A772D0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4906606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1919C3D7"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47E2901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59BE16F9"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цемент, пыль цементного производства -</w:t>
            </w:r>
          </w:p>
        </w:tc>
        <w:tc>
          <w:tcPr>
            <w:tcW w:w="394" w:type="pct"/>
            <w:tcBorders>
              <w:top w:val="nil"/>
              <w:left w:val="single" w:sz="6" w:space="0" w:color="auto"/>
              <w:bottom w:val="nil"/>
              <w:right w:val="single" w:sz="6" w:space="0" w:color="auto"/>
            </w:tcBorders>
          </w:tcPr>
          <w:p w14:paraId="6C8421C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410A88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E1E502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BF5035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618D018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7980A6B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5788419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21496E5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0ECCC68E"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C7ABB3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5B6DEC79"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глина, глинистый сланец, доменный шлак,</w:t>
            </w:r>
          </w:p>
        </w:tc>
        <w:tc>
          <w:tcPr>
            <w:tcW w:w="394" w:type="pct"/>
            <w:tcBorders>
              <w:top w:val="nil"/>
              <w:left w:val="single" w:sz="6" w:space="0" w:color="auto"/>
              <w:bottom w:val="nil"/>
              <w:right w:val="single" w:sz="6" w:space="0" w:color="auto"/>
            </w:tcBorders>
          </w:tcPr>
          <w:p w14:paraId="2315CB9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62FBCA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064AB2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107E81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576089A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2D8DEC3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38ACC3D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56E0F2B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23323688"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60E9E82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087C5E0A"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песок, клинкер, зола, кремнезем, зола</w:t>
            </w:r>
          </w:p>
        </w:tc>
        <w:tc>
          <w:tcPr>
            <w:tcW w:w="394" w:type="pct"/>
            <w:tcBorders>
              <w:top w:val="nil"/>
              <w:left w:val="single" w:sz="6" w:space="0" w:color="auto"/>
              <w:bottom w:val="nil"/>
              <w:right w:val="single" w:sz="6" w:space="0" w:color="auto"/>
            </w:tcBorders>
          </w:tcPr>
          <w:p w14:paraId="263063C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96F867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686EC5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12555F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405EC8F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0F5020B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1003F1C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025F75A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7687233B"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5862BA3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5E8F241A"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углей казахстанских месторождений) (494)</w:t>
            </w:r>
          </w:p>
        </w:tc>
        <w:tc>
          <w:tcPr>
            <w:tcW w:w="394" w:type="pct"/>
            <w:tcBorders>
              <w:top w:val="nil"/>
              <w:left w:val="single" w:sz="6" w:space="0" w:color="auto"/>
              <w:bottom w:val="nil"/>
              <w:right w:val="single" w:sz="6" w:space="0" w:color="auto"/>
            </w:tcBorders>
          </w:tcPr>
          <w:p w14:paraId="3468DBE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5C8FA5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A37E79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DBD6B5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76CBEBC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082219B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1F40B62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1099C78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6FDB7650"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395F954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2930</w:t>
            </w:r>
          </w:p>
        </w:tc>
        <w:tc>
          <w:tcPr>
            <w:tcW w:w="1417" w:type="pct"/>
            <w:tcBorders>
              <w:top w:val="nil"/>
              <w:left w:val="single" w:sz="6" w:space="0" w:color="auto"/>
              <w:bottom w:val="nil"/>
              <w:right w:val="single" w:sz="6" w:space="0" w:color="auto"/>
            </w:tcBorders>
          </w:tcPr>
          <w:p w14:paraId="22EFA961"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Пыль абразивная (Корунд белый,</w:t>
            </w:r>
          </w:p>
        </w:tc>
        <w:tc>
          <w:tcPr>
            <w:tcW w:w="394" w:type="pct"/>
            <w:tcBorders>
              <w:top w:val="nil"/>
              <w:left w:val="single" w:sz="6" w:space="0" w:color="auto"/>
              <w:bottom w:val="nil"/>
              <w:right w:val="single" w:sz="6" w:space="0" w:color="auto"/>
            </w:tcBorders>
          </w:tcPr>
          <w:p w14:paraId="5F41B21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65B3ED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586369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w:t>
            </w:r>
          </w:p>
        </w:tc>
        <w:tc>
          <w:tcPr>
            <w:tcW w:w="236" w:type="pct"/>
            <w:tcBorders>
              <w:top w:val="nil"/>
              <w:left w:val="single" w:sz="6" w:space="0" w:color="auto"/>
              <w:bottom w:val="nil"/>
              <w:right w:val="single" w:sz="6" w:space="0" w:color="auto"/>
            </w:tcBorders>
          </w:tcPr>
          <w:p w14:paraId="28E9F89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32F233E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0.0032</w:t>
            </w:r>
          </w:p>
        </w:tc>
        <w:tc>
          <w:tcPr>
            <w:tcW w:w="512" w:type="pct"/>
            <w:tcBorders>
              <w:top w:val="nil"/>
              <w:left w:val="single" w:sz="6" w:space="0" w:color="auto"/>
              <w:bottom w:val="nil"/>
              <w:right w:val="single" w:sz="6" w:space="0" w:color="auto"/>
            </w:tcBorders>
          </w:tcPr>
          <w:p w14:paraId="10BE4BF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0.00005</w:t>
            </w:r>
          </w:p>
        </w:tc>
        <w:tc>
          <w:tcPr>
            <w:tcW w:w="433" w:type="pct"/>
            <w:gridSpan w:val="2"/>
            <w:tcBorders>
              <w:top w:val="nil"/>
              <w:left w:val="single" w:sz="6" w:space="0" w:color="auto"/>
              <w:bottom w:val="nil"/>
              <w:right w:val="single" w:sz="6" w:space="0" w:color="auto"/>
            </w:tcBorders>
          </w:tcPr>
          <w:p w14:paraId="6F73E4F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4C22D89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0.00125</w:t>
            </w:r>
          </w:p>
        </w:tc>
      </w:tr>
      <w:tr w:rsidR="007F7D02" w:rsidRPr="00C821FE" w14:paraId="04DE4B5E"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5156BF0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07EAE249"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Монокорунд) (1027*)</w:t>
            </w:r>
          </w:p>
        </w:tc>
        <w:tc>
          <w:tcPr>
            <w:tcW w:w="394" w:type="pct"/>
            <w:tcBorders>
              <w:top w:val="nil"/>
              <w:left w:val="single" w:sz="6" w:space="0" w:color="auto"/>
              <w:bottom w:val="nil"/>
              <w:right w:val="single" w:sz="6" w:space="0" w:color="auto"/>
            </w:tcBorders>
          </w:tcPr>
          <w:p w14:paraId="58F7B83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2635B4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8B1238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2EAC09F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9073D7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5CDFE4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0AA0FA4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5CAD713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0F2A05E3"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5EFE019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3174</w:t>
            </w:r>
          </w:p>
        </w:tc>
        <w:tc>
          <w:tcPr>
            <w:tcW w:w="1417" w:type="pct"/>
            <w:tcBorders>
              <w:top w:val="nil"/>
              <w:left w:val="single" w:sz="6" w:space="0" w:color="auto"/>
              <w:bottom w:val="nil"/>
              <w:right w:val="single" w:sz="6" w:space="0" w:color="auto"/>
            </w:tcBorders>
          </w:tcPr>
          <w:p w14:paraId="518F7FF4"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диКалий сульфат (Калий сульфат,</w:t>
            </w:r>
          </w:p>
        </w:tc>
        <w:tc>
          <w:tcPr>
            <w:tcW w:w="394" w:type="pct"/>
            <w:tcBorders>
              <w:top w:val="nil"/>
              <w:left w:val="single" w:sz="6" w:space="0" w:color="auto"/>
              <w:bottom w:val="nil"/>
              <w:right w:val="single" w:sz="6" w:space="0" w:color="auto"/>
            </w:tcBorders>
          </w:tcPr>
          <w:p w14:paraId="092C90C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c>
          <w:tcPr>
            <w:tcW w:w="394" w:type="pct"/>
            <w:tcBorders>
              <w:top w:val="nil"/>
              <w:left w:val="single" w:sz="6" w:space="0" w:color="auto"/>
              <w:bottom w:val="nil"/>
              <w:right w:val="single" w:sz="6" w:space="0" w:color="auto"/>
            </w:tcBorders>
          </w:tcPr>
          <w:p w14:paraId="0DBAF3A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w:t>
            </w:r>
          </w:p>
        </w:tc>
        <w:tc>
          <w:tcPr>
            <w:tcW w:w="394" w:type="pct"/>
            <w:tcBorders>
              <w:top w:val="nil"/>
              <w:left w:val="single" w:sz="6" w:space="0" w:color="auto"/>
              <w:bottom w:val="nil"/>
              <w:right w:val="single" w:sz="6" w:space="0" w:color="auto"/>
            </w:tcBorders>
          </w:tcPr>
          <w:p w14:paraId="5822A4A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412DFE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2325515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0.0005</w:t>
            </w:r>
          </w:p>
        </w:tc>
        <w:tc>
          <w:tcPr>
            <w:tcW w:w="512" w:type="pct"/>
            <w:tcBorders>
              <w:top w:val="nil"/>
              <w:left w:val="single" w:sz="6" w:space="0" w:color="auto"/>
              <w:bottom w:val="nil"/>
              <w:right w:val="single" w:sz="6" w:space="0" w:color="auto"/>
            </w:tcBorders>
          </w:tcPr>
          <w:p w14:paraId="69AEC3C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433" w:type="pct"/>
            <w:gridSpan w:val="2"/>
            <w:tcBorders>
              <w:top w:val="nil"/>
              <w:left w:val="single" w:sz="6" w:space="0" w:color="auto"/>
              <w:bottom w:val="nil"/>
              <w:right w:val="single" w:sz="6" w:space="0" w:color="auto"/>
            </w:tcBorders>
          </w:tcPr>
          <w:p w14:paraId="7098D00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3172761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r>
      <w:tr w:rsidR="007F7D02" w:rsidRPr="00C821FE" w14:paraId="085A988E" w14:textId="77777777" w:rsidTr="007F7D02">
        <w:tblPrEx>
          <w:tblCellMar>
            <w:left w:w="30" w:type="dxa"/>
            <w:right w:w="30" w:type="dxa"/>
          </w:tblCellMar>
        </w:tblPrEx>
        <w:tc>
          <w:tcPr>
            <w:tcW w:w="236" w:type="pct"/>
            <w:tcBorders>
              <w:top w:val="nil"/>
              <w:left w:val="single" w:sz="6" w:space="0" w:color="auto"/>
              <w:bottom w:val="single" w:sz="6" w:space="0" w:color="auto"/>
              <w:right w:val="single" w:sz="6" w:space="0" w:color="auto"/>
            </w:tcBorders>
          </w:tcPr>
          <w:p w14:paraId="5A3096A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single" w:sz="6" w:space="0" w:color="auto"/>
              <w:right w:val="single" w:sz="6" w:space="0" w:color="auto"/>
            </w:tcBorders>
          </w:tcPr>
          <w:p w14:paraId="15105F8F"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Калий сернокислый) (298)</w:t>
            </w:r>
          </w:p>
        </w:tc>
        <w:tc>
          <w:tcPr>
            <w:tcW w:w="394" w:type="pct"/>
            <w:tcBorders>
              <w:top w:val="nil"/>
              <w:left w:val="single" w:sz="6" w:space="0" w:color="auto"/>
              <w:bottom w:val="single" w:sz="6" w:space="0" w:color="auto"/>
              <w:right w:val="single" w:sz="6" w:space="0" w:color="auto"/>
            </w:tcBorders>
          </w:tcPr>
          <w:p w14:paraId="302EB11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single" w:sz="6" w:space="0" w:color="auto"/>
              <w:right w:val="single" w:sz="6" w:space="0" w:color="auto"/>
            </w:tcBorders>
          </w:tcPr>
          <w:p w14:paraId="0A4C856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single" w:sz="6" w:space="0" w:color="auto"/>
              <w:right w:val="single" w:sz="6" w:space="0" w:color="auto"/>
            </w:tcBorders>
          </w:tcPr>
          <w:p w14:paraId="34A706F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single" w:sz="6" w:space="0" w:color="auto"/>
              <w:right w:val="single" w:sz="6" w:space="0" w:color="auto"/>
            </w:tcBorders>
          </w:tcPr>
          <w:p w14:paraId="06C38C0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single" w:sz="6" w:space="0" w:color="auto"/>
              <w:right w:val="single" w:sz="6" w:space="0" w:color="auto"/>
            </w:tcBorders>
          </w:tcPr>
          <w:p w14:paraId="16DE940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single" w:sz="6" w:space="0" w:color="auto"/>
              <w:right w:val="single" w:sz="6" w:space="0" w:color="auto"/>
            </w:tcBorders>
          </w:tcPr>
          <w:p w14:paraId="73E2651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single" w:sz="6" w:space="0" w:color="auto"/>
              <w:right w:val="single" w:sz="6" w:space="0" w:color="auto"/>
            </w:tcBorders>
          </w:tcPr>
          <w:p w14:paraId="4F4D80F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single" w:sz="6" w:space="0" w:color="auto"/>
              <w:right w:val="single" w:sz="6" w:space="0" w:color="auto"/>
            </w:tcBorders>
          </w:tcPr>
          <w:p w14:paraId="6B5A758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6C054E14" w14:textId="77777777" w:rsidTr="007F7D02">
        <w:tblPrEx>
          <w:tblCellMar>
            <w:left w:w="30" w:type="dxa"/>
            <w:right w:w="30" w:type="dxa"/>
          </w:tblCellMar>
        </w:tblPrEx>
        <w:tc>
          <w:tcPr>
            <w:tcW w:w="236" w:type="pct"/>
            <w:tcBorders>
              <w:top w:val="single" w:sz="6" w:space="0" w:color="auto"/>
              <w:left w:val="single" w:sz="6" w:space="0" w:color="auto"/>
              <w:bottom w:val="single" w:sz="6" w:space="0" w:color="auto"/>
              <w:right w:val="single" w:sz="6" w:space="0" w:color="auto"/>
            </w:tcBorders>
          </w:tcPr>
          <w:p w14:paraId="169B262D"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1417" w:type="pct"/>
            <w:tcBorders>
              <w:top w:val="single" w:sz="6" w:space="0" w:color="auto"/>
              <w:left w:val="single" w:sz="6" w:space="0" w:color="auto"/>
              <w:bottom w:val="single" w:sz="6" w:space="0" w:color="auto"/>
              <w:right w:val="single" w:sz="6" w:space="0" w:color="auto"/>
            </w:tcBorders>
          </w:tcPr>
          <w:p w14:paraId="591454BA"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В С Е Г О:</w:t>
            </w:r>
          </w:p>
        </w:tc>
        <w:tc>
          <w:tcPr>
            <w:tcW w:w="394" w:type="pct"/>
            <w:tcBorders>
              <w:top w:val="single" w:sz="6" w:space="0" w:color="auto"/>
              <w:left w:val="single" w:sz="6" w:space="0" w:color="auto"/>
              <w:bottom w:val="single" w:sz="6" w:space="0" w:color="auto"/>
              <w:right w:val="single" w:sz="6" w:space="0" w:color="auto"/>
            </w:tcBorders>
          </w:tcPr>
          <w:p w14:paraId="7C034F3D"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394" w:type="pct"/>
            <w:tcBorders>
              <w:top w:val="single" w:sz="6" w:space="0" w:color="auto"/>
              <w:left w:val="single" w:sz="6" w:space="0" w:color="auto"/>
              <w:bottom w:val="single" w:sz="6" w:space="0" w:color="auto"/>
              <w:right w:val="single" w:sz="6" w:space="0" w:color="auto"/>
            </w:tcBorders>
          </w:tcPr>
          <w:p w14:paraId="2603D80A"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394" w:type="pct"/>
            <w:tcBorders>
              <w:top w:val="single" w:sz="6" w:space="0" w:color="auto"/>
              <w:left w:val="single" w:sz="6" w:space="0" w:color="auto"/>
              <w:bottom w:val="single" w:sz="6" w:space="0" w:color="auto"/>
              <w:right w:val="single" w:sz="6" w:space="0" w:color="auto"/>
            </w:tcBorders>
          </w:tcPr>
          <w:p w14:paraId="7C83BB4A"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236" w:type="pct"/>
            <w:tcBorders>
              <w:top w:val="single" w:sz="6" w:space="0" w:color="auto"/>
              <w:left w:val="single" w:sz="6" w:space="0" w:color="auto"/>
              <w:bottom w:val="single" w:sz="6" w:space="0" w:color="auto"/>
              <w:right w:val="single" w:sz="6" w:space="0" w:color="auto"/>
            </w:tcBorders>
          </w:tcPr>
          <w:p w14:paraId="64B506E8"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551" w:type="pct"/>
            <w:tcBorders>
              <w:top w:val="single" w:sz="6" w:space="0" w:color="auto"/>
              <w:left w:val="single" w:sz="6" w:space="0" w:color="auto"/>
              <w:bottom w:val="single" w:sz="6" w:space="0" w:color="auto"/>
              <w:right w:val="single" w:sz="6" w:space="0" w:color="auto"/>
            </w:tcBorders>
          </w:tcPr>
          <w:p w14:paraId="0FD6EA65" w14:textId="77777777" w:rsidR="007F7D02" w:rsidRPr="00C821FE" w:rsidRDefault="00A34DFD" w:rsidP="00A34DF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2.061018</w:t>
            </w:r>
          </w:p>
        </w:tc>
        <w:tc>
          <w:tcPr>
            <w:tcW w:w="512" w:type="pct"/>
            <w:tcBorders>
              <w:top w:val="single" w:sz="6" w:space="0" w:color="auto"/>
              <w:left w:val="single" w:sz="6" w:space="0" w:color="auto"/>
              <w:bottom w:val="single" w:sz="6" w:space="0" w:color="auto"/>
              <w:right w:val="single" w:sz="6" w:space="0" w:color="auto"/>
            </w:tcBorders>
          </w:tcPr>
          <w:p w14:paraId="42EADEB0" w14:textId="77777777" w:rsidR="007F7D02" w:rsidRPr="00C821FE" w:rsidRDefault="00A34DFD" w:rsidP="00A34DF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3.8403986</w:t>
            </w:r>
          </w:p>
        </w:tc>
        <w:tc>
          <w:tcPr>
            <w:tcW w:w="433" w:type="pct"/>
            <w:gridSpan w:val="2"/>
            <w:tcBorders>
              <w:top w:val="single" w:sz="6" w:space="0" w:color="auto"/>
              <w:left w:val="single" w:sz="6" w:space="0" w:color="auto"/>
              <w:bottom w:val="single" w:sz="6" w:space="0" w:color="auto"/>
              <w:right w:val="single" w:sz="6" w:space="0" w:color="auto"/>
            </w:tcBorders>
          </w:tcPr>
          <w:p w14:paraId="476DD00B"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60.1</w:t>
            </w:r>
          </w:p>
        </w:tc>
        <w:tc>
          <w:tcPr>
            <w:tcW w:w="433" w:type="pct"/>
            <w:tcBorders>
              <w:top w:val="single" w:sz="6" w:space="0" w:color="auto"/>
              <w:left w:val="single" w:sz="6" w:space="0" w:color="auto"/>
              <w:bottom w:val="single" w:sz="6" w:space="0" w:color="auto"/>
              <w:right w:val="single" w:sz="6" w:space="0" w:color="auto"/>
            </w:tcBorders>
          </w:tcPr>
          <w:p w14:paraId="5AD3021F"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48.4702523</w:t>
            </w:r>
          </w:p>
        </w:tc>
      </w:tr>
      <w:tr w:rsidR="007F7D02" w:rsidRPr="00C821FE" w14:paraId="3A8065D3" w14:textId="77777777" w:rsidTr="007F7D02">
        <w:tblPrEx>
          <w:tblCellMar>
            <w:left w:w="30" w:type="dxa"/>
            <w:right w:w="30" w:type="dxa"/>
          </w:tblCellMar>
        </w:tblPrEx>
        <w:tc>
          <w:tcPr>
            <w:tcW w:w="5000" w:type="pct"/>
            <w:gridSpan w:val="11"/>
            <w:tcBorders>
              <w:top w:val="single" w:sz="6" w:space="0" w:color="auto"/>
              <w:left w:val="single" w:sz="6" w:space="0" w:color="auto"/>
              <w:right w:val="single" w:sz="6" w:space="0" w:color="auto"/>
            </w:tcBorders>
          </w:tcPr>
          <w:p w14:paraId="229147E8"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i/>
                <w:color w:val="000000" w:themeColor="text1"/>
              </w:rPr>
              <w:t>Без учета выбросов передвижных источников (ДВС спецтехники)</w:t>
            </w:r>
          </w:p>
        </w:tc>
      </w:tr>
      <w:tr w:rsidR="007F7D02" w:rsidRPr="00C821FE" w14:paraId="091E2D8B" w14:textId="77777777" w:rsidTr="007F7D02">
        <w:tblPrEx>
          <w:tblCellMar>
            <w:left w:w="30" w:type="dxa"/>
            <w:right w:w="30" w:type="dxa"/>
          </w:tblCellMar>
        </w:tblPrEx>
        <w:tc>
          <w:tcPr>
            <w:tcW w:w="236" w:type="pct"/>
            <w:tcBorders>
              <w:left w:val="single" w:sz="6" w:space="0" w:color="auto"/>
              <w:bottom w:val="nil"/>
              <w:right w:val="single" w:sz="6" w:space="0" w:color="auto"/>
            </w:tcBorders>
          </w:tcPr>
          <w:p w14:paraId="6ACF219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0123</w:t>
            </w:r>
          </w:p>
        </w:tc>
        <w:tc>
          <w:tcPr>
            <w:tcW w:w="1417" w:type="pct"/>
            <w:tcBorders>
              <w:left w:val="single" w:sz="6" w:space="0" w:color="auto"/>
              <w:bottom w:val="nil"/>
              <w:right w:val="single" w:sz="6" w:space="0" w:color="auto"/>
            </w:tcBorders>
          </w:tcPr>
          <w:p w14:paraId="2749C60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Железо (II, III) оксиды (диЖелезо</w:t>
            </w:r>
          </w:p>
        </w:tc>
        <w:tc>
          <w:tcPr>
            <w:tcW w:w="394" w:type="pct"/>
            <w:tcBorders>
              <w:left w:val="single" w:sz="6" w:space="0" w:color="auto"/>
              <w:bottom w:val="nil"/>
              <w:right w:val="single" w:sz="6" w:space="0" w:color="auto"/>
            </w:tcBorders>
          </w:tcPr>
          <w:p w14:paraId="543EB85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left w:val="single" w:sz="6" w:space="0" w:color="auto"/>
              <w:bottom w:val="nil"/>
              <w:right w:val="single" w:sz="6" w:space="0" w:color="auto"/>
            </w:tcBorders>
          </w:tcPr>
          <w:p w14:paraId="053375A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w:t>
            </w:r>
          </w:p>
        </w:tc>
        <w:tc>
          <w:tcPr>
            <w:tcW w:w="394" w:type="pct"/>
            <w:tcBorders>
              <w:left w:val="single" w:sz="6" w:space="0" w:color="auto"/>
              <w:bottom w:val="nil"/>
              <w:right w:val="single" w:sz="6" w:space="0" w:color="auto"/>
            </w:tcBorders>
          </w:tcPr>
          <w:p w14:paraId="2234F4B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left w:val="single" w:sz="6" w:space="0" w:color="auto"/>
              <w:bottom w:val="nil"/>
              <w:right w:val="single" w:sz="6" w:space="0" w:color="auto"/>
            </w:tcBorders>
          </w:tcPr>
          <w:p w14:paraId="649CC5A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left w:val="single" w:sz="6" w:space="0" w:color="auto"/>
              <w:bottom w:val="nil"/>
              <w:right w:val="single" w:sz="6" w:space="0" w:color="auto"/>
            </w:tcBorders>
          </w:tcPr>
          <w:p w14:paraId="6D587CB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0.0083</w:t>
            </w:r>
          </w:p>
        </w:tc>
        <w:tc>
          <w:tcPr>
            <w:tcW w:w="512" w:type="pct"/>
            <w:tcBorders>
              <w:left w:val="single" w:sz="6" w:space="0" w:color="auto"/>
              <w:bottom w:val="nil"/>
              <w:right w:val="single" w:sz="6" w:space="0" w:color="auto"/>
            </w:tcBorders>
          </w:tcPr>
          <w:p w14:paraId="76B4CCB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0.00331</w:t>
            </w:r>
          </w:p>
        </w:tc>
        <w:tc>
          <w:tcPr>
            <w:tcW w:w="433" w:type="pct"/>
            <w:gridSpan w:val="2"/>
            <w:tcBorders>
              <w:left w:val="single" w:sz="6" w:space="0" w:color="auto"/>
              <w:bottom w:val="nil"/>
              <w:right w:val="single" w:sz="6" w:space="0" w:color="auto"/>
            </w:tcBorders>
          </w:tcPr>
          <w:p w14:paraId="111EAC0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left w:val="single" w:sz="6" w:space="0" w:color="auto"/>
              <w:bottom w:val="nil"/>
              <w:right w:val="single" w:sz="6" w:space="0" w:color="auto"/>
            </w:tcBorders>
          </w:tcPr>
          <w:p w14:paraId="60BB364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0.08275</w:t>
            </w:r>
          </w:p>
        </w:tc>
      </w:tr>
      <w:tr w:rsidR="007F7D02" w:rsidRPr="00C821FE" w14:paraId="740C7E68"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65C5E89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7479B4EF"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триоксид, Железа оксид) /в</w:t>
            </w:r>
          </w:p>
        </w:tc>
        <w:tc>
          <w:tcPr>
            <w:tcW w:w="394" w:type="pct"/>
            <w:tcBorders>
              <w:top w:val="nil"/>
              <w:left w:val="single" w:sz="6" w:space="0" w:color="auto"/>
              <w:bottom w:val="nil"/>
              <w:right w:val="single" w:sz="6" w:space="0" w:color="auto"/>
            </w:tcBorders>
          </w:tcPr>
          <w:p w14:paraId="7C1F363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4701D3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C1DD89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00A09B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2C249A9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134A464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2377D67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476B223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73BFB2F4"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1E5A413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0785728B"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железо/ (274)</w:t>
            </w:r>
          </w:p>
        </w:tc>
        <w:tc>
          <w:tcPr>
            <w:tcW w:w="394" w:type="pct"/>
            <w:tcBorders>
              <w:top w:val="nil"/>
              <w:left w:val="single" w:sz="6" w:space="0" w:color="auto"/>
              <w:bottom w:val="nil"/>
              <w:right w:val="single" w:sz="6" w:space="0" w:color="auto"/>
            </w:tcBorders>
          </w:tcPr>
          <w:p w14:paraId="2587E68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9A2E2E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8E8151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A7E8E7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42B528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5D09D7D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5DAA21E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62E4849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73A1759B"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1C411E8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0128</w:t>
            </w:r>
          </w:p>
        </w:tc>
        <w:tc>
          <w:tcPr>
            <w:tcW w:w="1417" w:type="pct"/>
            <w:tcBorders>
              <w:top w:val="nil"/>
              <w:left w:val="single" w:sz="6" w:space="0" w:color="auto"/>
              <w:bottom w:val="nil"/>
              <w:right w:val="single" w:sz="6" w:space="0" w:color="auto"/>
            </w:tcBorders>
          </w:tcPr>
          <w:p w14:paraId="093CB31B"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Кальций оксид (Негашеная известь) (635*)</w:t>
            </w:r>
          </w:p>
        </w:tc>
        <w:tc>
          <w:tcPr>
            <w:tcW w:w="394" w:type="pct"/>
            <w:tcBorders>
              <w:top w:val="nil"/>
              <w:left w:val="single" w:sz="6" w:space="0" w:color="auto"/>
              <w:bottom w:val="nil"/>
              <w:right w:val="single" w:sz="6" w:space="0" w:color="auto"/>
            </w:tcBorders>
          </w:tcPr>
          <w:p w14:paraId="78AFBDA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90C1F1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1108FD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c>
          <w:tcPr>
            <w:tcW w:w="236" w:type="pct"/>
            <w:tcBorders>
              <w:top w:val="nil"/>
              <w:left w:val="single" w:sz="6" w:space="0" w:color="auto"/>
              <w:bottom w:val="nil"/>
              <w:right w:val="single" w:sz="6" w:space="0" w:color="auto"/>
            </w:tcBorders>
          </w:tcPr>
          <w:p w14:paraId="636AFB9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A4239C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0.0047</w:t>
            </w:r>
          </w:p>
        </w:tc>
        <w:tc>
          <w:tcPr>
            <w:tcW w:w="512" w:type="pct"/>
            <w:tcBorders>
              <w:top w:val="nil"/>
              <w:left w:val="single" w:sz="6" w:space="0" w:color="auto"/>
              <w:bottom w:val="nil"/>
              <w:right w:val="single" w:sz="6" w:space="0" w:color="auto"/>
            </w:tcBorders>
          </w:tcPr>
          <w:p w14:paraId="79AE648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0.00002</w:t>
            </w:r>
          </w:p>
        </w:tc>
        <w:tc>
          <w:tcPr>
            <w:tcW w:w="433" w:type="pct"/>
            <w:gridSpan w:val="2"/>
            <w:tcBorders>
              <w:top w:val="nil"/>
              <w:left w:val="single" w:sz="6" w:space="0" w:color="auto"/>
              <w:bottom w:val="nil"/>
              <w:right w:val="single" w:sz="6" w:space="0" w:color="auto"/>
            </w:tcBorders>
          </w:tcPr>
          <w:p w14:paraId="32543AF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64678D3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0.00006667</w:t>
            </w:r>
          </w:p>
        </w:tc>
      </w:tr>
      <w:tr w:rsidR="007F7D02" w:rsidRPr="00C821FE" w14:paraId="347BBA2F"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1429BA7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0143</w:t>
            </w:r>
          </w:p>
        </w:tc>
        <w:tc>
          <w:tcPr>
            <w:tcW w:w="1417" w:type="pct"/>
            <w:tcBorders>
              <w:top w:val="nil"/>
              <w:left w:val="single" w:sz="6" w:space="0" w:color="auto"/>
              <w:bottom w:val="nil"/>
              <w:right w:val="single" w:sz="6" w:space="0" w:color="auto"/>
            </w:tcBorders>
          </w:tcPr>
          <w:p w14:paraId="1FE32426"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Марганец и его соединения /в</w:t>
            </w:r>
          </w:p>
        </w:tc>
        <w:tc>
          <w:tcPr>
            <w:tcW w:w="394" w:type="pct"/>
            <w:tcBorders>
              <w:top w:val="nil"/>
              <w:left w:val="single" w:sz="6" w:space="0" w:color="auto"/>
              <w:bottom w:val="nil"/>
              <w:right w:val="single" w:sz="6" w:space="0" w:color="auto"/>
            </w:tcBorders>
          </w:tcPr>
          <w:p w14:paraId="67EE932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394" w:type="pct"/>
            <w:tcBorders>
              <w:top w:val="nil"/>
              <w:left w:val="single" w:sz="6" w:space="0" w:color="auto"/>
              <w:bottom w:val="nil"/>
              <w:right w:val="single" w:sz="6" w:space="0" w:color="auto"/>
            </w:tcBorders>
          </w:tcPr>
          <w:p w14:paraId="468F443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c>
          <w:tcPr>
            <w:tcW w:w="394" w:type="pct"/>
            <w:tcBorders>
              <w:top w:val="nil"/>
              <w:left w:val="single" w:sz="6" w:space="0" w:color="auto"/>
              <w:bottom w:val="nil"/>
              <w:right w:val="single" w:sz="6" w:space="0" w:color="auto"/>
            </w:tcBorders>
          </w:tcPr>
          <w:p w14:paraId="0138A2B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4C5EFF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689388C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0.00071</w:t>
            </w:r>
          </w:p>
        </w:tc>
        <w:tc>
          <w:tcPr>
            <w:tcW w:w="512" w:type="pct"/>
            <w:tcBorders>
              <w:top w:val="nil"/>
              <w:left w:val="single" w:sz="6" w:space="0" w:color="auto"/>
              <w:bottom w:val="nil"/>
              <w:right w:val="single" w:sz="6" w:space="0" w:color="auto"/>
            </w:tcBorders>
          </w:tcPr>
          <w:p w14:paraId="7EF352E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0.0003701</w:t>
            </w:r>
          </w:p>
        </w:tc>
        <w:tc>
          <w:tcPr>
            <w:tcW w:w="433" w:type="pct"/>
            <w:gridSpan w:val="2"/>
            <w:tcBorders>
              <w:top w:val="nil"/>
              <w:left w:val="single" w:sz="6" w:space="0" w:color="auto"/>
              <w:bottom w:val="nil"/>
              <w:right w:val="single" w:sz="6" w:space="0" w:color="auto"/>
            </w:tcBorders>
          </w:tcPr>
          <w:p w14:paraId="57C101A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226915F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0.3701</w:t>
            </w:r>
          </w:p>
        </w:tc>
      </w:tr>
      <w:tr w:rsidR="007F7D02" w:rsidRPr="00C821FE" w14:paraId="38664AE0"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9A26BA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37099414"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марганца (IV) оксид/(327)</w:t>
            </w:r>
          </w:p>
        </w:tc>
        <w:tc>
          <w:tcPr>
            <w:tcW w:w="394" w:type="pct"/>
            <w:tcBorders>
              <w:top w:val="nil"/>
              <w:left w:val="single" w:sz="6" w:space="0" w:color="auto"/>
              <w:bottom w:val="nil"/>
              <w:right w:val="single" w:sz="6" w:space="0" w:color="auto"/>
            </w:tcBorders>
          </w:tcPr>
          <w:p w14:paraId="0582A10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F675FC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BD1586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938AFB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3EBB0DC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290D3C0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7BC4A81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42725CF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563FFDDF"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47533B9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0168</w:t>
            </w:r>
          </w:p>
        </w:tc>
        <w:tc>
          <w:tcPr>
            <w:tcW w:w="1417" w:type="pct"/>
            <w:tcBorders>
              <w:top w:val="nil"/>
              <w:left w:val="single" w:sz="6" w:space="0" w:color="auto"/>
              <w:bottom w:val="nil"/>
              <w:right w:val="single" w:sz="6" w:space="0" w:color="auto"/>
            </w:tcBorders>
          </w:tcPr>
          <w:p w14:paraId="5F22870B"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Олово оксид /в пересчете на олово/</w:t>
            </w:r>
          </w:p>
        </w:tc>
        <w:tc>
          <w:tcPr>
            <w:tcW w:w="394" w:type="pct"/>
            <w:tcBorders>
              <w:top w:val="nil"/>
              <w:left w:val="single" w:sz="6" w:space="0" w:color="auto"/>
              <w:bottom w:val="nil"/>
              <w:right w:val="single" w:sz="6" w:space="0" w:color="auto"/>
            </w:tcBorders>
          </w:tcPr>
          <w:p w14:paraId="4AA393C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068160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w:t>
            </w:r>
          </w:p>
        </w:tc>
        <w:tc>
          <w:tcPr>
            <w:tcW w:w="394" w:type="pct"/>
            <w:tcBorders>
              <w:top w:val="nil"/>
              <w:left w:val="single" w:sz="6" w:space="0" w:color="auto"/>
              <w:bottom w:val="nil"/>
              <w:right w:val="single" w:sz="6" w:space="0" w:color="auto"/>
            </w:tcBorders>
          </w:tcPr>
          <w:p w14:paraId="3421C5E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0EB169E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4738ECB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12" w:type="pct"/>
            <w:tcBorders>
              <w:top w:val="nil"/>
              <w:left w:val="single" w:sz="6" w:space="0" w:color="auto"/>
              <w:bottom w:val="nil"/>
              <w:right w:val="single" w:sz="6" w:space="0" w:color="auto"/>
            </w:tcBorders>
          </w:tcPr>
          <w:p w14:paraId="6DDDA62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433" w:type="pct"/>
            <w:gridSpan w:val="2"/>
            <w:tcBorders>
              <w:top w:val="nil"/>
              <w:left w:val="single" w:sz="6" w:space="0" w:color="auto"/>
              <w:bottom w:val="nil"/>
              <w:right w:val="single" w:sz="6" w:space="0" w:color="auto"/>
            </w:tcBorders>
          </w:tcPr>
          <w:p w14:paraId="6B3C348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7FB823B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0.00005</w:t>
            </w:r>
          </w:p>
        </w:tc>
      </w:tr>
      <w:tr w:rsidR="007F7D02" w:rsidRPr="00C821FE" w14:paraId="6DF62921"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6FFB49B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164825C3"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(Олово (II) оксид) (446)</w:t>
            </w:r>
          </w:p>
        </w:tc>
        <w:tc>
          <w:tcPr>
            <w:tcW w:w="394" w:type="pct"/>
            <w:tcBorders>
              <w:top w:val="nil"/>
              <w:left w:val="single" w:sz="6" w:space="0" w:color="auto"/>
              <w:bottom w:val="nil"/>
              <w:right w:val="single" w:sz="6" w:space="0" w:color="auto"/>
            </w:tcBorders>
          </w:tcPr>
          <w:p w14:paraId="68DD5E8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F7FBC0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25D3CB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3DEF596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22468AB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0745038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7DA3F7A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165FA2D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67371BC9"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1794C4D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0184</w:t>
            </w:r>
          </w:p>
        </w:tc>
        <w:tc>
          <w:tcPr>
            <w:tcW w:w="1417" w:type="pct"/>
            <w:tcBorders>
              <w:top w:val="nil"/>
              <w:left w:val="single" w:sz="6" w:space="0" w:color="auto"/>
              <w:bottom w:val="nil"/>
              <w:right w:val="single" w:sz="6" w:space="0" w:color="auto"/>
            </w:tcBorders>
          </w:tcPr>
          <w:p w14:paraId="4150044F"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Свинец и его неорганические</w:t>
            </w:r>
          </w:p>
        </w:tc>
        <w:tc>
          <w:tcPr>
            <w:tcW w:w="394" w:type="pct"/>
            <w:tcBorders>
              <w:top w:val="nil"/>
              <w:left w:val="single" w:sz="6" w:space="0" w:color="auto"/>
              <w:bottom w:val="nil"/>
              <w:right w:val="single" w:sz="6" w:space="0" w:color="auto"/>
            </w:tcBorders>
          </w:tcPr>
          <w:p w14:paraId="35C217E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c>
          <w:tcPr>
            <w:tcW w:w="394" w:type="pct"/>
            <w:tcBorders>
              <w:top w:val="nil"/>
              <w:left w:val="single" w:sz="6" w:space="0" w:color="auto"/>
              <w:bottom w:val="nil"/>
              <w:right w:val="single" w:sz="6" w:space="0" w:color="auto"/>
            </w:tcBorders>
          </w:tcPr>
          <w:p w14:paraId="721AC9A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394" w:type="pct"/>
            <w:tcBorders>
              <w:top w:val="nil"/>
              <w:left w:val="single" w:sz="6" w:space="0" w:color="auto"/>
              <w:bottom w:val="nil"/>
              <w:right w:val="single" w:sz="6" w:space="0" w:color="auto"/>
            </w:tcBorders>
          </w:tcPr>
          <w:p w14:paraId="08B737B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7E0D00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551" w:type="pct"/>
            <w:tcBorders>
              <w:top w:val="nil"/>
              <w:left w:val="single" w:sz="6" w:space="0" w:color="auto"/>
              <w:bottom w:val="nil"/>
              <w:right w:val="single" w:sz="6" w:space="0" w:color="auto"/>
            </w:tcBorders>
          </w:tcPr>
          <w:p w14:paraId="06997C0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0.00006</w:t>
            </w:r>
          </w:p>
        </w:tc>
        <w:tc>
          <w:tcPr>
            <w:tcW w:w="512" w:type="pct"/>
            <w:tcBorders>
              <w:top w:val="nil"/>
              <w:left w:val="single" w:sz="6" w:space="0" w:color="auto"/>
              <w:bottom w:val="nil"/>
              <w:right w:val="single" w:sz="6" w:space="0" w:color="auto"/>
            </w:tcBorders>
          </w:tcPr>
          <w:p w14:paraId="4936F5B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0.000002</w:t>
            </w:r>
          </w:p>
        </w:tc>
        <w:tc>
          <w:tcPr>
            <w:tcW w:w="433" w:type="pct"/>
            <w:gridSpan w:val="2"/>
            <w:tcBorders>
              <w:top w:val="nil"/>
              <w:left w:val="single" w:sz="6" w:space="0" w:color="auto"/>
              <w:bottom w:val="nil"/>
              <w:right w:val="single" w:sz="6" w:space="0" w:color="auto"/>
            </w:tcBorders>
          </w:tcPr>
          <w:p w14:paraId="5C7D9F5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5A576E8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0.00666667</w:t>
            </w:r>
          </w:p>
        </w:tc>
      </w:tr>
      <w:tr w:rsidR="007F7D02" w:rsidRPr="00C821FE" w14:paraId="220AB09D"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4831CE7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39CA093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соединения /в пересчете на свинец/(513)</w:t>
            </w:r>
          </w:p>
        </w:tc>
        <w:tc>
          <w:tcPr>
            <w:tcW w:w="394" w:type="pct"/>
            <w:tcBorders>
              <w:top w:val="nil"/>
              <w:left w:val="single" w:sz="6" w:space="0" w:color="auto"/>
              <w:bottom w:val="nil"/>
              <w:right w:val="single" w:sz="6" w:space="0" w:color="auto"/>
            </w:tcBorders>
          </w:tcPr>
          <w:p w14:paraId="16D04AF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FD994B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92C05C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8E68B7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F805A5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1A15E7B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556613F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4819D4E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2E67A98A" w14:textId="77777777" w:rsidTr="007F7D02">
        <w:tblPrEx>
          <w:tblCellMar>
            <w:left w:w="30" w:type="dxa"/>
            <w:right w:w="30" w:type="dxa"/>
          </w:tblCellMar>
        </w:tblPrEx>
        <w:tc>
          <w:tcPr>
            <w:tcW w:w="236" w:type="pct"/>
            <w:tcBorders>
              <w:top w:val="nil"/>
              <w:left w:val="single" w:sz="6" w:space="0" w:color="auto"/>
              <w:right w:val="single" w:sz="6" w:space="0" w:color="auto"/>
            </w:tcBorders>
          </w:tcPr>
          <w:p w14:paraId="0F263E1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0301</w:t>
            </w:r>
          </w:p>
        </w:tc>
        <w:tc>
          <w:tcPr>
            <w:tcW w:w="1417" w:type="pct"/>
            <w:tcBorders>
              <w:top w:val="nil"/>
              <w:left w:val="single" w:sz="6" w:space="0" w:color="auto"/>
              <w:right w:val="single" w:sz="6" w:space="0" w:color="auto"/>
            </w:tcBorders>
          </w:tcPr>
          <w:p w14:paraId="4927F382"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Азота (IV) диоксид (Азота диоксид) (4)</w:t>
            </w:r>
          </w:p>
        </w:tc>
        <w:tc>
          <w:tcPr>
            <w:tcW w:w="394" w:type="pct"/>
            <w:tcBorders>
              <w:top w:val="nil"/>
              <w:left w:val="single" w:sz="6" w:space="0" w:color="auto"/>
              <w:right w:val="single" w:sz="6" w:space="0" w:color="auto"/>
            </w:tcBorders>
          </w:tcPr>
          <w:p w14:paraId="1CB59A3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w:t>
            </w:r>
          </w:p>
        </w:tc>
        <w:tc>
          <w:tcPr>
            <w:tcW w:w="394" w:type="pct"/>
            <w:tcBorders>
              <w:top w:val="nil"/>
              <w:left w:val="single" w:sz="6" w:space="0" w:color="auto"/>
              <w:right w:val="single" w:sz="6" w:space="0" w:color="auto"/>
            </w:tcBorders>
          </w:tcPr>
          <w:p w14:paraId="7DE92D1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w:t>
            </w:r>
          </w:p>
        </w:tc>
        <w:tc>
          <w:tcPr>
            <w:tcW w:w="394" w:type="pct"/>
            <w:tcBorders>
              <w:top w:val="nil"/>
              <w:left w:val="single" w:sz="6" w:space="0" w:color="auto"/>
              <w:right w:val="single" w:sz="6" w:space="0" w:color="auto"/>
            </w:tcBorders>
          </w:tcPr>
          <w:p w14:paraId="75734BF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right w:val="single" w:sz="6" w:space="0" w:color="auto"/>
            </w:tcBorders>
          </w:tcPr>
          <w:p w14:paraId="6335BAD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right w:val="single" w:sz="6" w:space="0" w:color="auto"/>
            </w:tcBorders>
          </w:tcPr>
          <w:p w14:paraId="1F4E876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0.01525</w:t>
            </w:r>
          </w:p>
        </w:tc>
        <w:tc>
          <w:tcPr>
            <w:tcW w:w="512" w:type="pct"/>
            <w:tcBorders>
              <w:top w:val="nil"/>
              <w:left w:val="single" w:sz="6" w:space="0" w:color="auto"/>
              <w:right w:val="single" w:sz="6" w:space="0" w:color="auto"/>
            </w:tcBorders>
          </w:tcPr>
          <w:p w14:paraId="22AE43F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0.18186</w:t>
            </w:r>
          </w:p>
        </w:tc>
        <w:tc>
          <w:tcPr>
            <w:tcW w:w="433" w:type="pct"/>
            <w:gridSpan w:val="2"/>
            <w:tcBorders>
              <w:top w:val="nil"/>
              <w:left w:val="single" w:sz="6" w:space="0" w:color="auto"/>
              <w:right w:val="single" w:sz="6" w:space="0" w:color="auto"/>
            </w:tcBorders>
          </w:tcPr>
          <w:p w14:paraId="1271BBF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7.1611</w:t>
            </w:r>
          </w:p>
        </w:tc>
        <w:tc>
          <w:tcPr>
            <w:tcW w:w="433" w:type="pct"/>
            <w:tcBorders>
              <w:top w:val="nil"/>
              <w:left w:val="single" w:sz="6" w:space="0" w:color="auto"/>
              <w:right w:val="single" w:sz="6" w:space="0" w:color="auto"/>
            </w:tcBorders>
          </w:tcPr>
          <w:p w14:paraId="3043A6E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4.5465</w:t>
            </w:r>
          </w:p>
        </w:tc>
      </w:tr>
      <w:tr w:rsidR="007F7D02" w:rsidRPr="00C821FE" w14:paraId="7CA852E2" w14:textId="77777777" w:rsidTr="007F7D02">
        <w:tblPrEx>
          <w:tblCellMar>
            <w:left w:w="30" w:type="dxa"/>
            <w:right w:w="30" w:type="dxa"/>
          </w:tblCellMar>
        </w:tblPrEx>
        <w:tc>
          <w:tcPr>
            <w:tcW w:w="236" w:type="pct"/>
            <w:tcBorders>
              <w:top w:val="nil"/>
              <w:left w:val="single" w:sz="6" w:space="0" w:color="auto"/>
              <w:bottom w:val="single" w:sz="4" w:space="0" w:color="auto"/>
              <w:right w:val="single" w:sz="6" w:space="0" w:color="auto"/>
            </w:tcBorders>
          </w:tcPr>
          <w:p w14:paraId="59DFEBF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0304</w:t>
            </w:r>
          </w:p>
        </w:tc>
        <w:tc>
          <w:tcPr>
            <w:tcW w:w="1417" w:type="pct"/>
            <w:tcBorders>
              <w:top w:val="nil"/>
              <w:left w:val="single" w:sz="6" w:space="0" w:color="auto"/>
              <w:bottom w:val="single" w:sz="4" w:space="0" w:color="auto"/>
              <w:right w:val="single" w:sz="6" w:space="0" w:color="auto"/>
            </w:tcBorders>
          </w:tcPr>
          <w:p w14:paraId="7E6D7FCE"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Азот (II) оксид (Азота оксид) (6)</w:t>
            </w:r>
          </w:p>
        </w:tc>
        <w:tc>
          <w:tcPr>
            <w:tcW w:w="394" w:type="pct"/>
            <w:tcBorders>
              <w:top w:val="nil"/>
              <w:left w:val="single" w:sz="6" w:space="0" w:color="auto"/>
              <w:bottom w:val="single" w:sz="4" w:space="0" w:color="auto"/>
              <w:right w:val="single" w:sz="6" w:space="0" w:color="auto"/>
            </w:tcBorders>
          </w:tcPr>
          <w:p w14:paraId="49CD10C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0.4</w:t>
            </w:r>
          </w:p>
        </w:tc>
        <w:tc>
          <w:tcPr>
            <w:tcW w:w="394" w:type="pct"/>
            <w:tcBorders>
              <w:top w:val="nil"/>
              <w:left w:val="single" w:sz="6" w:space="0" w:color="auto"/>
              <w:bottom w:val="single" w:sz="4" w:space="0" w:color="auto"/>
              <w:right w:val="single" w:sz="6" w:space="0" w:color="auto"/>
            </w:tcBorders>
          </w:tcPr>
          <w:p w14:paraId="5B0A51D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0.06</w:t>
            </w:r>
          </w:p>
        </w:tc>
        <w:tc>
          <w:tcPr>
            <w:tcW w:w="394" w:type="pct"/>
            <w:tcBorders>
              <w:top w:val="nil"/>
              <w:left w:val="single" w:sz="6" w:space="0" w:color="auto"/>
              <w:bottom w:val="single" w:sz="4" w:space="0" w:color="auto"/>
              <w:right w:val="single" w:sz="6" w:space="0" w:color="auto"/>
            </w:tcBorders>
          </w:tcPr>
          <w:p w14:paraId="35F2053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single" w:sz="4" w:space="0" w:color="auto"/>
              <w:right w:val="single" w:sz="6" w:space="0" w:color="auto"/>
            </w:tcBorders>
          </w:tcPr>
          <w:p w14:paraId="20BDCDB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single" w:sz="4" w:space="0" w:color="auto"/>
              <w:right w:val="single" w:sz="6" w:space="0" w:color="auto"/>
            </w:tcBorders>
          </w:tcPr>
          <w:p w14:paraId="2C8ABA8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0.00827</w:t>
            </w:r>
          </w:p>
        </w:tc>
        <w:tc>
          <w:tcPr>
            <w:tcW w:w="512" w:type="pct"/>
            <w:tcBorders>
              <w:top w:val="nil"/>
              <w:left w:val="single" w:sz="6" w:space="0" w:color="auto"/>
              <w:bottom w:val="single" w:sz="4" w:space="0" w:color="auto"/>
              <w:right w:val="single" w:sz="6" w:space="0" w:color="auto"/>
            </w:tcBorders>
          </w:tcPr>
          <w:p w14:paraId="6123ACD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0.219304</w:t>
            </w:r>
          </w:p>
        </w:tc>
        <w:tc>
          <w:tcPr>
            <w:tcW w:w="433" w:type="pct"/>
            <w:gridSpan w:val="2"/>
            <w:tcBorders>
              <w:top w:val="nil"/>
              <w:left w:val="single" w:sz="6" w:space="0" w:color="auto"/>
              <w:bottom w:val="single" w:sz="4" w:space="0" w:color="auto"/>
              <w:right w:val="single" w:sz="6" w:space="0" w:color="auto"/>
            </w:tcBorders>
          </w:tcPr>
          <w:p w14:paraId="30AA39A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3.6551</w:t>
            </w:r>
          </w:p>
        </w:tc>
        <w:tc>
          <w:tcPr>
            <w:tcW w:w="433" w:type="pct"/>
            <w:tcBorders>
              <w:top w:val="nil"/>
              <w:left w:val="single" w:sz="6" w:space="0" w:color="auto"/>
              <w:bottom w:val="single" w:sz="4" w:space="0" w:color="auto"/>
              <w:right w:val="single" w:sz="6" w:space="0" w:color="auto"/>
            </w:tcBorders>
          </w:tcPr>
          <w:p w14:paraId="0D72801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3.65506667</w:t>
            </w:r>
          </w:p>
        </w:tc>
      </w:tr>
    </w:tbl>
    <w:p w14:paraId="60809D36" w14:textId="77777777" w:rsidR="007F7D02" w:rsidRPr="00C821FE" w:rsidRDefault="007F7D02">
      <w:pPr>
        <w:rPr>
          <w:color w:val="000000" w:themeColor="text1"/>
        </w:rPr>
      </w:pPr>
      <w:r w:rsidRPr="00C821FE">
        <w:rPr>
          <w:color w:val="000000" w:themeColor="text1"/>
        </w:rPr>
        <w:br w:type="page"/>
      </w:r>
    </w:p>
    <w:tbl>
      <w:tblPr>
        <w:tblW w:w="5000" w:type="pct"/>
        <w:tblCellMar>
          <w:left w:w="0" w:type="dxa"/>
          <w:right w:w="0" w:type="dxa"/>
        </w:tblCellMar>
        <w:tblLook w:val="0000" w:firstRow="0" w:lastRow="0" w:firstColumn="0" w:lastColumn="0" w:noHBand="0" w:noVBand="0"/>
      </w:tblPr>
      <w:tblGrid>
        <w:gridCol w:w="702"/>
        <w:gridCol w:w="4210"/>
        <w:gridCol w:w="1170"/>
        <w:gridCol w:w="1170"/>
        <w:gridCol w:w="1170"/>
        <w:gridCol w:w="701"/>
        <w:gridCol w:w="1637"/>
        <w:gridCol w:w="1521"/>
        <w:gridCol w:w="1170"/>
        <w:gridCol w:w="116"/>
        <w:gridCol w:w="1286"/>
      </w:tblGrid>
      <w:tr w:rsidR="007F7D02" w:rsidRPr="00C821FE" w14:paraId="229F8102" w14:textId="77777777" w:rsidTr="007F7D02">
        <w:tc>
          <w:tcPr>
            <w:tcW w:w="4528" w:type="pct"/>
            <w:gridSpan w:val="9"/>
            <w:tcBorders>
              <w:top w:val="nil"/>
              <w:left w:val="nil"/>
              <w:bottom w:val="nil"/>
              <w:right w:val="nil"/>
            </w:tcBorders>
          </w:tcPr>
          <w:p w14:paraId="411C1D39"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ЭРА v2.5 ИП Асанов Д.А.</w:t>
            </w:r>
          </w:p>
        </w:tc>
        <w:tc>
          <w:tcPr>
            <w:tcW w:w="472" w:type="pct"/>
            <w:gridSpan w:val="2"/>
            <w:tcBorders>
              <w:top w:val="nil"/>
              <w:left w:val="nil"/>
              <w:bottom w:val="nil"/>
              <w:right w:val="nil"/>
            </w:tcBorders>
          </w:tcPr>
          <w:p w14:paraId="6E99F02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0E9A164E" w14:textId="77777777" w:rsidTr="007F7D02">
        <w:tc>
          <w:tcPr>
            <w:tcW w:w="5000" w:type="pct"/>
            <w:gridSpan w:val="11"/>
            <w:tcBorders>
              <w:top w:val="nil"/>
              <w:left w:val="nil"/>
              <w:bottom w:val="nil"/>
              <w:right w:val="nil"/>
            </w:tcBorders>
          </w:tcPr>
          <w:p w14:paraId="5C24E60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Продолжение таблицы 2.13 – Перечень загрязняющих веществ, выбрасываемых в атмосферу</w:t>
            </w:r>
          </w:p>
        </w:tc>
      </w:tr>
      <w:tr w:rsidR="007F7D02" w:rsidRPr="00C821FE" w14:paraId="36BF258B" w14:textId="77777777" w:rsidTr="007F7D02">
        <w:tc>
          <w:tcPr>
            <w:tcW w:w="5000" w:type="pct"/>
            <w:gridSpan w:val="11"/>
            <w:tcBorders>
              <w:top w:val="nil"/>
              <w:left w:val="nil"/>
              <w:bottom w:val="nil"/>
              <w:right w:val="nil"/>
            </w:tcBorders>
          </w:tcPr>
          <w:p w14:paraId="48566DCD"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Усть-Каменогорск, Расширение золоотвала котельной № 2 АО «Усть-Каменогорские тепловые сети», г. Усть-Каменогорск, ВКО</w:t>
            </w:r>
          </w:p>
        </w:tc>
      </w:tr>
      <w:tr w:rsidR="007F7D02" w:rsidRPr="00C821FE" w14:paraId="3599507C" w14:textId="77777777" w:rsidTr="007F7D02">
        <w:tblPrEx>
          <w:tblCellMar>
            <w:left w:w="30" w:type="dxa"/>
            <w:right w:w="30" w:type="dxa"/>
          </w:tblCellMar>
        </w:tblPrEx>
        <w:tc>
          <w:tcPr>
            <w:tcW w:w="236" w:type="pct"/>
            <w:tcBorders>
              <w:top w:val="single" w:sz="6" w:space="0" w:color="auto"/>
              <w:left w:val="single" w:sz="6" w:space="0" w:color="auto"/>
              <w:bottom w:val="single" w:sz="6" w:space="0" w:color="auto"/>
              <w:right w:val="single" w:sz="6" w:space="0" w:color="auto"/>
            </w:tcBorders>
            <w:vAlign w:val="center"/>
          </w:tcPr>
          <w:p w14:paraId="5E1017B1"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1417" w:type="pct"/>
            <w:tcBorders>
              <w:top w:val="single" w:sz="6" w:space="0" w:color="auto"/>
              <w:left w:val="single" w:sz="6" w:space="0" w:color="auto"/>
              <w:bottom w:val="single" w:sz="6" w:space="0" w:color="auto"/>
              <w:right w:val="single" w:sz="6" w:space="0" w:color="auto"/>
            </w:tcBorders>
            <w:vAlign w:val="center"/>
          </w:tcPr>
          <w:p w14:paraId="2A69C51B"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394" w:type="pct"/>
            <w:tcBorders>
              <w:top w:val="single" w:sz="6" w:space="0" w:color="auto"/>
              <w:left w:val="single" w:sz="6" w:space="0" w:color="auto"/>
              <w:bottom w:val="single" w:sz="6" w:space="0" w:color="auto"/>
              <w:right w:val="single" w:sz="6" w:space="0" w:color="auto"/>
            </w:tcBorders>
            <w:vAlign w:val="center"/>
          </w:tcPr>
          <w:p w14:paraId="36BB748D"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394" w:type="pct"/>
            <w:tcBorders>
              <w:top w:val="single" w:sz="6" w:space="0" w:color="auto"/>
              <w:left w:val="single" w:sz="6" w:space="0" w:color="auto"/>
              <w:bottom w:val="single" w:sz="6" w:space="0" w:color="auto"/>
              <w:right w:val="single" w:sz="6" w:space="0" w:color="auto"/>
            </w:tcBorders>
            <w:vAlign w:val="center"/>
          </w:tcPr>
          <w:p w14:paraId="50731399"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394" w:type="pct"/>
            <w:tcBorders>
              <w:top w:val="single" w:sz="6" w:space="0" w:color="auto"/>
              <w:left w:val="single" w:sz="6" w:space="0" w:color="auto"/>
              <w:bottom w:val="single" w:sz="6" w:space="0" w:color="auto"/>
              <w:right w:val="single" w:sz="6" w:space="0" w:color="auto"/>
            </w:tcBorders>
            <w:vAlign w:val="center"/>
          </w:tcPr>
          <w:p w14:paraId="69C3AE45"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236" w:type="pct"/>
            <w:tcBorders>
              <w:top w:val="single" w:sz="6" w:space="0" w:color="auto"/>
              <w:left w:val="single" w:sz="6" w:space="0" w:color="auto"/>
              <w:bottom w:val="single" w:sz="6" w:space="0" w:color="auto"/>
              <w:right w:val="single" w:sz="6" w:space="0" w:color="auto"/>
            </w:tcBorders>
            <w:vAlign w:val="center"/>
          </w:tcPr>
          <w:p w14:paraId="1301772B"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551" w:type="pct"/>
            <w:tcBorders>
              <w:top w:val="single" w:sz="6" w:space="0" w:color="auto"/>
              <w:left w:val="single" w:sz="6" w:space="0" w:color="auto"/>
              <w:bottom w:val="single" w:sz="6" w:space="0" w:color="auto"/>
              <w:right w:val="single" w:sz="6" w:space="0" w:color="auto"/>
            </w:tcBorders>
            <w:vAlign w:val="center"/>
          </w:tcPr>
          <w:p w14:paraId="3A4567E4"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c>
          <w:tcPr>
            <w:tcW w:w="512" w:type="pct"/>
            <w:tcBorders>
              <w:top w:val="single" w:sz="6" w:space="0" w:color="auto"/>
              <w:left w:val="single" w:sz="6" w:space="0" w:color="auto"/>
              <w:bottom w:val="single" w:sz="6" w:space="0" w:color="auto"/>
              <w:right w:val="single" w:sz="6" w:space="0" w:color="auto"/>
            </w:tcBorders>
            <w:vAlign w:val="center"/>
          </w:tcPr>
          <w:p w14:paraId="13AF634F"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8</w:t>
            </w:r>
          </w:p>
        </w:tc>
        <w:tc>
          <w:tcPr>
            <w:tcW w:w="433" w:type="pct"/>
            <w:gridSpan w:val="2"/>
            <w:tcBorders>
              <w:top w:val="single" w:sz="6" w:space="0" w:color="auto"/>
              <w:left w:val="single" w:sz="6" w:space="0" w:color="auto"/>
              <w:bottom w:val="single" w:sz="6" w:space="0" w:color="auto"/>
              <w:right w:val="single" w:sz="6" w:space="0" w:color="auto"/>
            </w:tcBorders>
            <w:vAlign w:val="center"/>
          </w:tcPr>
          <w:p w14:paraId="4A817A22"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9</w:t>
            </w:r>
          </w:p>
        </w:tc>
        <w:tc>
          <w:tcPr>
            <w:tcW w:w="433" w:type="pct"/>
            <w:tcBorders>
              <w:top w:val="single" w:sz="6" w:space="0" w:color="auto"/>
              <w:left w:val="single" w:sz="6" w:space="0" w:color="auto"/>
              <w:bottom w:val="single" w:sz="6" w:space="0" w:color="auto"/>
              <w:right w:val="single" w:sz="6" w:space="0" w:color="auto"/>
            </w:tcBorders>
            <w:vAlign w:val="center"/>
          </w:tcPr>
          <w:p w14:paraId="6437392D"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10</w:t>
            </w:r>
          </w:p>
        </w:tc>
      </w:tr>
      <w:tr w:rsidR="007F7D02" w:rsidRPr="00C821FE" w14:paraId="6364AB8A"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55B1766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0328</w:t>
            </w:r>
          </w:p>
        </w:tc>
        <w:tc>
          <w:tcPr>
            <w:tcW w:w="1417" w:type="pct"/>
            <w:tcBorders>
              <w:top w:val="nil"/>
              <w:left w:val="single" w:sz="6" w:space="0" w:color="auto"/>
              <w:bottom w:val="nil"/>
              <w:right w:val="single" w:sz="6" w:space="0" w:color="auto"/>
            </w:tcBorders>
          </w:tcPr>
          <w:p w14:paraId="1418CAC1"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Углерод (Сажа, Углерод черный) (583)</w:t>
            </w:r>
          </w:p>
        </w:tc>
        <w:tc>
          <w:tcPr>
            <w:tcW w:w="394" w:type="pct"/>
            <w:tcBorders>
              <w:top w:val="nil"/>
              <w:left w:val="single" w:sz="6" w:space="0" w:color="auto"/>
              <w:bottom w:val="nil"/>
              <w:right w:val="single" w:sz="6" w:space="0" w:color="auto"/>
            </w:tcBorders>
          </w:tcPr>
          <w:p w14:paraId="1627067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0.15</w:t>
            </w:r>
          </w:p>
        </w:tc>
        <w:tc>
          <w:tcPr>
            <w:tcW w:w="394" w:type="pct"/>
            <w:tcBorders>
              <w:top w:val="nil"/>
              <w:left w:val="single" w:sz="6" w:space="0" w:color="auto"/>
              <w:bottom w:val="nil"/>
              <w:right w:val="single" w:sz="6" w:space="0" w:color="auto"/>
            </w:tcBorders>
          </w:tcPr>
          <w:p w14:paraId="722FA71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w:t>
            </w:r>
          </w:p>
        </w:tc>
        <w:tc>
          <w:tcPr>
            <w:tcW w:w="394" w:type="pct"/>
            <w:tcBorders>
              <w:top w:val="nil"/>
              <w:left w:val="single" w:sz="6" w:space="0" w:color="auto"/>
              <w:bottom w:val="nil"/>
              <w:right w:val="single" w:sz="6" w:space="0" w:color="auto"/>
            </w:tcBorders>
          </w:tcPr>
          <w:p w14:paraId="292B2A5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80398E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3D0CCAB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0.000913</w:t>
            </w:r>
          </w:p>
        </w:tc>
        <w:tc>
          <w:tcPr>
            <w:tcW w:w="512" w:type="pct"/>
            <w:tcBorders>
              <w:top w:val="nil"/>
              <w:left w:val="single" w:sz="6" w:space="0" w:color="auto"/>
              <w:bottom w:val="nil"/>
              <w:right w:val="single" w:sz="6" w:space="0" w:color="auto"/>
            </w:tcBorders>
          </w:tcPr>
          <w:p w14:paraId="2EC922A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0.0288</w:t>
            </w:r>
          </w:p>
        </w:tc>
        <w:tc>
          <w:tcPr>
            <w:tcW w:w="433" w:type="pct"/>
            <w:gridSpan w:val="2"/>
            <w:tcBorders>
              <w:top w:val="nil"/>
              <w:left w:val="single" w:sz="6" w:space="0" w:color="auto"/>
              <w:bottom w:val="nil"/>
              <w:right w:val="single" w:sz="6" w:space="0" w:color="auto"/>
            </w:tcBorders>
          </w:tcPr>
          <w:p w14:paraId="75430A2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27EA525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0.576</w:t>
            </w:r>
          </w:p>
        </w:tc>
      </w:tr>
      <w:tr w:rsidR="007F7D02" w:rsidRPr="00C821FE" w14:paraId="7F0E3C28"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2815BD3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0330</w:t>
            </w:r>
          </w:p>
        </w:tc>
        <w:tc>
          <w:tcPr>
            <w:tcW w:w="1417" w:type="pct"/>
            <w:tcBorders>
              <w:top w:val="nil"/>
              <w:left w:val="single" w:sz="6" w:space="0" w:color="auto"/>
              <w:bottom w:val="nil"/>
              <w:right w:val="single" w:sz="6" w:space="0" w:color="auto"/>
            </w:tcBorders>
          </w:tcPr>
          <w:p w14:paraId="650929B8"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Сера диоксид (Ангидрид сернистый,</w:t>
            </w:r>
          </w:p>
        </w:tc>
        <w:tc>
          <w:tcPr>
            <w:tcW w:w="394" w:type="pct"/>
            <w:tcBorders>
              <w:top w:val="nil"/>
              <w:left w:val="single" w:sz="6" w:space="0" w:color="auto"/>
              <w:bottom w:val="nil"/>
              <w:right w:val="single" w:sz="6" w:space="0" w:color="auto"/>
            </w:tcBorders>
          </w:tcPr>
          <w:p w14:paraId="2B9254E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0.5</w:t>
            </w:r>
          </w:p>
        </w:tc>
        <w:tc>
          <w:tcPr>
            <w:tcW w:w="394" w:type="pct"/>
            <w:tcBorders>
              <w:top w:val="nil"/>
              <w:left w:val="single" w:sz="6" w:space="0" w:color="auto"/>
              <w:bottom w:val="nil"/>
              <w:right w:val="single" w:sz="6" w:space="0" w:color="auto"/>
            </w:tcBorders>
          </w:tcPr>
          <w:p w14:paraId="27D012B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w:t>
            </w:r>
          </w:p>
        </w:tc>
        <w:tc>
          <w:tcPr>
            <w:tcW w:w="394" w:type="pct"/>
            <w:tcBorders>
              <w:top w:val="nil"/>
              <w:left w:val="single" w:sz="6" w:space="0" w:color="auto"/>
              <w:bottom w:val="nil"/>
              <w:right w:val="single" w:sz="6" w:space="0" w:color="auto"/>
            </w:tcBorders>
          </w:tcPr>
          <w:p w14:paraId="7469AB9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14E804B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240A948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0.00201</w:t>
            </w:r>
          </w:p>
        </w:tc>
        <w:tc>
          <w:tcPr>
            <w:tcW w:w="512" w:type="pct"/>
            <w:tcBorders>
              <w:top w:val="nil"/>
              <w:left w:val="single" w:sz="6" w:space="0" w:color="auto"/>
              <w:bottom w:val="nil"/>
              <w:right w:val="single" w:sz="6" w:space="0" w:color="auto"/>
            </w:tcBorders>
          </w:tcPr>
          <w:p w14:paraId="44F034D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0.054301</w:t>
            </w:r>
          </w:p>
        </w:tc>
        <w:tc>
          <w:tcPr>
            <w:tcW w:w="433" w:type="pct"/>
            <w:gridSpan w:val="2"/>
            <w:tcBorders>
              <w:top w:val="nil"/>
              <w:left w:val="single" w:sz="6" w:space="0" w:color="auto"/>
              <w:bottom w:val="nil"/>
              <w:right w:val="single" w:sz="6" w:space="0" w:color="auto"/>
            </w:tcBorders>
          </w:tcPr>
          <w:p w14:paraId="4E28E2D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1.086</w:t>
            </w:r>
          </w:p>
        </w:tc>
        <w:tc>
          <w:tcPr>
            <w:tcW w:w="433" w:type="pct"/>
            <w:tcBorders>
              <w:top w:val="nil"/>
              <w:left w:val="single" w:sz="6" w:space="0" w:color="auto"/>
              <w:bottom w:val="nil"/>
              <w:right w:val="single" w:sz="6" w:space="0" w:color="auto"/>
            </w:tcBorders>
          </w:tcPr>
          <w:p w14:paraId="11943DA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1.08602</w:t>
            </w:r>
          </w:p>
        </w:tc>
      </w:tr>
      <w:tr w:rsidR="007F7D02" w:rsidRPr="00C821FE" w14:paraId="39ECC6DE"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6026BA7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48CC9C2F"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Сернистый газ, Сера (IV) оксид) (516)</w:t>
            </w:r>
          </w:p>
        </w:tc>
        <w:tc>
          <w:tcPr>
            <w:tcW w:w="394" w:type="pct"/>
            <w:tcBorders>
              <w:top w:val="nil"/>
              <w:left w:val="single" w:sz="6" w:space="0" w:color="auto"/>
              <w:bottom w:val="nil"/>
              <w:right w:val="single" w:sz="6" w:space="0" w:color="auto"/>
            </w:tcBorders>
          </w:tcPr>
          <w:p w14:paraId="6C9083F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F22E90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953879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14858D0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628082B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772458C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486F05D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663FD57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14DAC4FC"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4B95F29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0337</w:t>
            </w:r>
          </w:p>
        </w:tc>
        <w:tc>
          <w:tcPr>
            <w:tcW w:w="1417" w:type="pct"/>
            <w:tcBorders>
              <w:top w:val="nil"/>
              <w:left w:val="single" w:sz="6" w:space="0" w:color="auto"/>
              <w:bottom w:val="nil"/>
              <w:right w:val="single" w:sz="6" w:space="0" w:color="auto"/>
            </w:tcBorders>
          </w:tcPr>
          <w:p w14:paraId="528755D4"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Углерод оксид (Окись углерода,</w:t>
            </w:r>
          </w:p>
        </w:tc>
        <w:tc>
          <w:tcPr>
            <w:tcW w:w="394" w:type="pct"/>
            <w:tcBorders>
              <w:top w:val="nil"/>
              <w:left w:val="single" w:sz="6" w:space="0" w:color="auto"/>
              <w:bottom w:val="nil"/>
              <w:right w:val="single" w:sz="6" w:space="0" w:color="auto"/>
            </w:tcBorders>
          </w:tcPr>
          <w:p w14:paraId="2CF485D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5</w:t>
            </w:r>
          </w:p>
        </w:tc>
        <w:tc>
          <w:tcPr>
            <w:tcW w:w="394" w:type="pct"/>
            <w:tcBorders>
              <w:top w:val="nil"/>
              <w:left w:val="single" w:sz="6" w:space="0" w:color="auto"/>
              <w:bottom w:val="nil"/>
              <w:right w:val="single" w:sz="6" w:space="0" w:color="auto"/>
            </w:tcBorders>
          </w:tcPr>
          <w:p w14:paraId="3BBFBBE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394" w:type="pct"/>
            <w:tcBorders>
              <w:top w:val="nil"/>
              <w:left w:val="single" w:sz="6" w:space="0" w:color="auto"/>
              <w:bottom w:val="nil"/>
              <w:right w:val="single" w:sz="6" w:space="0" w:color="auto"/>
            </w:tcBorders>
          </w:tcPr>
          <w:p w14:paraId="4597B61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830E31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4</w:t>
            </w:r>
          </w:p>
        </w:tc>
        <w:tc>
          <w:tcPr>
            <w:tcW w:w="551" w:type="pct"/>
            <w:tcBorders>
              <w:top w:val="nil"/>
              <w:left w:val="single" w:sz="6" w:space="0" w:color="auto"/>
              <w:bottom w:val="nil"/>
              <w:right w:val="single" w:sz="6" w:space="0" w:color="auto"/>
            </w:tcBorders>
          </w:tcPr>
          <w:p w14:paraId="36851B0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0.17196</w:t>
            </w:r>
          </w:p>
        </w:tc>
        <w:tc>
          <w:tcPr>
            <w:tcW w:w="512" w:type="pct"/>
            <w:tcBorders>
              <w:top w:val="nil"/>
              <w:left w:val="single" w:sz="6" w:space="0" w:color="auto"/>
              <w:bottom w:val="nil"/>
              <w:right w:val="single" w:sz="6" w:space="0" w:color="auto"/>
            </w:tcBorders>
          </w:tcPr>
          <w:p w14:paraId="2B6A0F4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0.167911</w:t>
            </w:r>
          </w:p>
        </w:tc>
        <w:tc>
          <w:tcPr>
            <w:tcW w:w="433" w:type="pct"/>
            <w:gridSpan w:val="2"/>
            <w:tcBorders>
              <w:top w:val="nil"/>
              <w:left w:val="single" w:sz="6" w:space="0" w:color="auto"/>
              <w:bottom w:val="nil"/>
              <w:right w:val="single" w:sz="6" w:space="0" w:color="auto"/>
            </w:tcBorders>
          </w:tcPr>
          <w:p w14:paraId="1ED880F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72D9493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0.05597033</w:t>
            </w:r>
          </w:p>
        </w:tc>
      </w:tr>
      <w:tr w:rsidR="007F7D02" w:rsidRPr="00C821FE" w14:paraId="60098EEA"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27C3B0B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195F4D0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Угарный газ) (584)</w:t>
            </w:r>
          </w:p>
        </w:tc>
        <w:tc>
          <w:tcPr>
            <w:tcW w:w="394" w:type="pct"/>
            <w:tcBorders>
              <w:top w:val="nil"/>
              <w:left w:val="single" w:sz="6" w:space="0" w:color="auto"/>
              <w:bottom w:val="nil"/>
              <w:right w:val="single" w:sz="6" w:space="0" w:color="auto"/>
            </w:tcBorders>
          </w:tcPr>
          <w:p w14:paraId="781AB24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336122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C6248A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21898E7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352AA79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06B650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73109BD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5F371AB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2CFA93C0"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69BC811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0342</w:t>
            </w:r>
          </w:p>
        </w:tc>
        <w:tc>
          <w:tcPr>
            <w:tcW w:w="1417" w:type="pct"/>
            <w:tcBorders>
              <w:top w:val="nil"/>
              <w:left w:val="single" w:sz="6" w:space="0" w:color="auto"/>
              <w:bottom w:val="nil"/>
              <w:right w:val="single" w:sz="6" w:space="0" w:color="auto"/>
            </w:tcBorders>
          </w:tcPr>
          <w:p w14:paraId="7FB0761D"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Фтористые газообразные соединения</w:t>
            </w:r>
          </w:p>
        </w:tc>
        <w:tc>
          <w:tcPr>
            <w:tcW w:w="394" w:type="pct"/>
            <w:tcBorders>
              <w:top w:val="nil"/>
              <w:left w:val="single" w:sz="6" w:space="0" w:color="auto"/>
              <w:bottom w:val="nil"/>
              <w:right w:val="single" w:sz="6" w:space="0" w:color="auto"/>
            </w:tcBorders>
          </w:tcPr>
          <w:p w14:paraId="2FB029E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w:t>
            </w:r>
          </w:p>
        </w:tc>
        <w:tc>
          <w:tcPr>
            <w:tcW w:w="394" w:type="pct"/>
            <w:tcBorders>
              <w:top w:val="nil"/>
              <w:left w:val="single" w:sz="6" w:space="0" w:color="auto"/>
              <w:bottom w:val="nil"/>
              <w:right w:val="single" w:sz="6" w:space="0" w:color="auto"/>
            </w:tcBorders>
          </w:tcPr>
          <w:p w14:paraId="1445387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0.005</w:t>
            </w:r>
          </w:p>
        </w:tc>
        <w:tc>
          <w:tcPr>
            <w:tcW w:w="394" w:type="pct"/>
            <w:tcBorders>
              <w:top w:val="nil"/>
              <w:left w:val="single" w:sz="6" w:space="0" w:color="auto"/>
              <w:bottom w:val="nil"/>
              <w:right w:val="single" w:sz="6" w:space="0" w:color="auto"/>
            </w:tcBorders>
          </w:tcPr>
          <w:p w14:paraId="3E9354F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352F629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75E72DE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12" w:type="pct"/>
            <w:tcBorders>
              <w:top w:val="nil"/>
              <w:left w:val="single" w:sz="6" w:space="0" w:color="auto"/>
              <w:bottom w:val="nil"/>
              <w:right w:val="single" w:sz="6" w:space="0" w:color="auto"/>
            </w:tcBorders>
          </w:tcPr>
          <w:p w14:paraId="40D8BCF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433" w:type="pct"/>
            <w:gridSpan w:val="2"/>
            <w:tcBorders>
              <w:top w:val="nil"/>
              <w:left w:val="single" w:sz="6" w:space="0" w:color="auto"/>
              <w:bottom w:val="nil"/>
              <w:right w:val="single" w:sz="6" w:space="0" w:color="auto"/>
            </w:tcBorders>
          </w:tcPr>
          <w:p w14:paraId="55D6965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24535BE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w:t>
            </w:r>
          </w:p>
        </w:tc>
      </w:tr>
      <w:tr w:rsidR="007F7D02" w:rsidRPr="00C821FE" w14:paraId="3CC00CCA"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240301D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226B88AD"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/в пересчете на фтор/ (617)</w:t>
            </w:r>
          </w:p>
        </w:tc>
        <w:tc>
          <w:tcPr>
            <w:tcW w:w="394" w:type="pct"/>
            <w:tcBorders>
              <w:top w:val="nil"/>
              <w:left w:val="single" w:sz="6" w:space="0" w:color="auto"/>
              <w:bottom w:val="nil"/>
              <w:right w:val="single" w:sz="6" w:space="0" w:color="auto"/>
            </w:tcBorders>
          </w:tcPr>
          <w:p w14:paraId="1267255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A0F97C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33E70B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D777BB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BD1134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3EDCC2C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362983D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71B4B63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5BE0A3F2"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2EB777E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0344</w:t>
            </w:r>
          </w:p>
        </w:tc>
        <w:tc>
          <w:tcPr>
            <w:tcW w:w="1417" w:type="pct"/>
            <w:tcBorders>
              <w:top w:val="nil"/>
              <w:left w:val="single" w:sz="6" w:space="0" w:color="auto"/>
              <w:bottom w:val="nil"/>
              <w:right w:val="single" w:sz="6" w:space="0" w:color="auto"/>
            </w:tcBorders>
          </w:tcPr>
          <w:p w14:paraId="4F809112"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Фториды неорганические плохо</w:t>
            </w:r>
          </w:p>
        </w:tc>
        <w:tc>
          <w:tcPr>
            <w:tcW w:w="394" w:type="pct"/>
            <w:tcBorders>
              <w:top w:val="nil"/>
              <w:left w:val="single" w:sz="6" w:space="0" w:color="auto"/>
              <w:bottom w:val="nil"/>
              <w:right w:val="single" w:sz="6" w:space="0" w:color="auto"/>
            </w:tcBorders>
          </w:tcPr>
          <w:p w14:paraId="124A2E7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w:t>
            </w:r>
          </w:p>
        </w:tc>
        <w:tc>
          <w:tcPr>
            <w:tcW w:w="394" w:type="pct"/>
            <w:tcBorders>
              <w:top w:val="nil"/>
              <w:left w:val="single" w:sz="6" w:space="0" w:color="auto"/>
              <w:bottom w:val="nil"/>
              <w:right w:val="single" w:sz="6" w:space="0" w:color="auto"/>
            </w:tcBorders>
          </w:tcPr>
          <w:p w14:paraId="42E462C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w:t>
            </w:r>
          </w:p>
        </w:tc>
        <w:tc>
          <w:tcPr>
            <w:tcW w:w="394" w:type="pct"/>
            <w:tcBorders>
              <w:top w:val="nil"/>
              <w:left w:val="single" w:sz="6" w:space="0" w:color="auto"/>
              <w:bottom w:val="nil"/>
              <w:right w:val="single" w:sz="6" w:space="0" w:color="auto"/>
            </w:tcBorders>
          </w:tcPr>
          <w:p w14:paraId="4EAED2F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23E164E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18E85A0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0.0006</w:t>
            </w:r>
          </w:p>
        </w:tc>
        <w:tc>
          <w:tcPr>
            <w:tcW w:w="512" w:type="pct"/>
            <w:tcBorders>
              <w:top w:val="nil"/>
              <w:left w:val="single" w:sz="6" w:space="0" w:color="auto"/>
              <w:bottom w:val="nil"/>
              <w:right w:val="single" w:sz="6" w:space="0" w:color="auto"/>
            </w:tcBorders>
          </w:tcPr>
          <w:p w14:paraId="24D2277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433" w:type="pct"/>
            <w:gridSpan w:val="2"/>
            <w:tcBorders>
              <w:top w:val="nil"/>
              <w:left w:val="single" w:sz="6" w:space="0" w:color="auto"/>
              <w:bottom w:val="nil"/>
              <w:right w:val="single" w:sz="6" w:space="0" w:color="auto"/>
            </w:tcBorders>
          </w:tcPr>
          <w:p w14:paraId="2D40DC2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2C4B329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r>
      <w:tr w:rsidR="007F7D02" w:rsidRPr="00C821FE" w14:paraId="37FD09E8"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53FE53A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5EDB23B9"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растворимые - (алюминия фторид,</w:t>
            </w:r>
          </w:p>
        </w:tc>
        <w:tc>
          <w:tcPr>
            <w:tcW w:w="394" w:type="pct"/>
            <w:tcBorders>
              <w:top w:val="nil"/>
              <w:left w:val="single" w:sz="6" w:space="0" w:color="auto"/>
              <w:bottom w:val="nil"/>
              <w:right w:val="single" w:sz="6" w:space="0" w:color="auto"/>
            </w:tcBorders>
          </w:tcPr>
          <w:p w14:paraId="17F6610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1F5F85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44488B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43E3C1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2293DCC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1D898E6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412872D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47CA53C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5F7C6120" w14:textId="77777777" w:rsidTr="007F7D02">
        <w:tblPrEx>
          <w:tblCellMar>
            <w:left w:w="30" w:type="dxa"/>
            <w:right w:w="30" w:type="dxa"/>
          </w:tblCellMar>
        </w:tblPrEx>
        <w:tc>
          <w:tcPr>
            <w:tcW w:w="236" w:type="pct"/>
            <w:tcBorders>
              <w:top w:val="nil"/>
              <w:left w:val="single" w:sz="6" w:space="0" w:color="auto"/>
              <w:right w:val="single" w:sz="6" w:space="0" w:color="auto"/>
            </w:tcBorders>
          </w:tcPr>
          <w:p w14:paraId="0171D27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right w:val="single" w:sz="6" w:space="0" w:color="auto"/>
            </w:tcBorders>
          </w:tcPr>
          <w:p w14:paraId="06A4CAA6"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кальция фторид, натрия</w:t>
            </w:r>
          </w:p>
        </w:tc>
        <w:tc>
          <w:tcPr>
            <w:tcW w:w="394" w:type="pct"/>
            <w:tcBorders>
              <w:top w:val="nil"/>
              <w:left w:val="single" w:sz="6" w:space="0" w:color="auto"/>
              <w:right w:val="single" w:sz="6" w:space="0" w:color="auto"/>
            </w:tcBorders>
          </w:tcPr>
          <w:p w14:paraId="7AFEEF7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213661B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3E4E7E4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right w:val="single" w:sz="6" w:space="0" w:color="auto"/>
            </w:tcBorders>
          </w:tcPr>
          <w:p w14:paraId="644EF50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right w:val="single" w:sz="6" w:space="0" w:color="auto"/>
            </w:tcBorders>
          </w:tcPr>
          <w:p w14:paraId="441B173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right w:val="single" w:sz="6" w:space="0" w:color="auto"/>
            </w:tcBorders>
          </w:tcPr>
          <w:p w14:paraId="5E5559C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right w:val="single" w:sz="6" w:space="0" w:color="auto"/>
            </w:tcBorders>
          </w:tcPr>
          <w:p w14:paraId="0B61791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right w:val="single" w:sz="6" w:space="0" w:color="auto"/>
            </w:tcBorders>
          </w:tcPr>
          <w:p w14:paraId="356E31E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5883E7AD" w14:textId="77777777" w:rsidTr="007F7D02">
        <w:tblPrEx>
          <w:tblCellMar>
            <w:left w:w="30" w:type="dxa"/>
            <w:right w:w="30" w:type="dxa"/>
          </w:tblCellMar>
        </w:tblPrEx>
        <w:tc>
          <w:tcPr>
            <w:tcW w:w="236" w:type="pct"/>
            <w:tcBorders>
              <w:top w:val="nil"/>
              <w:left w:val="single" w:sz="6" w:space="0" w:color="auto"/>
              <w:right w:val="single" w:sz="6" w:space="0" w:color="auto"/>
            </w:tcBorders>
          </w:tcPr>
          <w:p w14:paraId="41A6E10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right w:val="single" w:sz="6" w:space="0" w:color="auto"/>
            </w:tcBorders>
          </w:tcPr>
          <w:p w14:paraId="3A14235C"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гексафторалюминат) (Фториды</w:t>
            </w:r>
          </w:p>
        </w:tc>
        <w:tc>
          <w:tcPr>
            <w:tcW w:w="394" w:type="pct"/>
            <w:tcBorders>
              <w:top w:val="nil"/>
              <w:left w:val="single" w:sz="6" w:space="0" w:color="auto"/>
              <w:right w:val="single" w:sz="6" w:space="0" w:color="auto"/>
            </w:tcBorders>
          </w:tcPr>
          <w:p w14:paraId="319D5B6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7CC7AC1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132116D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right w:val="single" w:sz="6" w:space="0" w:color="auto"/>
            </w:tcBorders>
          </w:tcPr>
          <w:p w14:paraId="777609F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right w:val="single" w:sz="6" w:space="0" w:color="auto"/>
            </w:tcBorders>
          </w:tcPr>
          <w:p w14:paraId="066892F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right w:val="single" w:sz="6" w:space="0" w:color="auto"/>
            </w:tcBorders>
          </w:tcPr>
          <w:p w14:paraId="74D9A4C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right w:val="single" w:sz="6" w:space="0" w:color="auto"/>
            </w:tcBorders>
          </w:tcPr>
          <w:p w14:paraId="5C934AD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right w:val="single" w:sz="6" w:space="0" w:color="auto"/>
            </w:tcBorders>
          </w:tcPr>
          <w:p w14:paraId="19AB37A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566A6AEC" w14:textId="77777777" w:rsidTr="007F7D02">
        <w:tblPrEx>
          <w:tblCellMar>
            <w:left w:w="30" w:type="dxa"/>
            <w:right w:w="30" w:type="dxa"/>
          </w:tblCellMar>
        </w:tblPrEx>
        <w:tc>
          <w:tcPr>
            <w:tcW w:w="236" w:type="pct"/>
            <w:tcBorders>
              <w:left w:val="single" w:sz="6" w:space="0" w:color="auto"/>
              <w:bottom w:val="nil"/>
              <w:right w:val="single" w:sz="6" w:space="0" w:color="auto"/>
            </w:tcBorders>
          </w:tcPr>
          <w:p w14:paraId="575BAD0A" w14:textId="77777777" w:rsidR="007F7D02" w:rsidRPr="00C821FE" w:rsidRDefault="007F7D02" w:rsidP="00DE7367">
            <w:pPr>
              <w:rPr>
                <w:rFonts w:ascii="Arial" w:hAnsi="Arial" w:cs="Arial"/>
                <w:color w:val="000000" w:themeColor="text1"/>
              </w:rPr>
            </w:pPr>
          </w:p>
        </w:tc>
        <w:tc>
          <w:tcPr>
            <w:tcW w:w="1417" w:type="pct"/>
            <w:tcBorders>
              <w:left w:val="single" w:sz="6" w:space="0" w:color="auto"/>
              <w:bottom w:val="nil"/>
              <w:right w:val="single" w:sz="6" w:space="0" w:color="auto"/>
            </w:tcBorders>
          </w:tcPr>
          <w:p w14:paraId="730A46A0"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неорганические плохо растворимые /в</w:t>
            </w:r>
          </w:p>
        </w:tc>
        <w:tc>
          <w:tcPr>
            <w:tcW w:w="394" w:type="pct"/>
            <w:tcBorders>
              <w:left w:val="single" w:sz="6" w:space="0" w:color="auto"/>
              <w:bottom w:val="nil"/>
              <w:right w:val="single" w:sz="6" w:space="0" w:color="auto"/>
            </w:tcBorders>
          </w:tcPr>
          <w:p w14:paraId="6C445AD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left w:val="single" w:sz="6" w:space="0" w:color="auto"/>
              <w:bottom w:val="nil"/>
              <w:right w:val="single" w:sz="6" w:space="0" w:color="auto"/>
            </w:tcBorders>
          </w:tcPr>
          <w:p w14:paraId="155DC78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left w:val="single" w:sz="6" w:space="0" w:color="auto"/>
              <w:bottom w:val="nil"/>
              <w:right w:val="single" w:sz="6" w:space="0" w:color="auto"/>
            </w:tcBorders>
          </w:tcPr>
          <w:p w14:paraId="49BCE67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left w:val="single" w:sz="6" w:space="0" w:color="auto"/>
              <w:bottom w:val="nil"/>
              <w:right w:val="single" w:sz="6" w:space="0" w:color="auto"/>
            </w:tcBorders>
          </w:tcPr>
          <w:p w14:paraId="6EE1CA8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left w:val="single" w:sz="6" w:space="0" w:color="auto"/>
              <w:bottom w:val="nil"/>
              <w:right w:val="single" w:sz="6" w:space="0" w:color="auto"/>
            </w:tcBorders>
          </w:tcPr>
          <w:p w14:paraId="672292F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left w:val="single" w:sz="6" w:space="0" w:color="auto"/>
              <w:bottom w:val="nil"/>
              <w:right w:val="single" w:sz="6" w:space="0" w:color="auto"/>
            </w:tcBorders>
          </w:tcPr>
          <w:p w14:paraId="346C574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left w:val="single" w:sz="6" w:space="0" w:color="auto"/>
              <w:bottom w:val="nil"/>
              <w:right w:val="single" w:sz="6" w:space="0" w:color="auto"/>
            </w:tcBorders>
          </w:tcPr>
          <w:p w14:paraId="3B5C56C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left w:val="single" w:sz="6" w:space="0" w:color="auto"/>
              <w:bottom w:val="nil"/>
              <w:right w:val="single" w:sz="6" w:space="0" w:color="auto"/>
            </w:tcBorders>
          </w:tcPr>
          <w:p w14:paraId="607A7F1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41C2A0F4"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4B94CA3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261E315E"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фтор/) (615)</w:t>
            </w:r>
          </w:p>
        </w:tc>
        <w:tc>
          <w:tcPr>
            <w:tcW w:w="394" w:type="pct"/>
            <w:tcBorders>
              <w:top w:val="nil"/>
              <w:left w:val="single" w:sz="6" w:space="0" w:color="auto"/>
              <w:bottom w:val="nil"/>
              <w:right w:val="single" w:sz="6" w:space="0" w:color="auto"/>
            </w:tcBorders>
          </w:tcPr>
          <w:p w14:paraId="6F589C0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566407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EC4B8C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BF17B1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0A0B0DA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651858C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721377B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6FE510C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0315EE9A"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62A57CB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0616</w:t>
            </w:r>
          </w:p>
        </w:tc>
        <w:tc>
          <w:tcPr>
            <w:tcW w:w="1417" w:type="pct"/>
            <w:tcBorders>
              <w:top w:val="nil"/>
              <w:left w:val="single" w:sz="6" w:space="0" w:color="auto"/>
              <w:bottom w:val="nil"/>
              <w:right w:val="single" w:sz="6" w:space="0" w:color="auto"/>
            </w:tcBorders>
          </w:tcPr>
          <w:p w14:paraId="01AD7A28"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Диметилбензол (смесь о-, м-, п-</w:t>
            </w:r>
          </w:p>
        </w:tc>
        <w:tc>
          <w:tcPr>
            <w:tcW w:w="394" w:type="pct"/>
            <w:tcBorders>
              <w:top w:val="nil"/>
              <w:left w:val="single" w:sz="6" w:space="0" w:color="auto"/>
              <w:bottom w:val="nil"/>
              <w:right w:val="single" w:sz="6" w:space="0" w:color="auto"/>
            </w:tcBorders>
          </w:tcPr>
          <w:p w14:paraId="7733FA9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0.2</w:t>
            </w:r>
          </w:p>
        </w:tc>
        <w:tc>
          <w:tcPr>
            <w:tcW w:w="394" w:type="pct"/>
            <w:tcBorders>
              <w:top w:val="nil"/>
              <w:left w:val="single" w:sz="6" w:space="0" w:color="auto"/>
              <w:bottom w:val="nil"/>
              <w:right w:val="single" w:sz="6" w:space="0" w:color="auto"/>
            </w:tcBorders>
          </w:tcPr>
          <w:p w14:paraId="202062B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577254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16DEBE4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7A35C82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0.013</w:t>
            </w:r>
          </w:p>
        </w:tc>
        <w:tc>
          <w:tcPr>
            <w:tcW w:w="512" w:type="pct"/>
            <w:tcBorders>
              <w:top w:val="nil"/>
              <w:left w:val="single" w:sz="6" w:space="0" w:color="auto"/>
              <w:bottom w:val="nil"/>
              <w:right w:val="single" w:sz="6" w:space="0" w:color="auto"/>
            </w:tcBorders>
          </w:tcPr>
          <w:p w14:paraId="7C4CB31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0.00088</w:t>
            </w:r>
          </w:p>
        </w:tc>
        <w:tc>
          <w:tcPr>
            <w:tcW w:w="433" w:type="pct"/>
            <w:gridSpan w:val="2"/>
            <w:tcBorders>
              <w:top w:val="nil"/>
              <w:left w:val="single" w:sz="6" w:space="0" w:color="auto"/>
              <w:bottom w:val="nil"/>
              <w:right w:val="single" w:sz="6" w:space="0" w:color="auto"/>
            </w:tcBorders>
          </w:tcPr>
          <w:p w14:paraId="257F96A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2AC2828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0.0044</w:t>
            </w:r>
          </w:p>
        </w:tc>
      </w:tr>
      <w:tr w:rsidR="007F7D02" w:rsidRPr="00C821FE" w14:paraId="106E99FC"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7B6F4BF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77C1D0D1"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изомеров) (203)</w:t>
            </w:r>
          </w:p>
        </w:tc>
        <w:tc>
          <w:tcPr>
            <w:tcW w:w="394" w:type="pct"/>
            <w:tcBorders>
              <w:top w:val="nil"/>
              <w:left w:val="single" w:sz="6" w:space="0" w:color="auto"/>
              <w:bottom w:val="nil"/>
              <w:right w:val="single" w:sz="6" w:space="0" w:color="auto"/>
            </w:tcBorders>
          </w:tcPr>
          <w:p w14:paraId="6174D88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AA3EE4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DF963A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370BE2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573CD39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538EECE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2D231C9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370D331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027F91C3"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7E15FFB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0827</w:t>
            </w:r>
          </w:p>
        </w:tc>
        <w:tc>
          <w:tcPr>
            <w:tcW w:w="1417" w:type="pct"/>
            <w:tcBorders>
              <w:top w:val="nil"/>
              <w:left w:val="single" w:sz="6" w:space="0" w:color="auto"/>
              <w:bottom w:val="nil"/>
              <w:right w:val="single" w:sz="6" w:space="0" w:color="auto"/>
            </w:tcBorders>
          </w:tcPr>
          <w:p w14:paraId="2D00A910"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Хлорэтилен (Винилхлорид,</w:t>
            </w:r>
          </w:p>
        </w:tc>
        <w:tc>
          <w:tcPr>
            <w:tcW w:w="394" w:type="pct"/>
            <w:tcBorders>
              <w:top w:val="nil"/>
              <w:left w:val="single" w:sz="6" w:space="0" w:color="auto"/>
              <w:bottom w:val="nil"/>
              <w:right w:val="single" w:sz="6" w:space="0" w:color="auto"/>
            </w:tcBorders>
          </w:tcPr>
          <w:p w14:paraId="0D6295A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A14863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394" w:type="pct"/>
            <w:tcBorders>
              <w:top w:val="nil"/>
              <w:left w:val="single" w:sz="6" w:space="0" w:color="auto"/>
              <w:bottom w:val="nil"/>
              <w:right w:val="single" w:sz="6" w:space="0" w:color="auto"/>
            </w:tcBorders>
          </w:tcPr>
          <w:p w14:paraId="206D64D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1FC3425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551" w:type="pct"/>
            <w:tcBorders>
              <w:top w:val="nil"/>
              <w:left w:val="single" w:sz="6" w:space="0" w:color="auto"/>
              <w:bottom w:val="nil"/>
              <w:right w:val="single" w:sz="6" w:space="0" w:color="auto"/>
            </w:tcBorders>
          </w:tcPr>
          <w:p w14:paraId="20D3AA3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12" w:type="pct"/>
            <w:tcBorders>
              <w:top w:val="nil"/>
              <w:left w:val="single" w:sz="6" w:space="0" w:color="auto"/>
              <w:bottom w:val="nil"/>
              <w:right w:val="single" w:sz="6" w:space="0" w:color="auto"/>
            </w:tcBorders>
          </w:tcPr>
          <w:p w14:paraId="7336C25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433" w:type="pct"/>
            <w:gridSpan w:val="2"/>
            <w:tcBorders>
              <w:top w:val="nil"/>
              <w:left w:val="single" w:sz="6" w:space="0" w:color="auto"/>
              <w:bottom w:val="nil"/>
              <w:right w:val="single" w:sz="6" w:space="0" w:color="auto"/>
            </w:tcBorders>
          </w:tcPr>
          <w:p w14:paraId="16C9ADA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52181F8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r>
      <w:tr w:rsidR="007F7D02" w:rsidRPr="00C821FE" w14:paraId="70823385"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73078D0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03BA1F50"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Этиленхлорид) (646)</w:t>
            </w:r>
          </w:p>
        </w:tc>
        <w:tc>
          <w:tcPr>
            <w:tcW w:w="394" w:type="pct"/>
            <w:tcBorders>
              <w:top w:val="nil"/>
              <w:left w:val="single" w:sz="6" w:space="0" w:color="auto"/>
              <w:bottom w:val="nil"/>
              <w:right w:val="single" w:sz="6" w:space="0" w:color="auto"/>
            </w:tcBorders>
          </w:tcPr>
          <w:p w14:paraId="164FFB7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56F791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0857EA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C5802C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676FD5A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863379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215854E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54BCF7F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7E151383"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4DFF5F4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1301</w:t>
            </w:r>
          </w:p>
        </w:tc>
        <w:tc>
          <w:tcPr>
            <w:tcW w:w="1417" w:type="pct"/>
            <w:tcBorders>
              <w:top w:val="nil"/>
              <w:left w:val="single" w:sz="6" w:space="0" w:color="auto"/>
              <w:bottom w:val="nil"/>
              <w:right w:val="single" w:sz="6" w:space="0" w:color="auto"/>
            </w:tcBorders>
          </w:tcPr>
          <w:p w14:paraId="58F6878C"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Проп-2-ен-1-аль (Акролеин,</w:t>
            </w:r>
          </w:p>
        </w:tc>
        <w:tc>
          <w:tcPr>
            <w:tcW w:w="394" w:type="pct"/>
            <w:tcBorders>
              <w:top w:val="nil"/>
              <w:left w:val="single" w:sz="6" w:space="0" w:color="auto"/>
              <w:bottom w:val="nil"/>
              <w:right w:val="single" w:sz="6" w:space="0" w:color="auto"/>
            </w:tcBorders>
          </w:tcPr>
          <w:p w14:paraId="04BAE98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w:t>
            </w:r>
          </w:p>
        </w:tc>
        <w:tc>
          <w:tcPr>
            <w:tcW w:w="394" w:type="pct"/>
            <w:tcBorders>
              <w:top w:val="nil"/>
              <w:left w:val="single" w:sz="6" w:space="0" w:color="auto"/>
              <w:bottom w:val="nil"/>
              <w:right w:val="single" w:sz="6" w:space="0" w:color="auto"/>
            </w:tcBorders>
          </w:tcPr>
          <w:p w14:paraId="119D36C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394" w:type="pct"/>
            <w:tcBorders>
              <w:top w:val="nil"/>
              <w:left w:val="single" w:sz="6" w:space="0" w:color="auto"/>
              <w:bottom w:val="nil"/>
              <w:right w:val="single" w:sz="6" w:space="0" w:color="auto"/>
            </w:tcBorders>
          </w:tcPr>
          <w:p w14:paraId="574A871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12D7CA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29142A2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0.000242</w:t>
            </w:r>
          </w:p>
        </w:tc>
        <w:tc>
          <w:tcPr>
            <w:tcW w:w="512" w:type="pct"/>
            <w:tcBorders>
              <w:top w:val="nil"/>
              <w:left w:val="single" w:sz="6" w:space="0" w:color="auto"/>
              <w:bottom w:val="nil"/>
              <w:right w:val="single" w:sz="6" w:space="0" w:color="auto"/>
            </w:tcBorders>
          </w:tcPr>
          <w:p w14:paraId="05A2BE7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0.00766</w:t>
            </w:r>
          </w:p>
        </w:tc>
        <w:tc>
          <w:tcPr>
            <w:tcW w:w="433" w:type="pct"/>
            <w:gridSpan w:val="2"/>
            <w:tcBorders>
              <w:top w:val="nil"/>
              <w:left w:val="single" w:sz="6" w:space="0" w:color="auto"/>
              <w:bottom w:val="nil"/>
              <w:right w:val="single" w:sz="6" w:space="0" w:color="auto"/>
            </w:tcBorders>
          </w:tcPr>
          <w:p w14:paraId="4F71A4F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55D2410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0.766</w:t>
            </w:r>
          </w:p>
        </w:tc>
      </w:tr>
      <w:tr w:rsidR="007F7D02" w:rsidRPr="00C821FE" w14:paraId="6AF0444E"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99A795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062E8023"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Акрилальдегид) (474)</w:t>
            </w:r>
          </w:p>
        </w:tc>
        <w:tc>
          <w:tcPr>
            <w:tcW w:w="394" w:type="pct"/>
            <w:tcBorders>
              <w:top w:val="nil"/>
              <w:left w:val="single" w:sz="6" w:space="0" w:color="auto"/>
              <w:bottom w:val="nil"/>
              <w:right w:val="single" w:sz="6" w:space="0" w:color="auto"/>
            </w:tcBorders>
          </w:tcPr>
          <w:p w14:paraId="40F67DA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B3F5FA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946AB9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0732AD9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3E39F72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50CBA50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2F87D6A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094303A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1F72C1E4"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1E79635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1325</w:t>
            </w:r>
          </w:p>
        </w:tc>
        <w:tc>
          <w:tcPr>
            <w:tcW w:w="1417" w:type="pct"/>
            <w:tcBorders>
              <w:top w:val="nil"/>
              <w:left w:val="single" w:sz="6" w:space="0" w:color="auto"/>
              <w:bottom w:val="nil"/>
              <w:right w:val="single" w:sz="6" w:space="0" w:color="auto"/>
            </w:tcBorders>
          </w:tcPr>
          <w:p w14:paraId="31E4D5F3"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Формальдегид (Метаналь) (609)</w:t>
            </w:r>
          </w:p>
        </w:tc>
        <w:tc>
          <w:tcPr>
            <w:tcW w:w="394" w:type="pct"/>
            <w:tcBorders>
              <w:top w:val="nil"/>
              <w:left w:val="single" w:sz="6" w:space="0" w:color="auto"/>
              <w:bottom w:val="nil"/>
              <w:right w:val="single" w:sz="6" w:space="0" w:color="auto"/>
            </w:tcBorders>
          </w:tcPr>
          <w:p w14:paraId="32F0A0D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w:t>
            </w:r>
          </w:p>
        </w:tc>
        <w:tc>
          <w:tcPr>
            <w:tcW w:w="394" w:type="pct"/>
            <w:tcBorders>
              <w:top w:val="nil"/>
              <w:left w:val="single" w:sz="6" w:space="0" w:color="auto"/>
              <w:bottom w:val="nil"/>
              <w:right w:val="single" w:sz="6" w:space="0" w:color="auto"/>
            </w:tcBorders>
          </w:tcPr>
          <w:p w14:paraId="545768F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w:t>
            </w:r>
          </w:p>
        </w:tc>
        <w:tc>
          <w:tcPr>
            <w:tcW w:w="394" w:type="pct"/>
            <w:tcBorders>
              <w:top w:val="nil"/>
              <w:left w:val="single" w:sz="6" w:space="0" w:color="auto"/>
              <w:bottom w:val="nil"/>
              <w:right w:val="single" w:sz="6" w:space="0" w:color="auto"/>
            </w:tcBorders>
          </w:tcPr>
          <w:p w14:paraId="3861C3A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199C09A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w:t>
            </w:r>
          </w:p>
        </w:tc>
        <w:tc>
          <w:tcPr>
            <w:tcW w:w="551" w:type="pct"/>
            <w:tcBorders>
              <w:top w:val="nil"/>
              <w:left w:val="single" w:sz="6" w:space="0" w:color="auto"/>
              <w:bottom w:val="nil"/>
              <w:right w:val="single" w:sz="6" w:space="0" w:color="auto"/>
            </w:tcBorders>
          </w:tcPr>
          <w:p w14:paraId="122A3A2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0.000242</w:t>
            </w:r>
          </w:p>
        </w:tc>
        <w:tc>
          <w:tcPr>
            <w:tcW w:w="512" w:type="pct"/>
            <w:tcBorders>
              <w:top w:val="nil"/>
              <w:left w:val="single" w:sz="6" w:space="0" w:color="auto"/>
              <w:bottom w:val="nil"/>
              <w:right w:val="single" w:sz="6" w:space="0" w:color="auto"/>
            </w:tcBorders>
          </w:tcPr>
          <w:p w14:paraId="7905F41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0.00766</w:t>
            </w:r>
          </w:p>
        </w:tc>
        <w:tc>
          <w:tcPr>
            <w:tcW w:w="433" w:type="pct"/>
            <w:gridSpan w:val="2"/>
            <w:tcBorders>
              <w:top w:val="nil"/>
              <w:left w:val="single" w:sz="6" w:space="0" w:color="auto"/>
              <w:bottom w:val="nil"/>
              <w:right w:val="single" w:sz="6" w:space="0" w:color="auto"/>
            </w:tcBorders>
          </w:tcPr>
          <w:p w14:paraId="7472BF5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71247A3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0.766</w:t>
            </w:r>
          </w:p>
        </w:tc>
      </w:tr>
      <w:tr w:rsidR="007F7D02" w:rsidRPr="00C821FE" w14:paraId="0CB56E7B"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10851D2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2704</w:t>
            </w:r>
          </w:p>
        </w:tc>
        <w:tc>
          <w:tcPr>
            <w:tcW w:w="1417" w:type="pct"/>
            <w:tcBorders>
              <w:top w:val="nil"/>
              <w:left w:val="single" w:sz="6" w:space="0" w:color="auto"/>
              <w:bottom w:val="nil"/>
              <w:right w:val="single" w:sz="6" w:space="0" w:color="auto"/>
            </w:tcBorders>
          </w:tcPr>
          <w:p w14:paraId="5DBCF68D"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Бензин (нефтяной, малосернистый) /в</w:t>
            </w:r>
          </w:p>
        </w:tc>
        <w:tc>
          <w:tcPr>
            <w:tcW w:w="394" w:type="pct"/>
            <w:tcBorders>
              <w:top w:val="nil"/>
              <w:left w:val="single" w:sz="6" w:space="0" w:color="auto"/>
              <w:bottom w:val="nil"/>
              <w:right w:val="single" w:sz="6" w:space="0" w:color="auto"/>
            </w:tcBorders>
          </w:tcPr>
          <w:p w14:paraId="354B69B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5</w:t>
            </w:r>
          </w:p>
        </w:tc>
        <w:tc>
          <w:tcPr>
            <w:tcW w:w="394" w:type="pct"/>
            <w:tcBorders>
              <w:top w:val="nil"/>
              <w:left w:val="single" w:sz="6" w:space="0" w:color="auto"/>
              <w:bottom w:val="nil"/>
              <w:right w:val="single" w:sz="6" w:space="0" w:color="auto"/>
            </w:tcBorders>
          </w:tcPr>
          <w:p w14:paraId="2922AFC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1.5</w:t>
            </w:r>
          </w:p>
        </w:tc>
        <w:tc>
          <w:tcPr>
            <w:tcW w:w="394" w:type="pct"/>
            <w:tcBorders>
              <w:top w:val="nil"/>
              <w:left w:val="single" w:sz="6" w:space="0" w:color="auto"/>
              <w:bottom w:val="nil"/>
              <w:right w:val="single" w:sz="6" w:space="0" w:color="auto"/>
            </w:tcBorders>
          </w:tcPr>
          <w:p w14:paraId="32BE1E2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29805E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4</w:t>
            </w:r>
          </w:p>
        </w:tc>
        <w:tc>
          <w:tcPr>
            <w:tcW w:w="551" w:type="pct"/>
            <w:tcBorders>
              <w:top w:val="nil"/>
              <w:left w:val="single" w:sz="6" w:space="0" w:color="auto"/>
              <w:bottom w:val="nil"/>
              <w:right w:val="single" w:sz="6" w:space="0" w:color="auto"/>
            </w:tcBorders>
          </w:tcPr>
          <w:p w14:paraId="5D2838A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0.0272</w:t>
            </w:r>
          </w:p>
        </w:tc>
        <w:tc>
          <w:tcPr>
            <w:tcW w:w="512" w:type="pct"/>
            <w:tcBorders>
              <w:top w:val="nil"/>
              <w:left w:val="single" w:sz="6" w:space="0" w:color="auto"/>
              <w:bottom w:val="nil"/>
              <w:right w:val="single" w:sz="6" w:space="0" w:color="auto"/>
            </w:tcBorders>
          </w:tcPr>
          <w:p w14:paraId="6B132E0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c>
          <w:tcPr>
            <w:tcW w:w="433" w:type="pct"/>
            <w:gridSpan w:val="2"/>
            <w:tcBorders>
              <w:top w:val="nil"/>
              <w:left w:val="single" w:sz="6" w:space="0" w:color="auto"/>
              <w:bottom w:val="nil"/>
              <w:right w:val="single" w:sz="6" w:space="0" w:color="auto"/>
            </w:tcBorders>
          </w:tcPr>
          <w:p w14:paraId="59DA5D1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293260B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0.00006667</w:t>
            </w:r>
          </w:p>
        </w:tc>
      </w:tr>
      <w:tr w:rsidR="007F7D02" w:rsidRPr="00C821FE" w14:paraId="5A29BAF2"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275C0CE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116881F8"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углерод/ (60)</w:t>
            </w:r>
          </w:p>
        </w:tc>
        <w:tc>
          <w:tcPr>
            <w:tcW w:w="394" w:type="pct"/>
            <w:tcBorders>
              <w:top w:val="nil"/>
              <w:left w:val="single" w:sz="6" w:space="0" w:color="auto"/>
              <w:bottom w:val="nil"/>
              <w:right w:val="single" w:sz="6" w:space="0" w:color="auto"/>
            </w:tcBorders>
          </w:tcPr>
          <w:p w14:paraId="714EBE7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4EDBDF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F9E55F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854FAD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4F26D0B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1F22879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0AB8E77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7295069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0792B945"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DF5C0D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2732</w:t>
            </w:r>
          </w:p>
        </w:tc>
        <w:tc>
          <w:tcPr>
            <w:tcW w:w="1417" w:type="pct"/>
            <w:tcBorders>
              <w:top w:val="nil"/>
              <w:left w:val="single" w:sz="6" w:space="0" w:color="auto"/>
              <w:bottom w:val="nil"/>
              <w:right w:val="single" w:sz="6" w:space="0" w:color="auto"/>
            </w:tcBorders>
          </w:tcPr>
          <w:p w14:paraId="27F3B34D"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Керосин (654*)</w:t>
            </w:r>
          </w:p>
        </w:tc>
        <w:tc>
          <w:tcPr>
            <w:tcW w:w="394" w:type="pct"/>
            <w:tcBorders>
              <w:top w:val="nil"/>
              <w:left w:val="single" w:sz="6" w:space="0" w:color="auto"/>
              <w:bottom w:val="nil"/>
              <w:right w:val="single" w:sz="6" w:space="0" w:color="auto"/>
            </w:tcBorders>
          </w:tcPr>
          <w:p w14:paraId="4B32577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552E09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77F426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1.2</w:t>
            </w:r>
          </w:p>
        </w:tc>
        <w:tc>
          <w:tcPr>
            <w:tcW w:w="236" w:type="pct"/>
            <w:tcBorders>
              <w:top w:val="nil"/>
              <w:left w:val="single" w:sz="6" w:space="0" w:color="auto"/>
              <w:bottom w:val="nil"/>
              <w:right w:val="single" w:sz="6" w:space="0" w:color="auto"/>
            </w:tcBorders>
          </w:tcPr>
          <w:p w14:paraId="2822FD5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615E254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0.0139</w:t>
            </w:r>
          </w:p>
        </w:tc>
        <w:tc>
          <w:tcPr>
            <w:tcW w:w="512" w:type="pct"/>
            <w:tcBorders>
              <w:top w:val="nil"/>
              <w:left w:val="single" w:sz="6" w:space="0" w:color="auto"/>
              <w:bottom w:val="nil"/>
              <w:right w:val="single" w:sz="6" w:space="0" w:color="auto"/>
            </w:tcBorders>
          </w:tcPr>
          <w:p w14:paraId="73CA29B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0.0325</w:t>
            </w:r>
          </w:p>
        </w:tc>
        <w:tc>
          <w:tcPr>
            <w:tcW w:w="433" w:type="pct"/>
            <w:gridSpan w:val="2"/>
            <w:tcBorders>
              <w:top w:val="nil"/>
              <w:left w:val="single" w:sz="6" w:space="0" w:color="auto"/>
              <w:bottom w:val="nil"/>
              <w:right w:val="single" w:sz="6" w:space="0" w:color="auto"/>
            </w:tcBorders>
          </w:tcPr>
          <w:p w14:paraId="2DAECEB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263CDA6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0.02708333</w:t>
            </w:r>
          </w:p>
        </w:tc>
      </w:tr>
      <w:tr w:rsidR="007F7D02" w:rsidRPr="00C821FE" w14:paraId="255AC77C"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22DA537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2752</w:t>
            </w:r>
          </w:p>
        </w:tc>
        <w:tc>
          <w:tcPr>
            <w:tcW w:w="1417" w:type="pct"/>
            <w:tcBorders>
              <w:top w:val="nil"/>
              <w:left w:val="single" w:sz="6" w:space="0" w:color="auto"/>
              <w:bottom w:val="nil"/>
              <w:right w:val="single" w:sz="6" w:space="0" w:color="auto"/>
            </w:tcBorders>
          </w:tcPr>
          <w:p w14:paraId="2CC126C5"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Уайт-спирит (1294*)</w:t>
            </w:r>
          </w:p>
        </w:tc>
        <w:tc>
          <w:tcPr>
            <w:tcW w:w="394" w:type="pct"/>
            <w:tcBorders>
              <w:top w:val="nil"/>
              <w:left w:val="single" w:sz="6" w:space="0" w:color="auto"/>
              <w:bottom w:val="nil"/>
              <w:right w:val="single" w:sz="6" w:space="0" w:color="auto"/>
            </w:tcBorders>
          </w:tcPr>
          <w:p w14:paraId="08F916E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6F1674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612E45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236" w:type="pct"/>
            <w:tcBorders>
              <w:top w:val="nil"/>
              <w:left w:val="single" w:sz="6" w:space="0" w:color="auto"/>
              <w:bottom w:val="nil"/>
              <w:right w:val="single" w:sz="6" w:space="0" w:color="auto"/>
            </w:tcBorders>
          </w:tcPr>
          <w:p w14:paraId="1DCE61C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18AD5E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0.024</w:t>
            </w:r>
          </w:p>
        </w:tc>
        <w:tc>
          <w:tcPr>
            <w:tcW w:w="512" w:type="pct"/>
            <w:tcBorders>
              <w:top w:val="nil"/>
              <w:left w:val="single" w:sz="6" w:space="0" w:color="auto"/>
              <w:bottom w:val="nil"/>
              <w:right w:val="single" w:sz="6" w:space="0" w:color="auto"/>
            </w:tcBorders>
          </w:tcPr>
          <w:p w14:paraId="163CF65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0.026653</w:t>
            </w:r>
          </w:p>
        </w:tc>
        <w:tc>
          <w:tcPr>
            <w:tcW w:w="433" w:type="pct"/>
            <w:gridSpan w:val="2"/>
            <w:tcBorders>
              <w:top w:val="nil"/>
              <w:left w:val="single" w:sz="6" w:space="0" w:color="auto"/>
              <w:bottom w:val="nil"/>
              <w:right w:val="single" w:sz="6" w:space="0" w:color="auto"/>
            </w:tcBorders>
          </w:tcPr>
          <w:p w14:paraId="3BC3C91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61055A0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0.026653</w:t>
            </w:r>
          </w:p>
        </w:tc>
      </w:tr>
      <w:tr w:rsidR="007F7D02" w:rsidRPr="00C821FE" w14:paraId="1BA2670C"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26A3A1D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2754</w:t>
            </w:r>
          </w:p>
        </w:tc>
        <w:tc>
          <w:tcPr>
            <w:tcW w:w="1417" w:type="pct"/>
            <w:tcBorders>
              <w:top w:val="nil"/>
              <w:left w:val="single" w:sz="6" w:space="0" w:color="auto"/>
              <w:bottom w:val="nil"/>
              <w:right w:val="single" w:sz="6" w:space="0" w:color="auto"/>
            </w:tcBorders>
          </w:tcPr>
          <w:p w14:paraId="6E8454A6"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Алканы С</w:t>
            </w:r>
            <w:r w:rsidRPr="00C821FE">
              <w:rPr>
                <w:rFonts w:ascii="Arial" w:hAnsi="Arial" w:cs="Arial"/>
                <w:color w:val="000000" w:themeColor="text1"/>
                <w:vertAlign w:val="subscript"/>
              </w:rPr>
              <w:t xml:space="preserve">12-19 </w:t>
            </w:r>
            <w:r w:rsidRPr="00C821FE">
              <w:rPr>
                <w:rFonts w:ascii="Arial" w:hAnsi="Arial" w:cs="Arial"/>
                <w:color w:val="000000" w:themeColor="text1"/>
              </w:rPr>
              <w:t>/в пересчете на С/</w:t>
            </w:r>
          </w:p>
        </w:tc>
        <w:tc>
          <w:tcPr>
            <w:tcW w:w="394" w:type="pct"/>
            <w:tcBorders>
              <w:top w:val="nil"/>
              <w:left w:val="single" w:sz="6" w:space="0" w:color="auto"/>
              <w:bottom w:val="nil"/>
              <w:right w:val="single" w:sz="6" w:space="0" w:color="auto"/>
            </w:tcBorders>
          </w:tcPr>
          <w:p w14:paraId="65B0503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w:t>
            </w:r>
          </w:p>
        </w:tc>
        <w:tc>
          <w:tcPr>
            <w:tcW w:w="394" w:type="pct"/>
            <w:tcBorders>
              <w:top w:val="nil"/>
              <w:left w:val="single" w:sz="6" w:space="0" w:color="auto"/>
              <w:bottom w:val="nil"/>
              <w:right w:val="single" w:sz="6" w:space="0" w:color="auto"/>
            </w:tcBorders>
          </w:tcPr>
          <w:p w14:paraId="3801A3F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1FB589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1281DB3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4</w:t>
            </w:r>
          </w:p>
        </w:tc>
        <w:tc>
          <w:tcPr>
            <w:tcW w:w="551" w:type="pct"/>
            <w:tcBorders>
              <w:top w:val="nil"/>
              <w:left w:val="single" w:sz="6" w:space="0" w:color="auto"/>
              <w:bottom w:val="nil"/>
              <w:right w:val="single" w:sz="6" w:space="0" w:color="auto"/>
            </w:tcBorders>
          </w:tcPr>
          <w:p w14:paraId="1AC2ADD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0.98212</w:t>
            </w:r>
          </w:p>
        </w:tc>
        <w:tc>
          <w:tcPr>
            <w:tcW w:w="512" w:type="pct"/>
            <w:tcBorders>
              <w:top w:val="nil"/>
              <w:left w:val="single" w:sz="6" w:space="0" w:color="auto"/>
              <w:bottom w:val="nil"/>
              <w:right w:val="single" w:sz="6" w:space="0" w:color="auto"/>
            </w:tcBorders>
          </w:tcPr>
          <w:p w14:paraId="3993A5B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0.067002</w:t>
            </w:r>
          </w:p>
        </w:tc>
        <w:tc>
          <w:tcPr>
            <w:tcW w:w="433" w:type="pct"/>
            <w:gridSpan w:val="2"/>
            <w:tcBorders>
              <w:top w:val="nil"/>
              <w:left w:val="single" w:sz="6" w:space="0" w:color="auto"/>
              <w:bottom w:val="nil"/>
              <w:right w:val="single" w:sz="6" w:space="0" w:color="auto"/>
            </w:tcBorders>
          </w:tcPr>
          <w:p w14:paraId="70490F1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3DD47BE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0.067002</w:t>
            </w:r>
          </w:p>
        </w:tc>
      </w:tr>
      <w:tr w:rsidR="007F7D02" w:rsidRPr="00C821FE" w14:paraId="61DBBD9B"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4058033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0B7F1B63"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(Углеводороды предельные С</w:t>
            </w:r>
            <w:r w:rsidRPr="00C821FE">
              <w:rPr>
                <w:rFonts w:ascii="Arial" w:hAnsi="Arial" w:cs="Arial"/>
                <w:color w:val="000000" w:themeColor="text1"/>
                <w:vertAlign w:val="subscript"/>
              </w:rPr>
              <w:t>12</w:t>
            </w:r>
            <w:r w:rsidRPr="00C821FE">
              <w:rPr>
                <w:rFonts w:ascii="Arial" w:hAnsi="Arial" w:cs="Arial"/>
                <w:color w:val="000000" w:themeColor="text1"/>
              </w:rPr>
              <w:t>-С</w:t>
            </w:r>
            <w:r w:rsidRPr="00C821FE">
              <w:rPr>
                <w:rFonts w:ascii="Arial" w:hAnsi="Arial" w:cs="Arial"/>
                <w:color w:val="000000" w:themeColor="text1"/>
                <w:vertAlign w:val="subscript"/>
              </w:rPr>
              <w:t>19</w:t>
            </w:r>
            <w:r w:rsidRPr="00C821FE">
              <w:rPr>
                <w:rFonts w:ascii="Arial" w:hAnsi="Arial" w:cs="Arial"/>
                <w:color w:val="000000" w:themeColor="text1"/>
              </w:rPr>
              <w:t xml:space="preserve"> (в</w:t>
            </w:r>
          </w:p>
        </w:tc>
        <w:tc>
          <w:tcPr>
            <w:tcW w:w="394" w:type="pct"/>
            <w:tcBorders>
              <w:top w:val="nil"/>
              <w:left w:val="single" w:sz="6" w:space="0" w:color="auto"/>
              <w:bottom w:val="nil"/>
              <w:right w:val="single" w:sz="6" w:space="0" w:color="auto"/>
            </w:tcBorders>
          </w:tcPr>
          <w:p w14:paraId="264A5B5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D9FD3A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7888C5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C7C75B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2DBCC95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3E8502F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0FCFC14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3037A5A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382347DA"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4605C26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65FF636C"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пересчете на С); Растворитель</w:t>
            </w:r>
          </w:p>
        </w:tc>
        <w:tc>
          <w:tcPr>
            <w:tcW w:w="394" w:type="pct"/>
            <w:tcBorders>
              <w:top w:val="nil"/>
              <w:left w:val="single" w:sz="6" w:space="0" w:color="auto"/>
              <w:bottom w:val="nil"/>
              <w:right w:val="single" w:sz="6" w:space="0" w:color="auto"/>
            </w:tcBorders>
          </w:tcPr>
          <w:p w14:paraId="1196120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53F8B8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31D8E88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95E44A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607BEBC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0D10B42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54DB9F2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0876298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57FA576F"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3C88580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55A6CD1A"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РПК-265П) (10)</w:t>
            </w:r>
          </w:p>
        </w:tc>
        <w:tc>
          <w:tcPr>
            <w:tcW w:w="394" w:type="pct"/>
            <w:tcBorders>
              <w:top w:val="nil"/>
              <w:left w:val="single" w:sz="6" w:space="0" w:color="auto"/>
              <w:bottom w:val="nil"/>
              <w:right w:val="single" w:sz="6" w:space="0" w:color="auto"/>
            </w:tcBorders>
          </w:tcPr>
          <w:p w14:paraId="7B174B3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7AE597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6AB499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433803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76C9E38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3A2B1C3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22E575C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57E3C49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001E3EAA"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39F9111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2902</w:t>
            </w:r>
          </w:p>
        </w:tc>
        <w:tc>
          <w:tcPr>
            <w:tcW w:w="1417" w:type="pct"/>
            <w:tcBorders>
              <w:top w:val="nil"/>
              <w:left w:val="single" w:sz="6" w:space="0" w:color="auto"/>
              <w:bottom w:val="nil"/>
              <w:right w:val="single" w:sz="6" w:space="0" w:color="auto"/>
            </w:tcBorders>
          </w:tcPr>
          <w:p w14:paraId="2311A268"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Взвешенные частицы (116)</w:t>
            </w:r>
          </w:p>
        </w:tc>
        <w:tc>
          <w:tcPr>
            <w:tcW w:w="394" w:type="pct"/>
            <w:tcBorders>
              <w:top w:val="nil"/>
              <w:left w:val="single" w:sz="6" w:space="0" w:color="auto"/>
              <w:bottom w:val="nil"/>
              <w:right w:val="single" w:sz="6" w:space="0" w:color="auto"/>
            </w:tcBorders>
          </w:tcPr>
          <w:p w14:paraId="76903DB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0.5</w:t>
            </w:r>
          </w:p>
        </w:tc>
        <w:tc>
          <w:tcPr>
            <w:tcW w:w="394" w:type="pct"/>
            <w:tcBorders>
              <w:top w:val="nil"/>
              <w:left w:val="single" w:sz="6" w:space="0" w:color="auto"/>
              <w:bottom w:val="nil"/>
              <w:right w:val="single" w:sz="6" w:space="0" w:color="auto"/>
            </w:tcBorders>
          </w:tcPr>
          <w:p w14:paraId="169C1F0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0.15</w:t>
            </w:r>
          </w:p>
        </w:tc>
        <w:tc>
          <w:tcPr>
            <w:tcW w:w="394" w:type="pct"/>
            <w:tcBorders>
              <w:top w:val="nil"/>
              <w:left w:val="single" w:sz="6" w:space="0" w:color="auto"/>
              <w:bottom w:val="nil"/>
              <w:right w:val="single" w:sz="6" w:space="0" w:color="auto"/>
            </w:tcBorders>
          </w:tcPr>
          <w:p w14:paraId="7E5DF92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62CF35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358008E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0.0118</w:t>
            </w:r>
          </w:p>
        </w:tc>
        <w:tc>
          <w:tcPr>
            <w:tcW w:w="512" w:type="pct"/>
            <w:tcBorders>
              <w:top w:val="nil"/>
              <w:left w:val="single" w:sz="6" w:space="0" w:color="auto"/>
              <w:bottom w:val="nil"/>
              <w:right w:val="single" w:sz="6" w:space="0" w:color="auto"/>
            </w:tcBorders>
          </w:tcPr>
          <w:p w14:paraId="0BE1631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0.0002134</w:t>
            </w:r>
          </w:p>
        </w:tc>
        <w:tc>
          <w:tcPr>
            <w:tcW w:w="433" w:type="pct"/>
            <w:gridSpan w:val="2"/>
            <w:tcBorders>
              <w:top w:val="nil"/>
              <w:left w:val="single" w:sz="6" w:space="0" w:color="auto"/>
              <w:bottom w:val="nil"/>
              <w:right w:val="single" w:sz="6" w:space="0" w:color="auto"/>
            </w:tcBorders>
          </w:tcPr>
          <w:p w14:paraId="60A39B3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7F872EE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0.00142267</w:t>
            </w:r>
          </w:p>
        </w:tc>
      </w:tr>
      <w:tr w:rsidR="00A34DFD" w:rsidRPr="00C821FE" w14:paraId="054ECE73"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2356B9D4"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2908</w:t>
            </w:r>
          </w:p>
        </w:tc>
        <w:tc>
          <w:tcPr>
            <w:tcW w:w="1417" w:type="pct"/>
            <w:tcBorders>
              <w:top w:val="nil"/>
              <w:left w:val="single" w:sz="6" w:space="0" w:color="auto"/>
              <w:bottom w:val="nil"/>
              <w:right w:val="single" w:sz="6" w:space="0" w:color="auto"/>
            </w:tcBorders>
          </w:tcPr>
          <w:p w14:paraId="5123CB17" w14:textId="77777777" w:rsidR="00A34DFD" w:rsidRPr="00C821FE" w:rsidRDefault="00A34DF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Пыль неорганическая, содержащая</w:t>
            </w:r>
          </w:p>
        </w:tc>
        <w:tc>
          <w:tcPr>
            <w:tcW w:w="394" w:type="pct"/>
            <w:tcBorders>
              <w:top w:val="nil"/>
              <w:left w:val="single" w:sz="6" w:space="0" w:color="auto"/>
              <w:bottom w:val="nil"/>
              <w:right w:val="single" w:sz="6" w:space="0" w:color="auto"/>
            </w:tcBorders>
          </w:tcPr>
          <w:p w14:paraId="653307BF"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c>
          <w:tcPr>
            <w:tcW w:w="394" w:type="pct"/>
            <w:tcBorders>
              <w:top w:val="nil"/>
              <w:left w:val="single" w:sz="6" w:space="0" w:color="auto"/>
              <w:bottom w:val="nil"/>
              <w:right w:val="single" w:sz="6" w:space="0" w:color="auto"/>
            </w:tcBorders>
          </w:tcPr>
          <w:p w14:paraId="71BD14C8"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w:t>
            </w:r>
          </w:p>
        </w:tc>
        <w:tc>
          <w:tcPr>
            <w:tcW w:w="394" w:type="pct"/>
            <w:tcBorders>
              <w:top w:val="nil"/>
              <w:left w:val="single" w:sz="6" w:space="0" w:color="auto"/>
              <w:bottom w:val="nil"/>
              <w:right w:val="single" w:sz="6" w:space="0" w:color="auto"/>
            </w:tcBorders>
          </w:tcPr>
          <w:p w14:paraId="7DD33A28"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2B6B1A53"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46DDBD7D" w14:textId="77777777" w:rsidR="00A34DFD" w:rsidRPr="00C821FE" w:rsidRDefault="00A34DFD" w:rsidP="002A736F">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0.636301</w:t>
            </w:r>
          </w:p>
        </w:tc>
        <w:tc>
          <w:tcPr>
            <w:tcW w:w="512" w:type="pct"/>
            <w:tcBorders>
              <w:top w:val="nil"/>
              <w:left w:val="single" w:sz="6" w:space="0" w:color="auto"/>
              <w:bottom w:val="nil"/>
              <w:right w:val="single" w:sz="6" w:space="0" w:color="auto"/>
            </w:tcBorders>
          </w:tcPr>
          <w:p w14:paraId="43BB4E5C" w14:textId="77777777" w:rsidR="00A34DFD" w:rsidRPr="00C821FE" w:rsidRDefault="00A34DFD" w:rsidP="002A736F">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1.8734301</w:t>
            </w:r>
          </w:p>
        </w:tc>
        <w:tc>
          <w:tcPr>
            <w:tcW w:w="433" w:type="pct"/>
            <w:gridSpan w:val="2"/>
            <w:tcBorders>
              <w:top w:val="nil"/>
              <w:left w:val="single" w:sz="6" w:space="0" w:color="auto"/>
              <w:bottom w:val="nil"/>
              <w:right w:val="single" w:sz="6" w:space="0" w:color="auto"/>
            </w:tcBorders>
          </w:tcPr>
          <w:p w14:paraId="03B9F31F"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25.5303</w:t>
            </w:r>
          </w:p>
        </w:tc>
        <w:tc>
          <w:tcPr>
            <w:tcW w:w="433" w:type="pct"/>
            <w:tcBorders>
              <w:top w:val="nil"/>
              <w:left w:val="single" w:sz="6" w:space="0" w:color="auto"/>
              <w:bottom w:val="nil"/>
              <w:right w:val="single" w:sz="6" w:space="0" w:color="auto"/>
            </w:tcBorders>
          </w:tcPr>
          <w:p w14:paraId="0FB09B9F"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25.530301</w:t>
            </w:r>
          </w:p>
        </w:tc>
      </w:tr>
      <w:tr w:rsidR="00A34DFD" w:rsidRPr="00C821FE" w14:paraId="3E3BF078"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3B52C148"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70CDC723" w14:textId="77777777" w:rsidR="00A34DFD" w:rsidRPr="00C821FE" w:rsidRDefault="00A34DF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двуокись кремния в %: 70-20 (шамот,</w:t>
            </w:r>
          </w:p>
        </w:tc>
        <w:tc>
          <w:tcPr>
            <w:tcW w:w="394" w:type="pct"/>
            <w:tcBorders>
              <w:top w:val="nil"/>
              <w:left w:val="single" w:sz="6" w:space="0" w:color="auto"/>
              <w:bottom w:val="nil"/>
              <w:right w:val="single" w:sz="6" w:space="0" w:color="auto"/>
            </w:tcBorders>
          </w:tcPr>
          <w:p w14:paraId="215D7DB5"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AAC4320"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D97E935"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27DA7424"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02A65369"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1DA9DD0"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7AE51704"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41B0FF38"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r>
      <w:tr w:rsidR="00A34DFD" w:rsidRPr="00C821FE" w14:paraId="1668DF16"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1C84FF5E"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35456F79" w14:textId="77777777" w:rsidR="00A34DFD" w:rsidRPr="00C821FE" w:rsidRDefault="00A34DF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цемент, пыль цементного производства -</w:t>
            </w:r>
          </w:p>
        </w:tc>
        <w:tc>
          <w:tcPr>
            <w:tcW w:w="394" w:type="pct"/>
            <w:tcBorders>
              <w:top w:val="nil"/>
              <w:left w:val="single" w:sz="6" w:space="0" w:color="auto"/>
              <w:bottom w:val="nil"/>
              <w:right w:val="single" w:sz="6" w:space="0" w:color="auto"/>
            </w:tcBorders>
          </w:tcPr>
          <w:p w14:paraId="43D242E2"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745CAE57"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299426F"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C96557E"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5E5AB350"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589DFDAC"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401981C2"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2D93B3E3"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r>
      <w:tr w:rsidR="00A34DFD" w:rsidRPr="00C821FE" w14:paraId="63061491"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50431DBE"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39D8D831" w14:textId="77777777" w:rsidR="00A34DFD" w:rsidRPr="00C821FE" w:rsidRDefault="00A34DF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глина, глинистый сланец, доменный шлак,</w:t>
            </w:r>
          </w:p>
        </w:tc>
        <w:tc>
          <w:tcPr>
            <w:tcW w:w="394" w:type="pct"/>
            <w:tcBorders>
              <w:top w:val="nil"/>
              <w:left w:val="single" w:sz="6" w:space="0" w:color="auto"/>
              <w:bottom w:val="nil"/>
              <w:right w:val="single" w:sz="6" w:space="0" w:color="auto"/>
            </w:tcBorders>
          </w:tcPr>
          <w:p w14:paraId="4EEAA54B"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AD411C1"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4B9D4FB"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82C800A"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5E38FE2F"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B7C4955"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7A16302C"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4042F036"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r>
      <w:tr w:rsidR="00A34DFD" w:rsidRPr="00C821FE" w14:paraId="769B4B7C" w14:textId="77777777" w:rsidTr="007F7D02">
        <w:tblPrEx>
          <w:tblCellMar>
            <w:left w:w="30" w:type="dxa"/>
            <w:right w:w="30" w:type="dxa"/>
          </w:tblCellMar>
        </w:tblPrEx>
        <w:tc>
          <w:tcPr>
            <w:tcW w:w="236" w:type="pct"/>
            <w:tcBorders>
              <w:top w:val="nil"/>
              <w:left w:val="single" w:sz="6" w:space="0" w:color="auto"/>
              <w:right w:val="single" w:sz="6" w:space="0" w:color="auto"/>
            </w:tcBorders>
          </w:tcPr>
          <w:p w14:paraId="7B4FED6B"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right w:val="single" w:sz="6" w:space="0" w:color="auto"/>
            </w:tcBorders>
          </w:tcPr>
          <w:p w14:paraId="44540D8B" w14:textId="77777777" w:rsidR="00A34DFD" w:rsidRPr="00C821FE" w:rsidRDefault="00A34DF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песок, клинкер, зола, кремнезем, зола</w:t>
            </w:r>
          </w:p>
        </w:tc>
        <w:tc>
          <w:tcPr>
            <w:tcW w:w="394" w:type="pct"/>
            <w:tcBorders>
              <w:top w:val="nil"/>
              <w:left w:val="single" w:sz="6" w:space="0" w:color="auto"/>
              <w:right w:val="single" w:sz="6" w:space="0" w:color="auto"/>
            </w:tcBorders>
          </w:tcPr>
          <w:p w14:paraId="67986815"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5CDDDE9F"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right w:val="single" w:sz="6" w:space="0" w:color="auto"/>
            </w:tcBorders>
          </w:tcPr>
          <w:p w14:paraId="46B2504E"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right w:val="single" w:sz="6" w:space="0" w:color="auto"/>
            </w:tcBorders>
          </w:tcPr>
          <w:p w14:paraId="41BF924F"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right w:val="single" w:sz="6" w:space="0" w:color="auto"/>
            </w:tcBorders>
          </w:tcPr>
          <w:p w14:paraId="6D5CAF99"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right w:val="single" w:sz="6" w:space="0" w:color="auto"/>
            </w:tcBorders>
          </w:tcPr>
          <w:p w14:paraId="17C964B0"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right w:val="single" w:sz="6" w:space="0" w:color="auto"/>
            </w:tcBorders>
          </w:tcPr>
          <w:p w14:paraId="24288131"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right w:val="single" w:sz="6" w:space="0" w:color="auto"/>
            </w:tcBorders>
          </w:tcPr>
          <w:p w14:paraId="40F0F2B1"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r>
      <w:tr w:rsidR="00A34DFD" w:rsidRPr="00C821FE" w14:paraId="2F195C4D" w14:textId="77777777" w:rsidTr="007F7D02">
        <w:tblPrEx>
          <w:tblCellMar>
            <w:left w:w="30" w:type="dxa"/>
            <w:right w:w="30" w:type="dxa"/>
          </w:tblCellMar>
        </w:tblPrEx>
        <w:tc>
          <w:tcPr>
            <w:tcW w:w="236" w:type="pct"/>
            <w:tcBorders>
              <w:top w:val="nil"/>
              <w:left w:val="single" w:sz="6" w:space="0" w:color="auto"/>
              <w:bottom w:val="single" w:sz="4" w:space="0" w:color="auto"/>
              <w:right w:val="single" w:sz="6" w:space="0" w:color="auto"/>
            </w:tcBorders>
          </w:tcPr>
          <w:p w14:paraId="3EABD66C"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single" w:sz="4" w:space="0" w:color="auto"/>
              <w:right w:val="single" w:sz="6" w:space="0" w:color="auto"/>
            </w:tcBorders>
          </w:tcPr>
          <w:p w14:paraId="614DC92B" w14:textId="77777777" w:rsidR="00A34DFD" w:rsidRPr="00C821FE" w:rsidRDefault="00A34DF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углей казахстанских месторождений) (494)</w:t>
            </w:r>
          </w:p>
        </w:tc>
        <w:tc>
          <w:tcPr>
            <w:tcW w:w="394" w:type="pct"/>
            <w:tcBorders>
              <w:top w:val="nil"/>
              <w:left w:val="single" w:sz="6" w:space="0" w:color="auto"/>
              <w:bottom w:val="single" w:sz="4" w:space="0" w:color="auto"/>
              <w:right w:val="single" w:sz="6" w:space="0" w:color="auto"/>
            </w:tcBorders>
          </w:tcPr>
          <w:p w14:paraId="002B71F5"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single" w:sz="4" w:space="0" w:color="auto"/>
              <w:right w:val="single" w:sz="6" w:space="0" w:color="auto"/>
            </w:tcBorders>
          </w:tcPr>
          <w:p w14:paraId="1DBF76BC"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single" w:sz="4" w:space="0" w:color="auto"/>
              <w:right w:val="single" w:sz="6" w:space="0" w:color="auto"/>
            </w:tcBorders>
          </w:tcPr>
          <w:p w14:paraId="553ABCA6"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single" w:sz="4" w:space="0" w:color="auto"/>
              <w:right w:val="single" w:sz="6" w:space="0" w:color="auto"/>
            </w:tcBorders>
          </w:tcPr>
          <w:p w14:paraId="496416ED"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single" w:sz="4" w:space="0" w:color="auto"/>
              <w:right w:val="single" w:sz="6" w:space="0" w:color="auto"/>
            </w:tcBorders>
          </w:tcPr>
          <w:p w14:paraId="1FD06E26"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single" w:sz="4" w:space="0" w:color="auto"/>
              <w:right w:val="single" w:sz="6" w:space="0" w:color="auto"/>
            </w:tcBorders>
          </w:tcPr>
          <w:p w14:paraId="1A1E5870"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single" w:sz="4" w:space="0" w:color="auto"/>
              <w:right w:val="single" w:sz="6" w:space="0" w:color="auto"/>
            </w:tcBorders>
          </w:tcPr>
          <w:p w14:paraId="19336FBF"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single" w:sz="4" w:space="0" w:color="auto"/>
              <w:right w:val="single" w:sz="6" w:space="0" w:color="auto"/>
            </w:tcBorders>
          </w:tcPr>
          <w:p w14:paraId="6552A88F" w14:textId="77777777" w:rsidR="00A34DFD" w:rsidRPr="00C821FE" w:rsidRDefault="00A34DFD" w:rsidP="00DE7367">
            <w:pPr>
              <w:widowControl w:val="0"/>
              <w:autoSpaceDE w:val="0"/>
              <w:autoSpaceDN w:val="0"/>
              <w:adjustRightInd w:val="0"/>
              <w:jc w:val="center"/>
              <w:rPr>
                <w:rFonts w:ascii="Arial" w:hAnsi="Arial" w:cs="Arial"/>
                <w:color w:val="000000" w:themeColor="text1"/>
              </w:rPr>
            </w:pPr>
          </w:p>
        </w:tc>
      </w:tr>
    </w:tbl>
    <w:p w14:paraId="7AF6D474" w14:textId="77777777" w:rsidR="007F7D02" w:rsidRPr="00C821FE" w:rsidRDefault="007F7D02">
      <w:pPr>
        <w:rPr>
          <w:color w:val="000000" w:themeColor="text1"/>
        </w:rPr>
      </w:pPr>
      <w:r w:rsidRPr="00C821FE">
        <w:rPr>
          <w:color w:val="000000" w:themeColor="text1"/>
        </w:rPr>
        <w:br w:type="page"/>
      </w:r>
    </w:p>
    <w:tbl>
      <w:tblPr>
        <w:tblW w:w="5000" w:type="pct"/>
        <w:tblCellMar>
          <w:left w:w="0" w:type="dxa"/>
          <w:right w:w="0" w:type="dxa"/>
        </w:tblCellMar>
        <w:tblLook w:val="0000" w:firstRow="0" w:lastRow="0" w:firstColumn="0" w:lastColumn="0" w:noHBand="0" w:noVBand="0"/>
      </w:tblPr>
      <w:tblGrid>
        <w:gridCol w:w="702"/>
        <w:gridCol w:w="4210"/>
        <w:gridCol w:w="1170"/>
        <w:gridCol w:w="1170"/>
        <w:gridCol w:w="1170"/>
        <w:gridCol w:w="701"/>
        <w:gridCol w:w="1637"/>
        <w:gridCol w:w="1521"/>
        <w:gridCol w:w="1170"/>
        <w:gridCol w:w="116"/>
        <w:gridCol w:w="1286"/>
      </w:tblGrid>
      <w:tr w:rsidR="007F7D02" w:rsidRPr="00C821FE" w14:paraId="6445373B" w14:textId="77777777" w:rsidTr="007F7D02">
        <w:tc>
          <w:tcPr>
            <w:tcW w:w="4528" w:type="pct"/>
            <w:gridSpan w:val="9"/>
            <w:tcBorders>
              <w:top w:val="nil"/>
              <w:left w:val="nil"/>
              <w:bottom w:val="nil"/>
              <w:right w:val="nil"/>
            </w:tcBorders>
          </w:tcPr>
          <w:p w14:paraId="6A41683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ЭРА v2.5 ИП Асанов Д.А.</w:t>
            </w:r>
          </w:p>
        </w:tc>
        <w:tc>
          <w:tcPr>
            <w:tcW w:w="472" w:type="pct"/>
            <w:gridSpan w:val="2"/>
            <w:tcBorders>
              <w:top w:val="nil"/>
              <w:left w:val="nil"/>
              <w:bottom w:val="nil"/>
              <w:right w:val="nil"/>
            </w:tcBorders>
          </w:tcPr>
          <w:p w14:paraId="6A47EC6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0C9B4CC5" w14:textId="77777777" w:rsidTr="007F7D02">
        <w:tc>
          <w:tcPr>
            <w:tcW w:w="5000" w:type="pct"/>
            <w:gridSpan w:val="11"/>
            <w:tcBorders>
              <w:top w:val="nil"/>
              <w:left w:val="nil"/>
              <w:bottom w:val="nil"/>
              <w:right w:val="nil"/>
            </w:tcBorders>
          </w:tcPr>
          <w:p w14:paraId="4E64D06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Окончание таблицы 2.13 – Перечень загрязняющих веществ, выбрасываемых в атмосферу</w:t>
            </w:r>
          </w:p>
        </w:tc>
      </w:tr>
      <w:tr w:rsidR="007F7D02" w:rsidRPr="00C821FE" w14:paraId="001C4AB4" w14:textId="77777777" w:rsidTr="007F7D02">
        <w:tc>
          <w:tcPr>
            <w:tcW w:w="5000" w:type="pct"/>
            <w:gridSpan w:val="11"/>
            <w:tcBorders>
              <w:top w:val="nil"/>
              <w:left w:val="nil"/>
              <w:bottom w:val="nil"/>
              <w:right w:val="nil"/>
            </w:tcBorders>
          </w:tcPr>
          <w:p w14:paraId="3CDCDD23"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Усть-Каменогорск, Расширение золоотвала котельной № 2 АО «Усть-Каменогорские тепловые сети», г. Усть-Каменогорск, ВКО</w:t>
            </w:r>
          </w:p>
        </w:tc>
      </w:tr>
      <w:tr w:rsidR="007F7D02" w:rsidRPr="00C821FE" w14:paraId="6327CE4A" w14:textId="77777777" w:rsidTr="007F7D02">
        <w:tblPrEx>
          <w:tblCellMar>
            <w:left w:w="30" w:type="dxa"/>
            <w:right w:w="30" w:type="dxa"/>
          </w:tblCellMar>
        </w:tblPrEx>
        <w:tc>
          <w:tcPr>
            <w:tcW w:w="236" w:type="pct"/>
            <w:tcBorders>
              <w:top w:val="single" w:sz="6" w:space="0" w:color="auto"/>
              <w:left w:val="single" w:sz="6" w:space="0" w:color="auto"/>
              <w:bottom w:val="single" w:sz="6" w:space="0" w:color="auto"/>
              <w:right w:val="single" w:sz="6" w:space="0" w:color="auto"/>
            </w:tcBorders>
            <w:vAlign w:val="center"/>
          </w:tcPr>
          <w:p w14:paraId="586A9DB3"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1417" w:type="pct"/>
            <w:tcBorders>
              <w:top w:val="single" w:sz="6" w:space="0" w:color="auto"/>
              <w:left w:val="single" w:sz="6" w:space="0" w:color="auto"/>
              <w:bottom w:val="single" w:sz="6" w:space="0" w:color="auto"/>
              <w:right w:val="single" w:sz="6" w:space="0" w:color="auto"/>
            </w:tcBorders>
            <w:vAlign w:val="center"/>
          </w:tcPr>
          <w:p w14:paraId="0D30D2B8"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394" w:type="pct"/>
            <w:tcBorders>
              <w:top w:val="single" w:sz="6" w:space="0" w:color="auto"/>
              <w:left w:val="single" w:sz="6" w:space="0" w:color="auto"/>
              <w:bottom w:val="single" w:sz="6" w:space="0" w:color="auto"/>
              <w:right w:val="single" w:sz="6" w:space="0" w:color="auto"/>
            </w:tcBorders>
            <w:vAlign w:val="center"/>
          </w:tcPr>
          <w:p w14:paraId="251093EB"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394" w:type="pct"/>
            <w:tcBorders>
              <w:top w:val="single" w:sz="6" w:space="0" w:color="auto"/>
              <w:left w:val="single" w:sz="6" w:space="0" w:color="auto"/>
              <w:bottom w:val="single" w:sz="6" w:space="0" w:color="auto"/>
              <w:right w:val="single" w:sz="6" w:space="0" w:color="auto"/>
            </w:tcBorders>
            <w:vAlign w:val="center"/>
          </w:tcPr>
          <w:p w14:paraId="08076542"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394" w:type="pct"/>
            <w:tcBorders>
              <w:top w:val="single" w:sz="6" w:space="0" w:color="auto"/>
              <w:left w:val="single" w:sz="6" w:space="0" w:color="auto"/>
              <w:bottom w:val="single" w:sz="6" w:space="0" w:color="auto"/>
              <w:right w:val="single" w:sz="6" w:space="0" w:color="auto"/>
            </w:tcBorders>
            <w:vAlign w:val="center"/>
          </w:tcPr>
          <w:p w14:paraId="1EC44203"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236" w:type="pct"/>
            <w:tcBorders>
              <w:top w:val="single" w:sz="6" w:space="0" w:color="auto"/>
              <w:left w:val="single" w:sz="6" w:space="0" w:color="auto"/>
              <w:bottom w:val="single" w:sz="6" w:space="0" w:color="auto"/>
              <w:right w:val="single" w:sz="6" w:space="0" w:color="auto"/>
            </w:tcBorders>
            <w:vAlign w:val="center"/>
          </w:tcPr>
          <w:p w14:paraId="6A2526EF"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551" w:type="pct"/>
            <w:tcBorders>
              <w:top w:val="single" w:sz="6" w:space="0" w:color="auto"/>
              <w:left w:val="single" w:sz="6" w:space="0" w:color="auto"/>
              <w:bottom w:val="single" w:sz="6" w:space="0" w:color="auto"/>
              <w:right w:val="single" w:sz="6" w:space="0" w:color="auto"/>
            </w:tcBorders>
            <w:vAlign w:val="center"/>
          </w:tcPr>
          <w:p w14:paraId="2E53815B"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c>
          <w:tcPr>
            <w:tcW w:w="512" w:type="pct"/>
            <w:tcBorders>
              <w:top w:val="single" w:sz="6" w:space="0" w:color="auto"/>
              <w:left w:val="single" w:sz="6" w:space="0" w:color="auto"/>
              <w:bottom w:val="single" w:sz="6" w:space="0" w:color="auto"/>
              <w:right w:val="single" w:sz="6" w:space="0" w:color="auto"/>
            </w:tcBorders>
            <w:vAlign w:val="center"/>
          </w:tcPr>
          <w:p w14:paraId="5496546D"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8</w:t>
            </w:r>
          </w:p>
        </w:tc>
        <w:tc>
          <w:tcPr>
            <w:tcW w:w="433" w:type="pct"/>
            <w:gridSpan w:val="2"/>
            <w:tcBorders>
              <w:top w:val="single" w:sz="6" w:space="0" w:color="auto"/>
              <w:left w:val="single" w:sz="6" w:space="0" w:color="auto"/>
              <w:bottom w:val="single" w:sz="6" w:space="0" w:color="auto"/>
              <w:right w:val="single" w:sz="6" w:space="0" w:color="auto"/>
            </w:tcBorders>
            <w:vAlign w:val="center"/>
          </w:tcPr>
          <w:p w14:paraId="2631C7AB"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9</w:t>
            </w:r>
          </w:p>
        </w:tc>
        <w:tc>
          <w:tcPr>
            <w:tcW w:w="433" w:type="pct"/>
            <w:tcBorders>
              <w:top w:val="single" w:sz="6" w:space="0" w:color="auto"/>
              <w:left w:val="single" w:sz="6" w:space="0" w:color="auto"/>
              <w:bottom w:val="single" w:sz="6" w:space="0" w:color="auto"/>
              <w:right w:val="single" w:sz="6" w:space="0" w:color="auto"/>
            </w:tcBorders>
            <w:vAlign w:val="center"/>
          </w:tcPr>
          <w:p w14:paraId="5EC5BE71" w14:textId="77777777" w:rsidR="007F7D02" w:rsidRPr="00C821FE" w:rsidRDefault="007F7D02"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10</w:t>
            </w:r>
          </w:p>
        </w:tc>
      </w:tr>
      <w:tr w:rsidR="007F7D02" w:rsidRPr="00C821FE" w14:paraId="12589C13"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921D38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2930</w:t>
            </w:r>
          </w:p>
        </w:tc>
        <w:tc>
          <w:tcPr>
            <w:tcW w:w="1417" w:type="pct"/>
            <w:tcBorders>
              <w:top w:val="nil"/>
              <w:left w:val="single" w:sz="6" w:space="0" w:color="auto"/>
              <w:bottom w:val="nil"/>
              <w:right w:val="single" w:sz="6" w:space="0" w:color="auto"/>
            </w:tcBorders>
          </w:tcPr>
          <w:p w14:paraId="71BD02C3"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Пыль абразивная (Корунд белый,</w:t>
            </w:r>
          </w:p>
        </w:tc>
        <w:tc>
          <w:tcPr>
            <w:tcW w:w="394" w:type="pct"/>
            <w:tcBorders>
              <w:top w:val="nil"/>
              <w:left w:val="single" w:sz="6" w:space="0" w:color="auto"/>
              <w:bottom w:val="nil"/>
              <w:right w:val="single" w:sz="6" w:space="0" w:color="auto"/>
            </w:tcBorders>
          </w:tcPr>
          <w:p w14:paraId="7B1FE46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118B37E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4EBD6E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w:t>
            </w:r>
          </w:p>
        </w:tc>
        <w:tc>
          <w:tcPr>
            <w:tcW w:w="236" w:type="pct"/>
            <w:tcBorders>
              <w:top w:val="nil"/>
              <w:left w:val="single" w:sz="6" w:space="0" w:color="auto"/>
              <w:bottom w:val="nil"/>
              <w:right w:val="single" w:sz="6" w:space="0" w:color="auto"/>
            </w:tcBorders>
          </w:tcPr>
          <w:p w14:paraId="06A05B2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50D5849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0.0032</w:t>
            </w:r>
          </w:p>
        </w:tc>
        <w:tc>
          <w:tcPr>
            <w:tcW w:w="512" w:type="pct"/>
            <w:tcBorders>
              <w:top w:val="nil"/>
              <w:left w:val="single" w:sz="6" w:space="0" w:color="auto"/>
              <w:bottom w:val="nil"/>
              <w:right w:val="single" w:sz="6" w:space="0" w:color="auto"/>
            </w:tcBorders>
          </w:tcPr>
          <w:p w14:paraId="2A4D63A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0.00005</w:t>
            </w:r>
          </w:p>
        </w:tc>
        <w:tc>
          <w:tcPr>
            <w:tcW w:w="433" w:type="pct"/>
            <w:gridSpan w:val="2"/>
            <w:tcBorders>
              <w:top w:val="nil"/>
              <w:left w:val="single" w:sz="6" w:space="0" w:color="auto"/>
              <w:bottom w:val="nil"/>
              <w:right w:val="single" w:sz="6" w:space="0" w:color="auto"/>
            </w:tcBorders>
          </w:tcPr>
          <w:p w14:paraId="75F42D9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33850D3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0.00125</w:t>
            </w:r>
          </w:p>
        </w:tc>
      </w:tr>
      <w:tr w:rsidR="007F7D02" w:rsidRPr="00C821FE" w14:paraId="0F457B6D"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6C68350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74C658BA"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Монокорунд) (1027*)</w:t>
            </w:r>
          </w:p>
        </w:tc>
        <w:tc>
          <w:tcPr>
            <w:tcW w:w="394" w:type="pct"/>
            <w:tcBorders>
              <w:top w:val="nil"/>
              <w:left w:val="single" w:sz="6" w:space="0" w:color="auto"/>
              <w:bottom w:val="nil"/>
              <w:right w:val="single" w:sz="6" w:space="0" w:color="auto"/>
            </w:tcBorders>
          </w:tcPr>
          <w:p w14:paraId="7846D10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FCDE45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28BCCB1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DC939F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5BC2243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1F4C16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65AB66D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7B949C8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1CAB40C8"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779CC7A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3174</w:t>
            </w:r>
          </w:p>
        </w:tc>
        <w:tc>
          <w:tcPr>
            <w:tcW w:w="1417" w:type="pct"/>
            <w:tcBorders>
              <w:top w:val="nil"/>
              <w:left w:val="single" w:sz="6" w:space="0" w:color="auto"/>
              <w:bottom w:val="nil"/>
              <w:right w:val="single" w:sz="6" w:space="0" w:color="auto"/>
            </w:tcBorders>
          </w:tcPr>
          <w:p w14:paraId="54A467AC"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диКалий сульфат (Калий сульфат,</w:t>
            </w:r>
          </w:p>
        </w:tc>
        <w:tc>
          <w:tcPr>
            <w:tcW w:w="394" w:type="pct"/>
            <w:tcBorders>
              <w:top w:val="nil"/>
              <w:left w:val="single" w:sz="6" w:space="0" w:color="auto"/>
              <w:bottom w:val="nil"/>
              <w:right w:val="single" w:sz="6" w:space="0" w:color="auto"/>
            </w:tcBorders>
          </w:tcPr>
          <w:p w14:paraId="422A243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c>
          <w:tcPr>
            <w:tcW w:w="394" w:type="pct"/>
            <w:tcBorders>
              <w:top w:val="nil"/>
              <w:left w:val="single" w:sz="6" w:space="0" w:color="auto"/>
              <w:bottom w:val="nil"/>
              <w:right w:val="single" w:sz="6" w:space="0" w:color="auto"/>
            </w:tcBorders>
          </w:tcPr>
          <w:p w14:paraId="65BB95E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w:t>
            </w:r>
          </w:p>
        </w:tc>
        <w:tc>
          <w:tcPr>
            <w:tcW w:w="394" w:type="pct"/>
            <w:tcBorders>
              <w:top w:val="nil"/>
              <w:left w:val="single" w:sz="6" w:space="0" w:color="auto"/>
              <w:bottom w:val="nil"/>
              <w:right w:val="single" w:sz="6" w:space="0" w:color="auto"/>
            </w:tcBorders>
          </w:tcPr>
          <w:p w14:paraId="68720BB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A394F8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top w:val="nil"/>
              <w:left w:val="single" w:sz="6" w:space="0" w:color="auto"/>
              <w:bottom w:val="nil"/>
              <w:right w:val="single" w:sz="6" w:space="0" w:color="auto"/>
            </w:tcBorders>
          </w:tcPr>
          <w:p w14:paraId="03AD40F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0.0005</w:t>
            </w:r>
          </w:p>
        </w:tc>
        <w:tc>
          <w:tcPr>
            <w:tcW w:w="512" w:type="pct"/>
            <w:tcBorders>
              <w:top w:val="nil"/>
              <w:left w:val="single" w:sz="6" w:space="0" w:color="auto"/>
              <w:bottom w:val="nil"/>
              <w:right w:val="single" w:sz="6" w:space="0" w:color="auto"/>
            </w:tcBorders>
          </w:tcPr>
          <w:p w14:paraId="28A229D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433" w:type="pct"/>
            <w:gridSpan w:val="2"/>
            <w:tcBorders>
              <w:top w:val="nil"/>
              <w:left w:val="single" w:sz="6" w:space="0" w:color="auto"/>
              <w:bottom w:val="nil"/>
              <w:right w:val="single" w:sz="6" w:space="0" w:color="auto"/>
            </w:tcBorders>
          </w:tcPr>
          <w:p w14:paraId="702CA68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w:t>
            </w:r>
          </w:p>
        </w:tc>
        <w:tc>
          <w:tcPr>
            <w:tcW w:w="433" w:type="pct"/>
            <w:tcBorders>
              <w:top w:val="nil"/>
              <w:left w:val="single" w:sz="6" w:space="0" w:color="auto"/>
              <w:bottom w:val="nil"/>
              <w:right w:val="single" w:sz="6" w:space="0" w:color="auto"/>
            </w:tcBorders>
          </w:tcPr>
          <w:p w14:paraId="7BFC649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r>
      <w:tr w:rsidR="007F7D02" w:rsidRPr="00C821FE" w14:paraId="21D59EA0" w14:textId="77777777" w:rsidTr="007F7D02">
        <w:tblPrEx>
          <w:tblCellMar>
            <w:left w:w="30" w:type="dxa"/>
            <w:right w:w="30" w:type="dxa"/>
          </w:tblCellMar>
        </w:tblPrEx>
        <w:tc>
          <w:tcPr>
            <w:tcW w:w="236" w:type="pct"/>
            <w:tcBorders>
              <w:top w:val="nil"/>
              <w:left w:val="single" w:sz="6" w:space="0" w:color="auto"/>
              <w:bottom w:val="single" w:sz="6" w:space="0" w:color="auto"/>
              <w:right w:val="single" w:sz="6" w:space="0" w:color="auto"/>
            </w:tcBorders>
          </w:tcPr>
          <w:p w14:paraId="70E1095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single" w:sz="6" w:space="0" w:color="auto"/>
              <w:right w:val="single" w:sz="6" w:space="0" w:color="auto"/>
            </w:tcBorders>
          </w:tcPr>
          <w:p w14:paraId="0430B39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Калий сернокислый) (298)</w:t>
            </w:r>
          </w:p>
        </w:tc>
        <w:tc>
          <w:tcPr>
            <w:tcW w:w="394" w:type="pct"/>
            <w:tcBorders>
              <w:top w:val="nil"/>
              <w:left w:val="single" w:sz="6" w:space="0" w:color="auto"/>
              <w:bottom w:val="single" w:sz="6" w:space="0" w:color="auto"/>
              <w:right w:val="single" w:sz="6" w:space="0" w:color="auto"/>
            </w:tcBorders>
          </w:tcPr>
          <w:p w14:paraId="5B665EE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single" w:sz="6" w:space="0" w:color="auto"/>
              <w:right w:val="single" w:sz="6" w:space="0" w:color="auto"/>
            </w:tcBorders>
          </w:tcPr>
          <w:p w14:paraId="0154975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single" w:sz="6" w:space="0" w:color="auto"/>
              <w:right w:val="single" w:sz="6" w:space="0" w:color="auto"/>
            </w:tcBorders>
          </w:tcPr>
          <w:p w14:paraId="253EDE5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single" w:sz="6" w:space="0" w:color="auto"/>
              <w:right w:val="single" w:sz="6" w:space="0" w:color="auto"/>
            </w:tcBorders>
          </w:tcPr>
          <w:p w14:paraId="77E575F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single" w:sz="6" w:space="0" w:color="auto"/>
              <w:right w:val="single" w:sz="6" w:space="0" w:color="auto"/>
            </w:tcBorders>
          </w:tcPr>
          <w:p w14:paraId="38EC7F4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single" w:sz="6" w:space="0" w:color="auto"/>
              <w:right w:val="single" w:sz="6" w:space="0" w:color="auto"/>
            </w:tcBorders>
          </w:tcPr>
          <w:p w14:paraId="63DCB67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single" w:sz="6" w:space="0" w:color="auto"/>
              <w:right w:val="single" w:sz="6" w:space="0" w:color="auto"/>
            </w:tcBorders>
          </w:tcPr>
          <w:p w14:paraId="2550D8F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single" w:sz="6" w:space="0" w:color="auto"/>
              <w:right w:val="single" w:sz="6" w:space="0" w:color="auto"/>
            </w:tcBorders>
          </w:tcPr>
          <w:p w14:paraId="29A108A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534E03C9" w14:textId="77777777" w:rsidTr="007F7D02">
        <w:tblPrEx>
          <w:tblCellMar>
            <w:left w:w="30" w:type="dxa"/>
            <w:right w:w="30" w:type="dxa"/>
          </w:tblCellMar>
        </w:tblPrEx>
        <w:tc>
          <w:tcPr>
            <w:tcW w:w="236" w:type="pct"/>
            <w:tcBorders>
              <w:top w:val="single" w:sz="6" w:space="0" w:color="auto"/>
              <w:left w:val="single" w:sz="6" w:space="0" w:color="auto"/>
              <w:bottom w:val="single" w:sz="6" w:space="0" w:color="auto"/>
              <w:right w:val="single" w:sz="6" w:space="0" w:color="auto"/>
            </w:tcBorders>
          </w:tcPr>
          <w:p w14:paraId="1B331D32"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1417" w:type="pct"/>
            <w:tcBorders>
              <w:top w:val="single" w:sz="6" w:space="0" w:color="auto"/>
              <w:left w:val="single" w:sz="6" w:space="0" w:color="auto"/>
              <w:bottom w:val="single" w:sz="6" w:space="0" w:color="auto"/>
              <w:right w:val="single" w:sz="6" w:space="0" w:color="auto"/>
            </w:tcBorders>
          </w:tcPr>
          <w:p w14:paraId="12F3BC11"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В С Е Г О:</w:t>
            </w:r>
          </w:p>
        </w:tc>
        <w:tc>
          <w:tcPr>
            <w:tcW w:w="394" w:type="pct"/>
            <w:tcBorders>
              <w:top w:val="single" w:sz="6" w:space="0" w:color="auto"/>
              <w:left w:val="single" w:sz="6" w:space="0" w:color="auto"/>
              <w:bottom w:val="single" w:sz="6" w:space="0" w:color="auto"/>
              <w:right w:val="single" w:sz="6" w:space="0" w:color="auto"/>
            </w:tcBorders>
          </w:tcPr>
          <w:p w14:paraId="2B8294CB"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394" w:type="pct"/>
            <w:tcBorders>
              <w:top w:val="single" w:sz="6" w:space="0" w:color="auto"/>
              <w:left w:val="single" w:sz="6" w:space="0" w:color="auto"/>
              <w:bottom w:val="single" w:sz="6" w:space="0" w:color="auto"/>
              <w:right w:val="single" w:sz="6" w:space="0" w:color="auto"/>
            </w:tcBorders>
          </w:tcPr>
          <w:p w14:paraId="4B930790"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394" w:type="pct"/>
            <w:tcBorders>
              <w:top w:val="single" w:sz="6" w:space="0" w:color="auto"/>
              <w:left w:val="single" w:sz="6" w:space="0" w:color="auto"/>
              <w:bottom w:val="single" w:sz="6" w:space="0" w:color="auto"/>
              <w:right w:val="single" w:sz="6" w:space="0" w:color="auto"/>
            </w:tcBorders>
          </w:tcPr>
          <w:p w14:paraId="6295F4A7"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236" w:type="pct"/>
            <w:tcBorders>
              <w:top w:val="single" w:sz="6" w:space="0" w:color="auto"/>
              <w:left w:val="single" w:sz="6" w:space="0" w:color="auto"/>
              <w:bottom w:val="single" w:sz="6" w:space="0" w:color="auto"/>
              <w:right w:val="single" w:sz="6" w:space="0" w:color="auto"/>
            </w:tcBorders>
          </w:tcPr>
          <w:p w14:paraId="2DD7A69A"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551" w:type="pct"/>
            <w:tcBorders>
              <w:top w:val="single" w:sz="6" w:space="0" w:color="auto"/>
              <w:left w:val="single" w:sz="6" w:space="0" w:color="auto"/>
              <w:bottom w:val="single" w:sz="6" w:space="0" w:color="auto"/>
              <w:right w:val="single" w:sz="6" w:space="0" w:color="auto"/>
            </w:tcBorders>
          </w:tcPr>
          <w:p w14:paraId="451F260E" w14:textId="77777777" w:rsidR="007F7D02" w:rsidRPr="00C821FE" w:rsidRDefault="00A34DFD" w:rsidP="00A34DF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1.925618</w:t>
            </w:r>
          </w:p>
        </w:tc>
        <w:tc>
          <w:tcPr>
            <w:tcW w:w="512" w:type="pct"/>
            <w:tcBorders>
              <w:top w:val="single" w:sz="6" w:space="0" w:color="auto"/>
              <w:left w:val="single" w:sz="6" w:space="0" w:color="auto"/>
              <w:bottom w:val="single" w:sz="6" w:space="0" w:color="auto"/>
              <w:right w:val="single" w:sz="6" w:space="0" w:color="auto"/>
            </w:tcBorders>
          </w:tcPr>
          <w:p w14:paraId="5703C532" w14:textId="77777777" w:rsidR="007F7D02" w:rsidRPr="00C821FE" w:rsidRDefault="00A34DFD" w:rsidP="00A34DF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2.6720986</w:t>
            </w:r>
          </w:p>
        </w:tc>
        <w:tc>
          <w:tcPr>
            <w:tcW w:w="433" w:type="pct"/>
            <w:gridSpan w:val="2"/>
            <w:tcBorders>
              <w:top w:val="single" w:sz="6" w:space="0" w:color="auto"/>
              <w:left w:val="single" w:sz="6" w:space="0" w:color="auto"/>
              <w:bottom w:val="single" w:sz="6" w:space="0" w:color="auto"/>
              <w:right w:val="single" w:sz="6" w:space="0" w:color="auto"/>
            </w:tcBorders>
          </w:tcPr>
          <w:p w14:paraId="46B0EE66"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37.4</w:t>
            </w:r>
          </w:p>
        </w:tc>
        <w:tc>
          <w:tcPr>
            <w:tcW w:w="433" w:type="pct"/>
            <w:tcBorders>
              <w:top w:val="single" w:sz="6" w:space="0" w:color="auto"/>
              <w:left w:val="single" w:sz="6" w:space="0" w:color="auto"/>
              <w:bottom w:val="single" w:sz="6" w:space="0" w:color="auto"/>
              <w:right w:val="single" w:sz="6" w:space="0" w:color="auto"/>
            </w:tcBorders>
          </w:tcPr>
          <w:p w14:paraId="0CB693BA"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37.576569</w:t>
            </w:r>
          </w:p>
        </w:tc>
      </w:tr>
      <w:tr w:rsidR="007F7D02" w:rsidRPr="00C821FE" w14:paraId="1A5E8216" w14:textId="77777777" w:rsidTr="007F7D02">
        <w:tblPrEx>
          <w:tblCellMar>
            <w:left w:w="30" w:type="dxa"/>
            <w:right w:w="30" w:type="dxa"/>
          </w:tblCellMar>
        </w:tblPrEx>
        <w:tc>
          <w:tcPr>
            <w:tcW w:w="5000" w:type="pct"/>
            <w:gridSpan w:val="11"/>
            <w:tcBorders>
              <w:top w:val="single" w:sz="6" w:space="0" w:color="auto"/>
              <w:left w:val="single" w:sz="6" w:space="0" w:color="auto"/>
              <w:right w:val="single" w:sz="6" w:space="0" w:color="auto"/>
            </w:tcBorders>
            <w:shd w:val="clear" w:color="auto" w:fill="F2F2F2" w:themeFill="background1" w:themeFillShade="F2"/>
          </w:tcPr>
          <w:p w14:paraId="72F41F37"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Период эксплуатации</w:t>
            </w:r>
          </w:p>
        </w:tc>
      </w:tr>
      <w:tr w:rsidR="007F7D02" w:rsidRPr="00C821FE" w14:paraId="78EB34F4" w14:textId="77777777" w:rsidTr="007F7D02">
        <w:tblPrEx>
          <w:tblCellMar>
            <w:left w:w="30" w:type="dxa"/>
            <w:right w:w="30" w:type="dxa"/>
          </w:tblCellMar>
        </w:tblPrEx>
        <w:tc>
          <w:tcPr>
            <w:tcW w:w="236" w:type="pct"/>
            <w:tcBorders>
              <w:left w:val="single" w:sz="6" w:space="0" w:color="auto"/>
              <w:bottom w:val="nil"/>
              <w:right w:val="single" w:sz="6" w:space="0" w:color="auto"/>
            </w:tcBorders>
          </w:tcPr>
          <w:p w14:paraId="36B1384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2908</w:t>
            </w:r>
          </w:p>
        </w:tc>
        <w:tc>
          <w:tcPr>
            <w:tcW w:w="1417" w:type="pct"/>
            <w:tcBorders>
              <w:left w:val="single" w:sz="6" w:space="0" w:color="auto"/>
              <w:bottom w:val="nil"/>
              <w:right w:val="single" w:sz="6" w:space="0" w:color="auto"/>
            </w:tcBorders>
          </w:tcPr>
          <w:p w14:paraId="47C88456"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Пыль неорганическая, содержащая</w:t>
            </w:r>
          </w:p>
        </w:tc>
        <w:tc>
          <w:tcPr>
            <w:tcW w:w="394" w:type="pct"/>
            <w:tcBorders>
              <w:left w:val="single" w:sz="6" w:space="0" w:color="auto"/>
              <w:bottom w:val="nil"/>
              <w:right w:val="single" w:sz="6" w:space="0" w:color="auto"/>
            </w:tcBorders>
          </w:tcPr>
          <w:p w14:paraId="7289A5D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0.3</w:t>
            </w:r>
          </w:p>
        </w:tc>
        <w:tc>
          <w:tcPr>
            <w:tcW w:w="394" w:type="pct"/>
            <w:tcBorders>
              <w:left w:val="single" w:sz="6" w:space="0" w:color="auto"/>
              <w:bottom w:val="nil"/>
              <w:right w:val="single" w:sz="6" w:space="0" w:color="auto"/>
            </w:tcBorders>
          </w:tcPr>
          <w:p w14:paraId="25AC17B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w:t>
            </w:r>
          </w:p>
        </w:tc>
        <w:tc>
          <w:tcPr>
            <w:tcW w:w="394" w:type="pct"/>
            <w:tcBorders>
              <w:left w:val="single" w:sz="6" w:space="0" w:color="auto"/>
              <w:bottom w:val="nil"/>
              <w:right w:val="single" w:sz="6" w:space="0" w:color="auto"/>
            </w:tcBorders>
          </w:tcPr>
          <w:p w14:paraId="56160BC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left w:val="single" w:sz="6" w:space="0" w:color="auto"/>
              <w:bottom w:val="nil"/>
              <w:right w:val="single" w:sz="6" w:space="0" w:color="auto"/>
            </w:tcBorders>
          </w:tcPr>
          <w:p w14:paraId="26CE1A9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3</w:t>
            </w:r>
          </w:p>
        </w:tc>
        <w:tc>
          <w:tcPr>
            <w:tcW w:w="551" w:type="pct"/>
            <w:tcBorders>
              <w:left w:val="single" w:sz="6" w:space="0" w:color="auto"/>
              <w:bottom w:val="nil"/>
              <w:right w:val="single" w:sz="6" w:space="0" w:color="auto"/>
            </w:tcBorders>
          </w:tcPr>
          <w:p w14:paraId="4BDF227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0.644</w:t>
            </w:r>
          </w:p>
        </w:tc>
        <w:tc>
          <w:tcPr>
            <w:tcW w:w="512" w:type="pct"/>
            <w:tcBorders>
              <w:left w:val="single" w:sz="6" w:space="0" w:color="auto"/>
              <w:bottom w:val="nil"/>
              <w:right w:val="single" w:sz="6" w:space="0" w:color="auto"/>
            </w:tcBorders>
          </w:tcPr>
          <w:p w14:paraId="4A3B1D7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1.109</w:t>
            </w:r>
          </w:p>
        </w:tc>
        <w:tc>
          <w:tcPr>
            <w:tcW w:w="433" w:type="pct"/>
            <w:gridSpan w:val="2"/>
            <w:tcBorders>
              <w:left w:val="single" w:sz="6" w:space="0" w:color="auto"/>
              <w:bottom w:val="nil"/>
              <w:right w:val="single" w:sz="6" w:space="0" w:color="auto"/>
            </w:tcBorders>
          </w:tcPr>
          <w:p w14:paraId="58E6CC2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11.09</w:t>
            </w:r>
          </w:p>
        </w:tc>
        <w:tc>
          <w:tcPr>
            <w:tcW w:w="433" w:type="pct"/>
            <w:tcBorders>
              <w:left w:val="single" w:sz="6" w:space="0" w:color="auto"/>
              <w:bottom w:val="nil"/>
              <w:right w:val="single" w:sz="6" w:space="0" w:color="auto"/>
            </w:tcBorders>
          </w:tcPr>
          <w:p w14:paraId="2931DCA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11.09</w:t>
            </w:r>
          </w:p>
        </w:tc>
      </w:tr>
      <w:tr w:rsidR="007F7D02" w:rsidRPr="00C821FE" w14:paraId="7F121A35"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725B749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3995B48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двуокись кремния в %: 70-20 (шамот,</w:t>
            </w:r>
          </w:p>
        </w:tc>
        <w:tc>
          <w:tcPr>
            <w:tcW w:w="394" w:type="pct"/>
            <w:tcBorders>
              <w:top w:val="nil"/>
              <w:left w:val="single" w:sz="6" w:space="0" w:color="auto"/>
              <w:bottom w:val="nil"/>
              <w:right w:val="single" w:sz="6" w:space="0" w:color="auto"/>
            </w:tcBorders>
          </w:tcPr>
          <w:p w14:paraId="3F3B84D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965331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A657ED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52BF487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0F4B884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5FB6A74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7D3B8F07"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70EAE9A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12B68C30"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7484572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1410E67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цемент, пыль цементного производства -</w:t>
            </w:r>
          </w:p>
        </w:tc>
        <w:tc>
          <w:tcPr>
            <w:tcW w:w="394" w:type="pct"/>
            <w:tcBorders>
              <w:top w:val="nil"/>
              <w:left w:val="single" w:sz="6" w:space="0" w:color="auto"/>
              <w:bottom w:val="nil"/>
              <w:right w:val="single" w:sz="6" w:space="0" w:color="auto"/>
            </w:tcBorders>
          </w:tcPr>
          <w:p w14:paraId="67660E9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14B7D6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581655C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6BE63F3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7B14CF9D"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686DACC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52891F2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717E3B5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355A70C8"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002CC75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50E8D78F"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глина, глинистый сланец, доменный шлак,</w:t>
            </w:r>
          </w:p>
        </w:tc>
        <w:tc>
          <w:tcPr>
            <w:tcW w:w="394" w:type="pct"/>
            <w:tcBorders>
              <w:top w:val="nil"/>
              <w:left w:val="single" w:sz="6" w:space="0" w:color="auto"/>
              <w:bottom w:val="nil"/>
              <w:right w:val="single" w:sz="6" w:space="0" w:color="auto"/>
            </w:tcBorders>
          </w:tcPr>
          <w:p w14:paraId="0FA2593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244CFF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4EC34A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74AC4A9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10B6B351"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4C09D4E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3039C81C"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33BEAF5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00B1C8D3"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69A5750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0B86AB17"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песок, клинкер, зола, кремнезем, зола</w:t>
            </w:r>
          </w:p>
        </w:tc>
        <w:tc>
          <w:tcPr>
            <w:tcW w:w="394" w:type="pct"/>
            <w:tcBorders>
              <w:top w:val="nil"/>
              <w:left w:val="single" w:sz="6" w:space="0" w:color="auto"/>
              <w:bottom w:val="nil"/>
              <w:right w:val="single" w:sz="6" w:space="0" w:color="auto"/>
            </w:tcBorders>
          </w:tcPr>
          <w:p w14:paraId="485E514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65609B9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63D82F6"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0D5FD6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6C67DAD8"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67437CAA"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23126AB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1493AF1E"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35D2F923" w14:textId="77777777" w:rsidTr="007F7D02">
        <w:tblPrEx>
          <w:tblCellMar>
            <w:left w:w="30" w:type="dxa"/>
            <w:right w:w="30" w:type="dxa"/>
          </w:tblCellMar>
        </w:tblPrEx>
        <w:tc>
          <w:tcPr>
            <w:tcW w:w="236" w:type="pct"/>
            <w:tcBorders>
              <w:top w:val="nil"/>
              <w:left w:val="single" w:sz="6" w:space="0" w:color="auto"/>
              <w:bottom w:val="nil"/>
              <w:right w:val="single" w:sz="6" w:space="0" w:color="auto"/>
            </w:tcBorders>
          </w:tcPr>
          <w:p w14:paraId="3F71FF99"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1417" w:type="pct"/>
            <w:tcBorders>
              <w:top w:val="nil"/>
              <w:left w:val="single" w:sz="6" w:space="0" w:color="auto"/>
              <w:bottom w:val="nil"/>
              <w:right w:val="single" w:sz="6" w:space="0" w:color="auto"/>
            </w:tcBorders>
          </w:tcPr>
          <w:p w14:paraId="13676C39" w14:textId="77777777" w:rsidR="007F7D02" w:rsidRPr="00C821FE" w:rsidRDefault="007F7D02"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углей казахстанских месторождений) (494)</w:t>
            </w:r>
          </w:p>
        </w:tc>
        <w:tc>
          <w:tcPr>
            <w:tcW w:w="394" w:type="pct"/>
            <w:tcBorders>
              <w:top w:val="nil"/>
              <w:left w:val="single" w:sz="6" w:space="0" w:color="auto"/>
              <w:bottom w:val="nil"/>
              <w:right w:val="single" w:sz="6" w:space="0" w:color="auto"/>
            </w:tcBorders>
          </w:tcPr>
          <w:p w14:paraId="01AF8B45"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467E9142"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394" w:type="pct"/>
            <w:tcBorders>
              <w:top w:val="nil"/>
              <w:left w:val="single" w:sz="6" w:space="0" w:color="auto"/>
              <w:bottom w:val="nil"/>
              <w:right w:val="single" w:sz="6" w:space="0" w:color="auto"/>
            </w:tcBorders>
          </w:tcPr>
          <w:p w14:paraId="00977DD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236" w:type="pct"/>
            <w:tcBorders>
              <w:top w:val="nil"/>
              <w:left w:val="single" w:sz="6" w:space="0" w:color="auto"/>
              <w:bottom w:val="nil"/>
              <w:right w:val="single" w:sz="6" w:space="0" w:color="auto"/>
            </w:tcBorders>
          </w:tcPr>
          <w:p w14:paraId="4EC3DBC0"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51" w:type="pct"/>
            <w:tcBorders>
              <w:top w:val="nil"/>
              <w:left w:val="single" w:sz="6" w:space="0" w:color="auto"/>
              <w:bottom w:val="nil"/>
              <w:right w:val="single" w:sz="6" w:space="0" w:color="auto"/>
            </w:tcBorders>
          </w:tcPr>
          <w:p w14:paraId="4AD2407F"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512" w:type="pct"/>
            <w:tcBorders>
              <w:top w:val="nil"/>
              <w:left w:val="single" w:sz="6" w:space="0" w:color="auto"/>
              <w:bottom w:val="nil"/>
              <w:right w:val="single" w:sz="6" w:space="0" w:color="auto"/>
            </w:tcBorders>
          </w:tcPr>
          <w:p w14:paraId="7F013514"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gridSpan w:val="2"/>
            <w:tcBorders>
              <w:top w:val="nil"/>
              <w:left w:val="single" w:sz="6" w:space="0" w:color="auto"/>
              <w:bottom w:val="nil"/>
              <w:right w:val="single" w:sz="6" w:space="0" w:color="auto"/>
            </w:tcBorders>
          </w:tcPr>
          <w:p w14:paraId="6C5E4483"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c>
          <w:tcPr>
            <w:tcW w:w="433" w:type="pct"/>
            <w:tcBorders>
              <w:top w:val="nil"/>
              <w:left w:val="single" w:sz="6" w:space="0" w:color="auto"/>
              <w:bottom w:val="nil"/>
              <w:right w:val="single" w:sz="6" w:space="0" w:color="auto"/>
            </w:tcBorders>
          </w:tcPr>
          <w:p w14:paraId="7777465B" w14:textId="77777777" w:rsidR="007F7D02" w:rsidRPr="00C821FE" w:rsidRDefault="007F7D02" w:rsidP="00DE7367">
            <w:pPr>
              <w:widowControl w:val="0"/>
              <w:autoSpaceDE w:val="0"/>
              <w:autoSpaceDN w:val="0"/>
              <w:adjustRightInd w:val="0"/>
              <w:jc w:val="center"/>
              <w:rPr>
                <w:rFonts w:ascii="Arial" w:hAnsi="Arial" w:cs="Arial"/>
                <w:color w:val="000000" w:themeColor="text1"/>
              </w:rPr>
            </w:pPr>
          </w:p>
        </w:tc>
      </w:tr>
      <w:tr w:rsidR="007F7D02" w:rsidRPr="00C821FE" w14:paraId="41722C57" w14:textId="77777777" w:rsidTr="007F7D02">
        <w:tblPrEx>
          <w:tblCellMar>
            <w:left w:w="30" w:type="dxa"/>
            <w:right w:w="30" w:type="dxa"/>
          </w:tblCellMar>
        </w:tblPrEx>
        <w:tc>
          <w:tcPr>
            <w:tcW w:w="236" w:type="pct"/>
            <w:tcBorders>
              <w:top w:val="single" w:sz="6" w:space="0" w:color="auto"/>
              <w:left w:val="single" w:sz="6" w:space="0" w:color="auto"/>
              <w:bottom w:val="single" w:sz="6" w:space="0" w:color="auto"/>
              <w:right w:val="single" w:sz="6" w:space="0" w:color="auto"/>
            </w:tcBorders>
          </w:tcPr>
          <w:p w14:paraId="79AC72BA"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1417" w:type="pct"/>
            <w:tcBorders>
              <w:top w:val="single" w:sz="6" w:space="0" w:color="auto"/>
              <w:left w:val="single" w:sz="6" w:space="0" w:color="auto"/>
              <w:bottom w:val="single" w:sz="6" w:space="0" w:color="auto"/>
              <w:right w:val="single" w:sz="6" w:space="0" w:color="auto"/>
            </w:tcBorders>
          </w:tcPr>
          <w:p w14:paraId="67BA408E"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В С Е Г О:</w:t>
            </w:r>
          </w:p>
        </w:tc>
        <w:tc>
          <w:tcPr>
            <w:tcW w:w="394" w:type="pct"/>
            <w:tcBorders>
              <w:top w:val="single" w:sz="6" w:space="0" w:color="auto"/>
              <w:left w:val="single" w:sz="6" w:space="0" w:color="auto"/>
              <w:bottom w:val="single" w:sz="6" w:space="0" w:color="auto"/>
              <w:right w:val="single" w:sz="6" w:space="0" w:color="auto"/>
            </w:tcBorders>
          </w:tcPr>
          <w:p w14:paraId="6F4B7282"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394" w:type="pct"/>
            <w:tcBorders>
              <w:top w:val="single" w:sz="6" w:space="0" w:color="auto"/>
              <w:left w:val="single" w:sz="6" w:space="0" w:color="auto"/>
              <w:bottom w:val="single" w:sz="6" w:space="0" w:color="auto"/>
              <w:right w:val="single" w:sz="6" w:space="0" w:color="auto"/>
            </w:tcBorders>
          </w:tcPr>
          <w:p w14:paraId="3C74C6C9"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394" w:type="pct"/>
            <w:tcBorders>
              <w:top w:val="single" w:sz="6" w:space="0" w:color="auto"/>
              <w:left w:val="single" w:sz="6" w:space="0" w:color="auto"/>
              <w:bottom w:val="single" w:sz="6" w:space="0" w:color="auto"/>
              <w:right w:val="single" w:sz="6" w:space="0" w:color="auto"/>
            </w:tcBorders>
          </w:tcPr>
          <w:p w14:paraId="66FAD3AD"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236" w:type="pct"/>
            <w:tcBorders>
              <w:top w:val="single" w:sz="6" w:space="0" w:color="auto"/>
              <w:left w:val="single" w:sz="6" w:space="0" w:color="auto"/>
              <w:bottom w:val="single" w:sz="6" w:space="0" w:color="auto"/>
              <w:right w:val="single" w:sz="6" w:space="0" w:color="auto"/>
            </w:tcBorders>
          </w:tcPr>
          <w:p w14:paraId="3F9778B4"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p>
        </w:tc>
        <w:tc>
          <w:tcPr>
            <w:tcW w:w="551" w:type="pct"/>
            <w:tcBorders>
              <w:top w:val="single" w:sz="6" w:space="0" w:color="auto"/>
              <w:left w:val="single" w:sz="6" w:space="0" w:color="auto"/>
              <w:bottom w:val="single" w:sz="6" w:space="0" w:color="auto"/>
              <w:right w:val="single" w:sz="6" w:space="0" w:color="auto"/>
            </w:tcBorders>
          </w:tcPr>
          <w:p w14:paraId="30FE579A"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0.644</w:t>
            </w:r>
          </w:p>
        </w:tc>
        <w:tc>
          <w:tcPr>
            <w:tcW w:w="512" w:type="pct"/>
            <w:tcBorders>
              <w:top w:val="single" w:sz="6" w:space="0" w:color="auto"/>
              <w:left w:val="single" w:sz="6" w:space="0" w:color="auto"/>
              <w:bottom w:val="single" w:sz="6" w:space="0" w:color="auto"/>
              <w:right w:val="single" w:sz="6" w:space="0" w:color="auto"/>
            </w:tcBorders>
          </w:tcPr>
          <w:p w14:paraId="287369FE"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1.109</w:t>
            </w:r>
          </w:p>
        </w:tc>
        <w:tc>
          <w:tcPr>
            <w:tcW w:w="433" w:type="pct"/>
            <w:gridSpan w:val="2"/>
            <w:tcBorders>
              <w:top w:val="single" w:sz="6" w:space="0" w:color="auto"/>
              <w:left w:val="single" w:sz="6" w:space="0" w:color="auto"/>
              <w:bottom w:val="single" w:sz="6" w:space="0" w:color="auto"/>
              <w:right w:val="single" w:sz="6" w:space="0" w:color="auto"/>
            </w:tcBorders>
          </w:tcPr>
          <w:p w14:paraId="6EB5EDD7"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11.1</w:t>
            </w:r>
          </w:p>
        </w:tc>
        <w:tc>
          <w:tcPr>
            <w:tcW w:w="433" w:type="pct"/>
            <w:tcBorders>
              <w:top w:val="single" w:sz="6" w:space="0" w:color="auto"/>
              <w:left w:val="single" w:sz="6" w:space="0" w:color="auto"/>
              <w:bottom w:val="single" w:sz="6" w:space="0" w:color="auto"/>
              <w:right w:val="single" w:sz="6" w:space="0" w:color="auto"/>
            </w:tcBorders>
          </w:tcPr>
          <w:p w14:paraId="547256A0" w14:textId="77777777" w:rsidR="007F7D02" w:rsidRPr="00C821FE" w:rsidRDefault="007F7D02"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11.09</w:t>
            </w:r>
          </w:p>
        </w:tc>
      </w:tr>
      <w:tr w:rsidR="007F7D02" w:rsidRPr="00C821FE" w14:paraId="32A5F9BE" w14:textId="77777777" w:rsidTr="007F7D02">
        <w:tblPrEx>
          <w:tblCellMar>
            <w:left w:w="30" w:type="dxa"/>
            <w:right w:w="30" w:type="dxa"/>
          </w:tblCellMar>
        </w:tblPrEx>
        <w:trPr>
          <w:trHeight w:val="705"/>
        </w:trPr>
        <w:tc>
          <w:tcPr>
            <w:tcW w:w="5000" w:type="pct"/>
            <w:gridSpan w:val="11"/>
            <w:tcBorders>
              <w:top w:val="single" w:sz="6" w:space="0" w:color="auto"/>
              <w:left w:val="single" w:sz="6" w:space="0" w:color="auto"/>
              <w:bottom w:val="single" w:sz="4" w:space="0" w:color="auto"/>
              <w:right w:val="single" w:sz="6" w:space="0" w:color="auto"/>
            </w:tcBorders>
          </w:tcPr>
          <w:p w14:paraId="541BD4E1" w14:textId="77777777" w:rsidR="007F7D02" w:rsidRPr="00C821FE" w:rsidRDefault="007F7D02" w:rsidP="00DE7367">
            <w:pPr>
              <w:widowControl w:val="0"/>
              <w:autoSpaceDE w:val="0"/>
              <w:autoSpaceDN w:val="0"/>
              <w:adjustRightInd w:val="0"/>
              <w:jc w:val="both"/>
              <w:rPr>
                <w:rFonts w:ascii="Arial" w:hAnsi="Arial" w:cs="Arial"/>
                <w:b/>
                <w:color w:val="000000" w:themeColor="text1"/>
              </w:rPr>
            </w:pPr>
            <w:r w:rsidRPr="00C821FE">
              <w:rPr>
                <w:rFonts w:ascii="Arial" w:hAnsi="Arial" w:cs="Arial"/>
                <w:b/>
                <w:color w:val="000000" w:themeColor="text1"/>
              </w:rPr>
              <w:t>Примечания:</w:t>
            </w:r>
          </w:p>
          <w:p w14:paraId="4AC29C52" w14:textId="77777777" w:rsidR="007F7D02" w:rsidRPr="00C821FE" w:rsidRDefault="007F7D02" w:rsidP="00DE7367">
            <w:pPr>
              <w:widowControl w:val="0"/>
              <w:autoSpaceDE w:val="0"/>
              <w:autoSpaceDN w:val="0"/>
              <w:adjustRightInd w:val="0"/>
              <w:jc w:val="both"/>
              <w:rPr>
                <w:rFonts w:ascii="Arial" w:hAnsi="Arial" w:cs="Arial"/>
                <w:color w:val="000000" w:themeColor="text1"/>
              </w:rPr>
            </w:pPr>
            <w:r w:rsidRPr="00C821FE">
              <w:rPr>
                <w:rFonts w:ascii="Arial" w:hAnsi="Arial" w:cs="Arial"/>
                <w:color w:val="000000" w:themeColor="text1"/>
              </w:rPr>
              <w:t>1. В колонке 9: «M» – выброс ЗВ, т/год; «ПДК» – ПДКс.с. или (при отсутствии ПДКс.с.) 0.1×ПДКм.р. или (при отсутствии ПДКм.р.) 0.1×ОБУВ; «a» – константа, зависящая от класса опасности ЗВ;</w:t>
            </w:r>
          </w:p>
          <w:p w14:paraId="26F3D4CD" w14:textId="77777777" w:rsidR="007F7D02" w:rsidRPr="00C821FE" w:rsidRDefault="007F7D02" w:rsidP="00DE7367">
            <w:pPr>
              <w:widowControl w:val="0"/>
              <w:autoSpaceDE w:val="0"/>
              <w:autoSpaceDN w:val="0"/>
              <w:adjustRightInd w:val="0"/>
              <w:jc w:val="both"/>
              <w:rPr>
                <w:rFonts w:ascii="Arial" w:hAnsi="Arial" w:cs="Arial"/>
                <w:color w:val="000000" w:themeColor="text1"/>
              </w:rPr>
            </w:pPr>
            <w:r w:rsidRPr="00C821FE">
              <w:rPr>
                <w:rFonts w:ascii="Arial" w:hAnsi="Arial" w:cs="Arial"/>
                <w:color w:val="000000" w:themeColor="text1"/>
              </w:rPr>
              <w:t>2. «-</w:t>
            </w:r>
            <w:r w:rsidR="00DB6F3D" w:rsidRPr="00C821FE">
              <w:rPr>
                <w:rFonts w:ascii="Arial" w:hAnsi="Arial" w:cs="Arial"/>
                <w:color w:val="000000" w:themeColor="text1"/>
              </w:rPr>
              <w:t xml:space="preserve">» </w:t>
            </w:r>
            <w:r w:rsidRPr="00C821FE">
              <w:rPr>
                <w:rFonts w:ascii="Arial" w:hAnsi="Arial" w:cs="Arial"/>
                <w:color w:val="000000" w:themeColor="text1"/>
              </w:rPr>
              <w:t>в колонках 9,10 означает, что для данного ЗВ М/ПДК &lt; 1. В этом случае КОВ не рассчитывается и в определении категории опасности предприятия не участвует;</w:t>
            </w:r>
          </w:p>
          <w:p w14:paraId="73377C3C" w14:textId="77777777" w:rsidR="007F7D02" w:rsidRPr="00C821FE" w:rsidRDefault="007F7D02" w:rsidP="00DE7367">
            <w:pPr>
              <w:widowControl w:val="0"/>
              <w:autoSpaceDE w:val="0"/>
              <w:autoSpaceDN w:val="0"/>
              <w:adjustRightInd w:val="0"/>
              <w:jc w:val="both"/>
              <w:rPr>
                <w:rFonts w:ascii="Arial" w:hAnsi="Arial" w:cs="Arial"/>
                <w:color w:val="000000" w:themeColor="text1"/>
              </w:rPr>
            </w:pPr>
            <w:r w:rsidRPr="00C821FE">
              <w:rPr>
                <w:rFonts w:ascii="Arial" w:hAnsi="Arial" w:cs="Arial"/>
                <w:color w:val="000000" w:themeColor="text1"/>
              </w:rPr>
              <w:t>3. Способ сортировки: по возрастанию кода ЗВ (колонка 1).</w:t>
            </w:r>
          </w:p>
        </w:tc>
      </w:tr>
    </w:tbl>
    <w:p w14:paraId="246AAFE3" w14:textId="77777777" w:rsidR="007F7D02" w:rsidRPr="00C821FE" w:rsidRDefault="007F7D02">
      <w:pPr>
        <w:rPr>
          <w:color w:val="000000" w:themeColor="text1"/>
        </w:rPr>
      </w:pPr>
    </w:p>
    <w:p w14:paraId="2BEA6458" w14:textId="77777777" w:rsidR="00975275" w:rsidRPr="00C821FE" w:rsidRDefault="00975275" w:rsidP="00975275">
      <w:pPr>
        <w:rPr>
          <w:rFonts w:ascii="Arial" w:hAnsi="Arial" w:cs="Arial"/>
          <w:color w:val="000000" w:themeColor="text1"/>
        </w:rPr>
      </w:pPr>
    </w:p>
    <w:p w14:paraId="5A184561" w14:textId="77777777" w:rsidR="00563909" w:rsidRPr="00C821FE" w:rsidRDefault="00563909" w:rsidP="006638AF">
      <w:pPr>
        <w:spacing w:line="360" w:lineRule="auto"/>
        <w:jc w:val="both"/>
        <w:rPr>
          <w:rFonts w:ascii="Arial" w:hAnsi="Arial" w:cs="Arial"/>
          <w:b/>
          <w:bCs/>
          <w:color w:val="000000" w:themeColor="text1"/>
          <w:sz w:val="24"/>
          <w:szCs w:val="24"/>
        </w:rPr>
      </w:pPr>
    </w:p>
    <w:p w14:paraId="702A8A07" w14:textId="77777777" w:rsidR="0045038F" w:rsidRPr="00C821FE" w:rsidRDefault="0045038F" w:rsidP="006638AF">
      <w:pPr>
        <w:spacing w:line="360" w:lineRule="auto"/>
        <w:jc w:val="both"/>
        <w:rPr>
          <w:rFonts w:ascii="Arial" w:hAnsi="Arial" w:cs="Arial"/>
          <w:b/>
          <w:bCs/>
          <w:color w:val="000000" w:themeColor="text1"/>
          <w:sz w:val="24"/>
          <w:szCs w:val="24"/>
        </w:rPr>
        <w:sectPr w:rsidR="0045038F" w:rsidRPr="00C821FE" w:rsidSect="00467C03">
          <w:pgSz w:w="16838" w:h="11906" w:orient="landscape"/>
          <w:pgMar w:top="1134" w:right="567" w:bottom="1134" w:left="1418" w:header="709" w:footer="397" w:gutter="0"/>
          <w:cols w:space="708"/>
          <w:docGrid w:linePitch="360"/>
        </w:sectPr>
      </w:pPr>
    </w:p>
    <w:p w14:paraId="2AFE2F0C" w14:textId="77777777" w:rsidR="00BA691A" w:rsidRPr="00C821FE" w:rsidRDefault="00FF6410" w:rsidP="003922A1">
      <w:pPr>
        <w:pStyle w:val="a6"/>
        <w:spacing w:after="0" w:line="360" w:lineRule="auto"/>
        <w:jc w:val="both"/>
        <w:outlineLvl w:val="1"/>
        <w:rPr>
          <w:rFonts w:cs="Arial"/>
          <w:b/>
          <w:bCs/>
          <w:iCs/>
          <w:color w:val="000000" w:themeColor="text1"/>
          <w:sz w:val="24"/>
          <w:szCs w:val="24"/>
        </w:rPr>
      </w:pPr>
      <w:r w:rsidRPr="00C821FE">
        <w:rPr>
          <w:rFonts w:cs="Arial"/>
          <w:b/>
          <w:bCs/>
          <w:iCs/>
          <w:color w:val="000000" w:themeColor="text1"/>
          <w:sz w:val="24"/>
          <w:szCs w:val="24"/>
        </w:rPr>
        <w:t>2.</w:t>
      </w:r>
      <w:r w:rsidR="00B96466" w:rsidRPr="00C821FE">
        <w:rPr>
          <w:rFonts w:cs="Arial"/>
          <w:b/>
          <w:bCs/>
          <w:iCs/>
          <w:color w:val="000000" w:themeColor="text1"/>
          <w:sz w:val="24"/>
          <w:szCs w:val="24"/>
        </w:rPr>
        <w:t>7</w:t>
      </w:r>
      <w:r w:rsidR="00BA691A" w:rsidRPr="00C821FE">
        <w:rPr>
          <w:rFonts w:cs="Arial"/>
          <w:b/>
          <w:bCs/>
          <w:iCs/>
          <w:color w:val="000000" w:themeColor="text1"/>
          <w:sz w:val="24"/>
          <w:szCs w:val="24"/>
        </w:rPr>
        <w:tab/>
        <w:t>Специальные мероприятия по предотвращению выбросов вредных веществ в атмосферный воздух</w:t>
      </w:r>
    </w:p>
    <w:p w14:paraId="745FA69D" w14:textId="77777777" w:rsidR="00BA0D3E" w:rsidRPr="00C821FE" w:rsidRDefault="00BA0D3E" w:rsidP="00BA691A">
      <w:pPr>
        <w:pStyle w:val="a6"/>
        <w:spacing w:after="0" w:line="360" w:lineRule="auto"/>
        <w:jc w:val="both"/>
        <w:rPr>
          <w:rFonts w:cs="Arial"/>
          <w:b/>
          <w:bCs/>
          <w:iCs/>
          <w:color w:val="000000" w:themeColor="text1"/>
          <w:sz w:val="24"/>
          <w:szCs w:val="24"/>
        </w:rPr>
      </w:pPr>
    </w:p>
    <w:p w14:paraId="1487CB46" w14:textId="77777777" w:rsidR="008C45F8" w:rsidRPr="00C821FE" w:rsidRDefault="008C45F8" w:rsidP="008C45F8">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качестве мероприятий, направленных на снижение негативного воздействия на атмосферный воздух в период </w:t>
      </w:r>
      <w:r w:rsidR="003852C8" w:rsidRPr="00C821FE">
        <w:rPr>
          <w:rFonts w:ascii="Arial" w:hAnsi="Arial" w:cs="Arial"/>
          <w:i/>
          <w:color w:val="000000" w:themeColor="text1"/>
          <w:sz w:val="24"/>
          <w:szCs w:val="24"/>
        </w:rPr>
        <w:t>СМР</w:t>
      </w:r>
      <w:r w:rsidRPr="00C821FE">
        <w:rPr>
          <w:rFonts w:ascii="Arial" w:hAnsi="Arial" w:cs="Arial"/>
          <w:color w:val="000000" w:themeColor="text1"/>
          <w:sz w:val="24"/>
          <w:szCs w:val="24"/>
        </w:rPr>
        <w:t xml:space="preserve"> проектом предусматривается:</w:t>
      </w:r>
    </w:p>
    <w:p w14:paraId="388E082F" w14:textId="77777777" w:rsidR="008C45F8" w:rsidRPr="00C821FE" w:rsidRDefault="008C45F8" w:rsidP="00FE7A12">
      <w:pPr>
        <w:pStyle w:val="a4"/>
        <w:numPr>
          <w:ilvl w:val="0"/>
          <w:numId w:val="5"/>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применение </w:t>
      </w:r>
      <w:r w:rsidR="00563909" w:rsidRPr="00C821FE">
        <w:rPr>
          <w:rFonts w:ascii="Arial" w:hAnsi="Arial" w:cs="Arial"/>
          <w:color w:val="000000" w:themeColor="text1"/>
          <w:sz w:val="24"/>
          <w:szCs w:val="24"/>
        </w:rPr>
        <w:t xml:space="preserve">грузовой и специализированной </w:t>
      </w:r>
      <w:r w:rsidRPr="00C821FE">
        <w:rPr>
          <w:rFonts w:ascii="Arial" w:hAnsi="Arial" w:cs="Arial"/>
          <w:color w:val="000000" w:themeColor="text1"/>
          <w:sz w:val="24"/>
          <w:szCs w:val="24"/>
        </w:rPr>
        <w:t>техники с двигателями внутреннего сгорания, отвечающим требованиям ГОСТ и параметрам заводов-изготовителей по выбросам загрязняющих веществ в атмосферу;</w:t>
      </w:r>
    </w:p>
    <w:p w14:paraId="3BDCBF0D" w14:textId="77777777" w:rsidR="008C45F8" w:rsidRPr="00C821FE" w:rsidRDefault="008C45F8" w:rsidP="00FE7A12">
      <w:pPr>
        <w:pStyle w:val="a4"/>
        <w:numPr>
          <w:ilvl w:val="0"/>
          <w:numId w:val="5"/>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организация технического обслуживания и ремонта дорожно-строительной техники и автотранспорта на территории производственной базы подрядной организации;</w:t>
      </w:r>
    </w:p>
    <w:p w14:paraId="1E9A369B" w14:textId="77777777" w:rsidR="008C45F8" w:rsidRPr="00C821FE" w:rsidRDefault="008C45F8" w:rsidP="00FE7A12">
      <w:pPr>
        <w:pStyle w:val="a4"/>
        <w:numPr>
          <w:ilvl w:val="0"/>
          <w:numId w:val="5"/>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проведение большинства работ за счет электрифицированного оборудования, работа которого не будет связана с загрязнением атмосферного воздуха;</w:t>
      </w:r>
    </w:p>
    <w:p w14:paraId="1D2DACD5" w14:textId="77777777" w:rsidR="008C45F8" w:rsidRPr="00C821FE" w:rsidRDefault="008C45F8" w:rsidP="00FE7A12">
      <w:pPr>
        <w:pStyle w:val="a4"/>
        <w:numPr>
          <w:ilvl w:val="0"/>
          <w:numId w:val="5"/>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осуществление </w:t>
      </w:r>
      <w:r w:rsidR="001F017A" w:rsidRPr="00C821FE">
        <w:rPr>
          <w:rFonts w:ascii="Arial" w:hAnsi="Arial" w:cs="Arial"/>
          <w:color w:val="000000" w:themeColor="text1"/>
          <w:sz w:val="24"/>
          <w:szCs w:val="24"/>
        </w:rPr>
        <w:t xml:space="preserve">организационно-планировочных </w:t>
      </w:r>
      <w:r w:rsidRPr="00C821FE">
        <w:rPr>
          <w:rFonts w:ascii="Arial" w:hAnsi="Arial" w:cs="Arial"/>
          <w:color w:val="000000" w:themeColor="text1"/>
          <w:sz w:val="24"/>
          <w:szCs w:val="24"/>
        </w:rPr>
        <w:t>работ с применением процесса увлажнения пылящих материалов;</w:t>
      </w:r>
    </w:p>
    <w:p w14:paraId="7C4C16A8" w14:textId="77777777" w:rsidR="008C45F8" w:rsidRPr="00C821FE" w:rsidRDefault="008C45F8" w:rsidP="00FE7A12">
      <w:pPr>
        <w:pStyle w:val="a4"/>
        <w:numPr>
          <w:ilvl w:val="0"/>
          <w:numId w:val="5"/>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организация внутрипостроечного движения транспортной техники по существующим дорогам и проездам с твердым покрытием.</w:t>
      </w:r>
    </w:p>
    <w:p w14:paraId="0E0E1C7A" w14:textId="77777777" w:rsidR="008C45F8" w:rsidRPr="00C821FE" w:rsidRDefault="008C45F8" w:rsidP="00FE7A12">
      <w:pPr>
        <w:pStyle w:val="a4"/>
        <w:numPr>
          <w:ilvl w:val="0"/>
          <w:numId w:val="5"/>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заправка ГСМ автотранспорта на специализированных автозаправочных станциях</w:t>
      </w:r>
      <w:r w:rsidR="00DA6EA8" w:rsidRPr="00C821FE">
        <w:rPr>
          <w:rFonts w:ascii="Arial" w:hAnsi="Arial" w:cs="Arial"/>
          <w:color w:val="000000" w:themeColor="text1"/>
          <w:sz w:val="24"/>
          <w:szCs w:val="24"/>
        </w:rPr>
        <w:t xml:space="preserve"> </w:t>
      </w:r>
      <w:r w:rsidR="00020412" w:rsidRPr="00C821FE">
        <w:rPr>
          <w:rFonts w:ascii="Arial" w:hAnsi="Arial" w:cs="Arial"/>
          <w:color w:val="000000" w:themeColor="text1"/>
          <w:sz w:val="24"/>
          <w:szCs w:val="24"/>
        </w:rPr>
        <w:t>г. Усть-Каменогорска</w:t>
      </w:r>
      <w:r w:rsidR="00DC0301" w:rsidRPr="00C821FE">
        <w:rPr>
          <w:rFonts w:ascii="Arial" w:hAnsi="Arial" w:cs="Arial"/>
          <w:color w:val="000000" w:themeColor="text1"/>
          <w:sz w:val="24"/>
          <w:szCs w:val="24"/>
        </w:rPr>
        <w:t>;</w:t>
      </w:r>
    </w:p>
    <w:p w14:paraId="4E672818" w14:textId="77777777" w:rsidR="00DC0301" w:rsidRPr="00C821FE" w:rsidRDefault="00DC0301" w:rsidP="00DC0301">
      <w:pPr>
        <w:pStyle w:val="a4"/>
        <w:numPr>
          <w:ilvl w:val="0"/>
          <w:numId w:val="5"/>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shd w:val="clear" w:color="auto" w:fill="FFFFFF"/>
        </w:rPr>
        <w:t>перевозка грунта и строительных материалов по асфальтированным дорогам;</w:t>
      </w:r>
    </w:p>
    <w:p w14:paraId="667A0E43" w14:textId="77777777" w:rsidR="00DC0301" w:rsidRPr="00C821FE" w:rsidRDefault="00DC0301" w:rsidP="00DC0301">
      <w:pPr>
        <w:pStyle w:val="a4"/>
        <w:numPr>
          <w:ilvl w:val="0"/>
          <w:numId w:val="5"/>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shd w:val="clear" w:color="auto" w:fill="FFFFFF"/>
        </w:rPr>
        <w:t>герметичное укрытие кузовов автотранспорта, исключающее пыление;</w:t>
      </w:r>
    </w:p>
    <w:p w14:paraId="73820F9B" w14:textId="77777777" w:rsidR="00DC0301" w:rsidRPr="00C821FE" w:rsidRDefault="00DC0301" w:rsidP="00DC0301">
      <w:pPr>
        <w:pStyle w:val="a4"/>
        <w:numPr>
          <w:ilvl w:val="0"/>
          <w:numId w:val="5"/>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shd w:val="clear" w:color="auto" w:fill="FFFFFF"/>
        </w:rPr>
        <w:t>ограждение площадки строительства на высоту не менее 3-х метров, снижающие распространение пылевыделений;</w:t>
      </w:r>
    </w:p>
    <w:p w14:paraId="5F9DA365" w14:textId="77777777" w:rsidR="00DC0301" w:rsidRPr="00C821FE" w:rsidRDefault="00DC0301" w:rsidP="00DF3789">
      <w:pPr>
        <w:pStyle w:val="a4"/>
        <w:numPr>
          <w:ilvl w:val="0"/>
          <w:numId w:val="5"/>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shd w:val="clear" w:color="auto" w:fill="FFFFFF"/>
        </w:rPr>
        <w:t xml:space="preserve">тщательная регламентация работ, исключающая </w:t>
      </w:r>
      <w:r w:rsidR="00D30A3B" w:rsidRPr="00C821FE">
        <w:rPr>
          <w:rFonts w:ascii="Arial" w:hAnsi="Arial" w:cs="Arial"/>
          <w:color w:val="000000" w:themeColor="text1"/>
          <w:sz w:val="24"/>
          <w:szCs w:val="24"/>
          <w:shd w:val="clear" w:color="auto" w:fill="FFFFFF"/>
        </w:rPr>
        <w:t>единовременную</w:t>
      </w:r>
      <w:r w:rsidRPr="00C821FE">
        <w:rPr>
          <w:rFonts w:ascii="Arial" w:hAnsi="Arial" w:cs="Arial"/>
          <w:color w:val="000000" w:themeColor="text1"/>
          <w:sz w:val="24"/>
          <w:szCs w:val="24"/>
          <w:shd w:val="clear" w:color="auto" w:fill="FFFFFF"/>
        </w:rPr>
        <w:t xml:space="preserve"> пересыпку пылящих материалов.</w:t>
      </w:r>
    </w:p>
    <w:p w14:paraId="3D923DB9" w14:textId="77777777" w:rsidR="008D404F" w:rsidRPr="00C821FE" w:rsidRDefault="008D404F" w:rsidP="00E5111C">
      <w:pPr>
        <w:pStyle w:val="a4"/>
        <w:spacing w:line="360" w:lineRule="auto"/>
        <w:ind w:left="709"/>
        <w:jc w:val="both"/>
        <w:rPr>
          <w:rFonts w:ascii="Arial" w:hAnsi="Arial" w:cs="Arial"/>
          <w:color w:val="000000" w:themeColor="text1"/>
          <w:sz w:val="24"/>
          <w:szCs w:val="24"/>
        </w:rPr>
      </w:pPr>
    </w:p>
    <w:p w14:paraId="2E56A87E" w14:textId="77777777" w:rsidR="00C767BB" w:rsidRPr="00C821FE" w:rsidRDefault="00C767BB" w:rsidP="003922A1">
      <w:pPr>
        <w:pStyle w:val="a6"/>
        <w:spacing w:after="0" w:line="360" w:lineRule="auto"/>
        <w:jc w:val="both"/>
        <w:outlineLvl w:val="1"/>
        <w:rPr>
          <w:rFonts w:cs="Arial"/>
          <w:b/>
          <w:bCs/>
          <w:iCs/>
          <w:color w:val="000000" w:themeColor="text1"/>
          <w:sz w:val="24"/>
          <w:szCs w:val="24"/>
        </w:rPr>
      </w:pPr>
      <w:r w:rsidRPr="00C821FE">
        <w:rPr>
          <w:rFonts w:cs="Arial"/>
          <w:b/>
          <w:bCs/>
          <w:iCs/>
          <w:color w:val="000000" w:themeColor="text1"/>
          <w:sz w:val="24"/>
          <w:szCs w:val="24"/>
        </w:rPr>
        <w:t>2.</w:t>
      </w:r>
      <w:r w:rsidR="00B96466" w:rsidRPr="00C821FE">
        <w:rPr>
          <w:rFonts w:cs="Arial"/>
          <w:b/>
          <w:bCs/>
          <w:iCs/>
          <w:color w:val="000000" w:themeColor="text1"/>
          <w:sz w:val="24"/>
          <w:szCs w:val="24"/>
        </w:rPr>
        <w:t>8</w:t>
      </w:r>
      <w:r w:rsidRPr="00C821FE">
        <w:rPr>
          <w:rFonts w:cs="Arial"/>
          <w:b/>
          <w:bCs/>
          <w:iCs/>
          <w:color w:val="000000" w:themeColor="text1"/>
          <w:sz w:val="24"/>
          <w:szCs w:val="24"/>
        </w:rPr>
        <w:tab/>
        <w:t>Предложения по этапам нормирования с установлением предельно-допустимых выбросов</w:t>
      </w:r>
    </w:p>
    <w:p w14:paraId="4D8AABC9" w14:textId="77777777" w:rsidR="00BA691A" w:rsidRPr="00C821FE" w:rsidRDefault="00BA691A" w:rsidP="006638AF">
      <w:pPr>
        <w:pStyle w:val="a4"/>
        <w:spacing w:line="360" w:lineRule="auto"/>
        <w:jc w:val="both"/>
        <w:rPr>
          <w:rFonts w:ascii="Arial" w:hAnsi="Arial" w:cs="Arial"/>
          <w:b/>
          <w:color w:val="000000" w:themeColor="text1"/>
          <w:sz w:val="24"/>
          <w:szCs w:val="24"/>
        </w:rPr>
      </w:pPr>
    </w:p>
    <w:p w14:paraId="5BED18D5" w14:textId="77777777" w:rsidR="001F017A" w:rsidRPr="00C821FE" w:rsidRDefault="001F017A" w:rsidP="001F017A">
      <w:pPr>
        <w:pStyle w:val="16"/>
        <w:shd w:val="clear" w:color="auto" w:fill="auto"/>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Нормативы эмиссий – показатели допустимых эмиссий, при которых обеспечивается соблюдение нормативов качества окружающей среды (</w:t>
      </w:r>
      <w:r w:rsidR="00DB6F3D" w:rsidRPr="00C821FE">
        <w:rPr>
          <w:rFonts w:ascii="Arial" w:hAnsi="Arial" w:cs="Arial"/>
          <w:color w:val="000000" w:themeColor="text1"/>
          <w:sz w:val="24"/>
          <w:szCs w:val="24"/>
        </w:rPr>
        <w:t xml:space="preserve">п. 105 </w:t>
      </w:r>
      <w:r w:rsidRPr="00C821FE">
        <w:rPr>
          <w:rFonts w:ascii="Arial" w:hAnsi="Arial" w:cs="Arial"/>
          <w:color w:val="000000" w:themeColor="text1"/>
          <w:sz w:val="24"/>
          <w:szCs w:val="24"/>
        </w:rPr>
        <w:t>стать</w:t>
      </w:r>
      <w:r w:rsidR="00DB6F3D" w:rsidRPr="00C821FE">
        <w:rPr>
          <w:rFonts w:ascii="Arial" w:hAnsi="Arial" w:cs="Arial"/>
          <w:color w:val="000000" w:themeColor="text1"/>
          <w:sz w:val="24"/>
          <w:szCs w:val="24"/>
        </w:rPr>
        <w:t>и</w:t>
      </w:r>
      <w:r w:rsidR="00982084" w:rsidRPr="00C821FE">
        <w:rPr>
          <w:rFonts w:ascii="Arial" w:hAnsi="Arial" w:cs="Arial"/>
          <w:color w:val="000000" w:themeColor="text1"/>
          <w:sz w:val="24"/>
          <w:szCs w:val="24"/>
        </w:rPr>
        <w:t> </w:t>
      </w:r>
      <w:r w:rsidRPr="00C821FE">
        <w:rPr>
          <w:rFonts w:ascii="Arial" w:hAnsi="Arial" w:cs="Arial"/>
          <w:color w:val="000000" w:themeColor="text1"/>
          <w:sz w:val="24"/>
          <w:szCs w:val="24"/>
        </w:rPr>
        <w:t>1</w:t>
      </w:r>
      <w:r w:rsidR="00982084" w:rsidRPr="00C821FE">
        <w:rPr>
          <w:rFonts w:ascii="Arial" w:hAnsi="Arial" w:cs="Arial"/>
          <w:color w:val="000000" w:themeColor="text1"/>
          <w:sz w:val="24"/>
          <w:szCs w:val="24"/>
        </w:rPr>
        <w:t> </w:t>
      </w:r>
      <w:r w:rsidRPr="00C821FE">
        <w:rPr>
          <w:rFonts w:ascii="Arial" w:hAnsi="Arial" w:cs="Arial"/>
          <w:color w:val="000000" w:themeColor="text1"/>
          <w:sz w:val="24"/>
          <w:szCs w:val="24"/>
        </w:rPr>
        <w:t>[1]).</w:t>
      </w:r>
    </w:p>
    <w:p w14:paraId="31DE82EA" w14:textId="77777777" w:rsidR="00F176BE" w:rsidRPr="00C821FE" w:rsidRDefault="00F176BE" w:rsidP="00F176BE">
      <w:pPr>
        <w:pStyle w:val="16"/>
        <w:shd w:val="clear" w:color="auto" w:fill="auto"/>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 xml:space="preserve">Нормативы эмиссий утверждаются на </w:t>
      </w:r>
      <w:r w:rsidRPr="00C821FE">
        <w:rPr>
          <w:rFonts w:ascii="Arial" w:hAnsi="Arial" w:cs="Arial"/>
          <w:color w:val="000000" w:themeColor="text1"/>
          <w:sz w:val="24"/>
          <w:szCs w:val="24"/>
          <w:lang w:val="en-US"/>
        </w:rPr>
        <w:t>II</w:t>
      </w:r>
      <w:r w:rsidRPr="00C821FE">
        <w:rPr>
          <w:rFonts w:ascii="Arial" w:hAnsi="Arial" w:cs="Arial"/>
          <w:color w:val="000000" w:themeColor="text1"/>
          <w:sz w:val="24"/>
          <w:szCs w:val="24"/>
        </w:rPr>
        <w:t xml:space="preserve"> и </w:t>
      </w:r>
      <w:r w:rsidRPr="00C821FE">
        <w:rPr>
          <w:rFonts w:ascii="Arial" w:hAnsi="Arial" w:cs="Arial"/>
          <w:color w:val="000000" w:themeColor="text1"/>
          <w:sz w:val="24"/>
          <w:szCs w:val="24"/>
          <w:lang w:val="en-US"/>
        </w:rPr>
        <w:t>III</w:t>
      </w:r>
      <w:r w:rsidRPr="00C821FE">
        <w:rPr>
          <w:rFonts w:ascii="Arial" w:hAnsi="Arial" w:cs="Arial"/>
          <w:color w:val="000000" w:themeColor="text1"/>
          <w:sz w:val="24"/>
          <w:szCs w:val="24"/>
        </w:rPr>
        <w:t xml:space="preserve"> стадиях ОВОС (</w:t>
      </w:r>
      <w:r w:rsidR="00DB6F3D" w:rsidRPr="00C821FE">
        <w:rPr>
          <w:rFonts w:ascii="Arial" w:hAnsi="Arial" w:cs="Arial"/>
          <w:color w:val="000000" w:themeColor="text1"/>
          <w:sz w:val="24"/>
          <w:szCs w:val="24"/>
        </w:rPr>
        <w:t xml:space="preserve">п. 3 </w:t>
      </w:r>
      <w:r w:rsidRPr="00C821FE">
        <w:rPr>
          <w:rFonts w:ascii="Arial" w:hAnsi="Arial" w:cs="Arial"/>
          <w:color w:val="000000" w:themeColor="text1"/>
          <w:sz w:val="24"/>
          <w:szCs w:val="24"/>
        </w:rPr>
        <w:t>стать</w:t>
      </w:r>
      <w:r w:rsidR="00DB6F3D" w:rsidRPr="00C821FE">
        <w:rPr>
          <w:rFonts w:ascii="Arial" w:hAnsi="Arial" w:cs="Arial"/>
          <w:color w:val="000000" w:themeColor="text1"/>
          <w:sz w:val="24"/>
          <w:szCs w:val="24"/>
        </w:rPr>
        <w:t>и</w:t>
      </w:r>
      <w:r w:rsidRPr="00C821FE">
        <w:rPr>
          <w:rFonts w:ascii="Arial" w:hAnsi="Arial" w:cs="Arial"/>
          <w:color w:val="000000" w:themeColor="text1"/>
          <w:sz w:val="24"/>
          <w:szCs w:val="24"/>
        </w:rPr>
        <w:t xml:space="preserve"> 37 [1]) и устанавливаются для объектов </w:t>
      </w:r>
      <w:r w:rsidRPr="00C821FE">
        <w:rPr>
          <w:rFonts w:ascii="Arial" w:hAnsi="Arial" w:cs="Arial"/>
          <w:b/>
          <w:color w:val="000000" w:themeColor="text1"/>
          <w:sz w:val="24"/>
          <w:szCs w:val="24"/>
        </w:rPr>
        <w:t>I, II и III категорий</w:t>
      </w:r>
      <w:r w:rsidRPr="00C821FE">
        <w:rPr>
          <w:rFonts w:ascii="Arial" w:hAnsi="Arial" w:cs="Arial"/>
          <w:color w:val="000000" w:themeColor="text1"/>
          <w:sz w:val="24"/>
          <w:szCs w:val="24"/>
        </w:rPr>
        <w:t xml:space="preserve"> на десять календарных лет, для объектов </w:t>
      </w:r>
      <w:r w:rsidRPr="00C821FE">
        <w:rPr>
          <w:rFonts w:ascii="Arial" w:hAnsi="Arial" w:cs="Arial"/>
          <w:b/>
          <w:color w:val="000000" w:themeColor="text1"/>
          <w:sz w:val="24"/>
          <w:szCs w:val="24"/>
        </w:rPr>
        <w:t>IV категории</w:t>
      </w:r>
      <w:r w:rsidRPr="00C821FE">
        <w:rPr>
          <w:rFonts w:ascii="Arial" w:hAnsi="Arial" w:cs="Arial"/>
          <w:color w:val="000000" w:themeColor="text1"/>
          <w:sz w:val="24"/>
          <w:szCs w:val="24"/>
        </w:rPr>
        <w:t xml:space="preserve"> – </w:t>
      </w:r>
      <w:r w:rsidR="008E0DC2" w:rsidRPr="00C821FE">
        <w:rPr>
          <w:rFonts w:ascii="Arial" w:hAnsi="Arial" w:cs="Arial"/>
          <w:color w:val="000000" w:themeColor="text1"/>
          <w:sz w:val="24"/>
          <w:szCs w:val="24"/>
        </w:rPr>
        <w:t xml:space="preserve">по заявке природопользователя или </w:t>
      </w:r>
      <w:r w:rsidRPr="00C821FE">
        <w:rPr>
          <w:rFonts w:ascii="Arial" w:hAnsi="Arial" w:cs="Arial"/>
          <w:color w:val="000000" w:themeColor="text1"/>
          <w:sz w:val="24"/>
          <w:szCs w:val="24"/>
        </w:rPr>
        <w:t>бессрочно (</w:t>
      </w:r>
      <w:r w:rsidR="00DB6F3D" w:rsidRPr="00C821FE">
        <w:rPr>
          <w:rFonts w:ascii="Arial" w:hAnsi="Arial" w:cs="Arial"/>
          <w:color w:val="000000" w:themeColor="text1"/>
          <w:sz w:val="24"/>
          <w:szCs w:val="24"/>
        </w:rPr>
        <w:t xml:space="preserve">п. 2 </w:t>
      </w:r>
      <w:r w:rsidRPr="00C821FE">
        <w:rPr>
          <w:rFonts w:ascii="Arial" w:hAnsi="Arial" w:cs="Arial"/>
          <w:color w:val="000000" w:themeColor="text1"/>
          <w:sz w:val="24"/>
          <w:szCs w:val="24"/>
        </w:rPr>
        <w:t>стать</w:t>
      </w:r>
      <w:r w:rsidR="00DB6F3D" w:rsidRPr="00C821FE">
        <w:rPr>
          <w:rFonts w:ascii="Arial" w:hAnsi="Arial" w:cs="Arial"/>
          <w:color w:val="000000" w:themeColor="text1"/>
          <w:sz w:val="24"/>
          <w:szCs w:val="24"/>
        </w:rPr>
        <w:t>и</w:t>
      </w:r>
      <w:r w:rsidR="00982084" w:rsidRPr="00C821FE">
        <w:rPr>
          <w:rFonts w:ascii="Arial" w:hAnsi="Arial" w:cs="Arial"/>
          <w:color w:val="000000" w:themeColor="text1"/>
          <w:sz w:val="24"/>
          <w:szCs w:val="24"/>
        </w:rPr>
        <w:t> </w:t>
      </w:r>
      <w:r w:rsidRPr="00C821FE">
        <w:rPr>
          <w:rFonts w:ascii="Arial" w:hAnsi="Arial" w:cs="Arial"/>
          <w:color w:val="000000" w:themeColor="text1"/>
          <w:sz w:val="24"/>
          <w:szCs w:val="24"/>
        </w:rPr>
        <w:t>27</w:t>
      </w:r>
      <w:r w:rsidR="00982084" w:rsidRPr="00C821FE">
        <w:rPr>
          <w:rFonts w:ascii="Arial" w:hAnsi="Arial" w:cs="Arial"/>
          <w:color w:val="000000" w:themeColor="text1"/>
          <w:sz w:val="24"/>
          <w:szCs w:val="24"/>
        </w:rPr>
        <w:t> </w:t>
      </w:r>
      <w:r w:rsidRPr="00C821FE">
        <w:rPr>
          <w:rFonts w:ascii="Arial" w:hAnsi="Arial" w:cs="Arial"/>
          <w:color w:val="000000" w:themeColor="text1"/>
          <w:sz w:val="24"/>
          <w:szCs w:val="24"/>
        </w:rPr>
        <w:t>[1]).</w:t>
      </w:r>
    </w:p>
    <w:p w14:paraId="40511530" w14:textId="77777777" w:rsidR="008C45F8" w:rsidRPr="00C821FE" w:rsidRDefault="008C45F8" w:rsidP="008C45F8">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Согласно </w:t>
      </w:r>
      <w:r w:rsidR="00DB6F3D" w:rsidRPr="00C821FE">
        <w:rPr>
          <w:rFonts w:ascii="Arial" w:hAnsi="Arial" w:cs="Arial"/>
          <w:color w:val="000000" w:themeColor="text1"/>
          <w:sz w:val="24"/>
          <w:szCs w:val="24"/>
        </w:rPr>
        <w:t xml:space="preserve">п. 6 </w:t>
      </w:r>
      <w:r w:rsidRPr="00C821FE">
        <w:rPr>
          <w:rFonts w:ascii="Arial" w:hAnsi="Arial" w:cs="Arial"/>
          <w:color w:val="000000" w:themeColor="text1"/>
          <w:sz w:val="24"/>
          <w:szCs w:val="24"/>
        </w:rPr>
        <w:t>стать</w:t>
      </w:r>
      <w:r w:rsidR="00DB6F3D" w:rsidRPr="00C821FE">
        <w:rPr>
          <w:rFonts w:ascii="Arial" w:hAnsi="Arial" w:cs="Arial"/>
          <w:color w:val="000000" w:themeColor="text1"/>
          <w:sz w:val="24"/>
          <w:szCs w:val="24"/>
        </w:rPr>
        <w:t>и</w:t>
      </w:r>
      <w:r w:rsidRPr="00C821FE">
        <w:rPr>
          <w:rFonts w:ascii="Arial" w:hAnsi="Arial" w:cs="Arial"/>
          <w:color w:val="000000" w:themeColor="text1"/>
          <w:sz w:val="24"/>
          <w:szCs w:val="24"/>
        </w:rPr>
        <w:t xml:space="preserve"> 2</w:t>
      </w:r>
      <w:r w:rsidR="001F017A" w:rsidRPr="00C821FE">
        <w:rPr>
          <w:rFonts w:ascii="Arial" w:hAnsi="Arial" w:cs="Arial"/>
          <w:color w:val="000000" w:themeColor="text1"/>
          <w:sz w:val="24"/>
          <w:szCs w:val="24"/>
        </w:rPr>
        <w:t>8</w:t>
      </w:r>
      <w:r w:rsidRPr="00C821FE">
        <w:rPr>
          <w:rFonts w:ascii="Arial" w:hAnsi="Arial" w:cs="Arial"/>
          <w:color w:val="000000" w:themeColor="text1"/>
          <w:sz w:val="24"/>
          <w:szCs w:val="24"/>
        </w:rPr>
        <w:t xml:space="preserve"> [1]: «Нормативы эмиссий от передвижных источников выбросов загрязняющих веществ в атмосферу не устанавливаются. Предельные концентрации основных загрязняющих атмосферный воздух веществ в выхлопных газах определяются законодательством Республики Казахстан о техническом регулировании».</w:t>
      </w:r>
    </w:p>
    <w:p w14:paraId="01A6A589" w14:textId="77777777" w:rsidR="008C45F8" w:rsidRPr="00C821FE" w:rsidRDefault="00486C24" w:rsidP="008C45F8">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w:t>
      </w:r>
      <w:r w:rsidR="008C45F8" w:rsidRPr="00C821FE">
        <w:rPr>
          <w:rFonts w:ascii="Arial" w:hAnsi="Arial" w:cs="Arial"/>
          <w:color w:val="000000" w:themeColor="text1"/>
          <w:sz w:val="24"/>
          <w:szCs w:val="24"/>
        </w:rPr>
        <w:t>ередвижной источник выбросов загрязняющих веществ в атмосферу – транспортные средства, техника и иные передвижные средства и установки, оснащенные двигателями внутреннего сгорания, работаю</w:t>
      </w:r>
      <w:r w:rsidRPr="00C821FE">
        <w:rPr>
          <w:rFonts w:ascii="Arial" w:hAnsi="Arial" w:cs="Arial"/>
          <w:color w:val="000000" w:themeColor="text1"/>
          <w:sz w:val="24"/>
          <w:szCs w:val="24"/>
        </w:rPr>
        <w:t>щими на различных видах топлива (статья 1 [1])</w:t>
      </w:r>
      <w:r w:rsidR="008C45F8" w:rsidRPr="00C821FE">
        <w:rPr>
          <w:rFonts w:ascii="Arial" w:hAnsi="Arial" w:cs="Arial"/>
          <w:color w:val="000000" w:themeColor="text1"/>
          <w:sz w:val="24"/>
          <w:szCs w:val="24"/>
        </w:rPr>
        <w:t>.</w:t>
      </w:r>
    </w:p>
    <w:p w14:paraId="71293D1A" w14:textId="77777777" w:rsidR="008C45F8" w:rsidRPr="00C821FE" w:rsidRDefault="008C45F8" w:rsidP="008C45F8">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связи с вышеуказанным, в нормативах выбросов вредных веществ в атмосферу не учитываются выбросы от автомобильного транспорта.</w:t>
      </w:r>
    </w:p>
    <w:p w14:paraId="561A0176" w14:textId="77777777" w:rsidR="00600B4D" w:rsidRPr="00C821FE" w:rsidRDefault="00020412" w:rsidP="00933C7E">
      <w:pPr>
        <w:spacing w:line="360" w:lineRule="auto"/>
        <w:ind w:firstLine="709"/>
        <w:jc w:val="both"/>
        <w:rPr>
          <w:rFonts w:ascii="Arial" w:eastAsia="Arial Unicode MS" w:hAnsi="Arial" w:cs="Arial"/>
          <w:bCs/>
          <w:color w:val="000000" w:themeColor="text1"/>
          <w:sz w:val="24"/>
          <w:szCs w:val="24"/>
        </w:rPr>
      </w:pPr>
      <w:r w:rsidRPr="00C821FE">
        <w:rPr>
          <w:rFonts w:ascii="Arial" w:hAnsi="Arial" w:cs="Arial"/>
          <w:color w:val="000000" w:themeColor="text1"/>
          <w:sz w:val="24"/>
          <w:szCs w:val="24"/>
        </w:rPr>
        <w:t xml:space="preserve">Строительно-монтажные работы </w:t>
      </w:r>
      <w:r w:rsidR="007F7D02" w:rsidRPr="00C821FE">
        <w:rPr>
          <w:rFonts w:ascii="Arial" w:hAnsi="Arial" w:cs="Arial"/>
          <w:color w:val="000000" w:themeColor="text1"/>
          <w:sz w:val="24"/>
          <w:szCs w:val="24"/>
        </w:rPr>
        <w:t>будут выполнены в течение 8</w:t>
      </w:r>
      <w:r w:rsidRPr="00C821FE">
        <w:rPr>
          <w:rFonts w:ascii="Arial" w:hAnsi="Arial" w:cs="Arial"/>
          <w:color w:val="000000" w:themeColor="text1"/>
          <w:sz w:val="24"/>
          <w:szCs w:val="24"/>
        </w:rPr>
        <w:t xml:space="preserve"> месяцев </w:t>
      </w:r>
      <w:r w:rsidR="007F7D02" w:rsidRPr="00C821FE">
        <w:rPr>
          <w:rFonts w:ascii="Arial" w:hAnsi="Arial" w:cs="Arial"/>
          <w:color w:val="000000" w:themeColor="text1"/>
          <w:sz w:val="24"/>
          <w:szCs w:val="24"/>
        </w:rPr>
        <w:t xml:space="preserve">в </w:t>
      </w:r>
      <w:r w:rsidRPr="00C821FE">
        <w:rPr>
          <w:rFonts w:ascii="Arial" w:hAnsi="Arial" w:cs="Arial"/>
          <w:color w:val="000000" w:themeColor="text1"/>
          <w:sz w:val="24"/>
          <w:szCs w:val="24"/>
        </w:rPr>
        <w:t xml:space="preserve">2022 </w:t>
      </w:r>
      <w:r w:rsidR="007F7D02" w:rsidRPr="00C821FE">
        <w:rPr>
          <w:rFonts w:ascii="Arial" w:hAnsi="Arial" w:cs="Arial"/>
          <w:color w:val="000000" w:themeColor="text1"/>
          <w:sz w:val="24"/>
          <w:szCs w:val="24"/>
        </w:rPr>
        <w:t>году</w:t>
      </w:r>
      <w:r w:rsidR="002F0885" w:rsidRPr="00C821FE">
        <w:rPr>
          <w:rFonts w:ascii="Arial" w:eastAsia="Arial Unicode MS" w:hAnsi="Arial" w:cs="Arial"/>
          <w:bCs/>
          <w:color w:val="000000" w:themeColor="text1"/>
          <w:sz w:val="24"/>
          <w:szCs w:val="24"/>
        </w:rPr>
        <w:t xml:space="preserve">. Нормативы выбросов </w:t>
      </w:r>
      <w:r w:rsidR="009D61E5" w:rsidRPr="00C821FE">
        <w:rPr>
          <w:rFonts w:ascii="Arial" w:eastAsia="Arial Unicode MS" w:hAnsi="Arial" w:cs="Arial"/>
          <w:bCs/>
          <w:color w:val="000000" w:themeColor="text1"/>
          <w:sz w:val="24"/>
          <w:szCs w:val="24"/>
        </w:rPr>
        <w:t xml:space="preserve">на </w:t>
      </w:r>
      <w:r w:rsidR="005E0C5E" w:rsidRPr="00C821FE">
        <w:rPr>
          <w:rFonts w:ascii="Arial" w:eastAsia="Arial Unicode MS" w:hAnsi="Arial" w:cs="Arial"/>
          <w:bCs/>
          <w:color w:val="000000" w:themeColor="text1"/>
          <w:sz w:val="24"/>
          <w:szCs w:val="24"/>
        </w:rPr>
        <w:t>период СМР</w:t>
      </w:r>
      <w:r w:rsidR="00DA6EA8" w:rsidRPr="00C821FE">
        <w:rPr>
          <w:rFonts w:ascii="Arial" w:eastAsia="Arial Unicode MS" w:hAnsi="Arial" w:cs="Arial"/>
          <w:bCs/>
          <w:color w:val="000000" w:themeColor="text1"/>
          <w:sz w:val="24"/>
          <w:szCs w:val="24"/>
        </w:rPr>
        <w:t xml:space="preserve"> </w:t>
      </w:r>
      <w:r w:rsidR="00DE7367" w:rsidRPr="00C821FE">
        <w:rPr>
          <w:rFonts w:ascii="Arial" w:eastAsia="Arial Unicode MS" w:hAnsi="Arial" w:cs="Arial"/>
          <w:bCs/>
          <w:color w:val="000000" w:themeColor="text1"/>
          <w:sz w:val="24"/>
          <w:szCs w:val="24"/>
        </w:rPr>
        <w:t xml:space="preserve">в целом без учета передвижных источников </w:t>
      </w:r>
      <w:r w:rsidR="00DE7367" w:rsidRPr="00C821FE">
        <w:rPr>
          <w:rFonts w:ascii="Arial" w:hAnsi="Arial" w:cs="Arial"/>
          <w:snapToGrid w:val="0"/>
          <w:color w:val="000000" w:themeColor="text1"/>
          <w:sz w:val="24"/>
          <w:szCs w:val="24"/>
        </w:rPr>
        <w:t>и без учета максимально-разовых залповых выброс</w:t>
      </w:r>
      <w:r w:rsidR="00DB6F3D" w:rsidRPr="00C821FE">
        <w:rPr>
          <w:rFonts w:ascii="Arial" w:hAnsi="Arial" w:cs="Arial"/>
          <w:snapToGrid w:val="0"/>
          <w:color w:val="000000" w:themeColor="text1"/>
          <w:sz w:val="24"/>
          <w:szCs w:val="24"/>
        </w:rPr>
        <w:t>ов</w:t>
      </w:r>
      <w:r w:rsidR="00DE7367" w:rsidRPr="00C821FE">
        <w:rPr>
          <w:rFonts w:ascii="Arial" w:hAnsi="Arial" w:cs="Arial"/>
          <w:snapToGrid w:val="0"/>
          <w:color w:val="000000" w:themeColor="text1"/>
          <w:sz w:val="24"/>
          <w:szCs w:val="24"/>
        </w:rPr>
        <w:t xml:space="preserve"> при взрывных работах </w:t>
      </w:r>
      <w:r w:rsidR="008E1872" w:rsidRPr="00C821FE">
        <w:rPr>
          <w:rFonts w:ascii="Arial" w:hAnsi="Arial" w:cs="Arial"/>
          <w:color w:val="000000" w:themeColor="text1"/>
          <w:sz w:val="24"/>
          <w:szCs w:val="24"/>
        </w:rPr>
        <w:t>представлены в таблице</w:t>
      </w:r>
      <w:r w:rsidRPr="00C821FE">
        <w:rPr>
          <w:rFonts w:ascii="Arial" w:eastAsia="Arial Unicode MS" w:hAnsi="Arial" w:cs="Arial"/>
          <w:bCs/>
          <w:color w:val="000000" w:themeColor="text1"/>
          <w:sz w:val="24"/>
          <w:szCs w:val="24"/>
        </w:rPr>
        <w:t> </w:t>
      </w:r>
      <w:r w:rsidR="008E1872" w:rsidRPr="00C821FE">
        <w:rPr>
          <w:rFonts w:ascii="Arial" w:hAnsi="Arial" w:cs="Arial"/>
          <w:color w:val="000000" w:themeColor="text1"/>
          <w:sz w:val="24"/>
          <w:szCs w:val="24"/>
        </w:rPr>
        <w:t>2.</w:t>
      </w:r>
      <w:r w:rsidR="00B775E5" w:rsidRPr="00C821FE">
        <w:rPr>
          <w:rFonts w:ascii="Arial" w:hAnsi="Arial" w:cs="Arial"/>
          <w:color w:val="000000" w:themeColor="text1"/>
          <w:sz w:val="24"/>
          <w:szCs w:val="24"/>
        </w:rPr>
        <w:t>1</w:t>
      </w:r>
      <w:r w:rsidR="007F7D02" w:rsidRPr="00C821FE">
        <w:rPr>
          <w:rFonts w:ascii="Arial" w:hAnsi="Arial" w:cs="Arial"/>
          <w:color w:val="000000" w:themeColor="text1"/>
          <w:sz w:val="24"/>
          <w:szCs w:val="24"/>
        </w:rPr>
        <w:t>4</w:t>
      </w:r>
      <w:r w:rsidR="00600B4D" w:rsidRPr="00C821FE">
        <w:rPr>
          <w:rFonts w:ascii="Arial" w:eastAsia="Arial Unicode MS" w:hAnsi="Arial" w:cs="Arial"/>
          <w:bCs/>
          <w:color w:val="000000" w:themeColor="text1"/>
          <w:sz w:val="24"/>
          <w:szCs w:val="24"/>
        </w:rPr>
        <w:t>.</w:t>
      </w:r>
      <w:r w:rsidRPr="00C821FE">
        <w:rPr>
          <w:rFonts w:ascii="Arial" w:eastAsia="Arial Unicode MS" w:hAnsi="Arial" w:cs="Arial"/>
          <w:bCs/>
          <w:color w:val="000000" w:themeColor="text1"/>
          <w:sz w:val="24"/>
          <w:szCs w:val="24"/>
        </w:rPr>
        <w:t xml:space="preserve"> </w:t>
      </w:r>
    </w:p>
    <w:p w14:paraId="3EB6EA5A" w14:textId="77777777" w:rsidR="00933C7E" w:rsidRPr="00C821FE" w:rsidRDefault="00600B4D" w:rsidP="00933C7E">
      <w:pPr>
        <w:spacing w:line="360" w:lineRule="auto"/>
        <w:ind w:firstLine="709"/>
        <w:jc w:val="both"/>
        <w:rPr>
          <w:rFonts w:ascii="Arial" w:hAnsi="Arial" w:cs="Arial"/>
          <w:color w:val="000000" w:themeColor="text1"/>
          <w:sz w:val="24"/>
          <w:szCs w:val="24"/>
        </w:rPr>
      </w:pPr>
      <w:r w:rsidRPr="00C821FE">
        <w:rPr>
          <w:rFonts w:ascii="Arial" w:eastAsia="Arial Unicode MS" w:hAnsi="Arial" w:cs="Arial"/>
          <w:bCs/>
          <w:color w:val="000000" w:themeColor="text1"/>
          <w:sz w:val="24"/>
          <w:szCs w:val="24"/>
        </w:rPr>
        <w:t>Нормативы выбросов на период</w:t>
      </w:r>
      <w:r w:rsidR="009D61E5" w:rsidRPr="00C821FE">
        <w:rPr>
          <w:rFonts w:ascii="Arial" w:eastAsia="Arial Unicode MS" w:hAnsi="Arial" w:cs="Arial"/>
          <w:bCs/>
          <w:color w:val="000000" w:themeColor="text1"/>
          <w:sz w:val="24"/>
          <w:szCs w:val="24"/>
        </w:rPr>
        <w:t xml:space="preserve"> эксплуатации</w:t>
      </w:r>
      <w:r w:rsidR="00F326E0" w:rsidRPr="00C821FE">
        <w:rPr>
          <w:rFonts w:ascii="Arial" w:eastAsia="Arial Unicode MS" w:hAnsi="Arial" w:cs="Arial"/>
          <w:bCs/>
          <w:color w:val="000000" w:themeColor="text1"/>
          <w:sz w:val="24"/>
          <w:szCs w:val="24"/>
        </w:rPr>
        <w:t xml:space="preserve"> </w:t>
      </w:r>
      <w:r w:rsidR="00020412" w:rsidRPr="00C821FE">
        <w:rPr>
          <w:rFonts w:ascii="Arial" w:eastAsia="Arial Unicode MS" w:hAnsi="Arial" w:cs="Arial"/>
          <w:bCs/>
          <w:color w:val="000000" w:themeColor="text1"/>
          <w:sz w:val="24"/>
          <w:szCs w:val="24"/>
        </w:rPr>
        <w:t>золоотвала</w:t>
      </w:r>
      <w:r w:rsidR="006C70E1" w:rsidRPr="00C821FE">
        <w:rPr>
          <w:rFonts w:ascii="Arial" w:eastAsia="Arial Unicode MS" w:hAnsi="Arial" w:cs="Arial"/>
          <w:bCs/>
          <w:color w:val="000000" w:themeColor="text1"/>
          <w:sz w:val="24"/>
          <w:szCs w:val="24"/>
        </w:rPr>
        <w:t xml:space="preserve"> устанавливаются лишь на 2023, 2028 годы и</w:t>
      </w:r>
      <w:r w:rsidR="009D61E5" w:rsidRPr="00C821FE">
        <w:rPr>
          <w:rFonts w:ascii="Arial" w:eastAsia="Arial Unicode MS" w:hAnsi="Arial" w:cs="Arial"/>
          <w:bCs/>
          <w:color w:val="000000" w:themeColor="text1"/>
          <w:sz w:val="24"/>
          <w:szCs w:val="24"/>
        </w:rPr>
        <w:t xml:space="preserve"> </w:t>
      </w:r>
      <w:r w:rsidR="008C45F8" w:rsidRPr="00C821FE">
        <w:rPr>
          <w:rFonts w:ascii="Arial" w:hAnsi="Arial" w:cs="Arial"/>
          <w:color w:val="000000" w:themeColor="text1"/>
          <w:sz w:val="24"/>
          <w:szCs w:val="24"/>
        </w:rPr>
        <w:t>представлены в таблиц</w:t>
      </w:r>
      <w:r w:rsidR="008E1872" w:rsidRPr="00C821FE">
        <w:rPr>
          <w:rFonts w:ascii="Arial" w:hAnsi="Arial" w:cs="Arial"/>
          <w:color w:val="000000" w:themeColor="text1"/>
          <w:sz w:val="24"/>
          <w:szCs w:val="24"/>
        </w:rPr>
        <w:t xml:space="preserve">е </w:t>
      </w:r>
      <w:r w:rsidR="00DE376F" w:rsidRPr="00C821FE">
        <w:rPr>
          <w:rFonts w:ascii="Arial" w:hAnsi="Arial" w:cs="Arial"/>
          <w:color w:val="000000" w:themeColor="text1"/>
          <w:sz w:val="24"/>
          <w:szCs w:val="24"/>
        </w:rPr>
        <w:t>2.</w:t>
      </w:r>
      <w:r w:rsidR="00F326E0" w:rsidRPr="00C821FE">
        <w:rPr>
          <w:rFonts w:ascii="Arial" w:hAnsi="Arial" w:cs="Arial"/>
          <w:color w:val="000000" w:themeColor="text1"/>
          <w:sz w:val="24"/>
          <w:szCs w:val="24"/>
        </w:rPr>
        <w:t>1</w:t>
      </w:r>
      <w:r w:rsidR="007F7D02" w:rsidRPr="00C821FE">
        <w:rPr>
          <w:rFonts w:ascii="Arial" w:hAnsi="Arial" w:cs="Arial"/>
          <w:color w:val="000000" w:themeColor="text1"/>
          <w:sz w:val="24"/>
          <w:szCs w:val="24"/>
        </w:rPr>
        <w:t>5</w:t>
      </w:r>
      <w:r w:rsidR="002F011D" w:rsidRPr="00C821FE">
        <w:rPr>
          <w:rFonts w:ascii="Arial" w:hAnsi="Arial" w:cs="Arial"/>
          <w:color w:val="000000" w:themeColor="text1"/>
          <w:sz w:val="24"/>
          <w:szCs w:val="24"/>
        </w:rPr>
        <w:t>.</w:t>
      </w:r>
      <w:r w:rsidR="00933C7E" w:rsidRPr="00C821FE">
        <w:rPr>
          <w:rFonts w:ascii="Arial" w:hAnsi="Arial" w:cs="Arial"/>
          <w:color w:val="000000" w:themeColor="text1"/>
          <w:sz w:val="24"/>
          <w:szCs w:val="24"/>
        </w:rPr>
        <w:t xml:space="preserve"> </w:t>
      </w:r>
    </w:p>
    <w:p w14:paraId="0A495A69" w14:textId="77777777" w:rsidR="00F326E0" w:rsidRPr="00C821FE" w:rsidRDefault="00F326E0" w:rsidP="006F0A46">
      <w:pPr>
        <w:jc w:val="both"/>
        <w:rPr>
          <w:rFonts w:ascii="Arial" w:hAnsi="Arial" w:cs="Arial"/>
          <w:color w:val="000000" w:themeColor="text1"/>
        </w:rPr>
      </w:pPr>
    </w:p>
    <w:tbl>
      <w:tblPr>
        <w:tblW w:w="5000" w:type="pct"/>
        <w:tblCellMar>
          <w:left w:w="0" w:type="dxa"/>
          <w:right w:w="0" w:type="dxa"/>
        </w:tblCellMar>
        <w:tblLook w:val="0000" w:firstRow="0" w:lastRow="0" w:firstColumn="0" w:lastColumn="0" w:noHBand="0" w:noVBand="0"/>
      </w:tblPr>
      <w:tblGrid>
        <w:gridCol w:w="2093"/>
        <w:gridCol w:w="506"/>
        <w:gridCol w:w="1083"/>
        <w:gridCol w:w="1181"/>
        <w:gridCol w:w="1087"/>
        <w:gridCol w:w="1181"/>
        <w:gridCol w:w="1089"/>
        <w:gridCol w:w="532"/>
        <w:gridCol w:w="635"/>
        <w:gridCol w:w="534"/>
      </w:tblGrid>
      <w:tr w:rsidR="00DE7367" w:rsidRPr="00C821FE" w14:paraId="0E25D359" w14:textId="77777777" w:rsidTr="00DE7367">
        <w:tc>
          <w:tcPr>
            <w:tcW w:w="4411" w:type="pct"/>
            <w:gridSpan w:val="8"/>
            <w:tcBorders>
              <w:top w:val="nil"/>
              <w:left w:val="nil"/>
              <w:bottom w:val="nil"/>
              <w:right w:val="nil"/>
            </w:tcBorders>
          </w:tcPr>
          <w:p w14:paraId="3B1E2E35"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ЭРА v2.5 ИП Асанов Д.А.</w:t>
            </w:r>
          </w:p>
        </w:tc>
        <w:tc>
          <w:tcPr>
            <w:tcW w:w="589" w:type="pct"/>
            <w:gridSpan w:val="2"/>
            <w:tcBorders>
              <w:top w:val="nil"/>
              <w:left w:val="nil"/>
              <w:bottom w:val="nil"/>
              <w:right w:val="nil"/>
            </w:tcBorders>
          </w:tcPr>
          <w:p w14:paraId="0FDF8CB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p>
        </w:tc>
      </w:tr>
      <w:tr w:rsidR="00DE7367" w:rsidRPr="008E49FB" w14:paraId="4862107F" w14:textId="77777777" w:rsidTr="00DE7367">
        <w:tc>
          <w:tcPr>
            <w:tcW w:w="5000" w:type="pct"/>
            <w:gridSpan w:val="10"/>
            <w:tcBorders>
              <w:top w:val="nil"/>
              <w:left w:val="nil"/>
              <w:right w:val="nil"/>
            </w:tcBorders>
          </w:tcPr>
          <w:p w14:paraId="5C29BDC5" w14:textId="77777777" w:rsidR="00DE7367" w:rsidRPr="008E49FB" w:rsidRDefault="00DE7367" w:rsidP="00DE7367">
            <w:pPr>
              <w:widowControl w:val="0"/>
              <w:autoSpaceDE w:val="0"/>
              <w:autoSpaceDN w:val="0"/>
              <w:adjustRightInd w:val="0"/>
              <w:jc w:val="center"/>
              <w:rPr>
                <w:rFonts w:ascii="Arial" w:hAnsi="Arial" w:cs="Arial"/>
                <w:color w:val="000000" w:themeColor="text1"/>
                <w:highlight w:val="yellow"/>
              </w:rPr>
            </w:pPr>
            <w:r w:rsidRPr="008E49FB">
              <w:rPr>
                <w:rFonts w:ascii="Arial" w:hAnsi="Arial" w:cs="Arial"/>
                <w:color w:val="000000" w:themeColor="text1"/>
                <w:highlight w:val="yellow"/>
              </w:rPr>
              <w:t>Таблица 2.14 – Hормативы выбросов загрязняющих веществ в атмосферу по предприятию</w:t>
            </w:r>
          </w:p>
        </w:tc>
      </w:tr>
      <w:tr w:rsidR="00DE7367" w:rsidRPr="00C821FE" w14:paraId="08927B9C" w14:textId="77777777" w:rsidTr="00DE7367">
        <w:tc>
          <w:tcPr>
            <w:tcW w:w="5000" w:type="pct"/>
            <w:gridSpan w:val="10"/>
            <w:tcBorders>
              <w:top w:val="nil"/>
              <w:left w:val="nil"/>
              <w:bottom w:val="single" w:sz="4" w:space="0" w:color="auto"/>
              <w:right w:val="nil"/>
            </w:tcBorders>
          </w:tcPr>
          <w:p w14:paraId="751FC17C" w14:textId="77777777" w:rsidR="00DE7367" w:rsidRPr="008E49FB" w:rsidRDefault="00DE7367" w:rsidP="00DE7367">
            <w:pPr>
              <w:widowControl w:val="0"/>
              <w:autoSpaceDE w:val="0"/>
              <w:autoSpaceDN w:val="0"/>
              <w:adjustRightInd w:val="0"/>
              <w:jc w:val="both"/>
              <w:rPr>
                <w:rFonts w:ascii="Arial" w:hAnsi="Arial" w:cs="Arial"/>
                <w:color w:val="000000" w:themeColor="text1"/>
                <w:highlight w:val="yellow"/>
              </w:rPr>
            </w:pPr>
            <w:r w:rsidRPr="008E49FB">
              <w:rPr>
                <w:rFonts w:ascii="Arial" w:hAnsi="Arial" w:cs="Arial"/>
                <w:color w:val="000000" w:themeColor="text1"/>
                <w:highlight w:val="yellow"/>
              </w:rPr>
              <w:t xml:space="preserve">Усть-Каменогорск, Расширение золоотвала котельной № 2 АО «Усть-Каменогорские тепловые сети», </w:t>
            </w:r>
          </w:p>
          <w:p w14:paraId="5E4E9AB8" w14:textId="77777777" w:rsidR="00DE7367" w:rsidRPr="00C821FE" w:rsidRDefault="00DE7367" w:rsidP="00DE7367">
            <w:pPr>
              <w:widowControl w:val="0"/>
              <w:autoSpaceDE w:val="0"/>
              <w:autoSpaceDN w:val="0"/>
              <w:adjustRightInd w:val="0"/>
              <w:jc w:val="both"/>
              <w:rPr>
                <w:rFonts w:ascii="Arial" w:hAnsi="Arial" w:cs="Arial"/>
                <w:color w:val="000000" w:themeColor="text1"/>
              </w:rPr>
            </w:pPr>
            <w:r w:rsidRPr="008E49FB">
              <w:rPr>
                <w:rFonts w:ascii="Arial" w:hAnsi="Arial" w:cs="Arial"/>
                <w:color w:val="000000" w:themeColor="text1"/>
                <w:highlight w:val="yellow"/>
              </w:rPr>
              <w:t>г. Усть-Каменогорск, ВКО</w:t>
            </w:r>
            <w:r w:rsidR="008546E6" w:rsidRPr="008E49FB">
              <w:rPr>
                <w:rFonts w:ascii="Arial" w:hAnsi="Arial" w:cs="Arial"/>
                <w:color w:val="000000" w:themeColor="text1"/>
                <w:highlight w:val="yellow"/>
              </w:rPr>
              <w:t xml:space="preserve"> </w:t>
            </w:r>
            <w:r w:rsidR="008546E6" w:rsidRPr="008E49FB">
              <w:rPr>
                <w:rFonts w:ascii="Arial" w:hAnsi="Arial" w:cs="Arial"/>
                <w:b/>
                <w:color w:val="000000" w:themeColor="text1"/>
                <w:highlight w:val="yellow"/>
              </w:rPr>
              <w:t>(период СМР)</w:t>
            </w:r>
          </w:p>
        </w:tc>
      </w:tr>
      <w:tr w:rsidR="00DE7367" w:rsidRPr="00C821FE" w14:paraId="2CD24CAA" w14:textId="77777777" w:rsidTr="00DE7367">
        <w:tblPrEx>
          <w:tblCellMar>
            <w:left w:w="30" w:type="dxa"/>
            <w:right w:w="30" w:type="dxa"/>
          </w:tblCellMar>
        </w:tblPrEx>
        <w:tc>
          <w:tcPr>
            <w:tcW w:w="1055" w:type="pct"/>
            <w:vMerge w:val="restart"/>
            <w:tcBorders>
              <w:top w:val="single" w:sz="4" w:space="0" w:color="auto"/>
              <w:left w:val="single" w:sz="4" w:space="0" w:color="auto"/>
              <w:bottom w:val="single" w:sz="4" w:space="0" w:color="auto"/>
              <w:right w:val="single" w:sz="4" w:space="0" w:color="auto"/>
            </w:tcBorders>
            <w:vAlign w:val="center"/>
          </w:tcPr>
          <w:p w14:paraId="769CBF53"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Производство</w:t>
            </w:r>
          </w:p>
          <w:p w14:paraId="7664C112"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цех, участок</w:t>
            </w:r>
          </w:p>
        </w:tc>
        <w:tc>
          <w:tcPr>
            <w:tcW w:w="255" w:type="pct"/>
            <w:vMerge w:val="restart"/>
            <w:tcBorders>
              <w:top w:val="single" w:sz="4" w:space="0" w:color="auto"/>
              <w:left w:val="single" w:sz="4" w:space="0" w:color="auto"/>
              <w:bottom w:val="single" w:sz="4" w:space="0" w:color="auto"/>
              <w:right w:val="single" w:sz="4" w:space="0" w:color="auto"/>
            </w:tcBorders>
            <w:vAlign w:val="center"/>
          </w:tcPr>
          <w:p w14:paraId="124FBB5D"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 ИЗА</w:t>
            </w:r>
          </w:p>
        </w:tc>
        <w:tc>
          <w:tcPr>
            <w:tcW w:w="3690" w:type="pct"/>
            <w:gridSpan w:val="8"/>
            <w:tcBorders>
              <w:top w:val="single" w:sz="4" w:space="0" w:color="auto"/>
              <w:left w:val="single" w:sz="4" w:space="0" w:color="auto"/>
              <w:bottom w:val="single" w:sz="4" w:space="0" w:color="auto"/>
              <w:right w:val="single" w:sz="4" w:space="0" w:color="auto"/>
            </w:tcBorders>
            <w:vAlign w:val="center"/>
          </w:tcPr>
          <w:p w14:paraId="17D3A0F3"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Hормативы выбросов загрязняющих веществ</w:t>
            </w:r>
          </w:p>
        </w:tc>
      </w:tr>
      <w:tr w:rsidR="00DE7367" w:rsidRPr="00C821FE" w14:paraId="61B2A7F0" w14:textId="77777777" w:rsidTr="00DE7367">
        <w:tblPrEx>
          <w:tblCellMar>
            <w:left w:w="30" w:type="dxa"/>
            <w:right w:w="30" w:type="dxa"/>
          </w:tblCellMar>
        </w:tblPrEx>
        <w:trPr>
          <w:trHeight w:val="690"/>
        </w:trPr>
        <w:tc>
          <w:tcPr>
            <w:tcW w:w="1055" w:type="pct"/>
            <w:vMerge/>
            <w:tcBorders>
              <w:top w:val="single" w:sz="4" w:space="0" w:color="auto"/>
              <w:left w:val="single" w:sz="4" w:space="0" w:color="auto"/>
              <w:bottom w:val="single" w:sz="4" w:space="0" w:color="auto"/>
              <w:right w:val="single" w:sz="4" w:space="0" w:color="auto"/>
            </w:tcBorders>
            <w:vAlign w:val="center"/>
          </w:tcPr>
          <w:p w14:paraId="1AD3ED0D"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p>
        </w:tc>
        <w:tc>
          <w:tcPr>
            <w:tcW w:w="255" w:type="pct"/>
            <w:vMerge/>
            <w:tcBorders>
              <w:top w:val="single" w:sz="4" w:space="0" w:color="auto"/>
              <w:left w:val="single" w:sz="4" w:space="0" w:color="auto"/>
              <w:bottom w:val="single" w:sz="4" w:space="0" w:color="auto"/>
              <w:right w:val="single" w:sz="4" w:space="0" w:color="auto"/>
            </w:tcBorders>
            <w:vAlign w:val="center"/>
          </w:tcPr>
          <w:p w14:paraId="4F39D6A6"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p>
        </w:tc>
        <w:tc>
          <w:tcPr>
            <w:tcW w:w="1141" w:type="pct"/>
            <w:gridSpan w:val="2"/>
            <w:tcBorders>
              <w:top w:val="single" w:sz="4" w:space="0" w:color="auto"/>
              <w:left w:val="single" w:sz="4" w:space="0" w:color="auto"/>
              <w:bottom w:val="single" w:sz="4" w:space="0" w:color="auto"/>
              <w:right w:val="single" w:sz="4" w:space="0" w:color="auto"/>
            </w:tcBorders>
            <w:vAlign w:val="center"/>
          </w:tcPr>
          <w:p w14:paraId="78EC90B8"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существующее положение</w:t>
            </w:r>
          </w:p>
          <w:p w14:paraId="2678CAB2"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на 2021 год</w:t>
            </w:r>
          </w:p>
        </w:tc>
        <w:tc>
          <w:tcPr>
            <w:tcW w:w="1143" w:type="pct"/>
            <w:gridSpan w:val="2"/>
            <w:tcBorders>
              <w:top w:val="single" w:sz="4" w:space="0" w:color="auto"/>
              <w:left w:val="single" w:sz="4" w:space="0" w:color="auto"/>
              <w:bottom w:val="single" w:sz="4" w:space="0" w:color="auto"/>
              <w:right w:val="single" w:sz="4" w:space="0" w:color="auto"/>
            </w:tcBorders>
            <w:vAlign w:val="center"/>
          </w:tcPr>
          <w:p w14:paraId="0304DF37"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на 2022 год</w:t>
            </w:r>
          </w:p>
        </w:tc>
        <w:tc>
          <w:tcPr>
            <w:tcW w:w="1137" w:type="pct"/>
            <w:gridSpan w:val="3"/>
            <w:tcBorders>
              <w:top w:val="single" w:sz="4" w:space="0" w:color="auto"/>
              <w:left w:val="single" w:sz="4" w:space="0" w:color="auto"/>
              <w:bottom w:val="single" w:sz="4" w:space="0" w:color="auto"/>
              <w:right w:val="single" w:sz="4" w:space="0" w:color="auto"/>
            </w:tcBorders>
            <w:vAlign w:val="center"/>
          </w:tcPr>
          <w:p w14:paraId="6CF3FE92"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 Д В</w:t>
            </w:r>
          </w:p>
        </w:tc>
        <w:tc>
          <w:tcPr>
            <w:tcW w:w="269" w:type="pct"/>
            <w:vMerge w:val="restart"/>
            <w:tcBorders>
              <w:top w:val="single" w:sz="4" w:space="0" w:color="auto"/>
              <w:left w:val="single" w:sz="4" w:space="0" w:color="auto"/>
              <w:bottom w:val="single" w:sz="4" w:space="0" w:color="auto"/>
              <w:right w:val="single" w:sz="4" w:space="0" w:color="auto"/>
            </w:tcBorders>
            <w:vAlign w:val="center"/>
          </w:tcPr>
          <w:p w14:paraId="677A0CB8"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год дос-</w:t>
            </w:r>
          </w:p>
          <w:p w14:paraId="5046CBFB"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тиже</w:t>
            </w:r>
          </w:p>
          <w:p w14:paraId="470C2D8E"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ния</w:t>
            </w:r>
          </w:p>
          <w:p w14:paraId="393C8477"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ПДВ</w:t>
            </w:r>
          </w:p>
        </w:tc>
      </w:tr>
      <w:tr w:rsidR="00DE7367" w:rsidRPr="00C821FE" w14:paraId="12519764" w14:textId="77777777" w:rsidTr="00DE7367">
        <w:tblPrEx>
          <w:tblCellMar>
            <w:left w:w="30" w:type="dxa"/>
            <w:right w:w="30" w:type="dxa"/>
          </w:tblCellMar>
        </w:tblPrEx>
        <w:trPr>
          <w:trHeight w:val="460"/>
        </w:trPr>
        <w:tc>
          <w:tcPr>
            <w:tcW w:w="1055" w:type="pct"/>
            <w:tcBorders>
              <w:top w:val="single" w:sz="4" w:space="0" w:color="auto"/>
              <w:left w:val="single" w:sz="4" w:space="0" w:color="auto"/>
              <w:bottom w:val="single" w:sz="4" w:space="0" w:color="auto"/>
              <w:right w:val="single" w:sz="4" w:space="0" w:color="auto"/>
            </w:tcBorders>
            <w:vAlign w:val="center"/>
          </w:tcPr>
          <w:p w14:paraId="1DE192CF"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Код и наименование</w:t>
            </w:r>
          </w:p>
          <w:p w14:paraId="71C9C2E6"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ЗВ</w:t>
            </w:r>
          </w:p>
        </w:tc>
        <w:tc>
          <w:tcPr>
            <w:tcW w:w="255" w:type="pct"/>
            <w:vMerge/>
            <w:tcBorders>
              <w:top w:val="single" w:sz="4" w:space="0" w:color="auto"/>
              <w:left w:val="single" w:sz="4" w:space="0" w:color="auto"/>
              <w:bottom w:val="single" w:sz="4" w:space="0" w:color="auto"/>
              <w:right w:val="single" w:sz="4" w:space="0" w:color="auto"/>
            </w:tcBorders>
            <w:vAlign w:val="center"/>
          </w:tcPr>
          <w:p w14:paraId="6446D821"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p>
        </w:tc>
        <w:tc>
          <w:tcPr>
            <w:tcW w:w="546" w:type="pct"/>
            <w:tcBorders>
              <w:top w:val="single" w:sz="4" w:space="0" w:color="auto"/>
              <w:left w:val="single" w:sz="4" w:space="0" w:color="auto"/>
              <w:bottom w:val="single" w:sz="4" w:space="0" w:color="auto"/>
              <w:right w:val="single" w:sz="4" w:space="0" w:color="auto"/>
            </w:tcBorders>
            <w:vAlign w:val="center"/>
          </w:tcPr>
          <w:p w14:paraId="0CDE5D75"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г/с</w:t>
            </w:r>
          </w:p>
        </w:tc>
        <w:tc>
          <w:tcPr>
            <w:tcW w:w="595" w:type="pct"/>
            <w:tcBorders>
              <w:top w:val="single" w:sz="4" w:space="0" w:color="auto"/>
              <w:left w:val="single" w:sz="4" w:space="0" w:color="auto"/>
              <w:bottom w:val="single" w:sz="4" w:space="0" w:color="auto"/>
              <w:right w:val="single" w:sz="4" w:space="0" w:color="auto"/>
            </w:tcBorders>
            <w:vAlign w:val="center"/>
          </w:tcPr>
          <w:p w14:paraId="49B40175"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т/год</w:t>
            </w:r>
          </w:p>
        </w:tc>
        <w:tc>
          <w:tcPr>
            <w:tcW w:w="548" w:type="pct"/>
            <w:tcBorders>
              <w:top w:val="single" w:sz="4" w:space="0" w:color="auto"/>
              <w:left w:val="single" w:sz="4" w:space="0" w:color="auto"/>
              <w:bottom w:val="single" w:sz="4" w:space="0" w:color="auto"/>
              <w:right w:val="single" w:sz="4" w:space="0" w:color="auto"/>
            </w:tcBorders>
            <w:vAlign w:val="center"/>
          </w:tcPr>
          <w:p w14:paraId="19A8C8F0"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г/с</w:t>
            </w:r>
          </w:p>
        </w:tc>
        <w:tc>
          <w:tcPr>
            <w:tcW w:w="595" w:type="pct"/>
            <w:tcBorders>
              <w:top w:val="single" w:sz="4" w:space="0" w:color="auto"/>
              <w:left w:val="single" w:sz="4" w:space="0" w:color="auto"/>
              <w:bottom w:val="single" w:sz="4" w:space="0" w:color="auto"/>
              <w:right w:val="single" w:sz="4" w:space="0" w:color="auto"/>
            </w:tcBorders>
            <w:vAlign w:val="center"/>
          </w:tcPr>
          <w:p w14:paraId="7B315415"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т/год</w:t>
            </w:r>
          </w:p>
        </w:tc>
        <w:tc>
          <w:tcPr>
            <w:tcW w:w="549" w:type="pct"/>
            <w:tcBorders>
              <w:top w:val="single" w:sz="4" w:space="0" w:color="auto"/>
              <w:left w:val="single" w:sz="4" w:space="0" w:color="auto"/>
              <w:bottom w:val="single" w:sz="4" w:space="0" w:color="auto"/>
              <w:right w:val="single" w:sz="4" w:space="0" w:color="auto"/>
            </w:tcBorders>
            <w:vAlign w:val="center"/>
          </w:tcPr>
          <w:p w14:paraId="2E73B2F9"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г/с</w:t>
            </w:r>
          </w:p>
        </w:tc>
        <w:tc>
          <w:tcPr>
            <w:tcW w:w="588" w:type="pct"/>
            <w:gridSpan w:val="2"/>
            <w:tcBorders>
              <w:top w:val="single" w:sz="4" w:space="0" w:color="auto"/>
              <w:left w:val="single" w:sz="4" w:space="0" w:color="auto"/>
              <w:bottom w:val="single" w:sz="4" w:space="0" w:color="auto"/>
              <w:right w:val="single" w:sz="4" w:space="0" w:color="auto"/>
            </w:tcBorders>
            <w:vAlign w:val="center"/>
          </w:tcPr>
          <w:p w14:paraId="27A5D25A"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т/год</w:t>
            </w:r>
          </w:p>
        </w:tc>
        <w:tc>
          <w:tcPr>
            <w:tcW w:w="269" w:type="pct"/>
            <w:vMerge/>
            <w:tcBorders>
              <w:top w:val="single" w:sz="4" w:space="0" w:color="auto"/>
              <w:left w:val="single" w:sz="4" w:space="0" w:color="auto"/>
              <w:bottom w:val="single" w:sz="4" w:space="0" w:color="auto"/>
              <w:right w:val="single" w:sz="4" w:space="0" w:color="auto"/>
            </w:tcBorders>
            <w:vAlign w:val="center"/>
          </w:tcPr>
          <w:p w14:paraId="1F837CA5"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p>
        </w:tc>
      </w:tr>
      <w:tr w:rsidR="00DE7367" w:rsidRPr="00C821FE" w14:paraId="0E5E0B76" w14:textId="77777777" w:rsidTr="00DE7367">
        <w:tblPrEx>
          <w:tblCellMar>
            <w:left w:w="30" w:type="dxa"/>
            <w:right w:w="30" w:type="dxa"/>
          </w:tblCellMar>
        </w:tblPrEx>
        <w:tc>
          <w:tcPr>
            <w:tcW w:w="1055" w:type="pct"/>
            <w:tcBorders>
              <w:top w:val="single" w:sz="4" w:space="0" w:color="auto"/>
              <w:left w:val="single" w:sz="4" w:space="0" w:color="auto"/>
              <w:bottom w:val="single" w:sz="4" w:space="0" w:color="auto"/>
              <w:right w:val="single" w:sz="4" w:space="0" w:color="auto"/>
            </w:tcBorders>
            <w:vAlign w:val="center"/>
          </w:tcPr>
          <w:p w14:paraId="5F299BD0"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255" w:type="pct"/>
            <w:tcBorders>
              <w:top w:val="single" w:sz="4" w:space="0" w:color="auto"/>
              <w:left w:val="single" w:sz="4" w:space="0" w:color="auto"/>
              <w:bottom w:val="single" w:sz="4" w:space="0" w:color="auto"/>
              <w:right w:val="single" w:sz="4" w:space="0" w:color="auto"/>
            </w:tcBorders>
            <w:vAlign w:val="center"/>
          </w:tcPr>
          <w:p w14:paraId="5A4B5526"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546" w:type="pct"/>
            <w:tcBorders>
              <w:top w:val="single" w:sz="4" w:space="0" w:color="auto"/>
              <w:left w:val="single" w:sz="4" w:space="0" w:color="auto"/>
              <w:bottom w:val="single" w:sz="4" w:space="0" w:color="auto"/>
              <w:right w:val="single" w:sz="4" w:space="0" w:color="auto"/>
            </w:tcBorders>
            <w:vAlign w:val="center"/>
          </w:tcPr>
          <w:p w14:paraId="170E83CD"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595" w:type="pct"/>
            <w:tcBorders>
              <w:top w:val="single" w:sz="4" w:space="0" w:color="auto"/>
              <w:left w:val="single" w:sz="4" w:space="0" w:color="auto"/>
              <w:bottom w:val="single" w:sz="4" w:space="0" w:color="auto"/>
              <w:right w:val="single" w:sz="4" w:space="0" w:color="auto"/>
            </w:tcBorders>
            <w:vAlign w:val="center"/>
          </w:tcPr>
          <w:p w14:paraId="22E2FFA7"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548" w:type="pct"/>
            <w:tcBorders>
              <w:top w:val="single" w:sz="4" w:space="0" w:color="auto"/>
              <w:left w:val="single" w:sz="4" w:space="0" w:color="auto"/>
              <w:bottom w:val="single" w:sz="4" w:space="0" w:color="auto"/>
              <w:right w:val="single" w:sz="4" w:space="0" w:color="auto"/>
            </w:tcBorders>
            <w:vAlign w:val="center"/>
          </w:tcPr>
          <w:p w14:paraId="79767BA3"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595" w:type="pct"/>
            <w:tcBorders>
              <w:top w:val="single" w:sz="4" w:space="0" w:color="auto"/>
              <w:left w:val="single" w:sz="4" w:space="0" w:color="auto"/>
              <w:bottom w:val="single" w:sz="4" w:space="0" w:color="auto"/>
              <w:right w:val="single" w:sz="4" w:space="0" w:color="auto"/>
            </w:tcBorders>
            <w:vAlign w:val="center"/>
          </w:tcPr>
          <w:p w14:paraId="5172117A"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549" w:type="pct"/>
            <w:tcBorders>
              <w:top w:val="single" w:sz="4" w:space="0" w:color="auto"/>
              <w:left w:val="single" w:sz="4" w:space="0" w:color="auto"/>
              <w:bottom w:val="single" w:sz="4" w:space="0" w:color="auto"/>
              <w:right w:val="single" w:sz="4" w:space="0" w:color="auto"/>
            </w:tcBorders>
            <w:vAlign w:val="center"/>
          </w:tcPr>
          <w:p w14:paraId="20155980"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c>
          <w:tcPr>
            <w:tcW w:w="588" w:type="pct"/>
            <w:gridSpan w:val="2"/>
            <w:tcBorders>
              <w:top w:val="single" w:sz="4" w:space="0" w:color="auto"/>
              <w:left w:val="single" w:sz="4" w:space="0" w:color="auto"/>
              <w:bottom w:val="single" w:sz="4" w:space="0" w:color="auto"/>
              <w:right w:val="single" w:sz="4" w:space="0" w:color="auto"/>
            </w:tcBorders>
            <w:vAlign w:val="center"/>
          </w:tcPr>
          <w:p w14:paraId="6E1757B8"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8</w:t>
            </w:r>
          </w:p>
        </w:tc>
        <w:tc>
          <w:tcPr>
            <w:tcW w:w="269" w:type="pct"/>
            <w:tcBorders>
              <w:top w:val="single" w:sz="4" w:space="0" w:color="auto"/>
              <w:left w:val="single" w:sz="4" w:space="0" w:color="auto"/>
              <w:bottom w:val="single" w:sz="4" w:space="0" w:color="auto"/>
              <w:right w:val="single" w:sz="4" w:space="0" w:color="auto"/>
            </w:tcBorders>
            <w:vAlign w:val="center"/>
          </w:tcPr>
          <w:p w14:paraId="108D0DFB"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9</w:t>
            </w:r>
          </w:p>
        </w:tc>
      </w:tr>
      <w:tr w:rsidR="00DE7367" w:rsidRPr="00C821FE" w14:paraId="637CD4F0" w14:textId="77777777" w:rsidTr="00DE7367">
        <w:tblPrEx>
          <w:tblCellMar>
            <w:left w:w="30" w:type="dxa"/>
            <w:right w:w="30" w:type="dxa"/>
          </w:tblCellMar>
        </w:tblPrEx>
        <w:tc>
          <w:tcPr>
            <w:tcW w:w="5000" w:type="pct"/>
            <w:gridSpan w:val="10"/>
            <w:tcBorders>
              <w:top w:val="single" w:sz="4" w:space="0" w:color="auto"/>
              <w:left w:val="single" w:sz="6" w:space="0" w:color="auto"/>
              <w:right w:val="single" w:sz="6" w:space="0" w:color="auto"/>
            </w:tcBorders>
          </w:tcPr>
          <w:p w14:paraId="48EA66F6" w14:textId="77777777" w:rsidR="00DE7367" w:rsidRPr="00C821FE" w:rsidRDefault="00DE7367" w:rsidP="00DE7367">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О р г а н и з о в а н н ы е   и с т о ч н и к и</w:t>
            </w:r>
          </w:p>
        </w:tc>
      </w:tr>
      <w:tr w:rsidR="00DE7367" w:rsidRPr="00C821FE" w14:paraId="31B16187" w14:textId="77777777" w:rsidTr="00DE7367">
        <w:tblPrEx>
          <w:tblCellMar>
            <w:left w:w="30" w:type="dxa"/>
            <w:right w:w="30" w:type="dxa"/>
          </w:tblCellMar>
        </w:tblPrEx>
        <w:tc>
          <w:tcPr>
            <w:tcW w:w="5000" w:type="pct"/>
            <w:gridSpan w:val="10"/>
            <w:tcBorders>
              <w:left w:val="single" w:sz="6" w:space="0" w:color="auto"/>
              <w:bottom w:val="nil"/>
              <w:right w:val="single" w:sz="6" w:space="0" w:color="auto"/>
            </w:tcBorders>
          </w:tcPr>
          <w:p w14:paraId="4701F8C4"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(0301) Азота (IV) диоксид (Азота диоксид) (4)</w:t>
            </w:r>
          </w:p>
        </w:tc>
      </w:tr>
      <w:tr w:rsidR="00DE7367" w:rsidRPr="00C821FE" w14:paraId="0BA6DAF1" w14:textId="77777777" w:rsidTr="00DE7367">
        <w:tblPrEx>
          <w:tblCellMar>
            <w:left w:w="30" w:type="dxa"/>
            <w:right w:w="30" w:type="dxa"/>
          </w:tblCellMar>
        </w:tblPrEx>
        <w:tc>
          <w:tcPr>
            <w:tcW w:w="1055" w:type="pct"/>
            <w:tcBorders>
              <w:top w:val="nil"/>
              <w:left w:val="single" w:sz="6" w:space="0" w:color="auto"/>
              <w:bottom w:val="nil"/>
              <w:right w:val="single" w:sz="6" w:space="0" w:color="auto"/>
            </w:tcBorders>
          </w:tcPr>
          <w:p w14:paraId="7CF74836"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5" w:type="pct"/>
            <w:tcBorders>
              <w:top w:val="nil"/>
              <w:left w:val="single" w:sz="6" w:space="0" w:color="auto"/>
              <w:bottom w:val="nil"/>
              <w:right w:val="single" w:sz="6" w:space="0" w:color="auto"/>
            </w:tcBorders>
          </w:tcPr>
          <w:p w14:paraId="359A4D75"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0001</w:t>
            </w:r>
          </w:p>
        </w:tc>
        <w:tc>
          <w:tcPr>
            <w:tcW w:w="546" w:type="pct"/>
            <w:tcBorders>
              <w:top w:val="nil"/>
              <w:left w:val="single" w:sz="6" w:space="0" w:color="auto"/>
              <w:bottom w:val="nil"/>
              <w:right w:val="single" w:sz="6" w:space="0" w:color="auto"/>
            </w:tcBorders>
          </w:tcPr>
          <w:p w14:paraId="7B9A557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6ACEDAB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1CA9F98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0.0087</w:t>
            </w:r>
          </w:p>
        </w:tc>
        <w:tc>
          <w:tcPr>
            <w:tcW w:w="595" w:type="pct"/>
            <w:tcBorders>
              <w:top w:val="nil"/>
              <w:left w:val="single" w:sz="6" w:space="0" w:color="auto"/>
              <w:bottom w:val="nil"/>
              <w:right w:val="single" w:sz="6" w:space="0" w:color="auto"/>
            </w:tcBorders>
          </w:tcPr>
          <w:p w14:paraId="3FD5549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0.00002</w:t>
            </w:r>
          </w:p>
        </w:tc>
        <w:tc>
          <w:tcPr>
            <w:tcW w:w="549" w:type="pct"/>
            <w:tcBorders>
              <w:top w:val="nil"/>
              <w:left w:val="single" w:sz="6" w:space="0" w:color="auto"/>
              <w:bottom w:val="nil"/>
              <w:right w:val="single" w:sz="6" w:space="0" w:color="auto"/>
            </w:tcBorders>
          </w:tcPr>
          <w:p w14:paraId="761A8AA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0.0087</w:t>
            </w:r>
          </w:p>
        </w:tc>
        <w:tc>
          <w:tcPr>
            <w:tcW w:w="588" w:type="pct"/>
            <w:gridSpan w:val="2"/>
            <w:tcBorders>
              <w:top w:val="nil"/>
              <w:left w:val="single" w:sz="6" w:space="0" w:color="auto"/>
              <w:bottom w:val="nil"/>
              <w:right w:val="single" w:sz="6" w:space="0" w:color="auto"/>
            </w:tcBorders>
          </w:tcPr>
          <w:p w14:paraId="73452CA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0.00002</w:t>
            </w:r>
          </w:p>
        </w:tc>
        <w:tc>
          <w:tcPr>
            <w:tcW w:w="269" w:type="pct"/>
            <w:tcBorders>
              <w:top w:val="nil"/>
              <w:left w:val="single" w:sz="6" w:space="0" w:color="auto"/>
              <w:bottom w:val="nil"/>
              <w:right w:val="single" w:sz="6" w:space="0" w:color="auto"/>
            </w:tcBorders>
          </w:tcPr>
          <w:p w14:paraId="3FCF381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77D8B0D" w14:textId="77777777" w:rsidTr="00DE7367">
        <w:tblPrEx>
          <w:tblCellMar>
            <w:left w:w="30" w:type="dxa"/>
            <w:right w:w="30" w:type="dxa"/>
          </w:tblCellMar>
        </w:tblPrEx>
        <w:tc>
          <w:tcPr>
            <w:tcW w:w="1055" w:type="pct"/>
            <w:tcBorders>
              <w:top w:val="nil"/>
              <w:left w:val="single" w:sz="6" w:space="0" w:color="auto"/>
              <w:bottom w:val="nil"/>
              <w:right w:val="single" w:sz="6" w:space="0" w:color="auto"/>
            </w:tcBorders>
          </w:tcPr>
          <w:p w14:paraId="1B29FF35"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5" w:type="pct"/>
            <w:tcBorders>
              <w:top w:val="nil"/>
              <w:left w:val="single" w:sz="6" w:space="0" w:color="auto"/>
              <w:bottom w:val="nil"/>
              <w:right w:val="single" w:sz="6" w:space="0" w:color="auto"/>
            </w:tcBorders>
          </w:tcPr>
          <w:p w14:paraId="35305BD0"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0002</w:t>
            </w:r>
          </w:p>
        </w:tc>
        <w:tc>
          <w:tcPr>
            <w:tcW w:w="546" w:type="pct"/>
            <w:tcBorders>
              <w:top w:val="nil"/>
              <w:left w:val="single" w:sz="6" w:space="0" w:color="auto"/>
              <w:bottom w:val="nil"/>
              <w:right w:val="single" w:sz="6" w:space="0" w:color="auto"/>
            </w:tcBorders>
          </w:tcPr>
          <w:p w14:paraId="1B3EFFF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5AEDC86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6F2DB09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0.00002</w:t>
            </w:r>
          </w:p>
        </w:tc>
        <w:tc>
          <w:tcPr>
            <w:tcW w:w="595" w:type="pct"/>
            <w:tcBorders>
              <w:top w:val="nil"/>
              <w:left w:val="single" w:sz="6" w:space="0" w:color="auto"/>
              <w:bottom w:val="nil"/>
              <w:right w:val="single" w:sz="6" w:space="0" w:color="auto"/>
            </w:tcBorders>
          </w:tcPr>
          <w:p w14:paraId="46DC924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0.0006</w:t>
            </w:r>
          </w:p>
        </w:tc>
        <w:tc>
          <w:tcPr>
            <w:tcW w:w="549" w:type="pct"/>
            <w:tcBorders>
              <w:top w:val="nil"/>
              <w:left w:val="single" w:sz="6" w:space="0" w:color="auto"/>
              <w:bottom w:val="nil"/>
              <w:right w:val="single" w:sz="6" w:space="0" w:color="auto"/>
            </w:tcBorders>
          </w:tcPr>
          <w:p w14:paraId="16E3BC2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0.00002</w:t>
            </w:r>
          </w:p>
        </w:tc>
        <w:tc>
          <w:tcPr>
            <w:tcW w:w="588" w:type="pct"/>
            <w:gridSpan w:val="2"/>
            <w:tcBorders>
              <w:top w:val="nil"/>
              <w:left w:val="single" w:sz="6" w:space="0" w:color="auto"/>
              <w:bottom w:val="nil"/>
              <w:right w:val="single" w:sz="6" w:space="0" w:color="auto"/>
            </w:tcBorders>
          </w:tcPr>
          <w:p w14:paraId="39B502C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0.0006</w:t>
            </w:r>
          </w:p>
        </w:tc>
        <w:tc>
          <w:tcPr>
            <w:tcW w:w="269" w:type="pct"/>
            <w:tcBorders>
              <w:top w:val="nil"/>
              <w:left w:val="single" w:sz="6" w:space="0" w:color="auto"/>
              <w:bottom w:val="nil"/>
              <w:right w:val="single" w:sz="6" w:space="0" w:color="auto"/>
            </w:tcBorders>
          </w:tcPr>
          <w:p w14:paraId="7038360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136A2EFD" w14:textId="77777777" w:rsidTr="00DE7367">
        <w:tblPrEx>
          <w:tblCellMar>
            <w:left w:w="30" w:type="dxa"/>
            <w:right w:w="30" w:type="dxa"/>
          </w:tblCellMar>
        </w:tblPrEx>
        <w:tc>
          <w:tcPr>
            <w:tcW w:w="1055" w:type="pct"/>
            <w:tcBorders>
              <w:top w:val="nil"/>
              <w:left w:val="single" w:sz="6" w:space="0" w:color="auto"/>
              <w:bottom w:val="nil"/>
              <w:right w:val="single" w:sz="6" w:space="0" w:color="auto"/>
            </w:tcBorders>
          </w:tcPr>
          <w:p w14:paraId="664C49C3"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5" w:type="pct"/>
            <w:tcBorders>
              <w:top w:val="nil"/>
              <w:left w:val="single" w:sz="6" w:space="0" w:color="auto"/>
              <w:bottom w:val="nil"/>
              <w:right w:val="single" w:sz="6" w:space="0" w:color="auto"/>
            </w:tcBorders>
          </w:tcPr>
          <w:p w14:paraId="17B6A817"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0003</w:t>
            </w:r>
          </w:p>
        </w:tc>
        <w:tc>
          <w:tcPr>
            <w:tcW w:w="546" w:type="pct"/>
            <w:tcBorders>
              <w:top w:val="nil"/>
              <w:left w:val="single" w:sz="6" w:space="0" w:color="auto"/>
              <w:bottom w:val="nil"/>
              <w:right w:val="single" w:sz="6" w:space="0" w:color="auto"/>
            </w:tcBorders>
          </w:tcPr>
          <w:p w14:paraId="555B438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293BB08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71F0BE6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0.0042</w:t>
            </w:r>
          </w:p>
        </w:tc>
        <w:tc>
          <w:tcPr>
            <w:tcW w:w="595" w:type="pct"/>
            <w:tcBorders>
              <w:top w:val="nil"/>
              <w:left w:val="single" w:sz="6" w:space="0" w:color="auto"/>
              <w:bottom w:val="nil"/>
              <w:right w:val="single" w:sz="6" w:space="0" w:color="auto"/>
            </w:tcBorders>
          </w:tcPr>
          <w:p w14:paraId="3BC5639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0.1325</w:t>
            </w:r>
          </w:p>
        </w:tc>
        <w:tc>
          <w:tcPr>
            <w:tcW w:w="549" w:type="pct"/>
            <w:tcBorders>
              <w:top w:val="nil"/>
              <w:left w:val="single" w:sz="6" w:space="0" w:color="auto"/>
              <w:bottom w:val="nil"/>
              <w:right w:val="single" w:sz="6" w:space="0" w:color="auto"/>
            </w:tcBorders>
          </w:tcPr>
          <w:p w14:paraId="1E8965C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0.0042</w:t>
            </w:r>
          </w:p>
        </w:tc>
        <w:tc>
          <w:tcPr>
            <w:tcW w:w="588" w:type="pct"/>
            <w:gridSpan w:val="2"/>
            <w:tcBorders>
              <w:top w:val="nil"/>
              <w:left w:val="single" w:sz="6" w:space="0" w:color="auto"/>
              <w:bottom w:val="nil"/>
              <w:right w:val="single" w:sz="6" w:space="0" w:color="auto"/>
            </w:tcBorders>
          </w:tcPr>
          <w:p w14:paraId="181159C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0.1325</w:t>
            </w:r>
          </w:p>
        </w:tc>
        <w:tc>
          <w:tcPr>
            <w:tcW w:w="269" w:type="pct"/>
            <w:tcBorders>
              <w:top w:val="nil"/>
              <w:left w:val="single" w:sz="6" w:space="0" w:color="auto"/>
              <w:bottom w:val="nil"/>
              <w:right w:val="single" w:sz="6" w:space="0" w:color="auto"/>
            </w:tcBorders>
          </w:tcPr>
          <w:p w14:paraId="6CAF129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41D01408" w14:textId="77777777" w:rsidTr="00DE7367">
        <w:tblPrEx>
          <w:tblCellMar>
            <w:left w:w="30" w:type="dxa"/>
            <w:right w:w="30" w:type="dxa"/>
          </w:tblCellMar>
        </w:tblPrEx>
        <w:tc>
          <w:tcPr>
            <w:tcW w:w="1055" w:type="pct"/>
            <w:tcBorders>
              <w:top w:val="nil"/>
              <w:left w:val="single" w:sz="6" w:space="0" w:color="auto"/>
              <w:bottom w:val="nil"/>
              <w:right w:val="single" w:sz="6" w:space="0" w:color="auto"/>
            </w:tcBorders>
          </w:tcPr>
          <w:p w14:paraId="6B994F7D"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5" w:type="pct"/>
            <w:tcBorders>
              <w:top w:val="nil"/>
              <w:left w:val="single" w:sz="6" w:space="0" w:color="auto"/>
              <w:bottom w:val="nil"/>
              <w:right w:val="single" w:sz="6" w:space="0" w:color="auto"/>
            </w:tcBorders>
          </w:tcPr>
          <w:p w14:paraId="738B555C"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0004</w:t>
            </w:r>
          </w:p>
        </w:tc>
        <w:tc>
          <w:tcPr>
            <w:tcW w:w="546" w:type="pct"/>
            <w:tcBorders>
              <w:top w:val="nil"/>
              <w:left w:val="single" w:sz="6" w:space="0" w:color="auto"/>
              <w:bottom w:val="nil"/>
              <w:right w:val="single" w:sz="6" w:space="0" w:color="auto"/>
            </w:tcBorders>
          </w:tcPr>
          <w:p w14:paraId="43569A7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6C6FA9C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12D22BF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c>
          <w:tcPr>
            <w:tcW w:w="595" w:type="pct"/>
            <w:tcBorders>
              <w:top w:val="nil"/>
              <w:left w:val="single" w:sz="6" w:space="0" w:color="auto"/>
              <w:bottom w:val="nil"/>
              <w:right w:val="single" w:sz="6" w:space="0" w:color="auto"/>
            </w:tcBorders>
          </w:tcPr>
          <w:p w14:paraId="23EE4EF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0.0315</w:t>
            </w:r>
          </w:p>
        </w:tc>
        <w:tc>
          <w:tcPr>
            <w:tcW w:w="549" w:type="pct"/>
            <w:tcBorders>
              <w:top w:val="nil"/>
              <w:left w:val="single" w:sz="6" w:space="0" w:color="auto"/>
              <w:bottom w:val="nil"/>
              <w:right w:val="single" w:sz="6" w:space="0" w:color="auto"/>
            </w:tcBorders>
          </w:tcPr>
          <w:p w14:paraId="0858539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w:t>
            </w:r>
          </w:p>
        </w:tc>
        <w:tc>
          <w:tcPr>
            <w:tcW w:w="588" w:type="pct"/>
            <w:gridSpan w:val="2"/>
            <w:tcBorders>
              <w:top w:val="nil"/>
              <w:left w:val="single" w:sz="6" w:space="0" w:color="auto"/>
              <w:bottom w:val="nil"/>
              <w:right w:val="single" w:sz="6" w:space="0" w:color="auto"/>
            </w:tcBorders>
          </w:tcPr>
          <w:p w14:paraId="3F8AA27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0.0315</w:t>
            </w:r>
          </w:p>
        </w:tc>
        <w:tc>
          <w:tcPr>
            <w:tcW w:w="269" w:type="pct"/>
            <w:tcBorders>
              <w:top w:val="nil"/>
              <w:left w:val="single" w:sz="6" w:space="0" w:color="auto"/>
              <w:bottom w:val="nil"/>
              <w:right w:val="single" w:sz="6" w:space="0" w:color="auto"/>
            </w:tcBorders>
          </w:tcPr>
          <w:p w14:paraId="448873D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7BCC47F3" w14:textId="77777777" w:rsidTr="00DE7367">
        <w:tblPrEx>
          <w:tblCellMar>
            <w:left w:w="30" w:type="dxa"/>
            <w:right w:w="30" w:type="dxa"/>
          </w:tblCellMar>
        </w:tblPrEx>
        <w:tc>
          <w:tcPr>
            <w:tcW w:w="1055" w:type="pct"/>
            <w:tcBorders>
              <w:top w:val="nil"/>
              <w:left w:val="single" w:sz="6" w:space="0" w:color="auto"/>
              <w:bottom w:val="single" w:sz="6" w:space="0" w:color="auto"/>
              <w:right w:val="single" w:sz="6" w:space="0" w:color="auto"/>
            </w:tcBorders>
          </w:tcPr>
          <w:p w14:paraId="669D6174"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5" w:type="pct"/>
            <w:tcBorders>
              <w:top w:val="nil"/>
              <w:left w:val="single" w:sz="6" w:space="0" w:color="auto"/>
              <w:bottom w:val="single" w:sz="6" w:space="0" w:color="auto"/>
              <w:right w:val="single" w:sz="6" w:space="0" w:color="auto"/>
            </w:tcBorders>
          </w:tcPr>
          <w:p w14:paraId="3EB08438"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0005</w:t>
            </w:r>
          </w:p>
        </w:tc>
        <w:tc>
          <w:tcPr>
            <w:tcW w:w="546" w:type="pct"/>
            <w:tcBorders>
              <w:top w:val="nil"/>
              <w:left w:val="single" w:sz="6" w:space="0" w:color="auto"/>
              <w:bottom w:val="single" w:sz="6" w:space="0" w:color="auto"/>
              <w:right w:val="single" w:sz="6" w:space="0" w:color="auto"/>
            </w:tcBorders>
          </w:tcPr>
          <w:p w14:paraId="14CD337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1F3BE48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57BBAEE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95" w:type="pct"/>
            <w:tcBorders>
              <w:top w:val="nil"/>
              <w:left w:val="single" w:sz="6" w:space="0" w:color="auto"/>
              <w:bottom w:val="single" w:sz="6" w:space="0" w:color="auto"/>
              <w:right w:val="single" w:sz="6" w:space="0" w:color="auto"/>
            </w:tcBorders>
          </w:tcPr>
          <w:p w14:paraId="563241F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0.0009</w:t>
            </w:r>
          </w:p>
        </w:tc>
        <w:tc>
          <w:tcPr>
            <w:tcW w:w="549" w:type="pct"/>
            <w:tcBorders>
              <w:top w:val="nil"/>
              <w:left w:val="single" w:sz="6" w:space="0" w:color="auto"/>
              <w:bottom w:val="single" w:sz="6" w:space="0" w:color="auto"/>
              <w:right w:val="single" w:sz="6" w:space="0" w:color="auto"/>
            </w:tcBorders>
          </w:tcPr>
          <w:p w14:paraId="61197D5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88" w:type="pct"/>
            <w:gridSpan w:val="2"/>
            <w:tcBorders>
              <w:top w:val="nil"/>
              <w:left w:val="single" w:sz="6" w:space="0" w:color="auto"/>
              <w:bottom w:val="single" w:sz="6" w:space="0" w:color="auto"/>
              <w:right w:val="single" w:sz="6" w:space="0" w:color="auto"/>
            </w:tcBorders>
          </w:tcPr>
          <w:p w14:paraId="29EA5FE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0.0009</w:t>
            </w:r>
          </w:p>
        </w:tc>
        <w:tc>
          <w:tcPr>
            <w:tcW w:w="269" w:type="pct"/>
            <w:tcBorders>
              <w:top w:val="nil"/>
              <w:left w:val="single" w:sz="6" w:space="0" w:color="auto"/>
              <w:bottom w:val="single" w:sz="6" w:space="0" w:color="auto"/>
              <w:right w:val="single" w:sz="6" w:space="0" w:color="auto"/>
            </w:tcBorders>
          </w:tcPr>
          <w:p w14:paraId="1F6EE17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4FF951B5"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66F13E8B"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(0304) Азот (II) оксид (Азота оксид) (6)</w:t>
            </w:r>
          </w:p>
        </w:tc>
      </w:tr>
      <w:tr w:rsidR="00DE7367" w:rsidRPr="00C821FE" w14:paraId="4A37AE84" w14:textId="77777777" w:rsidTr="00DE7367">
        <w:tblPrEx>
          <w:tblCellMar>
            <w:left w:w="30" w:type="dxa"/>
            <w:right w:w="30" w:type="dxa"/>
          </w:tblCellMar>
        </w:tblPrEx>
        <w:tc>
          <w:tcPr>
            <w:tcW w:w="1055" w:type="pct"/>
            <w:tcBorders>
              <w:top w:val="nil"/>
              <w:left w:val="single" w:sz="6" w:space="0" w:color="auto"/>
              <w:bottom w:val="nil"/>
              <w:right w:val="single" w:sz="6" w:space="0" w:color="auto"/>
            </w:tcBorders>
          </w:tcPr>
          <w:p w14:paraId="2AC06638"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5" w:type="pct"/>
            <w:tcBorders>
              <w:top w:val="nil"/>
              <w:left w:val="single" w:sz="6" w:space="0" w:color="auto"/>
              <w:bottom w:val="nil"/>
              <w:right w:val="single" w:sz="6" w:space="0" w:color="auto"/>
            </w:tcBorders>
          </w:tcPr>
          <w:p w14:paraId="321E478A"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0001</w:t>
            </w:r>
          </w:p>
        </w:tc>
        <w:tc>
          <w:tcPr>
            <w:tcW w:w="546" w:type="pct"/>
            <w:tcBorders>
              <w:top w:val="nil"/>
              <w:left w:val="single" w:sz="6" w:space="0" w:color="auto"/>
              <w:bottom w:val="nil"/>
              <w:right w:val="single" w:sz="6" w:space="0" w:color="auto"/>
            </w:tcBorders>
          </w:tcPr>
          <w:p w14:paraId="4EAB40C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1AE06B8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2E8B03F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0.0014</w:t>
            </w:r>
          </w:p>
        </w:tc>
        <w:tc>
          <w:tcPr>
            <w:tcW w:w="595" w:type="pct"/>
            <w:tcBorders>
              <w:top w:val="nil"/>
              <w:left w:val="single" w:sz="6" w:space="0" w:color="auto"/>
              <w:bottom w:val="nil"/>
              <w:right w:val="single" w:sz="6" w:space="0" w:color="auto"/>
            </w:tcBorders>
          </w:tcPr>
          <w:p w14:paraId="2623413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0.000004</w:t>
            </w:r>
          </w:p>
        </w:tc>
        <w:tc>
          <w:tcPr>
            <w:tcW w:w="549" w:type="pct"/>
            <w:tcBorders>
              <w:top w:val="nil"/>
              <w:left w:val="single" w:sz="6" w:space="0" w:color="auto"/>
              <w:bottom w:val="nil"/>
              <w:right w:val="single" w:sz="6" w:space="0" w:color="auto"/>
            </w:tcBorders>
          </w:tcPr>
          <w:p w14:paraId="3188CC5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0.0014</w:t>
            </w:r>
          </w:p>
        </w:tc>
        <w:tc>
          <w:tcPr>
            <w:tcW w:w="588" w:type="pct"/>
            <w:gridSpan w:val="2"/>
            <w:tcBorders>
              <w:top w:val="nil"/>
              <w:left w:val="single" w:sz="6" w:space="0" w:color="auto"/>
              <w:bottom w:val="nil"/>
              <w:right w:val="single" w:sz="6" w:space="0" w:color="auto"/>
            </w:tcBorders>
          </w:tcPr>
          <w:p w14:paraId="68131F4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0.000004</w:t>
            </w:r>
          </w:p>
        </w:tc>
        <w:tc>
          <w:tcPr>
            <w:tcW w:w="269" w:type="pct"/>
            <w:tcBorders>
              <w:top w:val="nil"/>
              <w:left w:val="single" w:sz="6" w:space="0" w:color="auto"/>
              <w:bottom w:val="nil"/>
              <w:right w:val="single" w:sz="6" w:space="0" w:color="auto"/>
            </w:tcBorders>
          </w:tcPr>
          <w:p w14:paraId="40A30D0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871EB46" w14:textId="77777777" w:rsidTr="00DE7367">
        <w:tblPrEx>
          <w:tblCellMar>
            <w:left w:w="30" w:type="dxa"/>
            <w:right w:w="30" w:type="dxa"/>
          </w:tblCellMar>
        </w:tblPrEx>
        <w:tc>
          <w:tcPr>
            <w:tcW w:w="1055" w:type="pct"/>
            <w:tcBorders>
              <w:top w:val="nil"/>
              <w:left w:val="single" w:sz="6" w:space="0" w:color="auto"/>
              <w:bottom w:val="nil"/>
              <w:right w:val="single" w:sz="6" w:space="0" w:color="auto"/>
            </w:tcBorders>
          </w:tcPr>
          <w:p w14:paraId="552EEA26"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5" w:type="pct"/>
            <w:tcBorders>
              <w:top w:val="nil"/>
              <w:left w:val="single" w:sz="6" w:space="0" w:color="auto"/>
              <w:bottom w:val="nil"/>
              <w:right w:val="single" w:sz="6" w:space="0" w:color="auto"/>
            </w:tcBorders>
          </w:tcPr>
          <w:p w14:paraId="03D998BD"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0002</w:t>
            </w:r>
          </w:p>
        </w:tc>
        <w:tc>
          <w:tcPr>
            <w:tcW w:w="546" w:type="pct"/>
            <w:tcBorders>
              <w:top w:val="nil"/>
              <w:left w:val="single" w:sz="6" w:space="0" w:color="auto"/>
              <w:bottom w:val="nil"/>
              <w:right w:val="single" w:sz="6" w:space="0" w:color="auto"/>
            </w:tcBorders>
          </w:tcPr>
          <w:p w14:paraId="4DC5317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2107CC3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433345D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95" w:type="pct"/>
            <w:tcBorders>
              <w:top w:val="nil"/>
              <w:left w:val="single" w:sz="6" w:space="0" w:color="auto"/>
              <w:bottom w:val="nil"/>
              <w:right w:val="single" w:sz="6" w:space="0" w:color="auto"/>
            </w:tcBorders>
          </w:tcPr>
          <w:p w14:paraId="210AD80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0.0009</w:t>
            </w:r>
          </w:p>
        </w:tc>
        <w:tc>
          <w:tcPr>
            <w:tcW w:w="549" w:type="pct"/>
            <w:tcBorders>
              <w:top w:val="nil"/>
              <w:left w:val="single" w:sz="6" w:space="0" w:color="auto"/>
              <w:bottom w:val="nil"/>
              <w:right w:val="single" w:sz="6" w:space="0" w:color="auto"/>
            </w:tcBorders>
          </w:tcPr>
          <w:p w14:paraId="380DF0E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88" w:type="pct"/>
            <w:gridSpan w:val="2"/>
            <w:tcBorders>
              <w:top w:val="nil"/>
              <w:left w:val="single" w:sz="6" w:space="0" w:color="auto"/>
              <w:bottom w:val="nil"/>
              <w:right w:val="single" w:sz="6" w:space="0" w:color="auto"/>
            </w:tcBorders>
          </w:tcPr>
          <w:p w14:paraId="09E0043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0.0009</w:t>
            </w:r>
          </w:p>
        </w:tc>
        <w:tc>
          <w:tcPr>
            <w:tcW w:w="269" w:type="pct"/>
            <w:tcBorders>
              <w:top w:val="nil"/>
              <w:left w:val="single" w:sz="6" w:space="0" w:color="auto"/>
              <w:bottom w:val="nil"/>
              <w:right w:val="single" w:sz="6" w:space="0" w:color="auto"/>
            </w:tcBorders>
          </w:tcPr>
          <w:p w14:paraId="720EAF8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E88AFEC" w14:textId="77777777" w:rsidTr="00DE7367">
        <w:tblPrEx>
          <w:tblCellMar>
            <w:left w:w="30" w:type="dxa"/>
            <w:right w:w="30" w:type="dxa"/>
          </w:tblCellMar>
        </w:tblPrEx>
        <w:tc>
          <w:tcPr>
            <w:tcW w:w="1055" w:type="pct"/>
            <w:tcBorders>
              <w:top w:val="nil"/>
              <w:left w:val="single" w:sz="6" w:space="0" w:color="auto"/>
              <w:bottom w:val="nil"/>
              <w:right w:val="single" w:sz="6" w:space="0" w:color="auto"/>
            </w:tcBorders>
          </w:tcPr>
          <w:p w14:paraId="055BACAF"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5" w:type="pct"/>
            <w:tcBorders>
              <w:top w:val="nil"/>
              <w:left w:val="single" w:sz="6" w:space="0" w:color="auto"/>
              <w:bottom w:val="nil"/>
              <w:right w:val="single" w:sz="6" w:space="0" w:color="auto"/>
            </w:tcBorders>
          </w:tcPr>
          <w:p w14:paraId="28FC574B"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0003</w:t>
            </w:r>
          </w:p>
        </w:tc>
        <w:tc>
          <w:tcPr>
            <w:tcW w:w="546" w:type="pct"/>
            <w:tcBorders>
              <w:top w:val="nil"/>
              <w:left w:val="single" w:sz="6" w:space="0" w:color="auto"/>
              <w:bottom w:val="nil"/>
              <w:right w:val="single" w:sz="6" w:space="0" w:color="auto"/>
            </w:tcBorders>
          </w:tcPr>
          <w:p w14:paraId="73ADA80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681498F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793E30C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0.0055</w:t>
            </w:r>
          </w:p>
        </w:tc>
        <w:tc>
          <w:tcPr>
            <w:tcW w:w="595" w:type="pct"/>
            <w:tcBorders>
              <w:top w:val="nil"/>
              <w:left w:val="single" w:sz="6" w:space="0" w:color="auto"/>
              <w:bottom w:val="nil"/>
              <w:right w:val="single" w:sz="6" w:space="0" w:color="auto"/>
            </w:tcBorders>
          </w:tcPr>
          <w:p w14:paraId="61E2EAD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0.1734</w:t>
            </w:r>
          </w:p>
        </w:tc>
        <w:tc>
          <w:tcPr>
            <w:tcW w:w="549" w:type="pct"/>
            <w:tcBorders>
              <w:top w:val="nil"/>
              <w:left w:val="single" w:sz="6" w:space="0" w:color="auto"/>
              <w:bottom w:val="nil"/>
              <w:right w:val="single" w:sz="6" w:space="0" w:color="auto"/>
            </w:tcBorders>
          </w:tcPr>
          <w:p w14:paraId="5958D15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0.0055</w:t>
            </w:r>
          </w:p>
        </w:tc>
        <w:tc>
          <w:tcPr>
            <w:tcW w:w="588" w:type="pct"/>
            <w:gridSpan w:val="2"/>
            <w:tcBorders>
              <w:top w:val="nil"/>
              <w:left w:val="single" w:sz="6" w:space="0" w:color="auto"/>
              <w:bottom w:val="nil"/>
              <w:right w:val="single" w:sz="6" w:space="0" w:color="auto"/>
            </w:tcBorders>
          </w:tcPr>
          <w:p w14:paraId="3F64B5A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0.1734</w:t>
            </w:r>
          </w:p>
        </w:tc>
        <w:tc>
          <w:tcPr>
            <w:tcW w:w="269" w:type="pct"/>
            <w:tcBorders>
              <w:top w:val="nil"/>
              <w:left w:val="single" w:sz="6" w:space="0" w:color="auto"/>
              <w:bottom w:val="nil"/>
              <w:right w:val="single" w:sz="6" w:space="0" w:color="auto"/>
            </w:tcBorders>
          </w:tcPr>
          <w:p w14:paraId="15998B7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5D82CDDD" w14:textId="77777777" w:rsidTr="00DE7367">
        <w:tblPrEx>
          <w:tblCellMar>
            <w:left w:w="30" w:type="dxa"/>
            <w:right w:w="30" w:type="dxa"/>
          </w:tblCellMar>
        </w:tblPrEx>
        <w:tc>
          <w:tcPr>
            <w:tcW w:w="1055" w:type="pct"/>
            <w:tcBorders>
              <w:top w:val="nil"/>
              <w:left w:val="single" w:sz="6" w:space="0" w:color="auto"/>
              <w:bottom w:val="nil"/>
              <w:right w:val="single" w:sz="6" w:space="0" w:color="auto"/>
            </w:tcBorders>
          </w:tcPr>
          <w:p w14:paraId="1CD1BA17"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5" w:type="pct"/>
            <w:tcBorders>
              <w:top w:val="nil"/>
              <w:left w:val="single" w:sz="6" w:space="0" w:color="auto"/>
              <w:bottom w:val="nil"/>
              <w:right w:val="single" w:sz="6" w:space="0" w:color="auto"/>
            </w:tcBorders>
          </w:tcPr>
          <w:p w14:paraId="34DCD787"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0004</w:t>
            </w:r>
          </w:p>
        </w:tc>
        <w:tc>
          <w:tcPr>
            <w:tcW w:w="546" w:type="pct"/>
            <w:tcBorders>
              <w:top w:val="nil"/>
              <w:left w:val="single" w:sz="6" w:space="0" w:color="auto"/>
              <w:bottom w:val="nil"/>
              <w:right w:val="single" w:sz="6" w:space="0" w:color="auto"/>
            </w:tcBorders>
          </w:tcPr>
          <w:p w14:paraId="1745215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521D1BD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41C2C08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0.0013</w:t>
            </w:r>
          </w:p>
        </w:tc>
        <w:tc>
          <w:tcPr>
            <w:tcW w:w="595" w:type="pct"/>
            <w:tcBorders>
              <w:top w:val="nil"/>
              <w:left w:val="single" w:sz="6" w:space="0" w:color="auto"/>
              <w:bottom w:val="nil"/>
              <w:right w:val="single" w:sz="6" w:space="0" w:color="auto"/>
            </w:tcBorders>
          </w:tcPr>
          <w:p w14:paraId="6760F3A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0.041</w:t>
            </w:r>
          </w:p>
        </w:tc>
        <w:tc>
          <w:tcPr>
            <w:tcW w:w="549" w:type="pct"/>
            <w:tcBorders>
              <w:top w:val="nil"/>
              <w:left w:val="single" w:sz="6" w:space="0" w:color="auto"/>
              <w:bottom w:val="nil"/>
              <w:right w:val="single" w:sz="6" w:space="0" w:color="auto"/>
            </w:tcBorders>
          </w:tcPr>
          <w:p w14:paraId="0D711EA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0.0013</w:t>
            </w:r>
          </w:p>
        </w:tc>
        <w:tc>
          <w:tcPr>
            <w:tcW w:w="588" w:type="pct"/>
            <w:gridSpan w:val="2"/>
            <w:tcBorders>
              <w:top w:val="nil"/>
              <w:left w:val="single" w:sz="6" w:space="0" w:color="auto"/>
              <w:bottom w:val="nil"/>
              <w:right w:val="single" w:sz="6" w:space="0" w:color="auto"/>
            </w:tcBorders>
          </w:tcPr>
          <w:p w14:paraId="47B08D6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0.041</w:t>
            </w:r>
          </w:p>
        </w:tc>
        <w:tc>
          <w:tcPr>
            <w:tcW w:w="269" w:type="pct"/>
            <w:tcBorders>
              <w:top w:val="nil"/>
              <w:left w:val="single" w:sz="6" w:space="0" w:color="auto"/>
              <w:bottom w:val="nil"/>
              <w:right w:val="single" w:sz="6" w:space="0" w:color="auto"/>
            </w:tcBorders>
          </w:tcPr>
          <w:p w14:paraId="5B2CB75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BB43DBA" w14:textId="77777777" w:rsidTr="00DE7367">
        <w:tblPrEx>
          <w:tblCellMar>
            <w:left w:w="30" w:type="dxa"/>
            <w:right w:w="30" w:type="dxa"/>
          </w:tblCellMar>
        </w:tblPrEx>
        <w:tc>
          <w:tcPr>
            <w:tcW w:w="1055" w:type="pct"/>
            <w:tcBorders>
              <w:top w:val="nil"/>
              <w:left w:val="single" w:sz="6" w:space="0" w:color="auto"/>
              <w:bottom w:val="single" w:sz="6" w:space="0" w:color="auto"/>
              <w:right w:val="single" w:sz="6" w:space="0" w:color="auto"/>
            </w:tcBorders>
          </w:tcPr>
          <w:p w14:paraId="7E206CC6"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5" w:type="pct"/>
            <w:tcBorders>
              <w:top w:val="nil"/>
              <w:left w:val="single" w:sz="6" w:space="0" w:color="auto"/>
              <w:bottom w:val="single" w:sz="6" w:space="0" w:color="auto"/>
              <w:right w:val="single" w:sz="6" w:space="0" w:color="auto"/>
            </w:tcBorders>
          </w:tcPr>
          <w:p w14:paraId="3CF9F1CC"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0005</w:t>
            </w:r>
          </w:p>
        </w:tc>
        <w:tc>
          <w:tcPr>
            <w:tcW w:w="546" w:type="pct"/>
            <w:tcBorders>
              <w:top w:val="nil"/>
              <w:left w:val="single" w:sz="6" w:space="0" w:color="auto"/>
              <w:bottom w:val="single" w:sz="6" w:space="0" w:color="auto"/>
              <w:right w:val="single" w:sz="6" w:space="0" w:color="auto"/>
            </w:tcBorders>
          </w:tcPr>
          <w:p w14:paraId="5BBE015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2346457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59E3BE6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0.00004</w:t>
            </w:r>
          </w:p>
        </w:tc>
        <w:tc>
          <w:tcPr>
            <w:tcW w:w="595" w:type="pct"/>
            <w:tcBorders>
              <w:top w:val="nil"/>
              <w:left w:val="single" w:sz="6" w:space="0" w:color="auto"/>
              <w:bottom w:val="single" w:sz="6" w:space="0" w:color="auto"/>
              <w:right w:val="single" w:sz="6" w:space="0" w:color="auto"/>
            </w:tcBorders>
          </w:tcPr>
          <w:p w14:paraId="110D070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0.0013</w:t>
            </w:r>
          </w:p>
        </w:tc>
        <w:tc>
          <w:tcPr>
            <w:tcW w:w="549" w:type="pct"/>
            <w:tcBorders>
              <w:top w:val="nil"/>
              <w:left w:val="single" w:sz="6" w:space="0" w:color="auto"/>
              <w:bottom w:val="single" w:sz="6" w:space="0" w:color="auto"/>
              <w:right w:val="single" w:sz="6" w:space="0" w:color="auto"/>
            </w:tcBorders>
          </w:tcPr>
          <w:p w14:paraId="3BD48B6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0.00004</w:t>
            </w:r>
          </w:p>
        </w:tc>
        <w:tc>
          <w:tcPr>
            <w:tcW w:w="588" w:type="pct"/>
            <w:gridSpan w:val="2"/>
            <w:tcBorders>
              <w:top w:val="nil"/>
              <w:left w:val="single" w:sz="6" w:space="0" w:color="auto"/>
              <w:bottom w:val="single" w:sz="6" w:space="0" w:color="auto"/>
              <w:right w:val="single" w:sz="6" w:space="0" w:color="auto"/>
            </w:tcBorders>
          </w:tcPr>
          <w:p w14:paraId="63F5277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0.0013</w:t>
            </w:r>
          </w:p>
        </w:tc>
        <w:tc>
          <w:tcPr>
            <w:tcW w:w="269" w:type="pct"/>
            <w:tcBorders>
              <w:top w:val="nil"/>
              <w:left w:val="single" w:sz="6" w:space="0" w:color="auto"/>
              <w:bottom w:val="single" w:sz="6" w:space="0" w:color="auto"/>
              <w:right w:val="single" w:sz="6" w:space="0" w:color="auto"/>
            </w:tcBorders>
          </w:tcPr>
          <w:p w14:paraId="4EF8D94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bl>
    <w:p w14:paraId="0CB0E69C" w14:textId="77777777" w:rsidR="00DE7367" w:rsidRPr="00C821FE" w:rsidRDefault="00DE7367">
      <w:pPr>
        <w:rPr>
          <w:color w:val="000000" w:themeColor="text1"/>
        </w:rPr>
      </w:pPr>
      <w:r w:rsidRPr="00C821FE">
        <w:rPr>
          <w:color w:val="000000" w:themeColor="text1"/>
        </w:rPr>
        <w:br w:type="page"/>
      </w:r>
    </w:p>
    <w:tbl>
      <w:tblPr>
        <w:tblW w:w="5000" w:type="pct"/>
        <w:tblCellMar>
          <w:left w:w="0" w:type="dxa"/>
          <w:right w:w="0" w:type="dxa"/>
        </w:tblCellMar>
        <w:tblLook w:val="0000" w:firstRow="0" w:lastRow="0" w:firstColumn="0" w:lastColumn="0" w:noHBand="0" w:noVBand="0"/>
      </w:tblPr>
      <w:tblGrid>
        <w:gridCol w:w="2091"/>
        <w:gridCol w:w="508"/>
        <w:gridCol w:w="1083"/>
        <w:gridCol w:w="1181"/>
        <w:gridCol w:w="1087"/>
        <w:gridCol w:w="1181"/>
        <w:gridCol w:w="1089"/>
        <w:gridCol w:w="530"/>
        <w:gridCol w:w="637"/>
        <w:gridCol w:w="534"/>
      </w:tblGrid>
      <w:tr w:rsidR="00DE7367" w:rsidRPr="00C821FE" w14:paraId="07C03B16" w14:textId="77777777" w:rsidTr="00DE7367">
        <w:tc>
          <w:tcPr>
            <w:tcW w:w="4410" w:type="pct"/>
            <w:gridSpan w:val="8"/>
            <w:tcBorders>
              <w:top w:val="nil"/>
              <w:left w:val="nil"/>
              <w:bottom w:val="nil"/>
              <w:right w:val="nil"/>
            </w:tcBorders>
          </w:tcPr>
          <w:p w14:paraId="798BA092"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ЭРА v2.5 ИП Асанов Д.А.</w:t>
            </w:r>
          </w:p>
        </w:tc>
        <w:tc>
          <w:tcPr>
            <w:tcW w:w="590" w:type="pct"/>
            <w:gridSpan w:val="2"/>
            <w:tcBorders>
              <w:top w:val="nil"/>
              <w:left w:val="nil"/>
              <w:bottom w:val="nil"/>
              <w:right w:val="nil"/>
            </w:tcBorders>
          </w:tcPr>
          <w:p w14:paraId="7C9C003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p>
        </w:tc>
      </w:tr>
      <w:tr w:rsidR="00DE7367" w:rsidRPr="00C821FE" w14:paraId="546898BC" w14:textId="77777777" w:rsidTr="00DE7367">
        <w:tc>
          <w:tcPr>
            <w:tcW w:w="5000" w:type="pct"/>
            <w:gridSpan w:val="10"/>
            <w:tcBorders>
              <w:top w:val="nil"/>
              <w:left w:val="nil"/>
              <w:right w:val="nil"/>
            </w:tcBorders>
          </w:tcPr>
          <w:p w14:paraId="74A7620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Продолжение таблицы 2.14 – Hормативы выбросов загрязняющих веществ в атмосферу по предприятию</w:t>
            </w:r>
          </w:p>
        </w:tc>
      </w:tr>
      <w:tr w:rsidR="00DE7367" w:rsidRPr="00C821FE" w14:paraId="392C1F6A" w14:textId="77777777" w:rsidTr="00DE7367">
        <w:tc>
          <w:tcPr>
            <w:tcW w:w="5000" w:type="pct"/>
            <w:gridSpan w:val="10"/>
            <w:tcBorders>
              <w:top w:val="nil"/>
              <w:left w:val="nil"/>
              <w:bottom w:val="single" w:sz="4" w:space="0" w:color="auto"/>
              <w:right w:val="nil"/>
            </w:tcBorders>
          </w:tcPr>
          <w:p w14:paraId="4BB8373E" w14:textId="77777777" w:rsidR="008546E6" w:rsidRPr="00C821FE" w:rsidRDefault="008546E6" w:rsidP="008546E6">
            <w:pPr>
              <w:widowControl w:val="0"/>
              <w:autoSpaceDE w:val="0"/>
              <w:autoSpaceDN w:val="0"/>
              <w:adjustRightInd w:val="0"/>
              <w:jc w:val="both"/>
              <w:rPr>
                <w:rFonts w:ascii="Arial" w:hAnsi="Arial" w:cs="Arial"/>
                <w:color w:val="000000" w:themeColor="text1"/>
              </w:rPr>
            </w:pPr>
            <w:r w:rsidRPr="00C821FE">
              <w:rPr>
                <w:rFonts w:ascii="Arial" w:hAnsi="Arial" w:cs="Arial"/>
                <w:color w:val="000000" w:themeColor="text1"/>
              </w:rPr>
              <w:t xml:space="preserve">Усть-Каменогорск, Расширение золоотвала котельной № 2 АО «Усть-Каменогорские тепловые сети», </w:t>
            </w:r>
          </w:p>
          <w:p w14:paraId="752C2248" w14:textId="77777777" w:rsidR="00DE7367" w:rsidRPr="00C821FE" w:rsidRDefault="008546E6" w:rsidP="008546E6">
            <w:pPr>
              <w:widowControl w:val="0"/>
              <w:autoSpaceDE w:val="0"/>
              <w:autoSpaceDN w:val="0"/>
              <w:adjustRightInd w:val="0"/>
              <w:jc w:val="both"/>
              <w:rPr>
                <w:rFonts w:ascii="Arial" w:hAnsi="Arial" w:cs="Arial"/>
                <w:color w:val="000000" w:themeColor="text1"/>
              </w:rPr>
            </w:pPr>
            <w:r w:rsidRPr="00C821FE">
              <w:rPr>
                <w:rFonts w:ascii="Arial" w:hAnsi="Arial" w:cs="Arial"/>
                <w:color w:val="000000" w:themeColor="text1"/>
              </w:rPr>
              <w:t xml:space="preserve">г. Усть-Каменогорск, ВКО </w:t>
            </w:r>
            <w:r w:rsidRPr="00C821FE">
              <w:rPr>
                <w:rFonts w:ascii="Arial" w:hAnsi="Arial" w:cs="Arial"/>
                <w:b/>
                <w:color w:val="000000" w:themeColor="text1"/>
              </w:rPr>
              <w:t>(период СМР)</w:t>
            </w:r>
          </w:p>
        </w:tc>
      </w:tr>
      <w:tr w:rsidR="00DE7367" w:rsidRPr="00C821FE" w14:paraId="198062B8" w14:textId="77777777" w:rsidTr="00DE7367">
        <w:tblPrEx>
          <w:tblCellMar>
            <w:left w:w="30" w:type="dxa"/>
            <w:right w:w="30" w:type="dxa"/>
          </w:tblCellMar>
        </w:tblPrEx>
        <w:tc>
          <w:tcPr>
            <w:tcW w:w="1054" w:type="pct"/>
            <w:tcBorders>
              <w:top w:val="single" w:sz="4" w:space="0" w:color="auto"/>
              <w:left w:val="single" w:sz="4" w:space="0" w:color="auto"/>
              <w:bottom w:val="single" w:sz="4" w:space="0" w:color="auto"/>
              <w:right w:val="single" w:sz="4" w:space="0" w:color="auto"/>
            </w:tcBorders>
            <w:vAlign w:val="center"/>
          </w:tcPr>
          <w:p w14:paraId="6CBDF7B4"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256" w:type="pct"/>
            <w:tcBorders>
              <w:top w:val="single" w:sz="4" w:space="0" w:color="auto"/>
              <w:left w:val="single" w:sz="4" w:space="0" w:color="auto"/>
              <w:bottom w:val="single" w:sz="4" w:space="0" w:color="auto"/>
              <w:right w:val="single" w:sz="4" w:space="0" w:color="auto"/>
            </w:tcBorders>
            <w:vAlign w:val="center"/>
          </w:tcPr>
          <w:p w14:paraId="4ED49832"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546" w:type="pct"/>
            <w:tcBorders>
              <w:top w:val="single" w:sz="4" w:space="0" w:color="auto"/>
              <w:left w:val="single" w:sz="4" w:space="0" w:color="auto"/>
              <w:bottom w:val="single" w:sz="4" w:space="0" w:color="auto"/>
              <w:right w:val="single" w:sz="4" w:space="0" w:color="auto"/>
            </w:tcBorders>
            <w:vAlign w:val="center"/>
          </w:tcPr>
          <w:p w14:paraId="4CDF8DE8"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595" w:type="pct"/>
            <w:tcBorders>
              <w:top w:val="single" w:sz="4" w:space="0" w:color="auto"/>
              <w:left w:val="single" w:sz="4" w:space="0" w:color="auto"/>
              <w:bottom w:val="single" w:sz="4" w:space="0" w:color="auto"/>
              <w:right w:val="single" w:sz="4" w:space="0" w:color="auto"/>
            </w:tcBorders>
            <w:vAlign w:val="center"/>
          </w:tcPr>
          <w:p w14:paraId="3753CBA8"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548" w:type="pct"/>
            <w:tcBorders>
              <w:top w:val="single" w:sz="4" w:space="0" w:color="auto"/>
              <w:left w:val="single" w:sz="4" w:space="0" w:color="auto"/>
              <w:bottom w:val="single" w:sz="4" w:space="0" w:color="auto"/>
              <w:right w:val="single" w:sz="4" w:space="0" w:color="auto"/>
            </w:tcBorders>
            <w:vAlign w:val="center"/>
          </w:tcPr>
          <w:p w14:paraId="24B8C5B9"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595" w:type="pct"/>
            <w:tcBorders>
              <w:top w:val="single" w:sz="4" w:space="0" w:color="auto"/>
              <w:left w:val="single" w:sz="4" w:space="0" w:color="auto"/>
              <w:bottom w:val="single" w:sz="4" w:space="0" w:color="auto"/>
              <w:right w:val="single" w:sz="4" w:space="0" w:color="auto"/>
            </w:tcBorders>
            <w:vAlign w:val="center"/>
          </w:tcPr>
          <w:p w14:paraId="5F860DF1"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549" w:type="pct"/>
            <w:tcBorders>
              <w:top w:val="single" w:sz="4" w:space="0" w:color="auto"/>
              <w:left w:val="single" w:sz="4" w:space="0" w:color="auto"/>
              <w:bottom w:val="single" w:sz="4" w:space="0" w:color="auto"/>
              <w:right w:val="single" w:sz="4" w:space="0" w:color="auto"/>
            </w:tcBorders>
            <w:vAlign w:val="center"/>
          </w:tcPr>
          <w:p w14:paraId="34D1B82F"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c>
          <w:tcPr>
            <w:tcW w:w="588" w:type="pct"/>
            <w:gridSpan w:val="2"/>
            <w:tcBorders>
              <w:top w:val="single" w:sz="4" w:space="0" w:color="auto"/>
              <w:left w:val="single" w:sz="4" w:space="0" w:color="auto"/>
              <w:bottom w:val="single" w:sz="4" w:space="0" w:color="auto"/>
              <w:right w:val="single" w:sz="4" w:space="0" w:color="auto"/>
            </w:tcBorders>
            <w:vAlign w:val="center"/>
          </w:tcPr>
          <w:p w14:paraId="6C93B08C"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8</w:t>
            </w:r>
          </w:p>
        </w:tc>
        <w:tc>
          <w:tcPr>
            <w:tcW w:w="269" w:type="pct"/>
            <w:tcBorders>
              <w:top w:val="single" w:sz="4" w:space="0" w:color="auto"/>
              <w:left w:val="single" w:sz="4" w:space="0" w:color="auto"/>
              <w:bottom w:val="single" w:sz="4" w:space="0" w:color="auto"/>
              <w:right w:val="single" w:sz="4" w:space="0" w:color="auto"/>
            </w:tcBorders>
            <w:vAlign w:val="center"/>
          </w:tcPr>
          <w:p w14:paraId="78E8E404"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9</w:t>
            </w:r>
          </w:p>
        </w:tc>
      </w:tr>
      <w:tr w:rsidR="00DE7367" w:rsidRPr="00C821FE" w14:paraId="60D2299D"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6D57EAA8"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(0328) Углерод (Сажа, Углерод черный) (583)</w:t>
            </w:r>
          </w:p>
        </w:tc>
      </w:tr>
      <w:tr w:rsidR="00DE7367" w:rsidRPr="00C821FE" w14:paraId="26069C13"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79934C2A"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nil"/>
              <w:right w:val="single" w:sz="6" w:space="0" w:color="auto"/>
            </w:tcBorders>
          </w:tcPr>
          <w:p w14:paraId="22DDE930"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0002</w:t>
            </w:r>
          </w:p>
        </w:tc>
        <w:tc>
          <w:tcPr>
            <w:tcW w:w="546" w:type="pct"/>
            <w:tcBorders>
              <w:top w:val="nil"/>
              <w:left w:val="single" w:sz="6" w:space="0" w:color="auto"/>
              <w:bottom w:val="nil"/>
              <w:right w:val="single" w:sz="6" w:space="0" w:color="auto"/>
            </w:tcBorders>
          </w:tcPr>
          <w:p w14:paraId="364788B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7154A9B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5800F95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0.000003</w:t>
            </w:r>
          </w:p>
        </w:tc>
        <w:tc>
          <w:tcPr>
            <w:tcW w:w="595" w:type="pct"/>
            <w:tcBorders>
              <w:top w:val="nil"/>
              <w:left w:val="single" w:sz="6" w:space="0" w:color="auto"/>
              <w:bottom w:val="nil"/>
              <w:right w:val="single" w:sz="6" w:space="0" w:color="auto"/>
            </w:tcBorders>
          </w:tcPr>
          <w:p w14:paraId="386ABA0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c>
          <w:tcPr>
            <w:tcW w:w="549" w:type="pct"/>
            <w:tcBorders>
              <w:top w:val="nil"/>
              <w:left w:val="single" w:sz="6" w:space="0" w:color="auto"/>
              <w:bottom w:val="nil"/>
              <w:right w:val="single" w:sz="6" w:space="0" w:color="auto"/>
            </w:tcBorders>
          </w:tcPr>
          <w:p w14:paraId="716E76B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0.000003</w:t>
            </w:r>
          </w:p>
        </w:tc>
        <w:tc>
          <w:tcPr>
            <w:tcW w:w="588" w:type="pct"/>
            <w:gridSpan w:val="2"/>
            <w:tcBorders>
              <w:top w:val="nil"/>
              <w:left w:val="single" w:sz="6" w:space="0" w:color="auto"/>
              <w:bottom w:val="nil"/>
              <w:right w:val="single" w:sz="6" w:space="0" w:color="auto"/>
            </w:tcBorders>
          </w:tcPr>
          <w:p w14:paraId="35CCB60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c>
          <w:tcPr>
            <w:tcW w:w="269" w:type="pct"/>
            <w:tcBorders>
              <w:top w:val="nil"/>
              <w:left w:val="single" w:sz="6" w:space="0" w:color="auto"/>
              <w:bottom w:val="nil"/>
              <w:right w:val="single" w:sz="6" w:space="0" w:color="auto"/>
            </w:tcBorders>
          </w:tcPr>
          <w:p w14:paraId="096FEDE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71365055"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669E409E"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6021E4AF"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0003</w:t>
            </w:r>
          </w:p>
        </w:tc>
        <w:tc>
          <w:tcPr>
            <w:tcW w:w="546" w:type="pct"/>
            <w:tcBorders>
              <w:top w:val="nil"/>
              <w:left w:val="single" w:sz="6" w:space="0" w:color="auto"/>
              <w:bottom w:val="nil"/>
              <w:right w:val="single" w:sz="6" w:space="0" w:color="auto"/>
            </w:tcBorders>
          </w:tcPr>
          <w:p w14:paraId="0F4EEE0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620D93C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3DEBE77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0.0007</w:t>
            </w:r>
          </w:p>
        </w:tc>
        <w:tc>
          <w:tcPr>
            <w:tcW w:w="595" w:type="pct"/>
            <w:tcBorders>
              <w:top w:val="nil"/>
              <w:left w:val="single" w:sz="6" w:space="0" w:color="auto"/>
              <w:bottom w:val="nil"/>
              <w:right w:val="single" w:sz="6" w:space="0" w:color="auto"/>
            </w:tcBorders>
          </w:tcPr>
          <w:p w14:paraId="1E1C228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0.0221</w:t>
            </w:r>
          </w:p>
        </w:tc>
        <w:tc>
          <w:tcPr>
            <w:tcW w:w="549" w:type="pct"/>
            <w:tcBorders>
              <w:top w:val="nil"/>
              <w:left w:val="single" w:sz="6" w:space="0" w:color="auto"/>
              <w:bottom w:val="nil"/>
              <w:right w:val="single" w:sz="6" w:space="0" w:color="auto"/>
            </w:tcBorders>
          </w:tcPr>
          <w:p w14:paraId="3864EAB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0.0007</w:t>
            </w:r>
          </w:p>
        </w:tc>
        <w:tc>
          <w:tcPr>
            <w:tcW w:w="588" w:type="pct"/>
            <w:gridSpan w:val="2"/>
            <w:tcBorders>
              <w:top w:val="nil"/>
              <w:left w:val="single" w:sz="6" w:space="0" w:color="auto"/>
              <w:bottom w:val="nil"/>
              <w:right w:val="single" w:sz="6" w:space="0" w:color="auto"/>
            </w:tcBorders>
          </w:tcPr>
          <w:p w14:paraId="128D09E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0.0221</w:t>
            </w:r>
          </w:p>
        </w:tc>
        <w:tc>
          <w:tcPr>
            <w:tcW w:w="269" w:type="pct"/>
            <w:tcBorders>
              <w:top w:val="nil"/>
              <w:left w:val="single" w:sz="6" w:space="0" w:color="auto"/>
              <w:bottom w:val="nil"/>
              <w:right w:val="single" w:sz="6" w:space="0" w:color="auto"/>
            </w:tcBorders>
          </w:tcPr>
          <w:p w14:paraId="47C1CF3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7A056B8B"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4BB4BC4C"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6FA88D58"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0004</w:t>
            </w:r>
          </w:p>
        </w:tc>
        <w:tc>
          <w:tcPr>
            <w:tcW w:w="546" w:type="pct"/>
            <w:tcBorders>
              <w:top w:val="nil"/>
              <w:left w:val="single" w:sz="6" w:space="0" w:color="auto"/>
              <w:bottom w:val="nil"/>
              <w:right w:val="single" w:sz="6" w:space="0" w:color="auto"/>
            </w:tcBorders>
          </w:tcPr>
          <w:p w14:paraId="30434BB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20BCE1A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0928CD2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w:t>
            </w:r>
          </w:p>
        </w:tc>
        <w:tc>
          <w:tcPr>
            <w:tcW w:w="595" w:type="pct"/>
            <w:tcBorders>
              <w:top w:val="nil"/>
              <w:left w:val="single" w:sz="6" w:space="0" w:color="auto"/>
              <w:bottom w:val="nil"/>
              <w:right w:val="single" w:sz="6" w:space="0" w:color="auto"/>
            </w:tcBorders>
          </w:tcPr>
          <w:p w14:paraId="7D525D8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0.0063</w:t>
            </w:r>
          </w:p>
        </w:tc>
        <w:tc>
          <w:tcPr>
            <w:tcW w:w="549" w:type="pct"/>
            <w:tcBorders>
              <w:top w:val="nil"/>
              <w:left w:val="single" w:sz="6" w:space="0" w:color="auto"/>
              <w:bottom w:val="nil"/>
              <w:right w:val="single" w:sz="6" w:space="0" w:color="auto"/>
            </w:tcBorders>
          </w:tcPr>
          <w:p w14:paraId="5BDBE00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w:t>
            </w:r>
          </w:p>
        </w:tc>
        <w:tc>
          <w:tcPr>
            <w:tcW w:w="588" w:type="pct"/>
            <w:gridSpan w:val="2"/>
            <w:tcBorders>
              <w:top w:val="nil"/>
              <w:left w:val="single" w:sz="6" w:space="0" w:color="auto"/>
              <w:bottom w:val="nil"/>
              <w:right w:val="single" w:sz="6" w:space="0" w:color="auto"/>
            </w:tcBorders>
          </w:tcPr>
          <w:p w14:paraId="1D2D9B4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0.0063</w:t>
            </w:r>
          </w:p>
        </w:tc>
        <w:tc>
          <w:tcPr>
            <w:tcW w:w="269" w:type="pct"/>
            <w:tcBorders>
              <w:top w:val="nil"/>
              <w:left w:val="single" w:sz="6" w:space="0" w:color="auto"/>
              <w:bottom w:val="nil"/>
              <w:right w:val="single" w:sz="6" w:space="0" w:color="auto"/>
            </w:tcBorders>
          </w:tcPr>
          <w:p w14:paraId="79A996A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6DDBA57F"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3CFB9C79"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single" w:sz="6" w:space="0" w:color="auto"/>
              <w:right w:val="single" w:sz="6" w:space="0" w:color="auto"/>
            </w:tcBorders>
          </w:tcPr>
          <w:p w14:paraId="1BAE93DE"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0005</w:t>
            </w:r>
          </w:p>
        </w:tc>
        <w:tc>
          <w:tcPr>
            <w:tcW w:w="546" w:type="pct"/>
            <w:tcBorders>
              <w:top w:val="nil"/>
              <w:left w:val="single" w:sz="6" w:space="0" w:color="auto"/>
              <w:bottom w:val="single" w:sz="6" w:space="0" w:color="auto"/>
              <w:right w:val="single" w:sz="6" w:space="0" w:color="auto"/>
            </w:tcBorders>
          </w:tcPr>
          <w:p w14:paraId="136B712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1BE1E12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43868CA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95" w:type="pct"/>
            <w:tcBorders>
              <w:top w:val="nil"/>
              <w:left w:val="single" w:sz="6" w:space="0" w:color="auto"/>
              <w:bottom w:val="single" w:sz="6" w:space="0" w:color="auto"/>
              <w:right w:val="single" w:sz="6" w:space="0" w:color="auto"/>
            </w:tcBorders>
          </w:tcPr>
          <w:p w14:paraId="1BCE981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49" w:type="pct"/>
            <w:tcBorders>
              <w:top w:val="nil"/>
              <w:left w:val="single" w:sz="6" w:space="0" w:color="auto"/>
              <w:bottom w:val="single" w:sz="6" w:space="0" w:color="auto"/>
              <w:right w:val="single" w:sz="6" w:space="0" w:color="auto"/>
            </w:tcBorders>
          </w:tcPr>
          <w:p w14:paraId="5FAD97C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88" w:type="pct"/>
            <w:gridSpan w:val="2"/>
            <w:tcBorders>
              <w:top w:val="nil"/>
              <w:left w:val="single" w:sz="6" w:space="0" w:color="auto"/>
              <w:bottom w:val="single" w:sz="6" w:space="0" w:color="auto"/>
              <w:right w:val="single" w:sz="6" w:space="0" w:color="auto"/>
            </w:tcBorders>
          </w:tcPr>
          <w:p w14:paraId="21A3821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269" w:type="pct"/>
            <w:tcBorders>
              <w:top w:val="nil"/>
              <w:left w:val="single" w:sz="6" w:space="0" w:color="auto"/>
              <w:bottom w:val="single" w:sz="6" w:space="0" w:color="auto"/>
              <w:right w:val="single" w:sz="6" w:space="0" w:color="auto"/>
            </w:tcBorders>
          </w:tcPr>
          <w:p w14:paraId="18C2379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A5245E0"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1E68ECD4"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(0330) Сера диоксид (Ангидрид сернистый, Сернистый газ, Сера (IV) оксид) (516)</w:t>
            </w:r>
          </w:p>
        </w:tc>
      </w:tr>
      <w:tr w:rsidR="00DE7367" w:rsidRPr="00C821FE" w14:paraId="2991A4E4"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014F7972"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nil"/>
              <w:right w:val="single" w:sz="6" w:space="0" w:color="auto"/>
            </w:tcBorders>
          </w:tcPr>
          <w:p w14:paraId="60F2C070"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0001</w:t>
            </w:r>
          </w:p>
        </w:tc>
        <w:tc>
          <w:tcPr>
            <w:tcW w:w="546" w:type="pct"/>
            <w:tcBorders>
              <w:top w:val="nil"/>
              <w:left w:val="single" w:sz="6" w:space="0" w:color="auto"/>
              <w:bottom w:val="nil"/>
              <w:right w:val="single" w:sz="6" w:space="0" w:color="auto"/>
            </w:tcBorders>
          </w:tcPr>
          <w:p w14:paraId="5BCD611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711314A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040B842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w:t>
            </w:r>
          </w:p>
        </w:tc>
        <w:tc>
          <w:tcPr>
            <w:tcW w:w="595" w:type="pct"/>
            <w:tcBorders>
              <w:top w:val="nil"/>
              <w:left w:val="single" w:sz="6" w:space="0" w:color="auto"/>
              <w:bottom w:val="nil"/>
              <w:right w:val="single" w:sz="6" w:space="0" w:color="auto"/>
            </w:tcBorders>
          </w:tcPr>
          <w:p w14:paraId="48D9F5B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49" w:type="pct"/>
            <w:tcBorders>
              <w:top w:val="nil"/>
              <w:left w:val="single" w:sz="6" w:space="0" w:color="auto"/>
              <w:bottom w:val="nil"/>
              <w:right w:val="single" w:sz="6" w:space="0" w:color="auto"/>
            </w:tcBorders>
          </w:tcPr>
          <w:p w14:paraId="6CB4E2C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w:t>
            </w:r>
          </w:p>
        </w:tc>
        <w:tc>
          <w:tcPr>
            <w:tcW w:w="588" w:type="pct"/>
            <w:gridSpan w:val="2"/>
            <w:tcBorders>
              <w:top w:val="nil"/>
              <w:left w:val="single" w:sz="6" w:space="0" w:color="auto"/>
              <w:bottom w:val="nil"/>
              <w:right w:val="single" w:sz="6" w:space="0" w:color="auto"/>
            </w:tcBorders>
          </w:tcPr>
          <w:p w14:paraId="726D7A1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269" w:type="pct"/>
            <w:tcBorders>
              <w:top w:val="nil"/>
              <w:left w:val="single" w:sz="6" w:space="0" w:color="auto"/>
              <w:bottom w:val="nil"/>
              <w:right w:val="single" w:sz="6" w:space="0" w:color="auto"/>
            </w:tcBorders>
          </w:tcPr>
          <w:p w14:paraId="6CF2617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28E823C1"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536F7B25"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76D41CBF"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0002</w:t>
            </w:r>
          </w:p>
        </w:tc>
        <w:tc>
          <w:tcPr>
            <w:tcW w:w="546" w:type="pct"/>
            <w:tcBorders>
              <w:top w:val="nil"/>
              <w:left w:val="single" w:sz="6" w:space="0" w:color="auto"/>
              <w:bottom w:val="nil"/>
              <w:right w:val="single" w:sz="6" w:space="0" w:color="auto"/>
            </w:tcBorders>
          </w:tcPr>
          <w:p w14:paraId="425FB13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6C1E5F1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643427C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c>
          <w:tcPr>
            <w:tcW w:w="595" w:type="pct"/>
            <w:tcBorders>
              <w:top w:val="nil"/>
              <w:left w:val="single" w:sz="6" w:space="0" w:color="auto"/>
              <w:bottom w:val="nil"/>
              <w:right w:val="single" w:sz="6" w:space="0" w:color="auto"/>
            </w:tcBorders>
          </w:tcPr>
          <w:p w14:paraId="3FE7503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49" w:type="pct"/>
            <w:tcBorders>
              <w:top w:val="nil"/>
              <w:left w:val="single" w:sz="6" w:space="0" w:color="auto"/>
              <w:bottom w:val="nil"/>
              <w:right w:val="single" w:sz="6" w:space="0" w:color="auto"/>
            </w:tcBorders>
          </w:tcPr>
          <w:p w14:paraId="27FD340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c>
          <w:tcPr>
            <w:tcW w:w="588" w:type="pct"/>
            <w:gridSpan w:val="2"/>
            <w:tcBorders>
              <w:top w:val="nil"/>
              <w:left w:val="single" w:sz="6" w:space="0" w:color="auto"/>
              <w:bottom w:val="nil"/>
              <w:right w:val="single" w:sz="6" w:space="0" w:color="auto"/>
            </w:tcBorders>
          </w:tcPr>
          <w:p w14:paraId="37C1FFE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269" w:type="pct"/>
            <w:tcBorders>
              <w:top w:val="nil"/>
              <w:left w:val="single" w:sz="6" w:space="0" w:color="auto"/>
              <w:bottom w:val="nil"/>
              <w:right w:val="single" w:sz="6" w:space="0" w:color="auto"/>
            </w:tcBorders>
          </w:tcPr>
          <w:p w14:paraId="288246F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12EDE866"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6CB07049"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47D0A42B"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0003</w:t>
            </w:r>
          </w:p>
        </w:tc>
        <w:tc>
          <w:tcPr>
            <w:tcW w:w="546" w:type="pct"/>
            <w:tcBorders>
              <w:top w:val="nil"/>
              <w:left w:val="single" w:sz="6" w:space="0" w:color="auto"/>
              <w:bottom w:val="nil"/>
              <w:right w:val="single" w:sz="6" w:space="0" w:color="auto"/>
            </w:tcBorders>
          </w:tcPr>
          <w:p w14:paraId="2A36E50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16FC39F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6548BA6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0.0014</w:t>
            </w:r>
          </w:p>
        </w:tc>
        <w:tc>
          <w:tcPr>
            <w:tcW w:w="595" w:type="pct"/>
            <w:tcBorders>
              <w:top w:val="nil"/>
              <w:left w:val="single" w:sz="6" w:space="0" w:color="auto"/>
              <w:bottom w:val="nil"/>
              <w:right w:val="single" w:sz="6" w:space="0" w:color="auto"/>
            </w:tcBorders>
          </w:tcPr>
          <w:p w14:paraId="3224F7E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0.0442</w:t>
            </w:r>
          </w:p>
        </w:tc>
        <w:tc>
          <w:tcPr>
            <w:tcW w:w="549" w:type="pct"/>
            <w:tcBorders>
              <w:top w:val="nil"/>
              <w:left w:val="single" w:sz="6" w:space="0" w:color="auto"/>
              <w:bottom w:val="nil"/>
              <w:right w:val="single" w:sz="6" w:space="0" w:color="auto"/>
            </w:tcBorders>
          </w:tcPr>
          <w:p w14:paraId="4F47795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0.0014</w:t>
            </w:r>
          </w:p>
        </w:tc>
        <w:tc>
          <w:tcPr>
            <w:tcW w:w="588" w:type="pct"/>
            <w:gridSpan w:val="2"/>
            <w:tcBorders>
              <w:top w:val="nil"/>
              <w:left w:val="single" w:sz="6" w:space="0" w:color="auto"/>
              <w:bottom w:val="nil"/>
              <w:right w:val="single" w:sz="6" w:space="0" w:color="auto"/>
            </w:tcBorders>
          </w:tcPr>
          <w:p w14:paraId="0406D45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0.0442</w:t>
            </w:r>
          </w:p>
        </w:tc>
        <w:tc>
          <w:tcPr>
            <w:tcW w:w="269" w:type="pct"/>
            <w:tcBorders>
              <w:top w:val="nil"/>
              <w:left w:val="single" w:sz="6" w:space="0" w:color="auto"/>
              <w:bottom w:val="nil"/>
              <w:right w:val="single" w:sz="6" w:space="0" w:color="auto"/>
            </w:tcBorders>
          </w:tcPr>
          <w:p w14:paraId="150C463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6A65E16F"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4BF94AAD"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35B29C79"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0004</w:t>
            </w:r>
          </w:p>
        </w:tc>
        <w:tc>
          <w:tcPr>
            <w:tcW w:w="546" w:type="pct"/>
            <w:tcBorders>
              <w:top w:val="nil"/>
              <w:left w:val="single" w:sz="6" w:space="0" w:color="auto"/>
              <w:bottom w:val="nil"/>
              <w:right w:val="single" w:sz="6" w:space="0" w:color="auto"/>
            </w:tcBorders>
          </w:tcPr>
          <w:p w14:paraId="2029AEB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7A1F82E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25ECF5F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95" w:type="pct"/>
            <w:tcBorders>
              <w:top w:val="nil"/>
              <w:left w:val="single" w:sz="6" w:space="0" w:color="auto"/>
              <w:bottom w:val="nil"/>
              <w:right w:val="single" w:sz="6" w:space="0" w:color="auto"/>
            </w:tcBorders>
          </w:tcPr>
          <w:p w14:paraId="0EA5B55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0.0095</w:t>
            </w:r>
          </w:p>
        </w:tc>
        <w:tc>
          <w:tcPr>
            <w:tcW w:w="549" w:type="pct"/>
            <w:tcBorders>
              <w:top w:val="nil"/>
              <w:left w:val="single" w:sz="6" w:space="0" w:color="auto"/>
              <w:bottom w:val="nil"/>
              <w:right w:val="single" w:sz="6" w:space="0" w:color="auto"/>
            </w:tcBorders>
          </w:tcPr>
          <w:p w14:paraId="0629A61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88" w:type="pct"/>
            <w:gridSpan w:val="2"/>
            <w:tcBorders>
              <w:top w:val="nil"/>
              <w:left w:val="single" w:sz="6" w:space="0" w:color="auto"/>
              <w:bottom w:val="nil"/>
              <w:right w:val="single" w:sz="6" w:space="0" w:color="auto"/>
            </w:tcBorders>
          </w:tcPr>
          <w:p w14:paraId="06D4922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0.0095</w:t>
            </w:r>
          </w:p>
        </w:tc>
        <w:tc>
          <w:tcPr>
            <w:tcW w:w="269" w:type="pct"/>
            <w:tcBorders>
              <w:top w:val="nil"/>
              <w:left w:val="single" w:sz="6" w:space="0" w:color="auto"/>
              <w:bottom w:val="nil"/>
              <w:right w:val="single" w:sz="6" w:space="0" w:color="auto"/>
            </w:tcBorders>
          </w:tcPr>
          <w:p w14:paraId="23F7899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AF5C256"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61864407"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single" w:sz="6" w:space="0" w:color="auto"/>
              <w:right w:val="single" w:sz="6" w:space="0" w:color="auto"/>
            </w:tcBorders>
          </w:tcPr>
          <w:p w14:paraId="76EC9F2D"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0005</w:t>
            </w:r>
          </w:p>
        </w:tc>
        <w:tc>
          <w:tcPr>
            <w:tcW w:w="546" w:type="pct"/>
            <w:tcBorders>
              <w:top w:val="nil"/>
              <w:left w:val="single" w:sz="6" w:space="0" w:color="auto"/>
              <w:bottom w:val="single" w:sz="6" w:space="0" w:color="auto"/>
              <w:right w:val="single" w:sz="6" w:space="0" w:color="auto"/>
            </w:tcBorders>
          </w:tcPr>
          <w:p w14:paraId="6EA36AF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0E4C96F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2B489C4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95" w:type="pct"/>
            <w:tcBorders>
              <w:top w:val="nil"/>
              <w:left w:val="single" w:sz="6" w:space="0" w:color="auto"/>
              <w:bottom w:val="single" w:sz="6" w:space="0" w:color="auto"/>
              <w:right w:val="single" w:sz="6" w:space="0" w:color="auto"/>
            </w:tcBorders>
          </w:tcPr>
          <w:p w14:paraId="1BA151F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49" w:type="pct"/>
            <w:tcBorders>
              <w:top w:val="nil"/>
              <w:left w:val="single" w:sz="6" w:space="0" w:color="auto"/>
              <w:bottom w:val="single" w:sz="6" w:space="0" w:color="auto"/>
              <w:right w:val="single" w:sz="6" w:space="0" w:color="auto"/>
            </w:tcBorders>
          </w:tcPr>
          <w:p w14:paraId="16D29E0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88" w:type="pct"/>
            <w:gridSpan w:val="2"/>
            <w:tcBorders>
              <w:top w:val="nil"/>
              <w:left w:val="single" w:sz="6" w:space="0" w:color="auto"/>
              <w:bottom w:val="single" w:sz="6" w:space="0" w:color="auto"/>
              <w:right w:val="single" w:sz="6" w:space="0" w:color="auto"/>
            </w:tcBorders>
          </w:tcPr>
          <w:p w14:paraId="2905C4A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269" w:type="pct"/>
            <w:tcBorders>
              <w:top w:val="nil"/>
              <w:left w:val="single" w:sz="6" w:space="0" w:color="auto"/>
              <w:bottom w:val="single" w:sz="6" w:space="0" w:color="auto"/>
              <w:right w:val="single" w:sz="6" w:space="0" w:color="auto"/>
            </w:tcBorders>
          </w:tcPr>
          <w:p w14:paraId="5D55ADB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B095BF2"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012D1EF5"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(0337) Углерод оксид (Окись углерода, Угарный газ) (584)</w:t>
            </w:r>
          </w:p>
        </w:tc>
      </w:tr>
      <w:tr w:rsidR="00DE7367" w:rsidRPr="00C821FE" w14:paraId="67885492"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71191C91"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nil"/>
              <w:right w:val="single" w:sz="6" w:space="0" w:color="auto"/>
            </w:tcBorders>
          </w:tcPr>
          <w:p w14:paraId="6B69E12E"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0001</w:t>
            </w:r>
          </w:p>
        </w:tc>
        <w:tc>
          <w:tcPr>
            <w:tcW w:w="546" w:type="pct"/>
            <w:tcBorders>
              <w:top w:val="nil"/>
              <w:left w:val="single" w:sz="6" w:space="0" w:color="auto"/>
              <w:bottom w:val="nil"/>
              <w:right w:val="single" w:sz="6" w:space="0" w:color="auto"/>
            </w:tcBorders>
          </w:tcPr>
          <w:p w14:paraId="57F0A15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456960C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76B3005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0.1632</w:t>
            </w:r>
          </w:p>
        </w:tc>
        <w:tc>
          <w:tcPr>
            <w:tcW w:w="595" w:type="pct"/>
            <w:tcBorders>
              <w:top w:val="nil"/>
              <w:left w:val="single" w:sz="6" w:space="0" w:color="auto"/>
              <w:bottom w:val="nil"/>
              <w:right w:val="single" w:sz="6" w:space="0" w:color="auto"/>
            </w:tcBorders>
          </w:tcPr>
          <w:p w14:paraId="4C211D7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0.0004</w:t>
            </w:r>
          </w:p>
        </w:tc>
        <w:tc>
          <w:tcPr>
            <w:tcW w:w="549" w:type="pct"/>
            <w:tcBorders>
              <w:top w:val="nil"/>
              <w:left w:val="single" w:sz="6" w:space="0" w:color="auto"/>
              <w:bottom w:val="nil"/>
              <w:right w:val="single" w:sz="6" w:space="0" w:color="auto"/>
            </w:tcBorders>
          </w:tcPr>
          <w:p w14:paraId="2D733A1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0.1632</w:t>
            </w:r>
          </w:p>
        </w:tc>
        <w:tc>
          <w:tcPr>
            <w:tcW w:w="588" w:type="pct"/>
            <w:gridSpan w:val="2"/>
            <w:tcBorders>
              <w:top w:val="nil"/>
              <w:left w:val="single" w:sz="6" w:space="0" w:color="auto"/>
              <w:bottom w:val="nil"/>
              <w:right w:val="single" w:sz="6" w:space="0" w:color="auto"/>
            </w:tcBorders>
          </w:tcPr>
          <w:p w14:paraId="388752A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0.0004</w:t>
            </w:r>
          </w:p>
        </w:tc>
        <w:tc>
          <w:tcPr>
            <w:tcW w:w="269" w:type="pct"/>
            <w:tcBorders>
              <w:top w:val="nil"/>
              <w:left w:val="single" w:sz="6" w:space="0" w:color="auto"/>
              <w:bottom w:val="nil"/>
              <w:right w:val="single" w:sz="6" w:space="0" w:color="auto"/>
            </w:tcBorders>
          </w:tcPr>
          <w:p w14:paraId="3A79A3A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3257D60"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74215E7F"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3F3318D6"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0002</w:t>
            </w:r>
          </w:p>
        </w:tc>
        <w:tc>
          <w:tcPr>
            <w:tcW w:w="546" w:type="pct"/>
            <w:tcBorders>
              <w:top w:val="nil"/>
              <w:left w:val="single" w:sz="6" w:space="0" w:color="auto"/>
              <w:bottom w:val="nil"/>
              <w:right w:val="single" w:sz="6" w:space="0" w:color="auto"/>
            </w:tcBorders>
          </w:tcPr>
          <w:p w14:paraId="264C966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6332738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2188311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0.00002</w:t>
            </w:r>
          </w:p>
        </w:tc>
        <w:tc>
          <w:tcPr>
            <w:tcW w:w="595" w:type="pct"/>
            <w:tcBorders>
              <w:top w:val="nil"/>
              <w:left w:val="single" w:sz="6" w:space="0" w:color="auto"/>
              <w:bottom w:val="nil"/>
              <w:right w:val="single" w:sz="6" w:space="0" w:color="auto"/>
            </w:tcBorders>
          </w:tcPr>
          <w:p w14:paraId="00D0B1D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0.0006</w:t>
            </w:r>
          </w:p>
        </w:tc>
        <w:tc>
          <w:tcPr>
            <w:tcW w:w="549" w:type="pct"/>
            <w:tcBorders>
              <w:top w:val="nil"/>
              <w:left w:val="single" w:sz="6" w:space="0" w:color="auto"/>
              <w:bottom w:val="nil"/>
              <w:right w:val="single" w:sz="6" w:space="0" w:color="auto"/>
            </w:tcBorders>
          </w:tcPr>
          <w:p w14:paraId="6142BD6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0.00002</w:t>
            </w:r>
          </w:p>
        </w:tc>
        <w:tc>
          <w:tcPr>
            <w:tcW w:w="588" w:type="pct"/>
            <w:gridSpan w:val="2"/>
            <w:tcBorders>
              <w:top w:val="nil"/>
              <w:left w:val="single" w:sz="6" w:space="0" w:color="auto"/>
              <w:bottom w:val="nil"/>
              <w:right w:val="single" w:sz="6" w:space="0" w:color="auto"/>
            </w:tcBorders>
          </w:tcPr>
          <w:p w14:paraId="5868D26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0.0006</w:t>
            </w:r>
          </w:p>
        </w:tc>
        <w:tc>
          <w:tcPr>
            <w:tcW w:w="269" w:type="pct"/>
            <w:tcBorders>
              <w:top w:val="nil"/>
              <w:left w:val="single" w:sz="6" w:space="0" w:color="auto"/>
              <w:bottom w:val="nil"/>
              <w:right w:val="single" w:sz="6" w:space="0" w:color="auto"/>
            </w:tcBorders>
          </w:tcPr>
          <w:p w14:paraId="485D021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0D966847"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4047A9FC"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185107C9"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0003</w:t>
            </w:r>
          </w:p>
        </w:tc>
        <w:tc>
          <w:tcPr>
            <w:tcW w:w="546" w:type="pct"/>
            <w:tcBorders>
              <w:top w:val="nil"/>
              <w:left w:val="single" w:sz="6" w:space="0" w:color="auto"/>
              <w:bottom w:val="nil"/>
              <w:right w:val="single" w:sz="6" w:space="0" w:color="auto"/>
            </w:tcBorders>
          </w:tcPr>
          <w:p w14:paraId="77A4585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76DD4BB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22AF2E3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0.0035</w:t>
            </w:r>
          </w:p>
        </w:tc>
        <w:tc>
          <w:tcPr>
            <w:tcW w:w="595" w:type="pct"/>
            <w:tcBorders>
              <w:top w:val="nil"/>
              <w:left w:val="single" w:sz="6" w:space="0" w:color="auto"/>
              <w:bottom w:val="nil"/>
              <w:right w:val="single" w:sz="6" w:space="0" w:color="auto"/>
            </w:tcBorders>
          </w:tcPr>
          <w:p w14:paraId="358C890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0.1104</w:t>
            </w:r>
          </w:p>
        </w:tc>
        <w:tc>
          <w:tcPr>
            <w:tcW w:w="549" w:type="pct"/>
            <w:tcBorders>
              <w:top w:val="nil"/>
              <w:left w:val="single" w:sz="6" w:space="0" w:color="auto"/>
              <w:bottom w:val="nil"/>
              <w:right w:val="single" w:sz="6" w:space="0" w:color="auto"/>
            </w:tcBorders>
          </w:tcPr>
          <w:p w14:paraId="6B71F9A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0.0035</w:t>
            </w:r>
          </w:p>
        </w:tc>
        <w:tc>
          <w:tcPr>
            <w:tcW w:w="588" w:type="pct"/>
            <w:gridSpan w:val="2"/>
            <w:tcBorders>
              <w:top w:val="nil"/>
              <w:left w:val="single" w:sz="6" w:space="0" w:color="auto"/>
              <w:bottom w:val="nil"/>
              <w:right w:val="single" w:sz="6" w:space="0" w:color="auto"/>
            </w:tcBorders>
          </w:tcPr>
          <w:p w14:paraId="0E84792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0.1104</w:t>
            </w:r>
          </w:p>
        </w:tc>
        <w:tc>
          <w:tcPr>
            <w:tcW w:w="269" w:type="pct"/>
            <w:tcBorders>
              <w:top w:val="nil"/>
              <w:left w:val="single" w:sz="6" w:space="0" w:color="auto"/>
              <w:bottom w:val="nil"/>
              <w:right w:val="single" w:sz="6" w:space="0" w:color="auto"/>
            </w:tcBorders>
          </w:tcPr>
          <w:p w14:paraId="0B27B6A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492EFAD8"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5E2B3632"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3ACB042A"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0004</w:t>
            </w:r>
          </w:p>
        </w:tc>
        <w:tc>
          <w:tcPr>
            <w:tcW w:w="546" w:type="pct"/>
            <w:tcBorders>
              <w:top w:val="nil"/>
              <w:left w:val="single" w:sz="6" w:space="0" w:color="auto"/>
              <w:bottom w:val="nil"/>
              <w:right w:val="single" w:sz="6" w:space="0" w:color="auto"/>
            </w:tcBorders>
          </w:tcPr>
          <w:p w14:paraId="196B9D9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50899DF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4A7F07F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0.0009</w:t>
            </w:r>
          </w:p>
        </w:tc>
        <w:tc>
          <w:tcPr>
            <w:tcW w:w="595" w:type="pct"/>
            <w:tcBorders>
              <w:top w:val="nil"/>
              <w:left w:val="single" w:sz="6" w:space="0" w:color="auto"/>
              <w:bottom w:val="nil"/>
              <w:right w:val="single" w:sz="6" w:space="0" w:color="auto"/>
            </w:tcBorders>
          </w:tcPr>
          <w:p w14:paraId="06608D4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0.0284</w:t>
            </w:r>
          </w:p>
        </w:tc>
        <w:tc>
          <w:tcPr>
            <w:tcW w:w="549" w:type="pct"/>
            <w:tcBorders>
              <w:top w:val="nil"/>
              <w:left w:val="single" w:sz="6" w:space="0" w:color="auto"/>
              <w:bottom w:val="nil"/>
              <w:right w:val="single" w:sz="6" w:space="0" w:color="auto"/>
            </w:tcBorders>
          </w:tcPr>
          <w:p w14:paraId="4117D53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0.0009</w:t>
            </w:r>
          </w:p>
        </w:tc>
        <w:tc>
          <w:tcPr>
            <w:tcW w:w="588" w:type="pct"/>
            <w:gridSpan w:val="2"/>
            <w:tcBorders>
              <w:top w:val="nil"/>
              <w:left w:val="single" w:sz="6" w:space="0" w:color="auto"/>
              <w:bottom w:val="nil"/>
              <w:right w:val="single" w:sz="6" w:space="0" w:color="auto"/>
            </w:tcBorders>
          </w:tcPr>
          <w:p w14:paraId="4A5CBB8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0.0284</w:t>
            </w:r>
          </w:p>
        </w:tc>
        <w:tc>
          <w:tcPr>
            <w:tcW w:w="269" w:type="pct"/>
            <w:tcBorders>
              <w:top w:val="nil"/>
              <w:left w:val="single" w:sz="6" w:space="0" w:color="auto"/>
              <w:bottom w:val="nil"/>
              <w:right w:val="single" w:sz="6" w:space="0" w:color="auto"/>
            </w:tcBorders>
          </w:tcPr>
          <w:p w14:paraId="629354F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7623A4D"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2A5A0105"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single" w:sz="6" w:space="0" w:color="auto"/>
              <w:right w:val="single" w:sz="6" w:space="0" w:color="auto"/>
            </w:tcBorders>
          </w:tcPr>
          <w:p w14:paraId="59E5DA68"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0005</w:t>
            </w:r>
          </w:p>
        </w:tc>
        <w:tc>
          <w:tcPr>
            <w:tcW w:w="546" w:type="pct"/>
            <w:tcBorders>
              <w:top w:val="nil"/>
              <w:left w:val="single" w:sz="6" w:space="0" w:color="auto"/>
              <w:bottom w:val="single" w:sz="6" w:space="0" w:color="auto"/>
              <w:right w:val="single" w:sz="6" w:space="0" w:color="auto"/>
            </w:tcBorders>
          </w:tcPr>
          <w:p w14:paraId="61F8AD7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1C234E0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1174307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95" w:type="pct"/>
            <w:tcBorders>
              <w:top w:val="nil"/>
              <w:left w:val="single" w:sz="6" w:space="0" w:color="auto"/>
              <w:bottom w:val="single" w:sz="6" w:space="0" w:color="auto"/>
              <w:right w:val="single" w:sz="6" w:space="0" w:color="auto"/>
            </w:tcBorders>
          </w:tcPr>
          <w:p w14:paraId="31731BB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0.0009</w:t>
            </w:r>
          </w:p>
        </w:tc>
        <w:tc>
          <w:tcPr>
            <w:tcW w:w="549" w:type="pct"/>
            <w:tcBorders>
              <w:top w:val="nil"/>
              <w:left w:val="single" w:sz="6" w:space="0" w:color="auto"/>
              <w:bottom w:val="single" w:sz="6" w:space="0" w:color="auto"/>
              <w:right w:val="single" w:sz="6" w:space="0" w:color="auto"/>
            </w:tcBorders>
          </w:tcPr>
          <w:p w14:paraId="27FC26C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88" w:type="pct"/>
            <w:gridSpan w:val="2"/>
            <w:tcBorders>
              <w:top w:val="nil"/>
              <w:left w:val="single" w:sz="6" w:space="0" w:color="auto"/>
              <w:bottom w:val="single" w:sz="6" w:space="0" w:color="auto"/>
              <w:right w:val="single" w:sz="6" w:space="0" w:color="auto"/>
            </w:tcBorders>
          </w:tcPr>
          <w:p w14:paraId="0F69A46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0.0009</w:t>
            </w:r>
          </w:p>
        </w:tc>
        <w:tc>
          <w:tcPr>
            <w:tcW w:w="269" w:type="pct"/>
            <w:tcBorders>
              <w:top w:val="nil"/>
              <w:left w:val="single" w:sz="6" w:space="0" w:color="auto"/>
              <w:bottom w:val="single" w:sz="6" w:space="0" w:color="auto"/>
              <w:right w:val="single" w:sz="6" w:space="0" w:color="auto"/>
            </w:tcBorders>
          </w:tcPr>
          <w:p w14:paraId="62D5992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5638DA6D"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4E63657A"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(1301) Проп-2-ен-1-аль (Акролеин, Акрилальдегид) (474)</w:t>
            </w:r>
          </w:p>
        </w:tc>
      </w:tr>
      <w:tr w:rsidR="00DE7367" w:rsidRPr="00C821FE" w14:paraId="342E8B40"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5E207105"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nil"/>
              <w:right w:val="single" w:sz="6" w:space="0" w:color="auto"/>
            </w:tcBorders>
          </w:tcPr>
          <w:p w14:paraId="1D9CBC76"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0002</w:t>
            </w:r>
          </w:p>
        </w:tc>
        <w:tc>
          <w:tcPr>
            <w:tcW w:w="546" w:type="pct"/>
            <w:tcBorders>
              <w:top w:val="nil"/>
              <w:left w:val="single" w:sz="6" w:space="0" w:color="auto"/>
              <w:bottom w:val="nil"/>
              <w:right w:val="single" w:sz="6" w:space="0" w:color="auto"/>
            </w:tcBorders>
          </w:tcPr>
          <w:p w14:paraId="20F6C71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363FCCF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48A6E7E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95" w:type="pct"/>
            <w:tcBorders>
              <w:top w:val="nil"/>
              <w:left w:val="single" w:sz="6" w:space="0" w:color="auto"/>
              <w:bottom w:val="nil"/>
              <w:right w:val="single" w:sz="6" w:space="0" w:color="auto"/>
            </w:tcBorders>
          </w:tcPr>
          <w:p w14:paraId="461AC63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49" w:type="pct"/>
            <w:tcBorders>
              <w:top w:val="nil"/>
              <w:left w:val="single" w:sz="6" w:space="0" w:color="auto"/>
              <w:bottom w:val="nil"/>
              <w:right w:val="single" w:sz="6" w:space="0" w:color="auto"/>
            </w:tcBorders>
          </w:tcPr>
          <w:p w14:paraId="0C33AC5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88" w:type="pct"/>
            <w:gridSpan w:val="2"/>
            <w:tcBorders>
              <w:top w:val="nil"/>
              <w:left w:val="single" w:sz="6" w:space="0" w:color="auto"/>
              <w:bottom w:val="nil"/>
              <w:right w:val="single" w:sz="6" w:space="0" w:color="auto"/>
            </w:tcBorders>
          </w:tcPr>
          <w:p w14:paraId="35663B9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269" w:type="pct"/>
            <w:tcBorders>
              <w:top w:val="nil"/>
              <w:left w:val="single" w:sz="6" w:space="0" w:color="auto"/>
              <w:bottom w:val="nil"/>
              <w:right w:val="single" w:sz="6" w:space="0" w:color="auto"/>
            </w:tcBorders>
          </w:tcPr>
          <w:p w14:paraId="2E0941D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55E5C2FF"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78A0E30C"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4F334A88"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0003</w:t>
            </w:r>
          </w:p>
        </w:tc>
        <w:tc>
          <w:tcPr>
            <w:tcW w:w="546" w:type="pct"/>
            <w:tcBorders>
              <w:top w:val="nil"/>
              <w:left w:val="single" w:sz="6" w:space="0" w:color="auto"/>
              <w:bottom w:val="nil"/>
              <w:right w:val="single" w:sz="6" w:space="0" w:color="auto"/>
            </w:tcBorders>
          </w:tcPr>
          <w:p w14:paraId="7DBF10F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25FA60C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115F306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w:t>
            </w:r>
          </w:p>
        </w:tc>
        <w:tc>
          <w:tcPr>
            <w:tcW w:w="595" w:type="pct"/>
            <w:tcBorders>
              <w:top w:val="nil"/>
              <w:left w:val="single" w:sz="6" w:space="0" w:color="auto"/>
              <w:bottom w:val="nil"/>
              <w:right w:val="single" w:sz="6" w:space="0" w:color="auto"/>
            </w:tcBorders>
          </w:tcPr>
          <w:p w14:paraId="0BD1645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0.0063</w:t>
            </w:r>
          </w:p>
        </w:tc>
        <w:tc>
          <w:tcPr>
            <w:tcW w:w="549" w:type="pct"/>
            <w:tcBorders>
              <w:top w:val="nil"/>
              <w:left w:val="single" w:sz="6" w:space="0" w:color="auto"/>
              <w:bottom w:val="nil"/>
              <w:right w:val="single" w:sz="6" w:space="0" w:color="auto"/>
            </w:tcBorders>
          </w:tcPr>
          <w:p w14:paraId="7B02636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w:t>
            </w:r>
          </w:p>
        </w:tc>
        <w:tc>
          <w:tcPr>
            <w:tcW w:w="588" w:type="pct"/>
            <w:gridSpan w:val="2"/>
            <w:tcBorders>
              <w:top w:val="nil"/>
              <w:left w:val="single" w:sz="6" w:space="0" w:color="auto"/>
              <w:bottom w:val="nil"/>
              <w:right w:val="single" w:sz="6" w:space="0" w:color="auto"/>
            </w:tcBorders>
          </w:tcPr>
          <w:p w14:paraId="25AC101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0.0063</w:t>
            </w:r>
          </w:p>
        </w:tc>
        <w:tc>
          <w:tcPr>
            <w:tcW w:w="269" w:type="pct"/>
            <w:tcBorders>
              <w:top w:val="nil"/>
              <w:left w:val="single" w:sz="6" w:space="0" w:color="auto"/>
              <w:bottom w:val="nil"/>
              <w:right w:val="single" w:sz="6" w:space="0" w:color="auto"/>
            </w:tcBorders>
          </w:tcPr>
          <w:p w14:paraId="54F1A8C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7EB90FB9"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6A769A82"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63126051"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0004</w:t>
            </w:r>
          </w:p>
        </w:tc>
        <w:tc>
          <w:tcPr>
            <w:tcW w:w="546" w:type="pct"/>
            <w:tcBorders>
              <w:top w:val="nil"/>
              <w:left w:val="single" w:sz="6" w:space="0" w:color="auto"/>
              <w:bottom w:val="nil"/>
              <w:right w:val="single" w:sz="6" w:space="0" w:color="auto"/>
            </w:tcBorders>
          </w:tcPr>
          <w:p w14:paraId="5305DD4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23064B6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43867B4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0.00004</w:t>
            </w:r>
          </w:p>
        </w:tc>
        <w:tc>
          <w:tcPr>
            <w:tcW w:w="595" w:type="pct"/>
            <w:tcBorders>
              <w:top w:val="nil"/>
              <w:left w:val="single" w:sz="6" w:space="0" w:color="auto"/>
              <w:bottom w:val="nil"/>
              <w:right w:val="single" w:sz="6" w:space="0" w:color="auto"/>
            </w:tcBorders>
          </w:tcPr>
          <w:p w14:paraId="1933ADE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0.0013</w:t>
            </w:r>
          </w:p>
        </w:tc>
        <w:tc>
          <w:tcPr>
            <w:tcW w:w="549" w:type="pct"/>
            <w:tcBorders>
              <w:top w:val="nil"/>
              <w:left w:val="single" w:sz="6" w:space="0" w:color="auto"/>
              <w:bottom w:val="nil"/>
              <w:right w:val="single" w:sz="6" w:space="0" w:color="auto"/>
            </w:tcBorders>
          </w:tcPr>
          <w:p w14:paraId="6EA44F3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0.00004</w:t>
            </w:r>
          </w:p>
        </w:tc>
        <w:tc>
          <w:tcPr>
            <w:tcW w:w="588" w:type="pct"/>
            <w:gridSpan w:val="2"/>
            <w:tcBorders>
              <w:top w:val="nil"/>
              <w:left w:val="single" w:sz="6" w:space="0" w:color="auto"/>
              <w:bottom w:val="nil"/>
              <w:right w:val="single" w:sz="6" w:space="0" w:color="auto"/>
            </w:tcBorders>
          </w:tcPr>
          <w:p w14:paraId="307FBCF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0.0013</w:t>
            </w:r>
          </w:p>
        </w:tc>
        <w:tc>
          <w:tcPr>
            <w:tcW w:w="269" w:type="pct"/>
            <w:tcBorders>
              <w:top w:val="nil"/>
              <w:left w:val="single" w:sz="6" w:space="0" w:color="auto"/>
              <w:bottom w:val="nil"/>
              <w:right w:val="single" w:sz="6" w:space="0" w:color="auto"/>
            </w:tcBorders>
          </w:tcPr>
          <w:p w14:paraId="2F80E40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239831E3"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1C9D1FF9"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single" w:sz="6" w:space="0" w:color="auto"/>
              <w:right w:val="single" w:sz="6" w:space="0" w:color="auto"/>
            </w:tcBorders>
          </w:tcPr>
          <w:p w14:paraId="52E05F5C"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0005</w:t>
            </w:r>
          </w:p>
        </w:tc>
        <w:tc>
          <w:tcPr>
            <w:tcW w:w="546" w:type="pct"/>
            <w:tcBorders>
              <w:top w:val="nil"/>
              <w:left w:val="single" w:sz="6" w:space="0" w:color="auto"/>
              <w:bottom w:val="single" w:sz="6" w:space="0" w:color="auto"/>
              <w:right w:val="single" w:sz="6" w:space="0" w:color="auto"/>
            </w:tcBorders>
          </w:tcPr>
          <w:p w14:paraId="04B7265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014689E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0A24786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95" w:type="pct"/>
            <w:tcBorders>
              <w:top w:val="nil"/>
              <w:left w:val="single" w:sz="6" w:space="0" w:color="auto"/>
              <w:bottom w:val="single" w:sz="6" w:space="0" w:color="auto"/>
              <w:right w:val="single" w:sz="6" w:space="0" w:color="auto"/>
            </w:tcBorders>
          </w:tcPr>
          <w:p w14:paraId="342AA31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49" w:type="pct"/>
            <w:tcBorders>
              <w:top w:val="nil"/>
              <w:left w:val="single" w:sz="6" w:space="0" w:color="auto"/>
              <w:bottom w:val="single" w:sz="6" w:space="0" w:color="auto"/>
              <w:right w:val="single" w:sz="6" w:space="0" w:color="auto"/>
            </w:tcBorders>
          </w:tcPr>
          <w:p w14:paraId="62C0634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88" w:type="pct"/>
            <w:gridSpan w:val="2"/>
            <w:tcBorders>
              <w:top w:val="nil"/>
              <w:left w:val="single" w:sz="6" w:space="0" w:color="auto"/>
              <w:bottom w:val="single" w:sz="6" w:space="0" w:color="auto"/>
              <w:right w:val="single" w:sz="6" w:space="0" w:color="auto"/>
            </w:tcBorders>
          </w:tcPr>
          <w:p w14:paraId="09AD141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269" w:type="pct"/>
            <w:tcBorders>
              <w:top w:val="nil"/>
              <w:left w:val="single" w:sz="6" w:space="0" w:color="auto"/>
              <w:bottom w:val="single" w:sz="6" w:space="0" w:color="auto"/>
              <w:right w:val="single" w:sz="6" w:space="0" w:color="auto"/>
            </w:tcBorders>
          </w:tcPr>
          <w:p w14:paraId="4FE8733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4B37DE1B"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20BE9A72"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(1325) Формальдегид (Метаналь) (609)</w:t>
            </w:r>
          </w:p>
        </w:tc>
      </w:tr>
      <w:tr w:rsidR="00DE7367" w:rsidRPr="00C821FE" w14:paraId="088DA71D"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395091B8"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nil"/>
              <w:right w:val="single" w:sz="6" w:space="0" w:color="auto"/>
            </w:tcBorders>
          </w:tcPr>
          <w:p w14:paraId="62F30680"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0002</w:t>
            </w:r>
          </w:p>
        </w:tc>
        <w:tc>
          <w:tcPr>
            <w:tcW w:w="546" w:type="pct"/>
            <w:tcBorders>
              <w:top w:val="nil"/>
              <w:left w:val="single" w:sz="6" w:space="0" w:color="auto"/>
              <w:bottom w:val="nil"/>
              <w:right w:val="single" w:sz="6" w:space="0" w:color="auto"/>
            </w:tcBorders>
          </w:tcPr>
          <w:p w14:paraId="204D415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4ED1064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43EA401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95" w:type="pct"/>
            <w:tcBorders>
              <w:top w:val="nil"/>
              <w:left w:val="single" w:sz="6" w:space="0" w:color="auto"/>
              <w:bottom w:val="nil"/>
              <w:right w:val="single" w:sz="6" w:space="0" w:color="auto"/>
            </w:tcBorders>
          </w:tcPr>
          <w:p w14:paraId="0CAA511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49" w:type="pct"/>
            <w:tcBorders>
              <w:top w:val="nil"/>
              <w:left w:val="single" w:sz="6" w:space="0" w:color="auto"/>
              <w:bottom w:val="nil"/>
              <w:right w:val="single" w:sz="6" w:space="0" w:color="auto"/>
            </w:tcBorders>
          </w:tcPr>
          <w:p w14:paraId="7CF657F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88" w:type="pct"/>
            <w:gridSpan w:val="2"/>
            <w:tcBorders>
              <w:top w:val="nil"/>
              <w:left w:val="single" w:sz="6" w:space="0" w:color="auto"/>
              <w:bottom w:val="nil"/>
              <w:right w:val="single" w:sz="6" w:space="0" w:color="auto"/>
            </w:tcBorders>
          </w:tcPr>
          <w:p w14:paraId="119992C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269" w:type="pct"/>
            <w:tcBorders>
              <w:top w:val="nil"/>
              <w:left w:val="single" w:sz="6" w:space="0" w:color="auto"/>
              <w:bottom w:val="nil"/>
              <w:right w:val="single" w:sz="6" w:space="0" w:color="auto"/>
            </w:tcBorders>
          </w:tcPr>
          <w:p w14:paraId="4BA15D8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6B9A4B85"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3D50B750"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5C953F3E"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0003</w:t>
            </w:r>
          </w:p>
        </w:tc>
        <w:tc>
          <w:tcPr>
            <w:tcW w:w="546" w:type="pct"/>
            <w:tcBorders>
              <w:top w:val="nil"/>
              <w:left w:val="single" w:sz="6" w:space="0" w:color="auto"/>
              <w:bottom w:val="nil"/>
              <w:right w:val="single" w:sz="6" w:space="0" w:color="auto"/>
            </w:tcBorders>
          </w:tcPr>
          <w:p w14:paraId="64A81CC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2065677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6D3F4A9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w:t>
            </w:r>
          </w:p>
        </w:tc>
        <w:tc>
          <w:tcPr>
            <w:tcW w:w="595" w:type="pct"/>
            <w:tcBorders>
              <w:top w:val="nil"/>
              <w:left w:val="single" w:sz="6" w:space="0" w:color="auto"/>
              <w:bottom w:val="nil"/>
              <w:right w:val="single" w:sz="6" w:space="0" w:color="auto"/>
            </w:tcBorders>
          </w:tcPr>
          <w:p w14:paraId="301EA26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0.0063</w:t>
            </w:r>
          </w:p>
        </w:tc>
        <w:tc>
          <w:tcPr>
            <w:tcW w:w="549" w:type="pct"/>
            <w:tcBorders>
              <w:top w:val="nil"/>
              <w:left w:val="single" w:sz="6" w:space="0" w:color="auto"/>
              <w:bottom w:val="nil"/>
              <w:right w:val="single" w:sz="6" w:space="0" w:color="auto"/>
            </w:tcBorders>
          </w:tcPr>
          <w:p w14:paraId="2249584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w:t>
            </w:r>
          </w:p>
        </w:tc>
        <w:tc>
          <w:tcPr>
            <w:tcW w:w="588" w:type="pct"/>
            <w:gridSpan w:val="2"/>
            <w:tcBorders>
              <w:top w:val="nil"/>
              <w:left w:val="single" w:sz="6" w:space="0" w:color="auto"/>
              <w:bottom w:val="nil"/>
              <w:right w:val="single" w:sz="6" w:space="0" w:color="auto"/>
            </w:tcBorders>
          </w:tcPr>
          <w:p w14:paraId="72CD911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0.0063</w:t>
            </w:r>
          </w:p>
        </w:tc>
        <w:tc>
          <w:tcPr>
            <w:tcW w:w="269" w:type="pct"/>
            <w:tcBorders>
              <w:top w:val="nil"/>
              <w:left w:val="single" w:sz="6" w:space="0" w:color="auto"/>
              <w:bottom w:val="nil"/>
              <w:right w:val="single" w:sz="6" w:space="0" w:color="auto"/>
            </w:tcBorders>
          </w:tcPr>
          <w:p w14:paraId="5343D04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1BA0D75B"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195026B4"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32E984C2"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0004</w:t>
            </w:r>
          </w:p>
        </w:tc>
        <w:tc>
          <w:tcPr>
            <w:tcW w:w="546" w:type="pct"/>
            <w:tcBorders>
              <w:top w:val="nil"/>
              <w:left w:val="single" w:sz="6" w:space="0" w:color="auto"/>
              <w:bottom w:val="nil"/>
              <w:right w:val="single" w:sz="6" w:space="0" w:color="auto"/>
            </w:tcBorders>
          </w:tcPr>
          <w:p w14:paraId="4396D74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0CCC84C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1D0D6CB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0.00004</w:t>
            </w:r>
          </w:p>
        </w:tc>
        <w:tc>
          <w:tcPr>
            <w:tcW w:w="595" w:type="pct"/>
            <w:tcBorders>
              <w:top w:val="nil"/>
              <w:left w:val="single" w:sz="6" w:space="0" w:color="auto"/>
              <w:bottom w:val="nil"/>
              <w:right w:val="single" w:sz="6" w:space="0" w:color="auto"/>
            </w:tcBorders>
          </w:tcPr>
          <w:p w14:paraId="270FFCA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0.0013</w:t>
            </w:r>
          </w:p>
        </w:tc>
        <w:tc>
          <w:tcPr>
            <w:tcW w:w="549" w:type="pct"/>
            <w:tcBorders>
              <w:top w:val="nil"/>
              <w:left w:val="single" w:sz="6" w:space="0" w:color="auto"/>
              <w:bottom w:val="nil"/>
              <w:right w:val="single" w:sz="6" w:space="0" w:color="auto"/>
            </w:tcBorders>
          </w:tcPr>
          <w:p w14:paraId="2B5C3C2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0.00004</w:t>
            </w:r>
          </w:p>
        </w:tc>
        <w:tc>
          <w:tcPr>
            <w:tcW w:w="588" w:type="pct"/>
            <w:gridSpan w:val="2"/>
            <w:tcBorders>
              <w:top w:val="nil"/>
              <w:left w:val="single" w:sz="6" w:space="0" w:color="auto"/>
              <w:bottom w:val="nil"/>
              <w:right w:val="single" w:sz="6" w:space="0" w:color="auto"/>
            </w:tcBorders>
          </w:tcPr>
          <w:p w14:paraId="0C7D7C5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0.0013</w:t>
            </w:r>
          </w:p>
        </w:tc>
        <w:tc>
          <w:tcPr>
            <w:tcW w:w="269" w:type="pct"/>
            <w:tcBorders>
              <w:top w:val="nil"/>
              <w:left w:val="single" w:sz="6" w:space="0" w:color="auto"/>
              <w:bottom w:val="nil"/>
              <w:right w:val="single" w:sz="6" w:space="0" w:color="auto"/>
            </w:tcBorders>
          </w:tcPr>
          <w:p w14:paraId="4516ED7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51C3D58"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047291D5"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single" w:sz="6" w:space="0" w:color="auto"/>
              <w:right w:val="single" w:sz="6" w:space="0" w:color="auto"/>
            </w:tcBorders>
          </w:tcPr>
          <w:p w14:paraId="3A514EB4"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0005</w:t>
            </w:r>
          </w:p>
        </w:tc>
        <w:tc>
          <w:tcPr>
            <w:tcW w:w="546" w:type="pct"/>
            <w:tcBorders>
              <w:top w:val="nil"/>
              <w:left w:val="single" w:sz="6" w:space="0" w:color="auto"/>
              <w:bottom w:val="single" w:sz="6" w:space="0" w:color="auto"/>
              <w:right w:val="single" w:sz="6" w:space="0" w:color="auto"/>
            </w:tcBorders>
          </w:tcPr>
          <w:p w14:paraId="5C451D5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628282A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43DBB69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95" w:type="pct"/>
            <w:tcBorders>
              <w:top w:val="nil"/>
              <w:left w:val="single" w:sz="6" w:space="0" w:color="auto"/>
              <w:bottom w:val="single" w:sz="6" w:space="0" w:color="auto"/>
              <w:right w:val="single" w:sz="6" w:space="0" w:color="auto"/>
            </w:tcBorders>
          </w:tcPr>
          <w:p w14:paraId="5EF8518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49" w:type="pct"/>
            <w:tcBorders>
              <w:top w:val="nil"/>
              <w:left w:val="single" w:sz="6" w:space="0" w:color="auto"/>
              <w:bottom w:val="single" w:sz="6" w:space="0" w:color="auto"/>
              <w:right w:val="single" w:sz="6" w:space="0" w:color="auto"/>
            </w:tcBorders>
          </w:tcPr>
          <w:p w14:paraId="775BF13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88" w:type="pct"/>
            <w:gridSpan w:val="2"/>
            <w:tcBorders>
              <w:top w:val="nil"/>
              <w:left w:val="single" w:sz="6" w:space="0" w:color="auto"/>
              <w:bottom w:val="single" w:sz="6" w:space="0" w:color="auto"/>
              <w:right w:val="single" w:sz="6" w:space="0" w:color="auto"/>
            </w:tcBorders>
          </w:tcPr>
          <w:p w14:paraId="1D40E68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269" w:type="pct"/>
            <w:tcBorders>
              <w:top w:val="nil"/>
              <w:left w:val="single" w:sz="6" w:space="0" w:color="auto"/>
              <w:bottom w:val="single" w:sz="6" w:space="0" w:color="auto"/>
              <w:right w:val="single" w:sz="6" w:space="0" w:color="auto"/>
            </w:tcBorders>
          </w:tcPr>
          <w:p w14:paraId="5DD7A68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5EEFCF18"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176A2A92"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(2704) Бензин (нефтяной, малосернистый) /в пересчете на углерод/ (60)</w:t>
            </w:r>
          </w:p>
        </w:tc>
      </w:tr>
      <w:tr w:rsidR="00DE7367" w:rsidRPr="00C821FE" w14:paraId="023AE787"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30E8C46E"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6CC47B56"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0001</w:t>
            </w:r>
          </w:p>
        </w:tc>
        <w:tc>
          <w:tcPr>
            <w:tcW w:w="546" w:type="pct"/>
            <w:tcBorders>
              <w:top w:val="nil"/>
              <w:left w:val="single" w:sz="6" w:space="0" w:color="auto"/>
              <w:bottom w:val="single" w:sz="6" w:space="0" w:color="auto"/>
              <w:right w:val="single" w:sz="6" w:space="0" w:color="auto"/>
            </w:tcBorders>
          </w:tcPr>
          <w:p w14:paraId="48BC881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03BE430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351D7D5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0.0272</w:t>
            </w:r>
          </w:p>
        </w:tc>
        <w:tc>
          <w:tcPr>
            <w:tcW w:w="595" w:type="pct"/>
            <w:tcBorders>
              <w:top w:val="nil"/>
              <w:left w:val="single" w:sz="6" w:space="0" w:color="auto"/>
              <w:bottom w:val="single" w:sz="6" w:space="0" w:color="auto"/>
              <w:right w:val="single" w:sz="6" w:space="0" w:color="auto"/>
            </w:tcBorders>
          </w:tcPr>
          <w:p w14:paraId="475E55B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c>
          <w:tcPr>
            <w:tcW w:w="549" w:type="pct"/>
            <w:tcBorders>
              <w:top w:val="nil"/>
              <w:left w:val="single" w:sz="6" w:space="0" w:color="auto"/>
              <w:bottom w:val="single" w:sz="6" w:space="0" w:color="auto"/>
              <w:right w:val="single" w:sz="6" w:space="0" w:color="auto"/>
            </w:tcBorders>
          </w:tcPr>
          <w:p w14:paraId="090BF30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0.0272</w:t>
            </w:r>
          </w:p>
        </w:tc>
        <w:tc>
          <w:tcPr>
            <w:tcW w:w="588" w:type="pct"/>
            <w:gridSpan w:val="2"/>
            <w:tcBorders>
              <w:top w:val="nil"/>
              <w:left w:val="single" w:sz="6" w:space="0" w:color="auto"/>
              <w:bottom w:val="single" w:sz="6" w:space="0" w:color="auto"/>
              <w:right w:val="single" w:sz="6" w:space="0" w:color="auto"/>
            </w:tcBorders>
          </w:tcPr>
          <w:p w14:paraId="2A7806D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0.0001</w:t>
            </w:r>
          </w:p>
        </w:tc>
        <w:tc>
          <w:tcPr>
            <w:tcW w:w="269" w:type="pct"/>
            <w:tcBorders>
              <w:top w:val="nil"/>
              <w:left w:val="single" w:sz="6" w:space="0" w:color="auto"/>
              <w:bottom w:val="single" w:sz="6" w:space="0" w:color="auto"/>
              <w:right w:val="single" w:sz="6" w:space="0" w:color="auto"/>
            </w:tcBorders>
          </w:tcPr>
          <w:p w14:paraId="59AAA2F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6F6C3288"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28D0DAF2"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(2754) Алканы С</w:t>
            </w:r>
            <w:r w:rsidRPr="00C821FE">
              <w:rPr>
                <w:rFonts w:ascii="Arial" w:hAnsi="Arial" w:cs="Arial"/>
                <w:b/>
                <w:i/>
                <w:color w:val="000000" w:themeColor="text1"/>
                <w:vertAlign w:val="subscript"/>
              </w:rPr>
              <w:t xml:space="preserve">12-19 </w:t>
            </w:r>
            <w:r w:rsidRPr="00C821FE">
              <w:rPr>
                <w:rFonts w:ascii="Arial" w:hAnsi="Arial" w:cs="Arial"/>
                <w:b/>
                <w:i/>
                <w:color w:val="000000" w:themeColor="text1"/>
              </w:rPr>
              <w:t>/в пересчете на С/ (Углеводороды предельные С</w:t>
            </w:r>
            <w:r w:rsidRPr="00C821FE">
              <w:rPr>
                <w:rFonts w:ascii="Arial" w:hAnsi="Arial" w:cs="Arial"/>
                <w:b/>
                <w:i/>
                <w:color w:val="000000" w:themeColor="text1"/>
                <w:vertAlign w:val="subscript"/>
              </w:rPr>
              <w:t>12</w:t>
            </w:r>
            <w:r w:rsidRPr="00C821FE">
              <w:rPr>
                <w:rFonts w:ascii="Arial" w:hAnsi="Arial" w:cs="Arial"/>
                <w:b/>
                <w:i/>
                <w:color w:val="000000" w:themeColor="text1"/>
              </w:rPr>
              <w:t>-С</w:t>
            </w:r>
            <w:r w:rsidRPr="00C821FE">
              <w:rPr>
                <w:rFonts w:ascii="Arial" w:hAnsi="Arial" w:cs="Arial"/>
                <w:b/>
                <w:i/>
                <w:color w:val="000000" w:themeColor="text1"/>
                <w:vertAlign w:val="subscript"/>
              </w:rPr>
              <w:t>19</w:t>
            </w:r>
            <w:r w:rsidRPr="00C821FE">
              <w:rPr>
                <w:rFonts w:ascii="Arial" w:hAnsi="Arial" w:cs="Arial"/>
                <w:b/>
                <w:i/>
                <w:color w:val="000000" w:themeColor="text1"/>
              </w:rPr>
              <w:t xml:space="preserve"> (в пересчете(10)</w:t>
            </w:r>
          </w:p>
        </w:tc>
      </w:tr>
      <w:tr w:rsidR="00DE7367" w:rsidRPr="00C821FE" w14:paraId="1562078E"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24DB7A3A"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nil"/>
              <w:right w:val="single" w:sz="6" w:space="0" w:color="auto"/>
            </w:tcBorders>
          </w:tcPr>
          <w:p w14:paraId="12ECCF6D"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0002</w:t>
            </w:r>
          </w:p>
        </w:tc>
        <w:tc>
          <w:tcPr>
            <w:tcW w:w="546" w:type="pct"/>
            <w:tcBorders>
              <w:top w:val="nil"/>
              <w:left w:val="single" w:sz="6" w:space="0" w:color="auto"/>
              <w:bottom w:val="nil"/>
              <w:right w:val="single" w:sz="6" w:space="0" w:color="auto"/>
            </w:tcBorders>
          </w:tcPr>
          <w:p w14:paraId="21DE3F9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663A907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6FC62FA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95" w:type="pct"/>
            <w:tcBorders>
              <w:top w:val="nil"/>
              <w:left w:val="single" w:sz="6" w:space="0" w:color="auto"/>
              <w:bottom w:val="nil"/>
              <w:right w:val="single" w:sz="6" w:space="0" w:color="auto"/>
            </w:tcBorders>
          </w:tcPr>
          <w:p w14:paraId="211EF98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49" w:type="pct"/>
            <w:tcBorders>
              <w:top w:val="nil"/>
              <w:left w:val="single" w:sz="6" w:space="0" w:color="auto"/>
              <w:bottom w:val="nil"/>
              <w:right w:val="single" w:sz="6" w:space="0" w:color="auto"/>
            </w:tcBorders>
          </w:tcPr>
          <w:p w14:paraId="3C5689A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88" w:type="pct"/>
            <w:gridSpan w:val="2"/>
            <w:tcBorders>
              <w:top w:val="nil"/>
              <w:left w:val="single" w:sz="6" w:space="0" w:color="auto"/>
              <w:bottom w:val="nil"/>
              <w:right w:val="single" w:sz="6" w:space="0" w:color="auto"/>
            </w:tcBorders>
          </w:tcPr>
          <w:p w14:paraId="5EEAAF1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269" w:type="pct"/>
            <w:tcBorders>
              <w:top w:val="nil"/>
              <w:left w:val="single" w:sz="6" w:space="0" w:color="auto"/>
              <w:bottom w:val="nil"/>
              <w:right w:val="single" w:sz="6" w:space="0" w:color="auto"/>
            </w:tcBorders>
          </w:tcPr>
          <w:p w14:paraId="6C4B074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469AD0CC"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6CC89C3D"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671EBF34"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0003</w:t>
            </w:r>
          </w:p>
        </w:tc>
        <w:tc>
          <w:tcPr>
            <w:tcW w:w="546" w:type="pct"/>
            <w:tcBorders>
              <w:top w:val="nil"/>
              <w:left w:val="single" w:sz="6" w:space="0" w:color="auto"/>
              <w:bottom w:val="nil"/>
              <w:right w:val="single" w:sz="6" w:space="0" w:color="auto"/>
            </w:tcBorders>
          </w:tcPr>
          <w:p w14:paraId="219A0F3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2E46D5A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6E800AC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0.0017</w:t>
            </w:r>
          </w:p>
        </w:tc>
        <w:tc>
          <w:tcPr>
            <w:tcW w:w="595" w:type="pct"/>
            <w:tcBorders>
              <w:top w:val="nil"/>
              <w:left w:val="single" w:sz="6" w:space="0" w:color="auto"/>
              <w:bottom w:val="nil"/>
              <w:right w:val="single" w:sz="6" w:space="0" w:color="auto"/>
            </w:tcBorders>
          </w:tcPr>
          <w:p w14:paraId="4129CE8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0.0536</w:t>
            </w:r>
          </w:p>
        </w:tc>
        <w:tc>
          <w:tcPr>
            <w:tcW w:w="549" w:type="pct"/>
            <w:tcBorders>
              <w:top w:val="nil"/>
              <w:left w:val="single" w:sz="6" w:space="0" w:color="auto"/>
              <w:bottom w:val="nil"/>
              <w:right w:val="single" w:sz="6" w:space="0" w:color="auto"/>
            </w:tcBorders>
          </w:tcPr>
          <w:p w14:paraId="7BE4FC4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0.0017</w:t>
            </w:r>
          </w:p>
        </w:tc>
        <w:tc>
          <w:tcPr>
            <w:tcW w:w="588" w:type="pct"/>
            <w:gridSpan w:val="2"/>
            <w:tcBorders>
              <w:top w:val="nil"/>
              <w:left w:val="single" w:sz="6" w:space="0" w:color="auto"/>
              <w:bottom w:val="nil"/>
              <w:right w:val="single" w:sz="6" w:space="0" w:color="auto"/>
            </w:tcBorders>
          </w:tcPr>
          <w:p w14:paraId="1AAE93C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0.0536</w:t>
            </w:r>
          </w:p>
        </w:tc>
        <w:tc>
          <w:tcPr>
            <w:tcW w:w="269" w:type="pct"/>
            <w:tcBorders>
              <w:top w:val="nil"/>
              <w:left w:val="single" w:sz="6" w:space="0" w:color="auto"/>
              <w:bottom w:val="nil"/>
              <w:right w:val="single" w:sz="6" w:space="0" w:color="auto"/>
            </w:tcBorders>
          </w:tcPr>
          <w:p w14:paraId="3667C91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1812AD9F" w14:textId="77777777" w:rsidTr="00DE7367">
        <w:tblPrEx>
          <w:tblCellMar>
            <w:left w:w="30" w:type="dxa"/>
            <w:right w:w="30" w:type="dxa"/>
          </w:tblCellMar>
        </w:tblPrEx>
        <w:tc>
          <w:tcPr>
            <w:tcW w:w="1054" w:type="pct"/>
            <w:tcBorders>
              <w:top w:val="nil"/>
              <w:left w:val="single" w:sz="6" w:space="0" w:color="auto"/>
              <w:bottom w:val="nil"/>
              <w:right w:val="single" w:sz="6" w:space="0" w:color="auto"/>
            </w:tcBorders>
          </w:tcPr>
          <w:p w14:paraId="3C490098"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nil"/>
              <w:right w:val="single" w:sz="6" w:space="0" w:color="auto"/>
            </w:tcBorders>
          </w:tcPr>
          <w:p w14:paraId="57A8A2EE"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0004</w:t>
            </w:r>
          </w:p>
        </w:tc>
        <w:tc>
          <w:tcPr>
            <w:tcW w:w="546" w:type="pct"/>
            <w:tcBorders>
              <w:top w:val="nil"/>
              <w:left w:val="single" w:sz="6" w:space="0" w:color="auto"/>
              <w:bottom w:val="nil"/>
              <w:right w:val="single" w:sz="6" w:space="0" w:color="auto"/>
            </w:tcBorders>
          </w:tcPr>
          <w:p w14:paraId="7B7F6AE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nil"/>
              <w:right w:val="single" w:sz="6" w:space="0" w:color="auto"/>
            </w:tcBorders>
          </w:tcPr>
          <w:p w14:paraId="62346BE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nil"/>
              <w:right w:val="single" w:sz="6" w:space="0" w:color="auto"/>
            </w:tcBorders>
          </w:tcPr>
          <w:p w14:paraId="101CEE1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0.0004</w:t>
            </w:r>
          </w:p>
        </w:tc>
        <w:tc>
          <w:tcPr>
            <w:tcW w:w="595" w:type="pct"/>
            <w:tcBorders>
              <w:top w:val="nil"/>
              <w:left w:val="single" w:sz="6" w:space="0" w:color="auto"/>
              <w:bottom w:val="nil"/>
              <w:right w:val="single" w:sz="6" w:space="0" w:color="auto"/>
            </w:tcBorders>
          </w:tcPr>
          <w:p w14:paraId="40E79CE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0.0126</w:t>
            </w:r>
          </w:p>
        </w:tc>
        <w:tc>
          <w:tcPr>
            <w:tcW w:w="549" w:type="pct"/>
            <w:tcBorders>
              <w:top w:val="nil"/>
              <w:left w:val="single" w:sz="6" w:space="0" w:color="auto"/>
              <w:bottom w:val="nil"/>
              <w:right w:val="single" w:sz="6" w:space="0" w:color="auto"/>
            </w:tcBorders>
          </w:tcPr>
          <w:p w14:paraId="107B705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0.0004</w:t>
            </w:r>
          </w:p>
        </w:tc>
        <w:tc>
          <w:tcPr>
            <w:tcW w:w="588" w:type="pct"/>
            <w:gridSpan w:val="2"/>
            <w:tcBorders>
              <w:top w:val="nil"/>
              <w:left w:val="single" w:sz="6" w:space="0" w:color="auto"/>
              <w:bottom w:val="nil"/>
              <w:right w:val="single" w:sz="6" w:space="0" w:color="auto"/>
            </w:tcBorders>
          </w:tcPr>
          <w:p w14:paraId="6A9156F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0.0126</w:t>
            </w:r>
          </w:p>
        </w:tc>
        <w:tc>
          <w:tcPr>
            <w:tcW w:w="269" w:type="pct"/>
            <w:tcBorders>
              <w:top w:val="nil"/>
              <w:left w:val="single" w:sz="6" w:space="0" w:color="auto"/>
              <w:bottom w:val="nil"/>
              <w:right w:val="single" w:sz="6" w:space="0" w:color="auto"/>
            </w:tcBorders>
          </w:tcPr>
          <w:p w14:paraId="64C2967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18CA75C6"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1F9B5932" w14:textId="77777777" w:rsidR="00DE7367" w:rsidRPr="00C821FE" w:rsidRDefault="00DE7367" w:rsidP="00DE7367">
            <w:pPr>
              <w:widowControl w:val="0"/>
              <w:autoSpaceDE w:val="0"/>
              <w:autoSpaceDN w:val="0"/>
              <w:adjustRightInd w:val="0"/>
              <w:rPr>
                <w:rFonts w:ascii="Arial" w:hAnsi="Arial" w:cs="Arial"/>
                <w:color w:val="000000" w:themeColor="text1"/>
              </w:rPr>
            </w:pPr>
          </w:p>
        </w:tc>
        <w:tc>
          <w:tcPr>
            <w:tcW w:w="256" w:type="pct"/>
            <w:tcBorders>
              <w:top w:val="nil"/>
              <w:left w:val="single" w:sz="6" w:space="0" w:color="auto"/>
              <w:bottom w:val="single" w:sz="6" w:space="0" w:color="auto"/>
              <w:right w:val="single" w:sz="6" w:space="0" w:color="auto"/>
            </w:tcBorders>
          </w:tcPr>
          <w:p w14:paraId="25B9A1FE"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0005</w:t>
            </w:r>
          </w:p>
        </w:tc>
        <w:tc>
          <w:tcPr>
            <w:tcW w:w="546" w:type="pct"/>
            <w:tcBorders>
              <w:top w:val="nil"/>
              <w:left w:val="single" w:sz="6" w:space="0" w:color="auto"/>
              <w:bottom w:val="single" w:sz="6" w:space="0" w:color="auto"/>
              <w:right w:val="single" w:sz="6" w:space="0" w:color="auto"/>
            </w:tcBorders>
          </w:tcPr>
          <w:p w14:paraId="5D88440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4FA751B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60F756D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95" w:type="pct"/>
            <w:tcBorders>
              <w:top w:val="nil"/>
              <w:left w:val="single" w:sz="6" w:space="0" w:color="auto"/>
              <w:bottom w:val="single" w:sz="6" w:space="0" w:color="auto"/>
              <w:right w:val="single" w:sz="6" w:space="0" w:color="auto"/>
            </w:tcBorders>
          </w:tcPr>
          <w:p w14:paraId="0BCA484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49" w:type="pct"/>
            <w:tcBorders>
              <w:top w:val="nil"/>
              <w:left w:val="single" w:sz="6" w:space="0" w:color="auto"/>
              <w:bottom w:val="single" w:sz="6" w:space="0" w:color="auto"/>
              <w:right w:val="single" w:sz="6" w:space="0" w:color="auto"/>
            </w:tcBorders>
          </w:tcPr>
          <w:p w14:paraId="6A436FA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88" w:type="pct"/>
            <w:gridSpan w:val="2"/>
            <w:tcBorders>
              <w:top w:val="nil"/>
              <w:left w:val="single" w:sz="6" w:space="0" w:color="auto"/>
              <w:bottom w:val="single" w:sz="6" w:space="0" w:color="auto"/>
              <w:right w:val="single" w:sz="6" w:space="0" w:color="auto"/>
            </w:tcBorders>
          </w:tcPr>
          <w:p w14:paraId="382066A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269" w:type="pct"/>
            <w:tcBorders>
              <w:top w:val="nil"/>
              <w:left w:val="single" w:sz="6" w:space="0" w:color="auto"/>
              <w:bottom w:val="single" w:sz="6" w:space="0" w:color="auto"/>
              <w:right w:val="single" w:sz="6" w:space="0" w:color="auto"/>
            </w:tcBorders>
          </w:tcPr>
          <w:p w14:paraId="4E0E61C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7F2CB045" w14:textId="77777777" w:rsidTr="00DE7367">
        <w:tblPrEx>
          <w:tblCellMar>
            <w:left w:w="30" w:type="dxa"/>
            <w:right w:w="30" w:type="dxa"/>
          </w:tblCellMar>
        </w:tblPrEx>
        <w:tc>
          <w:tcPr>
            <w:tcW w:w="1310" w:type="pct"/>
            <w:gridSpan w:val="2"/>
            <w:tcBorders>
              <w:top w:val="single" w:sz="6" w:space="0" w:color="auto"/>
              <w:left w:val="single" w:sz="6" w:space="0" w:color="auto"/>
              <w:bottom w:val="nil"/>
              <w:right w:val="single" w:sz="6" w:space="0" w:color="auto"/>
            </w:tcBorders>
          </w:tcPr>
          <w:p w14:paraId="2A14FC48" w14:textId="77777777" w:rsidR="00DE7367" w:rsidRPr="00C821FE" w:rsidRDefault="00DE7367" w:rsidP="00DE7367">
            <w:pPr>
              <w:widowControl w:val="0"/>
              <w:autoSpaceDE w:val="0"/>
              <w:autoSpaceDN w:val="0"/>
              <w:adjustRightInd w:val="0"/>
              <w:rPr>
                <w:rFonts w:ascii="Arial" w:hAnsi="Arial" w:cs="Arial"/>
                <w:i/>
                <w:color w:val="000000" w:themeColor="text1"/>
              </w:rPr>
            </w:pPr>
            <w:r w:rsidRPr="00C821FE">
              <w:rPr>
                <w:rFonts w:ascii="Arial" w:hAnsi="Arial" w:cs="Arial"/>
                <w:i/>
                <w:color w:val="000000" w:themeColor="text1"/>
              </w:rPr>
              <w:t>Итого по организованным</w:t>
            </w:r>
          </w:p>
        </w:tc>
        <w:tc>
          <w:tcPr>
            <w:tcW w:w="546" w:type="pct"/>
            <w:tcBorders>
              <w:top w:val="single" w:sz="6" w:space="0" w:color="auto"/>
              <w:left w:val="single" w:sz="6" w:space="0" w:color="auto"/>
              <w:bottom w:val="nil"/>
              <w:right w:val="single" w:sz="6" w:space="0" w:color="auto"/>
            </w:tcBorders>
          </w:tcPr>
          <w:p w14:paraId="021F1759" w14:textId="77777777" w:rsidR="00DE7367" w:rsidRPr="00C821FE" w:rsidRDefault="00DE7367" w:rsidP="00DE7367">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w:t>
            </w:r>
          </w:p>
        </w:tc>
        <w:tc>
          <w:tcPr>
            <w:tcW w:w="595" w:type="pct"/>
            <w:tcBorders>
              <w:top w:val="single" w:sz="6" w:space="0" w:color="auto"/>
              <w:left w:val="single" w:sz="6" w:space="0" w:color="auto"/>
              <w:bottom w:val="nil"/>
              <w:right w:val="single" w:sz="6" w:space="0" w:color="auto"/>
            </w:tcBorders>
          </w:tcPr>
          <w:p w14:paraId="7DCF65DA" w14:textId="77777777" w:rsidR="00DE7367" w:rsidRPr="00C821FE" w:rsidRDefault="00DE7367" w:rsidP="00DE7367">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w:t>
            </w:r>
          </w:p>
        </w:tc>
        <w:tc>
          <w:tcPr>
            <w:tcW w:w="548" w:type="pct"/>
            <w:tcBorders>
              <w:top w:val="single" w:sz="6" w:space="0" w:color="auto"/>
              <w:left w:val="single" w:sz="6" w:space="0" w:color="auto"/>
              <w:bottom w:val="nil"/>
              <w:right w:val="single" w:sz="6" w:space="0" w:color="auto"/>
            </w:tcBorders>
          </w:tcPr>
          <w:p w14:paraId="18836911" w14:textId="77777777" w:rsidR="00DE7367" w:rsidRPr="00C821FE" w:rsidRDefault="00DE7367" w:rsidP="00DE7367">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0.222597</w:t>
            </w:r>
          </w:p>
        </w:tc>
        <w:tc>
          <w:tcPr>
            <w:tcW w:w="595" w:type="pct"/>
            <w:tcBorders>
              <w:top w:val="single" w:sz="6" w:space="0" w:color="auto"/>
              <w:left w:val="single" w:sz="6" w:space="0" w:color="auto"/>
              <w:bottom w:val="nil"/>
              <w:right w:val="single" w:sz="6" w:space="0" w:color="auto"/>
            </w:tcBorders>
          </w:tcPr>
          <w:p w14:paraId="046267F4" w14:textId="77777777" w:rsidR="00DE7367" w:rsidRPr="00C821FE" w:rsidRDefault="00DE7367" w:rsidP="00DE7367">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0.688145</w:t>
            </w:r>
          </w:p>
        </w:tc>
        <w:tc>
          <w:tcPr>
            <w:tcW w:w="549" w:type="pct"/>
            <w:tcBorders>
              <w:top w:val="single" w:sz="6" w:space="0" w:color="auto"/>
              <w:left w:val="single" w:sz="6" w:space="0" w:color="auto"/>
              <w:bottom w:val="nil"/>
              <w:right w:val="single" w:sz="6" w:space="0" w:color="auto"/>
            </w:tcBorders>
          </w:tcPr>
          <w:p w14:paraId="4E3AA6A6" w14:textId="77777777" w:rsidR="00DE7367" w:rsidRPr="00C821FE" w:rsidRDefault="00DE7367" w:rsidP="00DE7367">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0.222597</w:t>
            </w:r>
          </w:p>
        </w:tc>
        <w:tc>
          <w:tcPr>
            <w:tcW w:w="588" w:type="pct"/>
            <w:gridSpan w:val="2"/>
            <w:tcBorders>
              <w:top w:val="single" w:sz="6" w:space="0" w:color="auto"/>
              <w:left w:val="single" w:sz="6" w:space="0" w:color="auto"/>
              <w:bottom w:val="nil"/>
              <w:right w:val="single" w:sz="6" w:space="0" w:color="auto"/>
            </w:tcBorders>
          </w:tcPr>
          <w:p w14:paraId="3B18122F" w14:textId="77777777" w:rsidR="00DE7367" w:rsidRPr="00C821FE" w:rsidRDefault="00DE7367" w:rsidP="00DE7367">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0.688145</w:t>
            </w:r>
          </w:p>
        </w:tc>
        <w:tc>
          <w:tcPr>
            <w:tcW w:w="269" w:type="pct"/>
            <w:tcBorders>
              <w:top w:val="single" w:sz="6" w:space="0" w:color="auto"/>
              <w:left w:val="single" w:sz="6" w:space="0" w:color="auto"/>
              <w:bottom w:val="nil"/>
              <w:right w:val="single" w:sz="6" w:space="0" w:color="auto"/>
            </w:tcBorders>
          </w:tcPr>
          <w:p w14:paraId="257E73C9" w14:textId="77777777" w:rsidR="00DE7367" w:rsidRPr="00C821FE" w:rsidRDefault="00DE7367" w:rsidP="00DE7367">
            <w:pPr>
              <w:widowControl w:val="0"/>
              <w:autoSpaceDE w:val="0"/>
              <w:autoSpaceDN w:val="0"/>
              <w:adjustRightInd w:val="0"/>
              <w:jc w:val="center"/>
              <w:rPr>
                <w:rFonts w:ascii="Arial" w:hAnsi="Arial" w:cs="Arial"/>
                <w:i/>
                <w:color w:val="000000" w:themeColor="text1"/>
              </w:rPr>
            </w:pPr>
          </w:p>
        </w:tc>
      </w:tr>
      <w:tr w:rsidR="00DE7367" w:rsidRPr="00C821FE" w14:paraId="0C49708B" w14:textId="77777777" w:rsidTr="00DE7367">
        <w:tblPrEx>
          <w:tblCellMar>
            <w:left w:w="30" w:type="dxa"/>
            <w:right w:w="30" w:type="dxa"/>
          </w:tblCellMar>
        </w:tblPrEx>
        <w:tc>
          <w:tcPr>
            <w:tcW w:w="1310" w:type="pct"/>
            <w:gridSpan w:val="2"/>
            <w:tcBorders>
              <w:top w:val="nil"/>
              <w:left w:val="single" w:sz="6" w:space="0" w:color="auto"/>
              <w:bottom w:val="single" w:sz="6" w:space="0" w:color="auto"/>
              <w:right w:val="single" w:sz="6" w:space="0" w:color="auto"/>
            </w:tcBorders>
          </w:tcPr>
          <w:p w14:paraId="7073477E" w14:textId="77777777" w:rsidR="00DE7367" w:rsidRPr="00C821FE" w:rsidRDefault="00DE7367" w:rsidP="00DE7367">
            <w:pPr>
              <w:widowControl w:val="0"/>
              <w:autoSpaceDE w:val="0"/>
              <w:autoSpaceDN w:val="0"/>
              <w:adjustRightInd w:val="0"/>
              <w:rPr>
                <w:rFonts w:ascii="Arial" w:hAnsi="Arial" w:cs="Arial"/>
                <w:i/>
                <w:color w:val="000000" w:themeColor="text1"/>
              </w:rPr>
            </w:pPr>
            <w:r w:rsidRPr="00C821FE">
              <w:rPr>
                <w:rFonts w:ascii="Arial" w:hAnsi="Arial" w:cs="Arial"/>
                <w:i/>
                <w:color w:val="000000" w:themeColor="text1"/>
              </w:rPr>
              <w:t>источникам:</w:t>
            </w:r>
          </w:p>
        </w:tc>
        <w:tc>
          <w:tcPr>
            <w:tcW w:w="3690" w:type="pct"/>
            <w:gridSpan w:val="8"/>
            <w:tcBorders>
              <w:top w:val="nil"/>
              <w:left w:val="single" w:sz="6" w:space="0" w:color="auto"/>
              <w:bottom w:val="single" w:sz="6" w:space="0" w:color="auto"/>
              <w:right w:val="single" w:sz="6" w:space="0" w:color="auto"/>
            </w:tcBorders>
          </w:tcPr>
          <w:p w14:paraId="118A9381" w14:textId="77777777" w:rsidR="00DE7367" w:rsidRPr="00C821FE" w:rsidRDefault="00DE7367" w:rsidP="00DE7367">
            <w:pPr>
              <w:widowControl w:val="0"/>
              <w:autoSpaceDE w:val="0"/>
              <w:autoSpaceDN w:val="0"/>
              <w:adjustRightInd w:val="0"/>
              <w:jc w:val="center"/>
              <w:rPr>
                <w:rFonts w:ascii="Arial" w:hAnsi="Arial" w:cs="Arial"/>
                <w:i/>
                <w:color w:val="000000" w:themeColor="text1"/>
              </w:rPr>
            </w:pPr>
          </w:p>
        </w:tc>
      </w:tr>
      <w:tr w:rsidR="00DE7367" w:rsidRPr="00C821FE" w14:paraId="5BFFD16F" w14:textId="77777777" w:rsidTr="00DE7367">
        <w:tblPrEx>
          <w:tblCellMar>
            <w:left w:w="30" w:type="dxa"/>
            <w:right w:w="30" w:type="dxa"/>
          </w:tblCellMar>
        </w:tblPrEx>
        <w:tc>
          <w:tcPr>
            <w:tcW w:w="5000" w:type="pct"/>
            <w:gridSpan w:val="10"/>
            <w:tcBorders>
              <w:top w:val="single" w:sz="6" w:space="0" w:color="auto"/>
              <w:left w:val="single" w:sz="6" w:space="0" w:color="auto"/>
              <w:right w:val="single" w:sz="6" w:space="0" w:color="auto"/>
            </w:tcBorders>
          </w:tcPr>
          <w:p w14:paraId="786F2C34" w14:textId="77777777" w:rsidR="00DE7367" w:rsidRPr="00C821FE" w:rsidRDefault="00DE7367" w:rsidP="00DE7367">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Н е о р г а н и з о в а н н ы е   и с т о ч н и к и</w:t>
            </w:r>
          </w:p>
        </w:tc>
      </w:tr>
      <w:tr w:rsidR="00DE7367" w:rsidRPr="00C821FE" w14:paraId="5C848B80" w14:textId="77777777" w:rsidTr="00DE7367">
        <w:tblPrEx>
          <w:tblCellMar>
            <w:left w:w="30" w:type="dxa"/>
            <w:right w:w="30" w:type="dxa"/>
          </w:tblCellMar>
        </w:tblPrEx>
        <w:tc>
          <w:tcPr>
            <w:tcW w:w="5000" w:type="pct"/>
            <w:gridSpan w:val="10"/>
            <w:tcBorders>
              <w:left w:val="single" w:sz="6" w:space="0" w:color="auto"/>
              <w:bottom w:val="nil"/>
              <w:right w:val="single" w:sz="6" w:space="0" w:color="auto"/>
            </w:tcBorders>
          </w:tcPr>
          <w:p w14:paraId="0012639F"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(0123) Железо (II, III) оксиды (диЖелезо триоксид, Железа оксид) /в пересчете на(274)</w:t>
            </w:r>
          </w:p>
        </w:tc>
      </w:tr>
      <w:tr w:rsidR="00DE7367" w:rsidRPr="00C821FE" w14:paraId="4D03DE95"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63E884F1"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6A40F80D"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5978F72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10AE19E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0224E6D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0.0083</w:t>
            </w:r>
          </w:p>
        </w:tc>
        <w:tc>
          <w:tcPr>
            <w:tcW w:w="595" w:type="pct"/>
            <w:tcBorders>
              <w:top w:val="nil"/>
              <w:left w:val="single" w:sz="6" w:space="0" w:color="auto"/>
              <w:bottom w:val="single" w:sz="6" w:space="0" w:color="auto"/>
              <w:right w:val="single" w:sz="6" w:space="0" w:color="auto"/>
            </w:tcBorders>
          </w:tcPr>
          <w:p w14:paraId="5CB7E4B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0.00331</w:t>
            </w:r>
          </w:p>
        </w:tc>
        <w:tc>
          <w:tcPr>
            <w:tcW w:w="549" w:type="pct"/>
            <w:tcBorders>
              <w:top w:val="nil"/>
              <w:left w:val="single" w:sz="6" w:space="0" w:color="auto"/>
              <w:bottom w:val="single" w:sz="6" w:space="0" w:color="auto"/>
              <w:right w:val="single" w:sz="6" w:space="0" w:color="auto"/>
            </w:tcBorders>
          </w:tcPr>
          <w:p w14:paraId="15CD7BC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0.0083</w:t>
            </w:r>
          </w:p>
        </w:tc>
        <w:tc>
          <w:tcPr>
            <w:tcW w:w="588" w:type="pct"/>
            <w:gridSpan w:val="2"/>
            <w:tcBorders>
              <w:top w:val="nil"/>
              <w:left w:val="single" w:sz="6" w:space="0" w:color="auto"/>
              <w:bottom w:val="single" w:sz="6" w:space="0" w:color="auto"/>
              <w:right w:val="single" w:sz="6" w:space="0" w:color="auto"/>
            </w:tcBorders>
          </w:tcPr>
          <w:p w14:paraId="0712361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0.00331</w:t>
            </w:r>
          </w:p>
        </w:tc>
        <w:tc>
          <w:tcPr>
            <w:tcW w:w="269" w:type="pct"/>
            <w:tcBorders>
              <w:top w:val="nil"/>
              <w:left w:val="single" w:sz="6" w:space="0" w:color="auto"/>
              <w:bottom w:val="single" w:sz="6" w:space="0" w:color="auto"/>
              <w:right w:val="single" w:sz="6" w:space="0" w:color="auto"/>
            </w:tcBorders>
          </w:tcPr>
          <w:p w14:paraId="60B2F8E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23DBCB2C"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287ECF19"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(0128) Кальций оксид (Негашеная известь) (635*)</w:t>
            </w:r>
          </w:p>
        </w:tc>
      </w:tr>
      <w:tr w:rsidR="00DE7367" w:rsidRPr="00C821FE" w14:paraId="51092C4C"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420E2FB3"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3548C244"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4351752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270954A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2C02716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0.0047</w:t>
            </w:r>
          </w:p>
        </w:tc>
        <w:tc>
          <w:tcPr>
            <w:tcW w:w="595" w:type="pct"/>
            <w:tcBorders>
              <w:top w:val="nil"/>
              <w:left w:val="single" w:sz="6" w:space="0" w:color="auto"/>
              <w:bottom w:val="single" w:sz="6" w:space="0" w:color="auto"/>
              <w:right w:val="single" w:sz="6" w:space="0" w:color="auto"/>
            </w:tcBorders>
          </w:tcPr>
          <w:p w14:paraId="74C630B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0.00002</w:t>
            </w:r>
          </w:p>
        </w:tc>
        <w:tc>
          <w:tcPr>
            <w:tcW w:w="549" w:type="pct"/>
            <w:tcBorders>
              <w:top w:val="nil"/>
              <w:left w:val="single" w:sz="6" w:space="0" w:color="auto"/>
              <w:bottom w:val="single" w:sz="6" w:space="0" w:color="auto"/>
              <w:right w:val="single" w:sz="6" w:space="0" w:color="auto"/>
            </w:tcBorders>
          </w:tcPr>
          <w:p w14:paraId="7248FA8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0.0047</w:t>
            </w:r>
          </w:p>
        </w:tc>
        <w:tc>
          <w:tcPr>
            <w:tcW w:w="588" w:type="pct"/>
            <w:gridSpan w:val="2"/>
            <w:tcBorders>
              <w:top w:val="nil"/>
              <w:left w:val="single" w:sz="6" w:space="0" w:color="auto"/>
              <w:bottom w:val="single" w:sz="6" w:space="0" w:color="auto"/>
              <w:right w:val="single" w:sz="6" w:space="0" w:color="auto"/>
            </w:tcBorders>
          </w:tcPr>
          <w:p w14:paraId="74C02A0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0.00002</w:t>
            </w:r>
          </w:p>
        </w:tc>
        <w:tc>
          <w:tcPr>
            <w:tcW w:w="269" w:type="pct"/>
            <w:tcBorders>
              <w:top w:val="nil"/>
              <w:left w:val="single" w:sz="6" w:space="0" w:color="auto"/>
              <w:bottom w:val="single" w:sz="6" w:space="0" w:color="auto"/>
              <w:right w:val="single" w:sz="6" w:space="0" w:color="auto"/>
            </w:tcBorders>
          </w:tcPr>
          <w:p w14:paraId="0B18C9F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48A93FEB"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67F54D74"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(0143) Марганец и его соединения /в пересчете на марганца (IV) оксид/ (327)</w:t>
            </w:r>
          </w:p>
        </w:tc>
      </w:tr>
      <w:tr w:rsidR="00DE7367" w:rsidRPr="00C821FE" w14:paraId="7637C3C6"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2005FFFA"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2139D8FD"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43461A1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7364607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6CD67DB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0.00071</w:t>
            </w:r>
          </w:p>
        </w:tc>
        <w:tc>
          <w:tcPr>
            <w:tcW w:w="595" w:type="pct"/>
            <w:tcBorders>
              <w:top w:val="nil"/>
              <w:left w:val="single" w:sz="6" w:space="0" w:color="auto"/>
              <w:bottom w:val="single" w:sz="6" w:space="0" w:color="auto"/>
              <w:right w:val="single" w:sz="6" w:space="0" w:color="auto"/>
            </w:tcBorders>
          </w:tcPr>
          <w:p w14:paraId="7BA1BB4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0.0003701</w:t>
            </w:r>
          </w:p>
        </w:tc>
        <w:tc>
          <w:tcPr>
            <w:tcW w:w="549" w:type="pct"/>
            <w:tcBorders>
              <w:top w:val="nil"/>
              <w:left w:val="single" w:sz="6" w:space="0" w:color="auto"/>
              <w:bottom w:val="single" w:sz="6" w:space="0" w:color="auto"/>
              <w:right w:val="single" w:sz="6" w:space="0" w:color="auto"/>
            </w:tcBorders>
          </w:tcPr>
          <w:p w14:paraId="069B99D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0.00071</w:t>
            </w:r>
          </w:p>
        </w:tc>
        <w:tc>
          <w:tcPr>
            <w:tcW w:w="588" w:type="pct"/>
            <w:gridSpan w:val="2"/>
            <w:tcBorders>
              <w:top w:val="nil"/>
              <w:left w:val="single" w:sz="6" w:space="0" w:color="auto"/>
              <w:bottom w:val="single" w:sz="6" w:space="0" w:color="auto"/>
              <w:right w:val="single" w:sz="6" w:space="0" w:color="auto"/>
            </w:tcBorders>
          </w:tcPr>
          <w:p w14:paraId="1A69CCB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0.0003701</w:t>
            </w:r>
          </w:p>
        </w:tc>
        <w:tc>
          <w:tcPr>
            <w:tcW w:w="269" w:type="pct"/>
            <w:tcBorders>
              <w:top w:val="nil"/>
              <w:left w:val="single" w:sz="6" w:space="0" w:color="auto"/>
              <w:bottom w:val="single" w:sz="6" w:space="0" w:color="auto"/>
              <w:right w:val="single" w:sz="6" w:space="0" w:color="auto"/>
            </w:tcBorders>
          </w:tcPr>
          <w:p w14:paraId="67DF226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46A8FA3E"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545E7485"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(0168) Олово оксид /в пересчете на олово/ (Олово (II) оксид) (446)</w:t>
            </w:r>
          </w:p>
        </w:tc>
      </w:tr>
      <w:tr w:rsidR="00DE7367" w:rsidRPr="00C821FE" w14:paraId="56CD2B22"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5B94F3E3"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7C5D43B9"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20FBFE8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7E5F5CB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2B75187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95" w:type="pct"/>
            <w:tcBorders>
              <w:top w:val="nil"/>
              <w:left w:val="single" w:sz="6" w:space="0" w:color="auto"/>
              <w:bottom w:val="single" w:sz="6" w:space="0" w:color="auto"/>
              <w:right w:val="single" w:sz="6" w:space="0" w:color="auto"/>
            </w:tcBorders>
          </w:tcPr>
          <w:p w14:paraId="4637B55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49" w:type="pct"/>
            <w:tcBorders>
              <w:top w:val="nil"/>
              <w:left w:val="single" w:sz="6" w:space="0" w:color="auto"/>
              <w:bottom w:val="single" w:sz="6" w:space="0" w:color="auto"/>
              <w:right w:val="single" w:sz="6" w:space="0" w:color="auto"/>
            </w:tcBorders>
          </w:tcPr>
          <w:p w14:paraId="6234A1F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88" w:type="pct"/>
            <w:gridSpan w:val="2"/>
            <w:tcBorders>
              <w:top w:val="nil"/>
              <w:left w:val="single" w:sz="6" w:space="0" w:color="auto"/>
              <w:bottom w:val="single" w:sz="6" w:space="0" w:color="auto"/>
              <w:right w:val="single" w:sz="6" w:space="0" w:color="auto"/>
            </w:tcBorders>
          </w:tcPr>
          <w:p w14:paraId="18369F5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269" w:type="pct"/>
            <w:tcBorders>
              <w:top w:val="nil"/>
              <w:left w:val="single" w:sz="6" w:space="0" w:color="auto"/>
              <w:bottom w:val="single" w:sz="6" w:space="0" w:color="auto"/>
              <w:right w:val="single" w:sz="6" w:space="0" w:color="auto"/>
            </w:tcBorders>
          </w:tcPr>
          <w:p w14:paraId="028C2DF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532961A2"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17FCAA99"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(0184) Свинец и его неорганические соединения /в пересчете на свинец/ (513)</w:t>
            </w:r>
          </w:p>
        </w:tc>
      </w:tr>
      <w:tr w:rsidR="00DE7367" w:rsidRPr="00C821FE" w14:paraId="7F7CBF15"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75936A93"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336C8ABB"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6612EF3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7F6EFAA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5F938A7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0.00006</w:t>
            </w:r>
          </w:p>
        </w:tc>
        <w:tc>
          <w:tcPr>
            <w:tcW w:w="595" w:type="pct"/>
            <w:tcBorders>
              <w:top w:val="nil"/>
              <w:left w:val="single" w:sz="6" w:space="0" w:color="auto"/>
              <w:bottom w:val="single" w:sz="6" w:space="0" w:color="auto"/>
              <w:right w:val="single" w:sz="6" w:space="0" w:color="auto"/>
            </w:tcBorders>
          </w:tcPr>
          <w:p w14:paraId="3A33424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0.000002</w:t>
            </w:r>
          </w:p>
        </w:tc>
        <w:tc>
          <w:tcPr>
            <w:tcW w:w="549" w:type="pct"/>
            <w:tcBorders>
              <w:top w:val="nil"/>
              <w:left w:val="single" w:sz="6" w:space="0" w:color="auto"/>
              <w:bottom w:val="single" w:sz="6" w:space="0" w:color="auto"/>
              <w:right w:val="single" w:sz="6" w:space="0" w:color="auto"/>
            </w:tcBorders>
          </w:tcPr>
          <w:p w14:paraId="5B81A7B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0.00006</w:t>
            </w:r>
          </w:p>
        </w:tc>
        <w:tc>
          <w:tcPr>
            <w:tcW w:w="588" w:type="pct"/>
            <w:gridSpan w:val="2"/>
            <w:tcBorders>
              <w:top w:val="nil"/>
              <w:left w:val="single" w:sz="6" w:space="0" w:color="auto"/>
              <w:bottom w:val="single" w:sz="6" w:space="0" w:color="auto"/>
              <w:right w:val="single" w:sz="6" w:space="0" w:color="auto"/>
            </w:tcBorders>
          </w:tcPr>
          <w:p w14:paraId="180B9A6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0.000002</w:t>
            </w:r>
          </w:p>
        </w:tc>
        <w:tc>
          <w:tcPr>
            <w:tcW w:w="269" w:type="pct"/>
            <w:tcBorders>
              <w:top w:val="nil"/>
              <w:left w:val="single" w:sz="6" w:space="0" w:color="auto"/>
              <w:bottom w:val="single" w:sz="6" w:space="0" w:color="auto"/>
              <w:right w:val="single" w:sz="6" w:space="0" w:color="auto"/>
            </w:tcBorders>
          </w:tcPr>
          <w:p w14:paraId="102F3E7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0A9C6C9D"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6FBB96FD"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(0301) Азота (IV) диоксид (Азота диоксид) (4)</w:t>
            </w:r>
          </w:p>
        </w:tc>
      </w:tr>
      <w:tr w:rsidR="00DE7367" w:rsidRPr="00C821FE" w14:paraId="0DBA2E94"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2DFF6A86"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3AA665F4"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1CA2223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1307C3B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2BEC299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0.0013</w:t>
            </w:r>
          </w:p>
        </w:tc>
        <w:tc>
          <w:tcPr>
            <w:tcW w:w="595" w:type="pct"/>
            <w:tcBorders>
              <w:top w:val="nil"/>
              <w:left w:val="single" w:sz="6" w:space="0" w:color="auto"/>
              <w:bottom w:val="single" w:sz="6" w:space="0" w:color="auto"/>
              <w:right w:val="single" w:sz="6" w:space="0" w:color="auto"/>
            </w:tcBorders>
          </w:tcPr>
          <w:p w14:paraId="1E050F4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0.01634</w:t>
            </w:r>
          </w:p>
        </w:tc>
        <w:tc>
          <w:tcPr>
            <w:tcW w:w="549" w:type="pct"/>
            <w:tcBorders>
              <w:top w:val="nil"/>
              <w:left w:val="single" w:sz="6" w:space="0" w:color="auto"/>
              <w:bottom w:val="single" w:sz="6" w:space="0" w:color="auto"/>
              <w:right w:val="single" w:sz="6" w:space="0" w:color="auto"/>
            </w:tcBorders>
          </w:tcPr>
          <w:p w14:paraId="4326F25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0.0013</w:t>
            </w:r>
          </w:p>
        </w:tc>
        <w:tc>
          <w:tcPr>
            <w:tcW w:w="588" w:type="pct"/>
            <w:gridSpan w:val="2"/>
            <w:tcBorders>
              <w:top w:val="nil"/>
              <w:left w:val="single" w:sz="6" w:space="0" w:color="auto"/>
              <w:bottom w:val="single" w:sz="6" w:space="0" w:color="auto"/>
              <w:right w:val="single" w:sz="6" w:space="0" w:color="auto"/>
            </w:tcBorders>
          </w:tcPr>
          <w:p w14:paraId="482B3F7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0.01634</w:t>
            </w:r>
          </w:p>
        </w:tc>
        <w:tc>
          <w:tcPr>
            <w:tcW w:w="269" w:type="pct"/>
            <w:tcBorders>
              <w:top w:val="nil"/>
              <w:left w:val="single" w:sz="6" w:space="0" w:color="auto"/>
              <w:bottom w:val="single" w:sz="6" w:space="0" w:color="auto"/>
              <w:right w:val="single" w:sz="6" w:space="0" w:color="auto"/>
            </w:tcBorders>
          </w:tcPr>
          <w:p w14:paraId="3E2E352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265AA86"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3A999E96"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(0304) Азот (II) оксид (Азота оксид) (6)</w:t>
            </w:r>
          </w:p>
        </w:tc>
      </w:tr>
      <w:tr w:rsidR="00DE7367" w:rsidRPr="00C821FE" w14:paraId="3DC7E209"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014B9BD8"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4CA653AF"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23E52C7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29E829B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4A9488A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p>
        </w:tc>
        <w:tc>
          <w:tcPr>
            <w:tcW w:w="595" w:type="pct"/>
            <w:tcBorders>
              <w:top w:val="nil"/>
              <w:left w:val="single" w:sz="6" w:space="0" w:color="auto"/>
              <w:bottom w:val="single" w:sz="6" w:space="0" w:color="auto"/>
              <w:right w:val="single" w:sz="6" w:space="0" w:color="auto"/>
            </w:tcBorders>
          </w:tcPr>
          <w:p w14:paraId="3F4B333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0.0027</w:t>
            </w:r>
          </w:p>
        </w:tc>
        <w:tc>
          <w:tcPr>
            <w:tcW w:w="549" w:type="pct"/>
            <w:tcBorders>
              <w:top w:val="nil"/>
              <w:left w:val="single" w:sz="6" w:space="0" w:color="auto"/>
              <w:bottom w:val="single" w:sz="6" w:space="0" w:color="auto"/>
              <w:right w:val="single" w:sz="6" w:space="0" w:color="auto"/>
            </w:tcBorders>
          </w:tcPr>
          <w:p w14:paraId="42F919A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p>
        </w:tc>
        <w:tc>
          <w:tcPr>
            <w:tcW w:w="588" w:type="pct"/>
            <w:gridSpan w:val="2"/>
            <w:tcBorders>
              <w:top w:val="nil"/>
              <w:left w:val="single" w:sz="6" w:space="0" w:color="auto"/>
              <w:bottom w:val="single" w:sz="6" w:space="0" w:color="auto"/>
              <w:right w:val="single" w:sz="6" w:space="0" w:color="auto"/>
            </w:tcBorders>
          </w:tcPr>
          <w:p w14:paraId="6958FBF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0.0027</w:t>
            </w:r>
          </w:p>
        </w:tc>
        <w:tc>
          <w:tcPr>
            <w:tcW w:w="269" w:type="pct"/>
            <w:tcBorders>
              <w:top w:val="nil"/>
              <w:left w:val="single" w:sz="6" w:space="0" w:color="auto"/>
              <w:bottom w:val="single" w:sz="6" w:space="0" w:color="auto"/>
              <w:right w:val="single" w:sz="6" w:space="0" w:color="auto"/>
            </w:tcBorders>
          </w:tcPr>
          <w:p w14:paraId="15C83C8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D9B9113"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383753EE"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(0337) Углерод оксид (Окись углерода, Угарный газ) (584)</w:t>
            </w:r>
          </w:p>
        </w:tc>
      </w:tr>
      <w:tr w:rsidR="00DE7367" w:rsidRPr="00C821FE" w14:paraId="5601372D"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141967E9"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2DB41F9A"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722D152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4690B06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37CC9E1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0.00431</w:t>
            </w:r>
          </w:p>
        </w:tc>
        <w:tc>
          <w:tcPr>
            <w:tcW w:w="595" w:type="pct"/>
            <w:tcBorders>
              <w:top w:val="nil"/>
              <w:left w:val="single" w:sz="6" w:space="0" w:color="auto"/>
              <w:bottom w:val="single" w:sz="6" w:space="0" w:color="auto"/>
              <w:right w:val="single" w:sz="6" w:space="0" w:color="auto"/>
            </w:tcBorders>
          </w:tcPr>
          <w:p w14:paraId="3FDA7C9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0.027211</w:t>
            </w:r>
          </w:p>
        </w:tc>
        <w:tc>
          <w:tcPr>
            <w:tcW w:w="549" w:type="pct"/>
            <w:tcBorders>
              <w:top w:val="nil"/>
              <w:left w:val="single" w:sz="6" w:space="0" w:color="auto"/>
              <w:bottom w:val="single" w:sz="6" w:space="0" w:color="auto"/>
              <w:right w:val="single" w:sz="6" w:space="0" w:color="auto"/>
            </w:tcBorders>
          </w:tcPr>
          <w:p w14:paraId="3BE9FC8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0.00431</w:t>
            </w:r>
          </w:p>
        </w:tc>
        <w:tc>
          <w:tcPr>
            <w:tcW w:w="588" w:type="pct"/>
            <w:gridSpan w:val="2"/>
            <w:tcBorders>
              <w:top w:val="nil"/>
              <w:left w:val="single" w:sz="6" w:space="0" w:color="auto"/>
              <w:bottom w:val="single" w:sz="6" w:space="0" w:color="auto"/>
              <w:right w:val="single" w:sz="6" w:space="0" w:color="auto"/>
            </w:tcBorders>
          </w:tcPr>
          <w:p w14:paraId="1A899AD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0.027211</w:t>
            </w:r>
          </w:p>
        </w:tc>
        <w:tc>
          <w:tcPr>
            <w:tcW w:w="269" w:type="pct"/>
            <w:tcBorders>
              <w:top w:val="nil"/>
              <w:left w:val="single" w:sz="6" w:space="0" w:color="auto"/>
              <w:bottom w:val="single" w:sz="6" w:space="0" w:color="auto"/>
              <w:right w:val="single" w:sz="6" w:space="0" w:color="auto"/>
            </w:tcBorders>
          </w:tcPr>
          <w:p w14:paraId="2C04FA4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4EC77051"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07AE8F98"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(0342) Фтористые газообразные соединения /в пересчете на фтор/ (617)</w:t>
            </w:r>
          </w:p>
        </w:tc>
      </w:tr>
      <w:tr w:rsidR="00DE7367" w:rsidRPr="00C821FE" w14:paraId="354A29CD"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542CB2CF"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51D491CE"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62EA672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5584ECE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6782608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95" w:type="pct"/>
            <w:tcBorders>
              <w:top w:val="nil"/>
              <w:left w:val="single" w:sz="6" w:space="0" w:color="auto"/>
              <w:bottom w:val="single" w:sz="6" w:space="0" w:color="auto"/>
              <w:right w:val="single" w:sz="6" w:space="0" w:color="auto"/>
            </w:tcBorders>
          </w:tcPr>
          <w:p w14:paraId="0FBDA40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49" w:type="pct"/>
            <w:tcBorders>
              <w:top w:val="nil"/>
              <w:left w:val="single" w:sz="6" w:space="0" w:color="auto"/>
              <w:bottom w:val="single" w:sz="6" w:space="0" w:color="auto"/>
              <w:right w:val="single" w:sz="6" w:space="0" w:color="auto"/>
            </w:tcBorders>
          </w:tcPr>
          <w:p w14:paraId="794ABF5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0.0003</w:t>
            </w:r>
          </w:p>
        </w:tc>
        <w:tc>
          <w:tcPr>
            <w:tcW w:w="588" w:type="pct"/>
            <w:gridSpan w:val="2"/>
            <w:tcBorders>
              <w:top w:val="nil"/>
              <w:left w:val="single" w:sz="6" w:space="0" w:color="auto"/>
              <w:bottom w:val="single" w:sz="6" w:space="0" w:color="auto"/>
              <w:right w:val="single" w:sz="6" w:space="0" w:color="auto"/>
            </w:tcBorders>
          </w:tcPr>
          <w:p w14:paraId="439A5C4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269" w:type="pct"/>
            <w:tcBorders>
              <w:top w:val="nil"/>
              <w:left w:val="single" w:sz="6" w:space="0" w:color="auto"/>
              <w:bottom w:val="single" w:sz="6" w:space="0" w:color="auto"/>
              <w:right w:val="single" w:sz="6" w:space="0" w:color="auto"/>
            </w:tcBorders>
          </w:tcPr>
          <w:p w14:paraId="13D3896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bl>
    <w:p w14:paraId="793275F6" w14:textId="77777777" w:rsidR="00DE7367" w:rsidRPr="00C821FE" w:rsidRDefault="00DE7367">
      <w:pPr>
        <w:rPr>
          <w:color w:val="000000" w:themeColor="text1"/>
        </w:rPr>
      </w:pPr>
      <w:r w:rsidRPr="00C821FE">
        <w:rPr>
          <w:color w:val="000000" w:themeColor="text1"/>
        </w:rPr>
        <w:br w:type="page"/>
      </w:r>
    </w:p>
    <w:tbl>
      <w:tblPr>
        <w:tblW w:w="5000" w:type="pct"/>
        <w:tblCellMar>
          <w:left w:w="0" w:type="dxa"/>
          <w:right w:w="0" w:type="dxa"/>
        </w:tblCellMar>
        <w:tblLook w:val="0000" w:firstRow="0" w:lastRow="0" w:firstColumn="0" w:lastColumn="0" w:noHBand="0" w:noVBand="0"/>
      </w:tblPr>
      <w:tblGrid>
        <w:gridCol w:w="2091"/>
        <w:gridCol w:w="508"/>
        <w:gridCol w:w="1083"/>
        <w:gridCol w:w="1181"/>
        <w:gridCol w:w="1087"/>
        <w:gridCol w:w="1181"/>
        <w:gridCol w:w="1089"/>
        <w:gridCol w:w="530"/>
        <w:gridCol w:w="637"/>
        <w:gridCol w:w="534"/>
      </w:tblGrid>
      <w:tr w:rsidR="00DE7367" w:rsidRPr="00C821FE" w14:paraId="7CF26C82" w14:textId="77777777" w:rsidTr="00DE7367">
        <w:tc>
          <w:tcPr>
            <w:tcW w:w="4410" w:type="pct"/>
            <w:gridSpan w:val="8"/>
            <w:tcBorders>
              <w:top w:val="nil"/>
              <w:left w:val="nil"/>
              <w:bottom w:val="nil"/>
              <w:right w:val="nil"/>
            </w:tcBorders>
          </w:tcPr>
          <w:p w14:paraId="1FE44C11"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ЭРА v2.5 ИП Асанов Д.А.</w:t>
            </w:r>
          </w:p>
        </w:tc>
        <w:tc>
          <w:tcPr>
            <w:tcW w:w="590" w:type="pct"/>
            <w:gridSpan w:val="2"/>
            <w:tcBorders>
              <w:top w:val="nil"/>
              <w:left w:val="nil"/>
              <w:bottom w:val="nil"/>
              <w:right w:val="nil"/>
            </w:tcBorders>
          </w:tcPr>
          <w:p w14:paraId="1446D8A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p>
        </w:tc>
      </w:tr>
      <w:tr w:rsidR="00DE7367" w:rsidRPr="00C821FE" w14:paraId="71E275D3" w14:textId="77777777" w:rsidTr="00DE7367">
        <w:tc>
          <w:tcPr>
            <w:tcW w:w="5000" w:type="pct"/>
            <w:gridSpan w:val="10"/>
            <w:tcBorders>
              <w:top w:val="nil"/>
              <w:left w:val="nil"/>
              <w:right w:val="nil"/>
            </w:tcBorders>
          </w:tcPr>
          <w:p w14:paraId="7B39C25D" w14:textId="77777777" w:rsidR="00DE7367" w:rsidRPr="00C821FE" w:rsidRDefault="008546E6"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Окончани</w:t>
            </w:r>
            <w:r w:rsidR="00DE7367" w:rsidRPr="00C821FE">
              <w:rPr>
                <w:rFonts w:ascii="Arial" w:hAnsi="Arial" w:cs="Arial"/>
                <w:color w:val="000000" w:themeColor="text1"/>
              </w:rPr>
              <w:t>е таблицы 2.14 – Hормативы выбросов загрязняющих веществ в атмосферу по предприятию</w:t>
            </w:r>
          </w:p>
        </w:tc>
      </w:tr>
      <w:tr w:rsidR="00DE7367" w:rsidRPr="00C821FE" w14:paraId="2150BF58" w14:textId="77777777" w:rsidTr="00DE7367">
        <w:tc>
          <w:tcPr>
            <w:tcW w:w="5000" w:type="pct"/>
            <w:gridSpan w:val="10"/>
            <w:tcBorders>
              <w:top w:val="nil"/>
              <w:left w:val="nil"/>
              <w:bottom w:val="single" w:sz="4" w:space="0" w:color="auto"/>
              <w:right w:val="nil"/>
            </w:tcBorders>
          </w:tcPr>
          <w:p w14:paraId="17CF0C3A" w14:textId="77777777" w:rsidR="008546E6" w:rsidRPr="00C821FE" w:rsidRDefault="008546E6" w:rsidP="008546E6">
            <w:pPr>
              <w:widowControl w:val="0"/>
              <w:autoSpaceDE w:val="0"/>
              <w:autoSpaceDN w:val="0"/>
              <w:adjustRightInd w:val="0"/>
              <w:jc w:val="both"/>
              <w:rPr>
                <w:rFonts w:ascii="Arial" w:hAnsi="Arial" w:cs="Arial"/>
                <w:color w:val="000000" w:themeColor="text1"/>
              </w:rPr>
            </w:pPr>
            <w:r w:rsidRPr="00C821FE">
              <w:rPr>
                <w:rFonts w:ascii="Arial" w:hAnsi="Arial" w:cs="Arial"/>
                <w:color w:val="000000" w:themeColor="text1"/>
              </w:rPr>
              <w:t xml:space="preserve">Усть-Каменогорск, Расширение золоотвала котельной № 2 АО «Усть-Каменогорские тепловые сети», </w:t>
            </w:r>
          </w:p>
          <w:p w14:paraId="7D14C82F" w14:textId="77777777" w:rsidR="00DE7367" w:rsidRPr="00C821FE" w:rsidRDefault="008546E6" w:rsidP="008546E6">
            <w:pPr>
              <w:widowControl w:val="0"/>
              <w:autoSpaceDE w:val="0"/>
              <w:autoSpaceDN w:val="0"/>
              <w:adjustRightInd w:val="0"/>
              <w:jc w:val="both"/>
              <w:rPr>
                <w:rFonts w:ascii="Arial" w:hAnsi="Arial" w:cs="Arial"/>
                <w:color w:val="000000" w:themeColor="text1"/>
              </w:rPr>
            </w:pPr>
            <w:r w:rsidRPr="00C821FE">
              <w:rPr>
                <w:rFonts w:ascii="Arial" w:hAnsi="Arial" w:cs="Arial"/>
                <w:color w:val="000000" w:themeColor="text1"/>
              </w:rPr>
              <w:t xml:space="preserve">г. Усть-Каменогорск, ВКО </w:t>
            </w:r>
            <w:r w:rsidRPr="00C821FE">
              <w:rPr>
                <w:rFonts w:ascii="Arial" w:hAnsi="Arial" w:cs="Arial"/>
                <w:b/>
                <w:color w:val="000000" w:themeColor="text1"/>
              </w:rPr>
              <w:t>(период СМР)</w:t>
            </w:r>
          </w:p>
        </w:tc>
      </w:tr>
      <w:tr w:rsidR="00DE7367" w:rsidRPr="00C821FE" w14:paraId="7B5C31F1" w14:textId="77777777" w:rsidTr="00DE7367">
        <w:tblPrEx>
          <w:tblCellMar>
            <w:left w:w="30" w:type="dxa"/>
            <w:right w:w="30" w:type="dxa"/>
          </w:tblCellMar>
        </w:tblPrEx>
        <w:tc>
          <w:tcPr>
            <w:tcW w:w="1054" w:type="pct"/>
            <w:tcBorders>
              <w:top w:val="single" w:sz="4" w:space="0" w:color="auto"/>
              <w:left w:val="single" w:sz="4" w:space="0" w:color="auto"/>
              <w:bottom w:val="single" w:sz="4" w:space="0" w:color="auto"/>
              <w:right w:val="single" w:sz="4" w:space="0" w:color="auto"/>
            </w:tcBorders>
            <w:vAlign w:val="center"/>
          </w:tcPr>
          <w:p w14:paraId="31C947A5"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256" w:type="pct"/>
            <w:tcBorders>
              <w:top w:val="single" w:sz="4" w:space="0" w:color="auto"/>
              <w:left w:val="single" w:sz="4" w:space="0" w:color="auto"/>
              <w:bottom w:val="single" w:sz="4" w:space="0" w:color="auto"/>
              <w:right w:val="single" w:sz="4" w:space="0" w:color="auto"/>
            </w:tcBorders>
            <w:vAlign w:val="center"/>
          </w:tcPr>
          <w:p w14:paraId="11CE5305"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546" w:type="pct"/>
            <w:tcBorders>
              <w:top w:val="single" w:sz="4" w:space="0" w:color="auto"/>
              <w:left w:val="single" w:sz="4" w:space="0" w:color="auto"/>
              <w:bottom w:val="single" w:sz="4" w:space="0" w:color="auto"/>
              <w:right w:val="single" w:sz="4" w:space="0" w:color="auto"/>
            </w:tcBorders>
            <w:vAlign w:val="center"/>
          </w:tcPr>
          <w:p w14:paraId="3353A4A2"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595" w:type="pct"/>
            <w:tcBorders>
              <w:top w:val="single" w:sz="4" w:space="0" w:color="auto"/>
              <w:left w:val="single" w:sz="4" w:space="0" w:color="auto"/>
              <w:bottom w:val="single" w:sz="4" w:space="0" w:color="auto"/>
              <w:right w:val="single" w:sz="4" w:space="0" w:color="auto"/>
            </w:tcBorders>
            <w:vAlign w:val="center"/>
          </w:tcPr>
          <w:p w14:paraId="2ADFAF13"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548" w:type="pct"/>
            <w:tcBorders>
              <w:top w:val="single" w:sz="4" w:space="0" w:color="auto"/>
              <w:left w:val="single" w:sz="4" w:space="0" w:color="auto"/>
              <w:bottom w:val="single" w:sz="4" w:space="0" w:color="auto"/>
              <w:right w:val="single" w:sz="4" w:space="0" w:color="auto"/>
            </w:tcBorders>
            <w:vAlign w:val="center"/>
          </w:tcPr>
          <w:p w14:paraId="624C25AC"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595" w:type="pct"/>
            <w:tcBorders>
              <w:top w:val="single" w:sz="4" w:space="0" w:color="auto"/>
              <w:left w:val="single" w:sz="4" w:space="0" w:color="auto"/>
              <w:bottom w:val="single" w:sz="4" w:space="0" w:color="auto"/>
              <w:right w:val="single" w:sz="4" w:space="0" w:color="auto"/>
            </w:tcBorders>
            <w:vAlign w:val="center"/>
          </w:tcPr>
          <w:p w14:paraId="1E4E130D"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549" w:type="pct"/>
            <w:tcBorders>
              <w:top w:val="single" w:sz="4" w:space="0" w:color="auto"/>
              <w:left w:val="single" w:sz="4" w:space="0" w:color="auto"/>
              <w:bottom w:val="single" w:sz="4" w:space="0" w:color="auto"/>
              <w:right w:val="single" w:sz="4" w:space="0" w:color="auto"/>
            </w:tcBorders>
            <w:vAlign w:val="center"/>
          </w:tcPr>
          <w:p w14:paraId="343D8BDA"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c>
          <w:tcPr>
            <w:tcW w:w="588" w:type="pct"/>
            <w:gridSpan w:val="2"/>
            <w:tcBorders>
              <w:top w:val="single" w:sz="4" w:space="0" w:color="auto"/>
              <w:left w:val="single" w:sz="4" w:space="0" w:color="auto"/>
              <w:bottom w:val="single" w:sz="4" w:space="0" w:color="auto"/>
              <w:right w:val="single" w:sz="4" w:space="0" w:color="auto"/>
            </w:tcBorders>
            <w:vAlign w:val="center"/>
          </w:tcPr>
          <w:p w14:paraId="382AF187"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8</w:t>
            </w:r>
          </w:p>
        </w:tc>
        <w:tc>
          <w:tcPr>
            <w:tcW w:w="269" w:type="pct"/>
            <w:tcBorders>
              <w:top w:val="single" w:sz="4" w:space="0" w:color="auto"/>
              <w:left w:val="single" w:sz="4" w:space="0" w:color="auto"/>
              <w:bottom w:val="single" w:sz="4" w:space="0" w:color="auto"/>
              <w:right w:val="single" w:sz="4" w:space="0" w:color="auto"/>
            </w:tcBorders>
            <w:vAlign w:val="center"/>
          </w:tcPr>
          <w:p w14:paraId="62809EE2" w14:textId="77777777" w:rsidR="00DE7367" w:rsidRPr="00C821FE" w:rsidRDefault="00DE7367" w:rsidP="00DE7367">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9</w:t>
            </w:r>
          </w:p>
        </w:tc>
      </w:tr>
      <w:tr w:rsidR="00DE7367" w:rsidRPr="00C821FE" w14:paraId="42826CFB"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1AF4F5B2"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(0344) Фториды неорганические плохо растворимые - (алюминия фторид, кальция фторид,(615)</w:t>
            </w:r>
          </w:p>
        </w:tc>
      </w:tr>
      <w:tr w:rsidR="00DE7367" w:rsidRPr="00C821FE" w14:paraId="01633D94"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209B9F52"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0D3BC0DE"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4862C157"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0FA0056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08FB9E8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0.0006</w:t>
            </w:r>
          </w:p>
        </w:tc>
        <w:tc>
          <w:tcPr>
            <w:tcW w:w="595" w:type="pct"/>
            <w:tcBorders>
              <w:top w:val="nil"/>
              <w:left w:val="single" w:sz="6" w:space="0" w:color="auto"/>
              <w:bottom w:val="single" w:sz="6" w:space="0" w:color="auto"/>
              <w:right w:val="single" w:sz="6" w:space="0" w:color="auto"/>
            </w:tcBorders>
          </w:tcPr>
          <w:p w14:paraId="37FE5D2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549" w:type="pct"/>
            <w:tcBorders>
              <w:top w:val="nil"/>
              <w:left w:val="single" w:sz="6" w:space="0" w:color="auto"/>
              <w:bottom w:val="single" w:sz="6" w:space="0" w:color="auto"/>
              <w:right w:val="single" w:sz="6" w:space="0" w:color="auto"/>
            </w:tcBorders>
          </w:tcPr>
          <w:p w14:paraId="3448FB3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0.0006</w:t>
            </w:r>
          </w:p>
        </w:tc>
        <w:tc>
          <w:tcPr>
            <w:tcW w:w="588" w:type="pct"/>
            <w:gridSpan w:val="2"/>
            <w:tcBorders>
              <w:top w:val="nil"/>
              <w:left w:val="single" w:sz="6" w:space="0" w:color="auto"/>
              <w:bottom w:val="single" w:sz="6" w:space="0" w:color="auto"/>
              <w:right w:val="single" w:sz="6" w:space="0" w:color="auto"/>
            </w:tcBorders>
          </w:tcPr>
          <w:p w14:paraId="6EDA101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0.00003</w:t>
            </w:r>
          </w:p>
        </w:tc>
        <w:tc>
          <w:tcPr>
            <w:tcW w:w="269" w:type="pct"/>
            <w:tcBorders>
              <w:top w:val="nil"/>
              <w:left w:val="single" w:sz="6" w:space="0" w:color="auto"/>
              <w:bottom w:val="single" w:sz="6" w:space="0" w:color="auto"/>
              <w:right w:val="single" w:sz="6" w:space="0" w:color="auto"/>
            </w:tcBorders>
          </w:tcPr>
          <w:p w14:paraId="3EA9565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7FA07AC6"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573DF9AE"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(0616) Диметилбензол (смесь о-, м-, п- изомеров) (203)</w:t>
            </w:r>
          </w:p>
        </w:tc>
      </w:tr>
      <w:tr w:rsidR="00DE7367" w:rsidRPr="00C821FE" w14:paraId="0420AFE3"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4A92FF2E"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04546E4B"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3617D9E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4C0F8EF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0BED8DD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0.013</w:t>
            </w:r>
          </w:p>
        </w:tc>
        <w:tc>
          <w:tcPr>
            <w:tcW w:w="595" w:type="pct"/>
            <w:tcBorders>
              <w:top w:val="nil"/>
              <w:left w:val="single" w:sz="6" w:space="0" w:color="auto"/>
              <w:bottom w:val="single" w:sz="6" w:space="0" w:color="auto"/>
              <w:right w:val="single" w:sz="6" w:space="0" w:color="auto"/>
            </w:tcBorders>
          </w:tcPr>
          <w:p w14:paraId="3366B28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0.00088</w:t>
            </w:r>
          </w:p>
        </w:tc>
        <w:tc>
          <w:tcPr>
            <w:tcW w:w="549" w:type="pct"/>
            <w:tcBorders>
              <w:top w:val="nil"/>
              <w:left w:val="single" w:sz="6" w:space="0" w:color="auto"/>
              <w:bottom w:val="single" w:sz="6" w:space="0" w:color="auto"/>
              <w:right w:val="single" w:sz="6" w:space="0" w:color="auto"/>
            </w:tcBorders>
          </w:tcPr>
          <w:p w14:paraId="05DC3EA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0.013</w:t>
            </w:r>
          </w:p>
        </w:tc>
        <w:tc>
          <w:tcPr>
            <w:tcW w:w="588" w:type="pct"/>
            <w:gridSpan w:val="2"/>
            <w:tcBorders>
              <w:top w:val="nil"/>
              <w:left w:val="single" w:sz="6" w:space="0" w:color="auto"/>
              <w:bottom w:val="single" w:sz="6" w:space="0" w:color="auto"/>
              <w:right w:val="single" w:sz="6" w:space="0" w:color="auto"/>
            </w:tcBorders>
          </w:tcPr>
          <w:p w14:paraId="6D5BB94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0.00088</w:t>
            </w:r>
          </w:p>
        </w:tc>
        <w:tc>
          <w:tcPr>
            <w:tcW w:w="269" w:type="pct"/>
            <w:tcBorders>
              <w:top w:val="nil"/>
              <w:left w:val="single" w:sz="6" w:space="0" w:color="auto"/>
              <w:bottom w:val="single" w:sz="6" w:space="0" w:color="auto"/>
              <w:right w:val="single" w:sz="6" w:space="0" w:color="auto"/>
            </w:tcBorders>
          </w:tcPr>
          <w:p w14:paraId="72DF85E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5738F35D"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75083728"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(0827) Хлорэтилен (Винилхлорид, Этиленхлорид) (646)</w:t>
            </w:r>
          </w:p>
        </w:tc>
      </w:tr>
      <w:tr w:rsidR="00DE7367" w:rsidRPr="00C821FE" w14:paraId="2DF2D8DB"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3EDD1E1D"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43D90485"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778F2ED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4B03F33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7196AFBD"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95" w:type="pct"/>
            <w:tcBorders>
              <w:top w:val="nil"/>
              <w:left w:val="single" w:sz="6" w:space="0" w:color="auto"/>
              <w:bottom w:val="single" w:sz="6" w:space="0" w:color="auto"/>
              <w:right w:val="single" w:sz="6" w:space="0" w:color="auto"/>
            </w:tcBorders>
          </w:tcPr>
          <w:p w14:paraId="3CE0E44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549" w:type="pct"/>
            <w:tcBorders>
              <w:top w:val="nil"/>
              <w:left w:val="single" w:sz="6" w:space="0" w:color="auto"/>
              <w:bottom w:val="single" w:sz="6" w:space="0" w:color="auto"/>
              <w:right w:val="single" w:sz="6" w:space="0" w:color="auto"/>
            </w:tcBorders>
          </w:tcPr>
          <w:p w14:paraId="1AA2C3D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88" w:type="pct"/>
            <w:gridSpan w:val="2"/>
            <w:tcBorders>
              <w:top w:val="nil"/>
              <w:left w:val="single" w:sz="6" w:space="0" w:color="auto"/>
              <w:bottom w:val="single" w:sz="6" w:space="0" w:color="auto"/>
              <w:right w:val="single" w:sz="6" w:space="0" w:color="auto"/>
            </w:tcBorders>
          </w:tcPr>
          <w:p w14:paraId="713F406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0.000001</w:t>
            </w:r>
          </w:p>
        </w:tc>
        <w:tc>
          <w:tcPr>
            <w:tcW w:w="269" w:type="pct"/>
            <w:tcBorders>
              <w:top w:val="nil"/>
              <w:left w:val="single" w:sz="6" w:space="0" w:color="auto"/>
              <w:bottom w:val="single" w:sz="6" w:space="0" w:color="auto"/>
              <w:right w:val="single" w:sz="6" w:space="0" w:color="auto"/>
            </w:tcBorders>
          </w:tcPr>
          <w:p w14:paraId="2297A07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46BD374A"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5876202D"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(2732) Керосин (654*)</w:t>
            </w:r>
          </w:p>
        </w:tc>
      </w:tr>
      <w:tr w:rsidR="00DE7367" w:rsidRPr="00C821FE" w14:paraId="09596740"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63FEDCA9"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436423E0"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73C1121A"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50E0657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4BA116A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0.0139</w:t>
            </w:r>
          </w:p>
        </w:tc>
        <w:tc>
          <w:tcPr>
            <w:tcW w:w="595" w:type="pct"/>
            <w:tcBorders>
              <w:top w:val="nil"/>
              <w:left w:val="single" w:sz="6" w:space="0" w:color="auto"/>
              <w:bottom w:val="single" w:sz="6" w:space="0" w:color="auto"/>
              <w:right w:val="single" w:sz="6" w:space="0" w:color="auto"/>
            </w:tcBorders>
          </w:tcPr>
          <w:p w14:paraId="7DEE62F2"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0.0325</w:t>
            </w:r>
          </w:p>
        </w:tc>
        <w:tc>
          <w:tcPr>
            <w:tcW w:w="549" w:type="pct"/>
            <w:tcBorders>
              <w:top w:val="nil"/>
              <w:left w:val="single" w:sz="6" w:space="0" w:color="auto"/>
              <w:bottom w:val="single" w:sz="6" w:space="0" w:color="auto"/>
              <w:right w:val="single" w:sz="6" w:space="0" w:color="auto"/>
            </w:tcBorders>
          </w:tcPr>
          <w:p w14:paraId="3D56E82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0.0139</w:t>
            </w:r>
          </w:p>
        </w:tc>
        <w:tc>
          <w:tcPr>
            <w:tcW w:w="588" w:type="pct"/>
            <w:gridSpan w:val="2"/>
            <w:tcBorders>
              <w:top w:val="nil"/>
              <w:left w:val="single" w:sz="6" w:space="0" w:color="auto"/>
              <w:bottom w:val="single" w:sz="6" w:space="0" w:color="auto"/>
              <w:right w:val="single" w:sz="6" w:space="0" w:color="auto"/>
            </w:tcBorders>
          </w:tcPr>
          <w:p w14:paraId="4A15255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0.0325</w:t>
            </w:r>
          </w:p>
        </w:tc>
        <w:tc>
          <w:tcPr>
            <w:tcW w:w="269" w:type="pct"/>
            <w:tcBorders>
              <w:top w:val="nil"/>
              <w:left w:val="single" w:sz="6" w:space="0" w:color="auto"/>
              <w:bottom w:val="single" w:sz="6" w:space="0" w:color="auto"/>
              <w:right w:val="single" w:sz="6" w:space="0" w:color="auto"/>
            </w:tcBorders>
          </w:tcPr>
          <w:p w14:paraId="284565A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74717B9B"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45DAC2D7"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(2752) Уайт-спирит (1294*)</w:t>
            </w:r>
          </w:p>
        </w:tc>
      </w:tr>
      <w:tr w:rsidR="00DE7367" w:rsidRPr="00C821FE" w14:paraId="1E4EEBF6"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409FF0C7"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52E4EBB7"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3333BB2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629E86D3"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76A7427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0.024</w:t>
            </w:r>
          </w:p>
        </w:tc>
        <w:tc>
          <w:tcPr>
            <w:tcW w:w="595" w:type="pct"/>
            <w:tcBorders>
              <w:top w:val="nil"/>
              <w:left w:val="single" w:sz="6" w:space="0" w:color="auto"/>
              <w:bottom w:val="single" w:sz="6" w:space="0" w:color="auto"/>
              <w:right w:val="single" w:sz="6" w:space="0" w:color="auto"/>
            </w:tcBorders>
          </w:tcPr>
          <w:p w14:paraId="09ACB136"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0.026653</w:t>
            </w:r>
          </w:p>
        </w:tc>
        <w:tc>
          <w:tcPr>
            <w:tcW w:w="549" w:type="pct"/>
            <w:tcBorders>
              <w:top w:val="nil"/>
              <w:left w:val="single" w:sz="6" w:space="0" w:color="auto"/>
              <w:bottom w:val="single" w:sz="6" w:space="0" w:color="auto"/>
              <w:right w:val="single" w:sz="6" w:space="0" w:color="auto"/>
            </w:tcBorders>
          </w:tcPr>
          <w:p w14:paraId="4117151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0.024</w:t>
            </w:r>
          </w:p>
        </w:tc>
        <w:tc>
          <w:tcPr>
            <w:tcW w:w="588" w:type="pct"/>
            <w:gridSpan w:val="2"/>
            <w:tcBorders>
              <w:top w:val="nil"/>
              <w:left w:val="single" w:sz="6" w:space="0" w:color="auto"/>
              <w:bottom w:val="single" w:sz="6" w:space="0" w:color="auto"/>
              <w:right w:val="single" w:sz="6" w:space="0" w:color="auto"/>
            </w:tcBorders>
          </w:tcPr>
          <w:p w14:paraId="2D912791"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0.026653</w:t>
            </w:r>
          </w:p>
        </w:tc>
        <w:tc>
          <w:tcPr>
            <w:tcW w:w="269" w:type="pct"/>
            <w:tcBorders>
              <w:top w:val="nil"/>
              <w:left w:val="single" w:sz="6" w:space="0" w:color="auto"/>
              <w:bottom w:val="single" w:sz="6" w:space="0" w:color="auto"/>
              <w:right w:val="single" w:sz="6" w:space="0" w:color="auto"/>
            </w:tcBorders>
          </w:tcPr>
          <w:p w14:paraId="34A7A41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3DC46EF7"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54BEFB88"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(2754) Алканы С</w:t>
            </w:r>
            <w:r w:rsidRPr="00C821FE">
              <w:rPr>
                <w:rFonts w:ascii="Arial" w:hAnsi="Arial" w:cs="Arial"/>
                <w:b/>
                <w:i/>
                <w:color w:val="000000" w:themeColor="text1"/>
                <w:vertAlign w:val="subscript"/>
              </w:rPr>
              <w:t xml:space="preserve">12-19 </w:t>
            </w:r>
            <w:r w:rsidRPr="00C821FE">
              <w:rPr>
                <w:rFonts w:ascii="Arial" w:hAnsi="Arial" w:cs="Arial"/>
                <w:b/>
                <w:i/>
                <w:color w:val="000000" w:themeColor="text1"/>
              </w:rPr>
              <w:t>/в пересчете на С/ (Углеводороды предельные С</w:t>
            </w:r>
            <w:r w:rsidRPr="00C821FE">
              <w:rPr>
                <w:rFonts w:ascii="Arial" w:hAnsi="Arial" w:cs="Arial"/>
                <w:b/>
                <w:i/>
                <w:color w:val="000000" w:themeColor="text1"/>
                <w:vertAlign w:val="subscript"/>
              </w:rPr>
              <w:t>12</w:t>
            </w:r>
            <w:r w:rsidRPr="00C821FE">
              <w:rPr>
                <w:rFonts w:ascii="Arial" w:hAnsi="Arial" w:cs="Arial"/>
                <w:b/>
                <w:i/>
                <w:color w:val="000000" w:themeColor="text1"/>
              </w:rPr>
              <w:t>-С</w:t>
            </w:r>
            <w:r w:rsidRPr="00C821FE">
              <w:rPr>
                <w:rFonts w:ascii="Arial" w:hAnsi="Arial" w:cs="Arial"/>
                <w:b/>
                <w:i/>
                <w:color w:val="000000" w:themeColor="text1"/>
                <w:vertAlign w:val="subscript"/>
              </w:rPr>
              <w:t>19</w:t>
            </w:r>
            <w:r w:rsidRPr="00C821FE">
              <w:rPr>
                <w:rFonts w:ascii="Arial" w:hAnsi="Arial" w:cs="Arial"/>
                <w:b/>
                <w:i/>
                <w:color w:val="000000" w:themeColor="text1"/>
              </w:rPr>
              <w:t xml:space="preserve"> (в пересчете(10)</w:t>
            </w:r>
          </w:p>
        </w:tc>
      </w:tr>
      <w:tr w:rsidR="00DE7367" w:rsidRPr="00C821FE" w14:paraId="622C5337"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33E1DC69"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7AD18A72"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53B9439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0563657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5137EC4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0.98</w:t>
            </w:r>
          </w:p>
        </w:tc>
        <w:tc>
          <w:tcPr>
            <w:tcW w:w="595" w:type="pct"/>
            <w:tcBorders>
              <w:top w:val="nil"/>
              <w:left w:val="single" w:sz="6" w:space="0" w:color="auto"/>
              <w:bottom w:val="single" w:sz="6" w:space="0" w:color="auto"/>
              <w:right w:val="single" w:sz="6" w:space="0" w:color="auto"/>
            </w:tcBorders>
          </w:tcPr>
          <w:p w14:paraId="69714C04"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0.000202</w:t>
            </w:r>
          </w:p>
        </w:tc>
        <w:tc>
          <w:tcPr>
            <w:tcW w:w="549" w:type="pct"/>
            <w:tcBorders>
              <w:top w:val="nil"/>
              <w:left w:val="single" w:sz="6" w:space="0" w:color="auto"/>
              <w:bottom w:val="single" w:sz="6" w:space="0" w:color="auto"/>
              <w:right w:val="single" w:sz="6" w:space="0" w:color="auto"/>
            </w:tcBorders>
          </w:tcPr>
          <w:p w14:paraId="3A7E33EF"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0.98</w:t>
            </w:r>
          </w:p>
        </w:tc>
        <w:tc>
          <w:tcPr>
            <w:tcW w:w="588" w:type="pct"/>
            <w:gridSpan w:val="2"/>
            <w:tcBorders>
              <w:top w:val="nil"/>
              <w:left w:val="single" w:sz="6" w:space="0" w:color="auto"/>
              <w:bottom w:val="single" w:sz="6" w:space="0" w:color="auto"/>
              <w:right w:val="single" w:sz="6" w:space="0" w:color="auto"/>
            </w:tcBorders>
          </w:tcPr>
          <w:p w14:paraId="169B22AE"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0.000202</w:t>
            </w:r>
          </w:p>
        </w:tc>
        <w:tc>
          <w:tcPr>
            <w:tcW w:w="269" w:type="pct"/>
            <w:tcBorders>
              <w:top w:val="nil"/>
              <w:left w:val="single" w:sz="6" w:space="0" w:color="auto"/>
              <w:bottom w:val="single" w:sz="6" w:space="0" w:color="auto"/>
              <w:right w:val="single" w:sz="6" w:space="0" w:color="auto"/>
            </w:tcBorders>
          </w:tcPr>
          <w:p w14:paraId="588E324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529AFEB0"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59815B5E"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(2902) Взвешенные частицы (116)</w:t>
            </w:r>
          </w:p>
        </w:tc>
      </w:tr>
      <w:tr w:rsidR="00DE7367" w:rsidRPr="00C821FE" w14:paraId="02AAA396"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1F29821A"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1670E2F5" w14:textId="77777777" w:rsidR="00DE7367" w:rsidRPr="00C821FE" w:rsidRDefault="00DE7367"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03BF9DBC"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6912E8C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1578C59B"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0.0118</w:t>
            </w:r>
          </w:p>
        </w:tc>
        <w:tc>
          <w:tcPr>
            <w:tcW w:w="595" w:type="pct"/>
            <w:tcBorders>
              <w:top w:val="nil"/>
              <w:left w:val="single" w:sz="6" w:space="0" w:color="auto"/>
              <w:bottom w:val="single" w:sz="6" w:space="0" w:color="auto"/>
              <w:right w:val="single" w:sz="6" w:space="0" w:color="auto"/>
            </w:tcBorders>
          </w:tcPr>
          <w:p w14:paraId="55417E55"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0.0002134</w:t>
            </w:r>
          </w:p>
        </w:tc>
        <w:tc>
          <w:tcPr>
            <w:tcW w:w="549" w:type="pct"/>
            <w:tcBorders>
              <w:top w:val="nil"/>
              <w:left w:val="single" w:sz="6" w:space="0" w:color="auto"/>
              <w:bottom w:val="single" w:sz="6" w:space="0" w:color="auto"/>
              <w:right w:val="single" w:sz="6" w:space="0" w:color="auto"/>
            </w:tcBorders>
          </w:tcPr>
          <w:p w14:paraId="4C987778"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0.0118</w:t>
            </w:r>
          </w:p>
        </w:tc>
        <w:tc>
          <w:tcPr>
            <w:tcW w:w="588" w:type="pct"/>
            <w:gridSpan w:val="2"/>
            <w:tcBorders>
              <w:top w:val="nil"/>
              <w:left w:val="single" w:sz="6" w:space="0" w:color="auto"/>
              <w:bottom w:val="single" w:sz="6" w:space="0" w:color="auto"/>
              <w:right w:val="single" w:sz="6" w:space="0" w:color="auto"/>
            </w:tcBorders>
          </w:tcPr>
          <w:p w14:paraId="102C0259"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0.0002134</w:t>
            </w:r>
          </w:p>
        </w:tc>
        <w:tc>
          <w:tcPr>
            <w:tcW w:w="269" w:type="pct"/>
            <w:tcBorders>
              <w:top w:val="nil"/>
              <w:left w:val="single" w:sz="6" w:space="0" w:color="auto"/>
              <w:bottom w:val="single" w:sz="6" w:space="0" w:color="auto"/>
              <w:right w:val="single" w:sz="6" w:space="0" w:color="auto"/>
            </w:tcBorders>
          </w:tcPr>
          <w:p w14:paraId="0362DC50" w14:textId="77777777" w:rsidR="00DE7367" w:rsidRPr="00C821FE" w:rsidRDefault="00DE7367"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DE7367" w:rsidRPr="00C821FE" w14:paraId="5E2C38F3"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67525FA5" w14:textId="77777777" w:rsidR="00DE7367" w:rsidRPr="00C821FE" w:rsidRDefault="00DE7367"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(2908) Пыль неорганическая, содержащая двуокись кремния в %: 70-20 (шамот, цемент,(494)</w:t>
            </w:r>
          </w:p>
        </w:tc>
      </w:tr>
      <w:tr w:rsidR="00767FAD" w:rsidRPr="00C821FE" w14:paraId="2FC612FD"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6191A45B" w14:textId="77777777" w:rsidR="00767FAD" w:rsidRPr="00C821FE" w:rsidRDefault="00767FA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2B5B2E59" w14:textId="77777777" w:rsidR="00767FAD" w:rsidRPr="00C821FE" w:rsidRDefault="00767FA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640DC666"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7F812E7D"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19E15FC8" w14:textId="77777777" w:rsidR="00767FAD" w:rsidRPr="00C821FE" w:rsidRDefault="00767FAD" w:rsidP="002A736F">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0.636301</w:t>
            </w:r>
          </w:p>
        </w:tc>
        <w:tc>
          <w:tcPr>
            <w:tcW w:w="595" w:type="pct"/>
            <w:tcBorders>
              <w:top w:val="nil"/>
              <w:left w:val="single" w:sz="6" w:space="0" w:color="auto"/>
              <w:bottom w:val="single" w:sz="6" w:space="0" w:color="auto"/>
              <w:right w:val="single" w:sz="6" w:space="0" w:color="auto"/>
            </w:tcBorders>
          </w:tcPr>
          <w:p w14:paraId="7624448F" w14:textId="77777777" w:rsidR="00767FAD" w:rsidRPr="00C821FE" w:rsidRDefault="00767FAD" w:rsidP="002A736F">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1.8734301</w:t>
            </w:r>
          </w:p>
        </w:tc>
        <w:tc>
          <w:tcPr>
            <w:tcW w:w="549" w:type="pct"/>
            <w:tcBorders>
              <w:top w:val="nil"/>
              <w:left w:val="single" w:sz="6" w:space="0" w:color="auto"/>
              <w:bottom w:val="single" w:sz="6" w:space="0" w:color="auto"/>
              <w:right w:val="single" w:sz="6" w:space="0" w:color="auto"/>
            </w:tcBorders>
          </w:tcPr>
          <w:p w14:paraId="68671809" w14:textId="77777777" w:rsidR="00767FAD" w:rsidRPr="00C821FE" w:rsidRDefault="00767FAD" w:rsidP="002A736F">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0.636301</w:t>
            </w:r>
          </w:p>
        </w:tc>
        <w:tc>
          <w:tcPr>
            <w:tcW w:w="588" w:type="pct"/>
            <w:gridSpan w:val="2"/>
            <w:tcBorders>
              <w:top w:val="nil"/>
              <w:left w:val="single" w:sz="6" w:space="0" w:color="auto"/>
              <w:bottom w:val="single" w:sz="6" w:space="0" w:color="auto"/>
              <w:right w:val="single" w:sz="6" w:space="0" w:color="auto"/>
            </w:tcBorders>
          </w:tcPr>
          <w:p w14:paraId="5611F54C" w14:textId="77777777" w:rsidR="00767FAD" w:rsidRPr="00C821FE" w:rsidRDefault="00767FAD" w:rsidP="002A736F">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1.8734301</w:t>
            </w:r>
          </w:p>
        </w:tc>
        <w:tc>
          <w:tcPr>
            <w:tcW w:w="269" w:type="pct"/>
            <w:tcBorders>
              <w:top w:val="nil"/>
              <w:left w:val="single" w:sz="6" w:space="0" w:color="auto"/>
              <w:bottom w:val="single" w:sz="6" w:space="0" w:color="auto"/>
              <w:right w:val="single" w:sz="6" w:space="0" w:color="auto"/>
            </w:tcBorders>
          </w:tcPr>
          <w:p w14:paraId="09FC5142"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767FAD" w:rsidRPr="00C821FE" w14:paraId="317FEEBE"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5CD34EB9" w14:textId="77777777" w:rsidR="00767FAD" w:rsidRPr="00C821FE" w:rsidRDefault="00767FAD"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(2930) Пыль абразивная (Корунд белый, Монокорунд) (1027*)</w:t>
            </w:r>
          </w:p>
        </w:tc>
      </w:tr>
      <w:tr w:rsidR="00767FAD" w:rsidRPr="00C821FE" w14:paraId="2AAEB13A"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13F6B935" w14:textId="77777777" w:rsidR="00767FAD" w:rsidRPr="00C821FE" w:rsidRDefault="00767FA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7B2BD2FC" w14:textId="77777777" w:rsidR="00767FAD" w:rsidRPr="00C821FE" w:rsidRDefault="00767FA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5B49F83E"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3FC5558A"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106F6202"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0.0032</w:t>
            </w:r>
          </w:p>
        </w:tc>
        <w:tc>
          <w:tcPr>
            <w:tcW w:w="595" w:type="pct"/>
            <w:tcBorders>
              <w:top w:val="nil"/>
              <w:left w:val="single" w:sz="6" w:space="0" w:color="auto"/>
              <w:bottom w:val="single" w:sz="6" w:space="0" w:color="auto"/>
              <w:right w:val="single" w:sz="6" w:space="0" w:color="auto"/>
            </w:tcBorders>
          </w:tcPr>
          <w:p w14:paraId="1C0F9629"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0.00005</w:t>
            </w:r>
          </w:p>
        </w:tc>
        <w:tc>
          <w:tcPr>
            <w:tcW w:w="549" w:type="pct"/>
            <w:tcBorders>
              <w:top w:val="nil"/>
              <w:left w:val="single" w:sz="6" w:space="0" w:color="auto"/>
              <w:bottom w:val="single" w:sz="6" w:space="0" w:color="auto"/>
              <w:right w:val="single" w:sz="6" w:space="0" w:color="auto"/>
            </w:tcBorders>
          </w:tcPr>
          <w:p w14:paraId="1D00558C"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0.0032</w:t>
            </w:r>
          </w:p>
        </w:tc>
        <w:tc>
          <w:tcPr>
            <w:tcW w:w="588" w:type="pct"/>
            <w:gridSpan w:val="2"/>
            <w:tcBorders>
              <w:top w:val="nil"/>
              <w:left w:val="single" w:sz="6" w:space="0" w:color="auto"/>
              <w:bottom w:val="single" w:sz="6" w:space="0" w:color="auto"/>
              <w:right w:val="single" w:sz="6" w:space="0" w:color="auto"/>
            </w:tcBorders>
          </w:tcPr>
          <w:p w14:paraId="30DEAD9B"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0.00005</w:t>
            </w:r>
          </w:p>
        </w:tc>
        <w:tc>
          <w:tcPr>
            <w:tcW w:w="269" w:type="pct"/>
            <w:tcBorders>
              <w:top w:val="nil"/>
              <w:left w:val="single" w:sz="6" w:space="0" w:color="auto"/>
              <w:bottom w:val="single" w:sz="6" w:space="0" w:color="auto"/>
              <w:right w:val="single" w:sz="6" w:space="0" w:color="auto"/>
            </w:tcBorders>
          </w:tcPr>
          <w:p w14:paraId="69B6F3AA"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767FAD" w:rsidRPr="00C821FE" w14:paraId="2D46CEFC" w14:textId="77777777" w:rsidTr="00DE7367">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0AD1CA33" w14:textId="77777777" w:rsidR="00767FAD" w:rsidRPr="00C821FE" w:rsidRDefault="00767FAD"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(3174) диКалий сульфат (Калий сульфат, Калий сернокислый) (298)</w:t>
            </w:r>
          </w:p>
        </w:tc>
      </w:tr>
      <w:tr w:rsidR="00767FAD" w:rsidRPr="00C821FE" w14:paraId="6B981E51" w14:textId="77777777" w:rsidTr="00DE7367">
        <w:tblPrEx>
          <w:tblCellMar>
            <w:left w:w="30" w:type="dxa"/>
            <w:right w:w="30" w:type="dxa"/>
          </w:tblCellMar>
        </w:tblPrEx>
        <w:tc>
          <w:tcPr>
            <w:tcW w:w="1054" w:type="pct"/>
            <w:tcBorders>
              <w:top w:val="nil"/>
              <w:left w:val="single" w:sz="6" w:space="0" w:color="auto"/>
              <w:bottom w:val="single" w:sz="6" w:space="0" w:color="auto"/>
              <w:right w:val="single" w:sz="6" w:space="0" w:color="auto"/>
            </w:tcBorders>
          </w:tcPr>
          <w:p w14:paraId="107F65D4" w14:textId="77777777" w:rsidR="00767FAD" w:rsidRPr="00C821FE" w:rsidRDefault="00767FA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Период СМР</w:t>
            </w:r>
          </w:p>
        </w:tc>
        <w:tc>
          <w:tcPr>
            <w:tcW w:w="256" w:type="pct"/>
            <w:tcBorders>
              <w:top w:val="nil"/>
              <w:left w:val="single" w:sz="6" w:space="0" w:color="auto"/>
              <w:bottom w:val="single" w:sz="6" w:space="0" w:color="auto"/>
              <w:right w:val="single" w:sz="6" w:space="0" w:color="auto"/>
            </w:tcBorders>
          </w:tcPr>
          <w:p w14:paraId="0272260C" w14:textId="77777777" w:rsidR="00767FAD" w:rsidRPr="00C821FE" w:rsidRDefault="00767FAD" w:rsidP="00DE7367">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6001</w:t>
            </w:r>
          </w:p>
        </w:tc>
        <w:tc>
          <w:tcPr>
            <w:tcW w:w="546" w:type="pct"/>
            <w:tcBorders>
              <w:top w:val="nil"/>
              <w:left w:val="single" w:sz="6" w:space="0" w:color="auto"/>
              <w:bottom w:val="single" w:sz="6" w:space="0" w:color="auto"/>
              <w:right w:val="single" w:sz="6" w:space="0" w:color="auto"/>
            </w:tcBorders>
          </w:tcPr>
          <w:p w14:paraId="702A5E64"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5" w:type="pct"/>
            <w:tcBorders>
              <w:top w:val="nil"/>
              <w:left w:val="single" w:sz="6" w:space="0" w:color="auto"/>
              <w:bottom w:val="single" w:sz="6" w:space="0" w:color="auto"/>
              <w:right w:val="single" w:sz="6" w:space="0" w:color="auto"/>
            </w:tcBorders>
          </w:tcPr>
          <w:p w14:paraId="24741FD6"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48" w:type="pct"/>
            <w:tcBorders>
              <w:top w:val="nil"/>
              <w:left w:val="single" w:sz="6" w:space="0" w:color="auto"/>
              <w:bottom w:val="single" w:sz="6" w:space="0" w:color="auto"/>
              <w:right w:val="single" w:sz="6" w:space="0" w:color="auto"/>
            </w:tcBorders>
          </w:tcPr>
          <w:p w14:paraId="15F628BD"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0.0005</w:t>
            </w:r>
          </w:p>
        </w:tc>
        <w:tc>
          <w:tcPr>
            <w:tcW w:w="595" w:type="pct"/>
            <w:tcBorders>
              <w:top w:val="nil"/>
              <w:left w:val="single" w:sz="6" w:space="0" w:color="auto"/>
              <w:bottom w:val="single" w:sz="6" w:space="0" w:color="auto"/>
              <w:right w:val="single" w:sz="6" w:space="0" w:color="auto"/>
            </w:tcBorders>
          </w:tcPr>
          <w:p w14:paraId="1F85A5E4"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549" w:type="pct"/>
            <w:tcBorders>
              <w:top w:val="nil"/>
              <w:left w:val="single" w:sz="6" w:space="0" w:color="auto"/>
              <w:bottom w:val="single" w:sz="6" w:space="0" w:color="auto"/>
              <w:right w:val="single" w:sz="6" w:space="0" w:color="auto"/>
            </w:tcBorders>
          </w:tcPr>
          <w:p w14:paraId="6539DD63"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0.0005</w:t>
            </w:r>
          </w:p>
        </w:tc>
        <w:tc>
          <w:tcPr>
            <w:tcW w:w="588" w:type="pct"/>
            <w:gridSpan w:val="2"/>
            <w:tcBorders>
              <w:top w:val="nil"/>
              <w:left w:val="single" w:sz="6" w:space="0" w:color="auto"/>
              <w:bottom w:val="single" w:sz="6" w:space="0" w:color="auto"/>
              <w:right w:val="single" w:sz="6" w:space="0" w:color="auto"/>
            </w:tcBorders>
          </w:tcPr>
          <w:p w14:paraId="77EF1CB1"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0.00001</w:t>
            </w:r>
          </w:p>
        </w:tc>
        <w:tc>
          <w:tcPr>
            <w:tcW w:w="269" w:type="pct"/>
            <w:tcBorders>
              <w:top w:val="nil"/>
              <w:left w:val="single" w:sz="6" w:space="0" w:color="auto"/>
              <w:bottom w:val="single" w:sz="6" w:space="0" w:color="auto"/>
              <w:right w:val="single" w:sz="6" w:space="0" w:color="auto"/>
            </w:tcBorders>
          </w:tcPr>
          <w:p w14:paraId="2B2CAA90" w14:textId="77777777" w:rsidR="00767FAD" w:rsidRPr="00C821FE" w:rsidRDefault="00767FAD" w:rsidP="00DE7367">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2022</w:t>
            </w:r>
          </w:p>
        </w:tc>
      </w:tr>
      <w:tr w:rsidR="00767FAD" w:rsidRPr="00C821FE" w14:paraId="1B9FA651" w14:textId="77777777" w:rsidTr="00DE7367">
        <w:tblPrEx>
          <w:tblCellMar>
            <w:left w:w="30" w:type="dxa"/>
            <w:right w:w="30" w:type="dxa"/>
          </w:tblCellMar>
        </w:tblPrEx>
        <w:tc>
          <w:tcPr>
            <w:tcW w:w="1310" w:type="pct"/>
            <w:gridSpan w:val="2"/>
            <w:tcBorders>
              <w:top w:val="single" w:sz="6" w:space="0" w:color="auto"/>
              <w:left w:val="single" w:sz="6" w:space="0" w:color="auto"/>
              <w:bottom w:val="nil"/>
              <w:right w:val="single" w:sz="6" w:space="0" w:color="auto"/>
            </w:tcBorders>
          </w:tcPr>
          <w:p w14:paraId="45CFF89F" w14:textId="77777777" w:rsidR="00767FAD" w:rsidRPr="00C821FE" w:rsidRDefault="00767FAD" w:rsidP="00DE7367">
            <w:pPr>
              <w:widowControl w:val="0"/>
              <w:autoSpaceDE w:val="0"/>
              <w:autoSpaceDN w:val="0"/>
              <w:adjustRightInd w:val="0"/>
              <w:rPr>
                <w:rFonts w:ascii="Arial" w:hAnsi="Arial" w:cs="Arial"/>
                <w:i/>
                <w:color w:val="000000" w:themeColor="text1"/>
              </w:rPr>
            </w:pPr>
            <w:r w:rsidRPr="00C821FE">
              <w:rPr>
                <w:rFonts w:ascii="Arial" w:hAnsi="Arial" w:cs="Arial"/>
                <w:i/>
                <w:color w:val="000000" w:themeColor="text1"/>
              </w:rPr>
              <w:t>Итого по неорганизованным</w:t>
            </w:r>
          </w:p>
        </w:tc>
        <w:tc>
          <w:tcPr>
            <w:tcW w:w="546" w:type="pct"/>
            <w:tcBorders>
              <w:top w:val="single" w:sz="6" w:space="0" w:color="auto"/>
              <w:left w:val="single" w:sz="6" w:space="0" w:color="auto"/>
              <w:bottom w:val="nil"/>
              <w:right w:val="single" w:sz="6" w:space="0" w:color="auto"/>
            </w:tcBorders>
          </w:tcPr>
          <w:p w14:paraId="5681B484" w14:textId="77777777" w:rsidR="00767FAD" w:rsidRPr="00C821FE" w:rsidRDefault="00767FAD" w:rsidP="00DE7367">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w:t>
            </w:r>
          </w:p>
        </w:tc>
        <w:tc>
          <w:tcPr>
            <w:tcW w:w="595" w:type="pct"/>
            <w:tcBorders>
              <w:top w:val="single" w:sz="6" w:space="0" w:color="auto"/>
              <w:left w:val="single" w:sz="6" w:space="0" w:color="auto"/>
              <w:bottom w:val="nil"/>
              <w:right w:val="single" w:sz="6" w:space="0" w:color="auto"/>
            </w:tcBorders>
          </w:tcPr>
          <w:p w14:paraId="48F7141A" w14:textId="77777777" w:rsidR="00767FAD" w:rsidRPr="00C821FE" w:rsidRDefault="00767FAD" w:rsidP="00DE7367">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w:t>
            </w:r>
          </w:p>
        </w:tc>
        <w:tc>
          <w:tcPr>
            <w:tcW w:w="548" w:type="pct"/>
            <w:tcBorders>
              <w:top w:val="single" w:sz="6" w:space="0" w:color="auto"/>
              <w:left w:val="single" w:sz="6" w:space="0" w:color="auto"/>
              <w:bottom w:val="nil"/>
              <w:right w:val="single" w:sz="6" w:space="0" w:color="auto"/>
            </w:tcBorders>
          </w:tcPr>
          <w:p w14:paraId="49CB15B7" w14:textId="77777777" w:rsidR="00767FAD" w:rsidRPr="00C821FE" w:rsidRDefault="00767FAD" w:rsidP="00A34DFD">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1.703021</w:t>
            </w:r>
          </w:p>
        </w:tc>
        <w:tc>
          <w:tcPr>
            <w:tcW w:w="595" w:type="pct"/>
            <w:tcBorders>
              <w:top w:val="single" w:sz="6" w:space="0" w:color="auto"/>
              <w:left w:val="single" w:sz="6" w:space="0" w:color="auto"/>
              <w:bottom w:val="nil"/>
              <w:right w:val="single" w:sz="6" w:space="0" w:color="auto"/>
            </w:tcBorders>
          </w:tcPr>
          <w:p w14:paraId="0F0CF961" w14:textId="77777777" w:rsidR="00767FAD" w:rsidRPr="00C821FE" w:rsidRDefault="00767FAD" w:rsidP="00A34DFD">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1.9839536</w:t>
            </w:r>
          </w:p>
        </w:tc>
        <w:tc>
          <w:tcPr>
            <w:tcW w:w="549" w:type="pct"/>
            <w:tcBorders>
              <w:top w:val="single" w:sz="6" w:space="0" w:color="auto"/>
              <w:left w:val="single" w:sz="6" w:space="0" w:color="auto"/>
              <w:bottom w:val="nil"/>
              <w:right w:val="single" w:sz="6" w:space="0" w:color="auto"/>
            </w:tcBorders>
          </w:tcPr>
          <w:p w14:paraId="7FC7C74A" w14:textId="77777777" w:rsidR="00767FAD" w:rsidRPr="00C821FE" w:rsidRDefault="00767FAD" w:rsidP="002A736F">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1.703021</w:t>
            </w:r>
          </w:p>
        </w:tc>
        <w:tc>
          <w:tcPr>
            <w:tcW w:w="588" w:type="pct"/>
            <w:gridSpan w:val="2"/>
            <w:tcBorders>
              <w:top w:val="single" w:sz="6" w:space="0" w:color="auto"/>
              <w:left w:val="single" w:sz="6" w:space="0" w:color="auto"/>
              <w:bottom w:val="nil"/>
              <w:right w:val="single" w:sz="6" w:space="0" w:color="auto"/>
            </w:tcBorders>
          </w:tcPr>
          <w:p w14:paraId="2E3565E8" w14:textId="77777777" w:rsidR="00767FAD" w:rsidRPr="00C821FE" w:rsidRDefault="00767FAD" w:rsidP="002A736F">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1.9839536</w:t>
            </w:r>
          </w:p>
        </w:tc>
        <w:tc>
          <w:tcPr>
            <w:tcW w:w="269" w:type="pct"/>
            <w:tcBorders>
              <w:top w:val="single" w:sz="6" w:space="0" w:color="auto"/>
              <w:left w:val="single" w:sz="6" w:space="0" w:color="auto"/>
              <w:bottom w:val="nil"/>
              <w:right w:val="single" w:sz="6" w:space="0" w:color="auto"/>
            </w:tcBorders>
          </w:tcPr>
          <w:p w14:paraId="51935138" w14:textId="77777777" w:rsidR="00767FAD" w:rsidRPr="00C821FE" w:rsidRDefault="00767FAD" w:rsidP="00DE7367">
            <w:pPr>
              <w:widowControl w:val="0"/>
              <w:autoSpaceDE w:val="0"/>
              <w:autoSpaceDN w:val="0"/>
              <w:adjustRightInd w:val="0"/>
              <w:jc w:val="center"/>
              <w:rPr>
                <w:rFonts w:ascii="Arial" w:hAnsi="Arial" w:cs="Arial"/>
                <w:i/>
                <w:color w:val="000000" w:themeColor="text1"/>
              </w:rPr>
            </w:pPr>
          </w:p>
        </w:tc>
      </w:tr>
      <w:tr w:rsidR="00767FAD" w:rsidRPr="00C821FE" w14:paraId="1364EE57" w14:textId="77777777" w:rsidTr="00DE7367">
        <w:tblPrEx>
          <w:tblCellMar>
            <w:left w:w="30" w:type="dxa"/>
            <w:right w:w="30" w:type="dxa"/>
          </w:tblCellMar>
        </w:tblPrEx>
        <w:tc>
          <w:tcPr>
            <w:tcW w:w="1310" w:type="pct"/>
            <w:gridSpan w:val="2"/>
            <w:tcBorders>
              <w:top w:val="nil"/>
              <w:left w:val="single" w:sz="6" w:space="0" w:color="auto"/>
              <w:bottom w:val="single" w:sz="6" w:space="0" w:color="auto"/>
              <w:right w:val="single" w:sz="6" w:space="0" w:color="auto"/>
            </w:tcBorders>
          </w:tcPr>
          <w:p w14:paraId="56BC2427" w14:textId="77777777" w:rsidR="00767FAD" w:rsidRPr="00C821FE" w:rsidRDefault="00767FAD" w:rsidP="00DE7367">
            <w:pPr>
              <w:widowControl w:val="0"/>
              <w:autoSpaceDE w:val="0"/>
              <w:autoSpaceDN w:val="0"/>
              <w:adjustRightInd w:val="0"/>
              <w:rPr>
                <w:rFonts w:ascii="Arial" w:hAnsi="Arial" w:cs="Arial"/>
                <w:i/>
                <w:color w:val="000000" w:themeColor="text1"/>
              </w:rPr>
            </w:pPr>
            <w:r w:rsidRPr="00C821FE">
              <w:rPr>
                <w:rFonts w:ascii="Arial" w:hAnsi="Arial" w:cs="Arial"/>
                <w:i/>
                <w:color w:val="000000" w:themeColor="text1"/>
              </w:rPr>
              <w:t>источникам:</w:t>
            </w:r>
          </w:p>
        </w:tc>
        <w:tc>
          <w:tcPr>
            <w:tcW w:w="3690" w:type="pct"/>
            <w:gridSpan w:val="8"/>
            <w:tcBorders>
              <w:top w:val="nil"/>
              <w:left w:val="single" w:sz="6" w:space="0" w:color="auto"/>
              <w:bottom w:val="single" w:sz="6" w:space="0" w:color="auto"/>
              <w:right w:val="single" w:sz="6" w:space="0" w:color="auto"/>
            </w:tcBorders>
          </w:tcPr>
          <w:p w14:paraId="0AC3C4E3" w14:textId="77777777" w:rsidR="00767FAD" w:rsidRPr="00C821FE" w:rsidRDefault="00767FAD" w:rsidP="00DE7367">
            <w:pPr>
              <w:widowControl w:val="0"/>
              <w:autoSpaceDE w:val="0"/>
              <w:autoSpaceDN w:val="0"/>
              <w:adjustRightInd w:val="0"/>
              <w:jc w:val="center"/>
              <w:rPr>
                <w:rFonts w:ascii="Arial" w:hAnsi="Arial" w:cs="Arial"/>
                <w:i/>
                <w:color w:val="000000" w:themeColor="text1"/>
              </w:rPr>
            </w:pPr>
          </w:p>
        </w:tc>
      </w:tr>
      <w:tr w:rsidR="00767FAD" w:rsidRPr="00C821FE" w14:paraId="55A9D0F8" w14:textId="77777777" w:rsidTr="00DE7367">
        <w:tblPrEx>
          <w:tblCellMar>
            <w:left w:w="30" w:type="dxa"/>
            <w:right w:w="30" w:type="dxa"/>
          </w:tblCellMar>
        </w:tblPrEx>
        <w:tc>
          <w:tcPr>
            <w:tcW w:w="1310" w:type="pct"/>
            <w:gridSpan w:val="2"/>
            <w:tcBorders>
              <w:top w:val="single" w:sz="6" w:space="0" w:color="auto"/>
              <w:left w:val="single" w:sz="6" w:space="0" w:color="auto"/>
              <w:bottom w:val="single" w:sz="6" w:space="0" w:color="auto"/>
              <w:right w:val="single" w:sz="6" w:space="0" w:color="auto"/>
            </w:tcBorders>
          </w:tcPr>
          <w:p w14:paraId="22184A16" w14:textId="77777777" w:rsidR="00767FAD" w:rsidRPr="00C821FE" w:rsidRDefault="00767FAD" w:rsidP="00DE7367">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Всего по предприятию:</w:t>
            </w:r>
          </w:p>
        </w:tc>
        <w:tc>
          <w:tcPr>
            <w:tcW w:w="546" w:type="pct"/>
            <w:tcBorders>
              <w:top w:val="single" w:sz="6" w:space="0" w:color="auto"/>
              <w:left w:val="single" w:sz="6" w:space="0" w:color="auto"/>
              <w:bottom w:val="single" w:sz="6" w:space="0" w:color="auto"/>
              <w:right w:val="single" w:sz="6" w:space="0" w:color="auto"/>
            </w:tcBorders>
          </w:tcPr>
          <w:p w14:paraId="18DEF69A" w14:textId="77777777" w:rsidR="00767FAD" w:rsidRPr="00C821FE" w:rsidRDefault="00767FAD"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w:t>
            </w:r>
          </w:p>
        </w:tc>
        <w:tc>
          <w:tcPr>
            <w:tcW w:w="595" w:type="pct"/>
            <w:tcBorders>
              <w:top w:val="single" w:sz="6" w:space="0" w:color="auto"/>
              <w:left w:val="single" w:sz="6" w:space="0" w:color="auto"/>
              <w:bottom w:val="single" w:sz="6" w:space="0" w:color="auto"/>
              <w:right w:val="single" w:sz="6" w:space="0" w:color="auto"/>
            </w:tcBorders>
          </w:tcPr>
          <w:p w14:paraId="3CA725CC" w14:textId="77777777" w:rsidR="00767FAD" w:rsidRPr="00C821FE" w:rsidRDefault="00767FAD"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w:t>
            </w:r>
          </w:p>
        </w:tc>
        <w:tc>
          <w:tcPr>
            <w:tcW w:w="548" w:type="pct"/>
            <w:tcBorders>
              <w:top w:val="single" w:sz="6" w:space="0" w:color="auto"/>
              <w:left w:val="single" w:sz="6" w:space="0" w:color="auto"/>
              <w:bottom w:val="single" w:sz="6" w:space="0" w:color="auto"/>
              <w:right w:val="single" w:sz="6" w:space="0" w:color="auto"/>
            </w:tcBorders>
          </w:tcPr>
          <w:p w14:paraId="7361D142" w14:textId="77777777" w:rsidR="00767FAD" w:rsidRPr="00C821FE" w:rsidRDefault="00767FAD" w:rsidP="00767FA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1.925618</w:t>
            </w:r>
          </w:p>
        </w:tc>
        <w:tc>
          <w:tcPr>
            <w:tcW w:w="595" w:type="pct"/>
            <w:tcBorders>
              <w:top w:val="single" w:sz="6" w:space="0" w:color="auto"/>
              <w:left w:val="single" w:sz="6" w:space="0" w:color="auto"/>
              <w:bottom w:val="single" w:sz="6" w:space="0" w:color="auto"/>
              <w:right w:val="single" w:sz="6" w:space="0" w:color="auto"/>
            </w:tcBorders>
          </w:tcPr>
          <w:p w14:paraId="0AA5BC21" w14:textId="77777777" w:rsidR="00767FAD" w:rsidRPr="00C821FE" w:rsidRDefault="00767FAD" w:rsidP="00DE7367">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2.6720986</w:t>
            </w:r>
          </w:p>
        </w:tc>
        <w:tc>
          <w:tcPr>
            <w:tcW w:w="549" w:type="pct"/>
            <w:tcBorders>
              <w:top w:val="single" w:sz="6" w:space="0" w:color="auto"/>
              <w:left w:val="single" w:sz="6" w:space="0" w:color="auto"/>
              <w:bottom w:val="single" w:sz="6" w:space="0" w:color="auto"/>
              <w:right w:val="single" w:sz="6" w:space="0" w:color="auto"/>
            </w:tcBorders>
          </w:tcPr>
          <w:p w14:paraId="132EE7E0" w14:textId="77777777" w:rsidR="00767FAD" w:rsidRPr="00C821FE" w:rsidRDefault="00767FAD" w:rsidP="002A736F">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1.925618</w:t>
            </w:r>
          </w:p>
        </w:tc>
        <w:tc>
          <w:tcPr>
            <w:tcW w:w="588" w:type="pct"/>
            <w:gridSpan w:val="2"/>
            <w:tcBorders>
              <w:top w:val="single" w:sz="6" w:space="0" w:color="auto"/>
              <w:left w:val="single" w:sz="6" w:space="0" w:color="auto"/>
              <w:bottom w:val="single" w:sz="6" w:space="0" w:color="auto"/>
              <w:right w:val="single" w:sz="6" w:space="0" w:color="auto"/>
            </w:tcBorders>
          </w:tcPr>
          <w:p w14:paraId="09824476" w14:textId="77777777" w:rsidR="00767FAD" w:rsidRPr="00C821FE" w:rsidRDefault="00767FAD" w:rsidP="002A736F">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2.6720986</w:t>
            </w:r>
          </w:p>
        </w:tc>
        <w:tc>
          <w:tcPr>
            <w:tcW w:w="269" w:type="pct"/>
            <w:tcBorders>
              <w:top w:val="single" w:sz="6" w:space="0" w:color="auto"/>
              <w:left w:val="single" w:sz="6" w:space="0" w:color="auto"/>
              <w:bottom w:val="single" w:sz="6" w:space="0" w:color="auto"/>
              <w:right w:val="single" w:sz="6" w:space="0" w:color="auto"/>
            </w:tcBorders>
          </w:tcPr>
          <w:p w14:paraId="65890C4D" w14:textId="77777777" w:rsidR="00767FAD" w:rsidRPr="00C821FE" w:rsidRDefault="00767FAD" w:rsidP="00DE7367">
            <w:pPr>
              <w:widowControl w:val="0"/>
              <w:autoSpaceDE w:val="0"/>
              <w:autoSpaceDN w:val="0"/>
              <w:adjustRightInd w:val="0"/>
              <w:jc w:val="center"/>
              <w:rPr>
                <w:rFonts w:ascii="Arial" w:hAnsi="Arial" w:cs="Arial"/>
                <w:b/>
                <w:i/>
                <w:color w:val="000000" w:themeColor="text1"/>
              </w:rPr>
            </w:pPr>
          </w:p>
        </w:tc>
      </w:tr>
    </w:tbl>
    <w:p w14:paraId="6EC2A29E" w14:textId="77777777" w:rsidR="00DE7367" w:rsidRPr="00C821FE" w:rsidRDefault="00DE7367" w:rsidP="008546E6">
      <w:pPr>
        <w:spacing w:line="360" w:lineRule="auto"/>
        <w:rPr>
          <w:color w:val="000000" w:themeColor="text1"/>
        </w:rPr>
      </w:pPr>
    </w:p>
    <w:tbl>
      <w:tblPr>
        <w:tblW w:w="5000" w:type="pct"/>
        <w:tblCellMar>
          <w:left w:w="0" w:type="dxa"/>
          <w:right w:w="0" w:type="dxa"/>
        </w:tblCellMar>
        <w:tblLook w:val="0000" w:firstRow="0" w:lastRow="0" w:firstColumn="0" w:lastColumn="0" w:noHBand="0" w:noVBand="0"/>
      </w:tblPr>
      <w:tblGrid>
        <w:gridCol w:w="2097"/>
        <w:gridCol w:w="505"/>
        <w:gridCol w:w="1087"/>
        <w:gridCol w:w="1180"/>
        <w:gridCol w:w="1088"/>
        <w:gridCol w:w="1180"/>
        <w:gridCol w:w="1088"/>
        <w:gridCol w:w="469"/>
        <w:gridCol w:w="693"/>
        <w:gridCol w:w="534"/>
      </w:tblGrid>
      <w:tr w:rsidR="008546E6" w:rsidRPr="00C821FE" w14:paraId="2BFCFEC1" w14:textId="77777777" w:rsidTr="00B0585D">
        <w:tc>
          <w:tcPr>
            <w:tcW w:w="4386" w:type="pct"/>
            <w:gridSpan w:val="8"/>
            <w:tcBorders>
              <w:top w:val="nil"/>
              <w:left w:val="nil"/>
              <w:bottom w:val="nil"/>
              <w:right w:val="nil"/>
            </w:tcBorders>
          </w:tcPr>
          <w:p w14:paraId="3BE57026" w14:textId="77777777" w:rsidR="008546E6" w:rsidRPr="00C821FE" w:rsidRDefault="008546E6" w:rsidP="00B0585D">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ЭРА v2.5 ИП Асанов Д.А.</w:t>
            </w:r>
          </w:p>
        </w:tc>
        <w:tc>
          <w:tcPr>
            <w:tcW w:w="614" w:type="pct"/>
            <w:gridSpan w:val="2"/>
            <w:tcBorders>
              <w:top w:val="nil"/>
              <w:left w:val="nil"/>
              <w:bottom w:val="nil"/>
              <w:right w:val="nil"/>
            </w:tcBorders>
          </w:tcPr>
          <w:p w14:paraId="6C0C393E" w14:textId="77777777" w:rsidR="008546E6" w:rsidRPr="00C821FE" w:rsidRDefault="008546E6" w:rsidP="00B0585D">
            <w:pPr>
              <w:widowControl w:val="0"/>
              <w:autoSpaceDE w:val="0"/>
              <w:autoSpaceDN w:val="0"/>
              <w:adjustRightInd w:val="0"/>
              <w:jc w:val="center"/>
              <w:rPr>
                <w:rFonts w:ascii="Arial" w:hAnsi="Arial" w:cs="Arial"/>
                <w:color w:val="000000" w:themeColor="text1"/>
              </w:rPr>
            </w:pPr>
          </w:p>
        </w:tc>
      </w:tr>
      <w:tr w:rsidR="008546E6" w:rsidRPr="00C821FE" w14:paraId="7C7E0712" w14:textId="77777777" w:rsidTr="00B0585D">
        <w:tc>
          <w:tcPr>
            <w:tcW w:w="5000" w:type="pct"/>
            <w:gridSpan w:val="10"/>
            <w:tcBorders>
              <w:top w:val="nil"/>
              <w:left w:val="nil"/>
              <w:bottom w:val="nil"/>
              <w:right w:val="nil"/>
            </w:tcBorders>
          </w:tcPr>
          <w:p w14:paraId="23C5F613" w14:textId="77777777" w:rsidR="008546E6" w:rsidRPr="00C821FE" w:rsidRDefault="008546E6" w:rsidP="00B0585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Таблица 2.15 – Нормативы выбросов загрязняющих веществ в атмосферу по предприятию</w:t>
            </w:r>
          </w:p>
        </w:tc>
      </w:tr>
      <w:tr w:rsidR="008546E6" w:rsidRPr="00C821FE" w14:paraId="4CE07506" w14:textId="77777777" w:rsidTr="00B0585D">
        <w:tc>
          <w:tcPr>
            <w:tcW w:w="5000" w:type="pct"/>
            <w:gridSpan w:val="10"/>
            <w:tcBorders>
              <w:top w:val="nil"/>
              <w:left w:val="nil"/>
              <w:bottom w:val="single" w:sz="4" w:space="0" w:color="auto"/>
              <w:right w:val="nil"/>
            </w:tcBorders>
          </w:tcPr>
          <w:p w14:paraId="09E24B62" w14:textId="77777777" w:rsidR="008546E6" w:rsidRPr="00C821FE" w:rsidRDefault="008546E6" w:rsidP="00B0585D">
            <w:pPr>
              <w:widowControl w:val="0"/>
              <w:autoSpaceDE w:val="0"/>
              <w:autoSpaceDN w:val="0"/>
              <w:adjustRightInd w:val="0"/>
              <w:jc w:val="both"/>
              <w:rPr>
                <w:rFonts w:ascii="Arial" w:hAnsi="Arial" w:cs="Arial"/>
                <w:color w:val="000000" w:themeColor="text1"/>
              </w:rPr>
            </w:pPr>
            <w:r w:rsidRPr="00C821FE">
              <w:rPr>
                <w:rFonts w:ascii="Arial" w:hAnsi="Arial" w:cs="Arial"/>
                <w:color w:val="000000" w:themeColor="text1"/>
              </w:rPr>
              <w:t>Усть-Каменогорск, Расширение золоотвала котельной № 2 АО «Усть-Каменогорские тепловые сети»,</w:t>
            </w:r>
          </w:p>
          <w:p w14:paraId="49729C3C" w14:textId="77777777" w:rsidR="008546E6" w:rsidRPr="00C821FE" w:rsidRDefault="008546E6" w:rsidP="00B0585D">
            <w:pPr>
              <w:widowControl w:val="0"/>
              <w:autoSpaceDE w:val="0"/>
              <w:autoSpaceDN w:val="0"/>
              <w:adjustRightInd w:val="0"/>
              <w:jc w:val="both"/>
              <w:rPr>
                <w:rFonts w:ascii="Arial" w:hAnsi="Arial" w:cs="Arial"/>
                <w:color w:val="000000" w:themeColor="text1"/>
              </w:rPr>
            </w:pPr>
            <w:r w:rsidRPr="00C821FE">
              <w:rPr>
                <w:rFonts w:ascii="Arial" w:hAnsi="Arial" w:cs="Arial"/>
                <w:color w:val="000000" w:themeColor="text1"/>
              </w:rPr>
              <w:t xml:space="preserve">г. Усть-Каменогорск, ВКО </w:t>
            </w:r>
            <w:r w:rsidRPr="00C821FE">
              <w:rPr>
                <w:rFonts w:ascii="Arial" w:hAnsi="Arial" w:cs="Arial"/>
                <w:b/>
                <w:color w:val="000000" w:themeColor="text1"/>
              </w:rPr>
              <w:t>(период эксплуатации)</w:t>
            </w:r>
          </w:p>
        </w:tc>
      </w:tr>
      <w:tr w:rsidR="008546E6" w:rsidRPr="00C821FE" w14:paraId="1FC69027" w14:textId="77777777" w:rsidTr="00B0585D">
        <w:tblPrEx>
          <w:tblCellMar>
            <w:left w:w="30" w:type="dxa"/>
            <w:right w:w="30" w:type="dxa"/>
          </w:tblCellMar>
        </w:tblPrEx>
        <w:tc>
          <w:tcPr>
            <w:tcW w:w="1059" w:type="pct"/>
            <w:vMerge w:val="restart"/>
            <w:tcBorders>
              <w:top w:val="single" w:sz="4" w:space="0" w:color="auto"/>
              <w:left w:val="single" w:sz="4" w:space="0" w:color="auto"/>
              <w:bottom w:val="single" w:sz="4" w:space="0" w:color="auto"/>
              <w:right w:val="single" w:sz="4" w:space="0" w:color="auto"/>
            </w:tcBorders>
            <w:vAlign w:val="center"/>
          </w:tcPr>
          <w:p w14:paraId="59F64F1B"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Производство</w:t>
            </w:r>
          </w:p>
          <w:p w14:paraId="5945962C"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цех, участок</w:t>
            </w:r>
          </w:p>
        </w:tc>
        <w:tc>
          <w:tcPr>
            <w:tcW w:w="247" w:type="pct"/>
            <w:vMerge w:val="restart"/>
            <w:tcBorders>
              <w:top w:val="single" w:sz="4" w:space="0" w:color="auto"/>
              <w:left w:val="single" w:sz="4" w:space="0" w:color="auto"/>
              <w:bottom w:val="single" w:sz="4" w:space="0" w:color="auto"/>
              <w:right w:val="single" w:sz="4" w:space="0" w:color="auto"/>
            </w:tcBorders>
            <w:vAlign w:val="center"/>
          </w:tcPr>
          <w:p w14:paraId="5D9F0E3E"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 ИЗА</w:t>
            </w:r>
          </w:p>
        </w:tc>
        <w:tc>
          <w:tcPr>
            <w:tcW w:w="3694" w:type="pct"/>
            <w:gridSpan w:val="8"/>
            <w:tcBorders>
              <w:top w:val="single" w:sz="4" w:space="0" w:color="auto"/>
              <w:left w:val="single" w:sz="4" w:space="0" w:color="auto"/>
              <w:bottom w:val="single" w:sz="4" w:space="0" w:color="auto"/>
              <w:right w:val="single" w:sz="4" w:space="0" w:color="auto"/>
            </w:tcBorders>
            <w:vAlign w:val="center"/>
          </w:tcPr>
          <w:p w14:paraId="39F24ED2"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Hормативы выбросов загрязняющих веществ</w:t>
            </w:r>
          </w:p>
        </w:tc>
      </w:tr>
      <w:tr w:rsidR="008546E6" w:rsidRPr="00C821FE" w14:paraId="611E5168" w14:textId="77777777" w:rsidTr="00B0585D">
        <w:tblPrEx>
          <w:tblCellMar>
            <w:left w:w="30" w:type="dxa"/>
            <w:right w:w="30" w:type="dxa"/>
          </w:tblCellMar>
        </w:tblPrEx>
        <w:trPr>
          <w:trHeight w:val="460"/>
        </w:trPr>
        <w:tc>
          <w:tcPr>
            <w:tcW w:w="1059" w:type="pct"/>
            <w:vMerge/>
            <w:tcBorders>
              <w:top w:val="single" w:sz="4" w:space="0" w:color="auto"/>
              <w:left w:val="single" w:sz="4" w:space="0" w:color="auto"/>
              <w:bottom w:val="single" w:sz="4" w:space="0" w:color="auto"/>
              <w:right w:val="single" w:sz="4" w:space="0" w:color="auto"/>
            </w:tcBorders>
            <w:vAlign w:val="center"/>
          </w:tcPr>
          <w:p w14:paraId="1F94F50C"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p>
        </w:tc>
        <w:tc>
          <w:tcPr>
            <w:tcW w:w="247" w:type="pct"/>
            <w:vMerge/>
            <w:tcBorders>
              <w:top w:val="single" w:sz="4" w:space="0" w:color="auto"/>
              <w:left w:val="single" w:sz="4" w:space="0" w:color="auto"/>
              <w:bottom w:val="single" w:sz="4" w:space="0" w:color="auto"/>
              <w:right w:val="single" w:sz="4" w:space="0" w:color="auto"/>
            </w:tcBorders>
            <w:vAlign w:val="center"/>
          </w:tcPr>
          <w:p w14:paraId="30898EC6"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p>
        </w:tc>
        <w:tc>
          <w:tcPr>
            <w:tcW w:w="1146" w:type="pct"/>
            <w:gridSpan w:val="2"/>
            <w:tcBorders>
              <w:top w:val="single" w:sz="4" w:space="0" w:color="auto"/>
              <w:left w:val="single" w:sz="4" w:space="0" w:color="auto"/>
              <w:bottom w:val="single" w:sz="4" w:space="0" w:color="auto"/>
              <w:right w:val="single" w:sz="4" w:space="0" w:color="auto"/>
            </w:tcBorders>
            <w:vAlign w:val="center"/>
          </w:tcPr>
          <w:p w14:paraId="28370B5C"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существующее положение на 2021 год</w:t>
            </w:r>
          </w:p>
        </w:tc>
        <w:tc>
          <w:tcPr>
            <w:tcW w:w="1146" w:type="pct"/>
            <w:gridSpan w:val="2"/>
            <w:tcBorders>
              <w:top w:val="single" w:sz="4" w:space="0" w:color="auto"/>
              <w:left w:val="single" w:sz="4" w:space="0" w:color="auto"/>
              <w:bottom w:val="single" w:sz="4" w:space="0" w:color="auto"/>
              <w:right w:val="single" w:sz="4" w:space="0" w:color="auto"/>
            </w:tcBorders>
            <w:vAlign w:val="center"/>
          </w:tcPr>
          <w:p w14:paraId="62BBA28F"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на 2023, 2028 годы</w:t>
            </w:r>
          </w:p>
        </w:tc>
        <w:tc>
          <w:tcPr>
            <w:tcW w:w="1139" w:type="pct"/>
            <w:gridSpan w:val="3"/>
            <w:tcBorders>
              <w:top w:val="single" w:sz="4" w:space="0" w:color="auto"/>
              <w:left w:val="single" w:sz="4" w:space="0" w:color="auto"/>
              <w:bottom w:val="single" w:sz="4" w:space="0" w:color="auto"/>
              <w:right w:val="single" w:sz="4" w:space="0" w:color="auto"/>
            </w:tcBorders>
            <w:vAlign w:val="center"/>
          </w:tcPr>
          <w:p w14:paraId="5358357E"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 Д В</w:t>
            </w:r>
          </w:p>
        </w:tc>
        <w:tc>
          <w:tcPr>
            <w:tcW w:w="262" w:type="pct"/>
            <w:vMerge w:val="restart"/>
            <w:tcBorders>
              <w:top w:val="single" w:sz="4" w:space="0" w:color="auto"/>
              <w:left w:val="single" w:sz="4" w:space="0" w:color="auto"/>
              <w:bottom w:val="single" w:sz="4" w:space="0" w:color="auto"/>
              <w:right w:val="single" w:sz="4" w:space="0" w:color="auto"/>
            </w:tcBorders>
            <w:vAlign w:val="center"/>
          </w:tcPr>
          <w:p w14:paraId="7A09120A"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год дос-</w:t>
            </w:r>
          </w:p>
          <w:p w14:paraId="4905FFB8"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тиже</w:t>
            </w:r>
          </w:p>
          <w:p w14:paraId="063019E0"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ния</w:t>
            </w:r>
          </w:p>
          <w:p w14:paraId="7E5D6CA7"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ПДВ</w:t>
            </w:r>
          </w:p>
        </w:tc>
      </w:tr>
      <w:tr w:rsidR="008546E6" w:rsidRPr="00C821FE" w14:paraId="43CC9323" w14:textId="77777777" w:rsidTr="00B0585D">
        <w:tblPrEx>
          <w:tblCellMar>
            <w:left w:w="30" w:type="dxa"/>
            <w:right w:w="30" w:type="dxa"/>
          </w:tblCellMar>
        </w:tblPrEx>
        <w:trPr>
          <w:trHeight w:val="690"/>
        </w:trPr>
        <w:tc>
          <w:tcPr>
            <w:tcW w:w="1059" w:type="pct"/>
            <w:tcBorders>
              <w:top w:val="single" w:sz="4" w:space="0" w:color="auto"/>
              <w:left w:val="single" w:sz="4" w:space="0" w:color="auto"/>
              <w:bottom w:val="single" w:sz="4" w:space="0" w:color="auto"/>
              <w:right w:val="single" w:sz="4" w:space="0" w:color="auto"/>
            </w:tcBorders>
            <w:vAlign w:val="center"/>
          </w:tcPr>
          <w:p w14:paraId="6325DDAB"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Код и наименование</w:t>
            </w:r>
          </w:p>
          <w:p w14:paraId="3EB5CFA0"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ЗВ</w:t>
            </w:r>
          </w:p>
        </w:tc>
        <w:tc>
          <w:tcPr>
            <w:tcW w:w="247" w:type="pct"/>
            <w:vMerge/>
            <w:tcBorders>
              <w:top w:val="single" w:sz="4" w:space="0" w:color="auto"/>
              <w:left w:val="single" w:sz="4" w:space="0" w:color="auto"/>
              <w:bottom w:val="single" w:sz="4" w:space="0" w:color="auto"/>
              <w:right w:val="single" w:sz="4" w:space="0" w:color="auto"/>
            </w:tcBorders>
            <w:vAlign w:val="center"/>
          </w:tcPr>
          <w:p w14:paraId="5FEAF32E"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p>
        </w:tc>
        <w:tc>
          <w:tcPr>
            <w:tcW w:w="550" w:type="pct"/>
            <w:tcBorders>
              <w:top w:val="single" w:sz="4" w:space="0" w:color="auto"/>
              <w:left w:val="single" w:sz="4" w:space="0" w:color="auto"/>
              <w:bottom w:val="single" w:sz="4" w:space="0" w:color="auto"/>
              <w:right w:val="single" w:sz="4" w:space="0" w:color="auto"/>
            </w:tcBorders>
            <w:vAlign w:val="center"/>
          </w:tcPr>
          <w:p w14:paraId="5380258B"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г/с</w:t>
            </w:r>
          </w:p>
        </w:tc>
        <w:tc>
          <w:tcPr>
            <w:tcW w:w="596" w:type="pct"/>
            <w:tcBorders>
              <w:top w:val="single" w:sz="4" w:space="0" w:color="auto"/>
              <w:left w:val="single" w:sz="4" w:space="0" w:color="auto"/>
              <w:bottom w:val="single" w:sz="4" w:space="0" w:color="auto"/>
              <w:right w:val="single" w:sz="4" w:space="0" w:color="auto"/>
            </w:tcBorders>
            <w:vAlign w:val="center"/>
          </w:tcPr>
          <w:p w14:paraId="762D2CAB"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т/год</w:t>
            </w:r>
          </w:p>
        </w:tc>
        <w:tc>
          <w:tcPr>
            <w:tcW w:w="550" w:type="pct"/>
            <w:tcBorders>
              <w:top w:val="single" w:sz="4" w:space="0" w:color="auto"/>
              <w:left w:val="single" w:sz="4" w:space="0" w:color="auto"/>
              <w:bottom w:val="single" w:sz="4" w:space="0" w:color="auto"/>
              <w:right w:val="single" w:sz="4" w:space="0" w:color="auto"/>
            </w:tcBorders>
            <w:vAlign w:val="center"/>
          </w:tcPr>
          <w:p w14:paraId="3E17A0E5"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г/с</w:t>
            </w:r>
          </w:p>
        </w:tc>
        <w:tc>
          <w:tcPr>
            <w:tcW w:w="596" w:type="pct"/>
            <w:tcBorders>
              <w:top w:val="single" w:sz="4" w:space="0" w:color="auto"/>
              <w:left w:val="single" w:sz="4" w:space="0" w:color="auto"/>
              <w:bottom w:val="single" w:sz="4" w:space="0" w:color="auto"/>
              <w:right w:val="single" w:sz="4" w:space="0" w:color="auto"/>
            </w:tcBorders>
            <w:vAlign w:val="center"/>
          </w:tcPr>
          <w:p w14:paraId="2B8445F0"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т/год</w:t>
            </w:r>
          </w:p>
        </w:tc>
        <w:tc>
          <w:tcPr>
            <w:tcW w:w="550" w:type="pct"/>
            <w:tcBorders>
              <w:top w:val="single" w:sz="4" w:space="0" w:color="auto"/>
              <w:left w:val="single" w:sz="4" w:space="0" w:color="auto"/>
              <w:bottom w:val="single" w:sz="4" w:space="0" w:color="auto"/>
              <w:right w:val="single" w:sz="4" w:space="0" w:color="auto"/>
            </w:tcBorders>
            <w:vAlign w:val="center"/>
          </w:tcPr>
          <w:p w14:paraId="0C7BCC60"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г/с</w:t>
            </w:r>
          </w:p>
        </w:tc>
        <w:tc>
          <w:tcPr>
            <w:tcW w:w="589" w:type="pct"/>
            <w:gridSpan w:val="2"/>
            <w:tcBorders>
              <w:top w:val="single" w:sz="4" w:space="0" w:color="auto"/>
              <w:left w:val="single" w:sz="4" w:space="0" w:color="auto"/>
              <w:bottom w:val="single" w:sz="4" w:space="0" w:color="auto"/>
              <w:right w:val="single" w:sz="4" w:space="0" w:color="auto"/>
            </w:tcBorders>
            <w:vAlign w:val="center"/>
          </w:tcPr>
          <w:p w14:paraId="045C3D98"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т/год</w:t>
            </w:r>
          </w:p>
        </w:tc>
        <w:tc>
          <w:tcPr>
            <w:tcW w:w="262" w:type="pct"/>
            <w:vMerge/>
            <w:tcBorders>
              <w:top w:val="single" w:sz="4" w:space="0" w:color="auto"/>
              <w:left w:val="single" w:sz="4" w:space="0" w:color="auto"/>
              <w:bottom w:val="single" w:sz="4" w:space="0" w:color="auto"/>
              <w:right w:val="single" w:sz="4" w:space="0" w:color="auto"/>
            </w:tcBorders>
            <w:vAlign w:val="center"/>
          </w:tcPr>
          <w:p w14:paraId="61B3A4F7"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p>
        </w:tc>
      </w:tr>
      <w:tr w:rsidR="008546E6" w:rsidRPr="00C821FE" w14:paraId="1A73277F" w14:textId="77777777" w:rsidTr="00B0585D">
        <w:tblPrEx>
          <w:tblCellMar>
            <w:left w:w="30" w:type="dxa"/>
            <w:right w:w="30" w:type="dxa"/>
          </w:tblCellMar>
        </w:tblPrEx>
        <w:tc>
          <w:tcPr>
            <w:tcW w:w="1059" w:type="pct"/>
            <w:tcBorders>
              <w:top w:val="single" w:sz="4" w:space="0" w:color="auto"/>
              <w:left w:val="single" w:sz="4" w:space="0" w:color="auto"/>
              <w:bottom w:val="single" w:sz="4" w:space="0" w:color="auto"/>
              <w:right w:val="single" w:sz="4" w:space="0" w:color="auto"/>
            </w:tcBorders>
            <w:vAlign w:val="center"/>
          </w:tcPr>
          <w:p w14:paraId="1A3585C7"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1</w:t>
            </w:r>
          </w:p>
        </w:tc>
        <w:tc>
          <w:tcPr>
            <w:tcW w:w="247" w:type="pct"/>
            <w:tcBorders>
              <w:top w:val="single" w:sz="4" w:space="0" w:color="auto"/>
              <w:left w:val="single" w:sz="4" w:space="0" w:color="auto"/>
              <w:bottom w:val="single" w:sz="4" w:space="0" w:color="auto"/>
              <w:right w:val="single" w:sz="4" w:space="0" w:color="auto"/>
            </w:tcBorders>
            <w:vAlign w:val="center"/>
          </w:tcPr>
          <w:p w14:paraId="1259D187"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2</w:t>
            </w:r>
          </w:p>
        </w:tc>
        <w:tc>
          <w:tcPr>
            <w:tcW w:w="550" w:type="pct"/>
            <w:tcBorders>
              <w:top w:val="single" w:sz="4" w:space="0" w:color="auto"/>
              <w:left w:val="single" w:sz="4" w:space="0" w:color="auto"/>
              <w:bottom w:val="single" w:sz="4" w:space="0" w:color="auto"/>
              <w:right w:val="single" w:sz="4" w:space="0" w:color="auto"/>
            </w:tcBorders>
            <w:vAlign w:val="center"/>
          </w:tcPr>
          <w:p w14:paraId="1AC7DE4B"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3</w:t>
            </w:r>
          </w:p>
        </w:tc>
        <w:tc>
          <w:tcPr>
            <w:tcW w:w="596" w:type="pct"/>
            <w:tcBorders>
              <w:top w:val="single" w:sz="4" w:space="0" w:color="auto"/>
              <w:left w:val="single" w:sz="4" w:space="0" w:color="auto"/>
              <w:bottom w:val="single" w:sz="4" w:space="0" w:color="auto"/>
              <w:right w:val="single" w:sz="4" w:space="0" w:color="auto"/>
            </w:tcBorders>
            <w:vAlign w:val="center"/>
          </w:tcPr>
          <w:p w14:paraId="00A7AA35"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4</w:t>
            </w:r>
          </w:p>
        </w:tc>
        <w:tc>
          <w:tcPr>
            <w:tcW w:w="550" w:type="pct"/>
            <w:tcBorders>
              <w:top w:val="single" w:sz="4" w:space="0" w:color="auto"/>
              <w:left w:val="single" w:sz="4" w:space="0" w:color="auto"/>
              <w:bottom w:val="single" w:sz="4" w:space="0" w:color="auto"/>
              <w:right w:val="single" w:sz="4" w:space="0" w:color="auto"/>
            </w:tcBorders>
            <w:vAlign w:val="center"/>
          </w:tcPr>
          <w:p w14:paraId="3B396741"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5</w:t>
            </w:r>
          </w:p>
        </w:tc>
        <w:tc>
          <w:tcPr>
            <w:tcW w:w="596" w:type="pct"/>
            <w:tcBorders>
              <w:top w:val="single" w:sz="4" w:space="0" w:color="auto"/>
              <w:left w:val="single" w:sz="4" w:space="0" w:color="auto"/>
              <w:bottom w:val="single" w:sz="4" w:space="0" w:color="auto"/>
              <w:right w:val="single" w:sz="4" w:space="0" w:color="auto"/>
            </w:tcBorders>
            <w:vAlign w:val="center"/>
          </w:tcPr>
          <w:p w14:paraId="243B04B4"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6</w:t>
            </w:r>
          </w:p>
        </w:tc>
        <w:tc>
          <w:tcPr>
            <w:tcW w:w="550" w:type="pct"/>
            <w:tcBorders>
              <w:top w:val="single" w:sz="4" w:space="0" w:color="auto"/>
              <w:left w:val="single" w:sz="4" w:space="0" w:color="auto"/>
              <w:bottom w:val="single" w:sz="4" w:space="0" w:color="auto"/>
              <w:right w:val="single" w:sz="4" w:space="0" w:color="auto"/>
            </w:tcBorders>
            <w:vAlign w:val="center"/>
          </w:tcPr>
          <w:p w14:paraId="07303567"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7</w:t>
            </w:r>
          </w:p>
        </w:tc>
        <w:tc>
          <w:tcPr>
            <w:tcW w:w="589" w:type="pct"/>
            <w:gridSpan w:val="2"/>
            <w:tcBorders>
              <w:top w:val="single" w:sz="4" w:space="0" w:color="auto"/>
              <w:left w:val="single" w:sz="4" w:space="0" w:color="auto"/>
              <w:bottom w:val="single" w:sz="4" w:space="0" w:color="auto"/>
              <w:right w:val="single" w:sz="4" w:space="0" w:color="auto"/>
            </w:tcBorders>
            <w:vAlign w:val="center"/>
          </w:tcPr>
          <w:p w14:paraId="5F7D52E2"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8</w:t>
            </w:r>
          </w:p>
        </w:tc>
        <w:tc>
          <w:tcPr>
            <w:tcW w:w="262" w:type="pct"/>
            <w:tcBorders>
              <w:top w:val="single" w:sz="4" w:space="0" w:color="auto"/>
              <w:left w:val="single" w:sz="4" w:space="0" w:color="auto"/>
              <w:bottom w:val="single" w:sz="4" w:space="0" w:color="auto"/>
              <w:right w:val="single" w:sz="4" w:space="0" w:color="auto"/>
            </w:tcBorders>
            <w:vAlign w:val="center"/>
          </w:tcPr>
          <w:p w14:paraId="65E19738" w14:textId="77777777" w:rsidR="008546E6" w:rsidRPr="00C821FE" w:rsidRDefault="008546E6" w:rsidP="00B0585D">
            <w:pPr>
              <w:widowControl w:val="0"/>
              <w:autoSpaceDE w:val="0"/>
              <w:autoSpaceDN w:val="0"/>
              <w:adjustRightInd w:val="0"/>
              <w:jc w:val="center"/>
              <w:rPr>
                <w:rFonts w:ascii="Arial" w:hAnsi="Arial" w:cs="Arial"/>
                <w:b/>
                <w:color w:val="000000" w:themeColor="text1"/>
              </w:rPr>
            </w:pPr>
            <w:r w:rsidRPr="00C821FE">
              <w:rPr>
                <w:rFonts w:ascii="Arial" w:hAnsi="Arial" w:cs="Arial"/>
                <w:b/>
                <w:color w:val="000000" w:themeColor="text1"/>
              </w:rPr>
              <w:t>9</w:t>
            </w:r>
          </w:p>
        </w:tc>
      </w:tr>
      <w:tr w:rsidR="008546E6" w:rsidRPr="00C821FE" w14:paraId="0F6506E5" w14:textId="77777777" w:rsidTr="00B0585D">
        <w:tblPrEx>
          <w:tblCellMar>
            <w:left w:w="30" w:type="dxa"/>
            <w:right w:w="30" w:type="dxa"/>
          </w:tblCellMar>
        </w:tblPrEx>
        <w:tc>
          <w:tcPr>
            <w:tcW w:w="5000" w:type="pct"/>
            <w:gridSpan w:val="10"/>
            <w:tcBorders>
              <w:top w:val="single" w:sz="4" w:space="0" w:color="auto"/>
              <w:left w:val="single" w:sz="6" w:space="0" w:color="auto"/>
              <w:bottom w:val="single" w:sz="6" w:space="0" w:color="auto"/>
              <w:right w:val="single" w:sz="6" w:space="0" w:color="auto"/>
            </w:tcBorders>
          </w:tcPr>
          <w:p w14:paraId="4EBEF90B" w14:textId="77777777" w:rsidR="008546E6" w:rsidRPr="00C821FE" w:rsidRDefault="008546E6" w:rsidP="00B0585D">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Н е о р г а н и з о в а н н ы е  и с т о ч н и к и</w:t>
            </w:r>
          </w:p>
        </w:tc>
      </w:tr>
      <w:tr w:rsidR="008546E6" w:rsidRPr="00C821FE" w14:paraId="1ECE768D" w14:textId="77777777" w:rsidTr="00B0585D">
        <w:tblPrEx>
          <w:tblCellMar>
            <w:left w:w="30" w:type="dxa"/>
            <w:right w:w="30" w:type="dxa"/>
          </w:tblCellMar>
        </w:tblPrEx>
        <w:tc>
          <w:tcPr>
            <w:tcW w:w="5000" w:type="pct"/>
            <w:gridSpan w:val="10"/>
            <w:tcBorders>
              <w:top w:val="single" w:sz="6" w:space="0" w:color="auto"/>
              <w:left w:val="single" w:sz="6" w:space="0" w:color="auto"/>
              <w:bottom w:val="nil"/>
              <w:right w:val="single" w:sz="6" w:space="0" w:color="auto"/>
            </w:tcBorders>
          </w:tcPr>
          <w:p w14:paraId="31C6483F" w14:textId="77777777" w:rsidR="008546E6" w:rsidRPr="00C821FE" w:rsidRDefault="008546E6" w:rsidP="00B0585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(2908) Пыль неорганическая, содержащая двуокись кремния в %: 70-20 (шамот, цемент,(494)</w:t>
            </w:r>
          </w:p>
        </w:tc>
      </w:tr>
      <w:tr w:rsidR="008546E6" w:rsidRPr="00C821FE" w14:paraId="59E1A270" w14:textId="77777777" w:rsidTr="00B0585D">
        <w:tblPrEx>
          <w:tblCellMar>
            <w:left w:w="30" w:type="dxa"/>
            <w:right w:w="30" w:type="dxa"/>
          </w:tblCellMar>
        </w:tblPrEx>
        <w:tc>
          <w:tcPr>
            <w:tcW w:w="1059" w:type="pct"/>
            <w:tcBorders>
              <w:top w:val="nil"/>
              <w:left w:val="single" w:sz="6" w:space="0" w:color="auto"/>
              <w:bottom w:val="single" w:sz="6" w:space="0" w:color="auto"/>
              <w:right w:val="single" w:sz="6" w:space="0" w:color="auto"/>
            </w:tcBorders>
          </w:tcPr>
          <w:p w14:paraId="71A6B4A5" w14:textId="77777777" w:rsidR="008546E6" w:rsidRPr="00C821FE" w:rsidRDefault="008546E6" w:rsidP="00B0585D">
            <w:pPr>
              <w:widowControl w:val="0"/>
              <w:autoSpaceDE w:val="0"/>
              <w:autoSpaceDN w:val="0"/>
              <w:adjustRightInd w:val="0"/>
              <w:rPr>
                <w:rFonts w:ascii="Arial" w:hAnsi="Arial" w:cs="Arial"/>
                <w:color w:val="000000" w:themeColor="text1"/>
              </w:rPr>
            </w:pPr>
            <w:r w:rsidRPr="00C821FE">
              <w:rPr>
                <w:rFonts w:ascii="Arial" w:hAnsi="Arial" w:cs="Arial"/>
                <w:color w:val="000000" w:themeColor="text1"/>
              </w:rPr>
              <w:t>Секция № 2 золоотвала</w:t>
            </w:r>
          </w:p>
        </w:tc>
        <w:tc>
          <w:tcPr>
            <w:tcW w:w="247" w:type="pct"/>
            <w:tcBorders>
              <w:top w:val="nil"/>
              <w:left w:val="single" w:sz="6" w:space="0" w:color="auto"/>
              <w:bottom w:val="single" w:sz="6" w:space="0" w:color="auto"/>
              <w:right w:val="single" w:sz="6" w:space="0" w:color="auto"/>
            </w:tcBorders>
          </w:tcPr>
          <w:p w14:paraId="236D0B57" w14:textId="77777777" w:rsidR="008546E6" w:rsidRPr="00C821FE" w:rsidRDefault="008546E6" w:rsidP="00B0585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7001</w:t>
            </w:r>
          </w:p>
        </w:tc>
        <w:tc>
          <w:tcPr>
            <w:tcW w:w="550" w:type="pct"/>
            <w:tcBorders>
              <w:top w:val="nil"/>
              <w:left w:val="single" w:sz="6" w:space="0" w:color="auto"/>
              <w:bottom w:val="single" w:sz="6" w:space="0" w:color="auto"/>
              <w:right w:val="single" w:sz="6" w:space="0" w:color="auto"/>
            </w:tcBorders>
          </w:tcPr>
          <w:p w14:paraId="2958C393" w14:textId="77777777" w:rsidR="008546E6" w:rsidRPr="00C821FE" w:rsidRDefault="008546E6" w:rsidP="00B0585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96" w:type="pct"/>
            <w:tcBorders>
              <w:top w:val="nil"/>
              <w:left w:val="single" w:sz="6" w:space="0" w:color="auto"/>
              <w:bottom w:val="single" w:sz="6" w:space="0" w:color="auto"/>
              <w:right w:val="single" w:sz="6" w:space="0" w:color="auto"/>
            </w:tcBorders>
          </w:tcPr>
          <w:p w14:paraId="4D53B65E" w14:textId="77777777" w:rsidR="008546E6" w:rsidRPr="00C821FE" w:rsidRDefault="008546E6" w:rsidP="00B0585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w:t>
            </w:r>
          </w:p>
        </w:tc>
        <w:tc>
          <w:tcPr>
            <w:tcW w:w="550" w:type="pct"/>
            <w:tcBorders>
              <w:top w:val="nil"/>
              <w:left w:val="single" w:sz="6" w:space="0" w:color="auto"/>
              <w:bottom w:val="single" w:sz="6" w:space="0" w:color="auto"/>
              <w:right w:val="single" w:sz="6" w:space="0" w:color="auto"/>
            </w:tcBorders>
          </w:tcPr>
          <w:p w14:paraId="1F88176E" w14:textId="77777777" w:rsidR="008546E6" w:rsidRPr="00C821FE" w:rsidRDefault="008546E6" w:rsidP="00B0585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0.644</w:t>
            </w:r>
          </w:p>
        </w:tc>
        <w:tc>
          <w:tcPr>
            <w:tcW w:w="596" w:type="pct"/>
            <w:tcBorders>
              <w:top w:val="nil"/>
              <w:left w:val="single" w:sz="6" w:space="0" w:color="auto"/>
              <w:bottom w:val="single" w:sz="6" w:space="0" w:color="auto"/>
              <w:right w:val="single" w:sz="6" w:space="0" w:color="auto"/>
            </w:tcBorders>
          </w:tcPr>
          <w:p w14:paraId="42F7A449" w14:textId="77777777" w:rsidR="008546E6" w:rsidRPr="00C821FE" w:rsidRDefault="008546E6" w:rsidP="00B0585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1.109</w:t>
            </w:r>
          </w:p>
        </w:tc>
        <w:tc>
          <w:tcPr>
            <w:tcW w:w="550" w:type="pct"/>
            <w:tcBorders>
              <w:top w:val="nil"/>
              <w:left w:val="single" w:sz="6" w:space="0" w:color="auto"/>
              <w:bottom w:val="single" w:sz="6" w:space="0" w:color="auto"/>
              <w:right w:val="single" w:sz="6" w:space="0" w:color="auto"/>
            </w:tcBorders>
          </w:tcPr>
          <w:p w14:paraId="31666FBE" w14:textId="77777777" w:rsidR="008546E6" w:rsidRPr="00C821FE" w:rsidRDefault="008546E6" w:rsidP="00B0585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0.644</w:t>
            </w:r>
          </w:p>
        </w:tc>
        <w:tc>
          <w:tcPr>
            <w:tcW w:w="589" w:type="pct"/>
            <w:gridSpan w:val="2"/>
            <w:tcBorders>
              <w:top w:val="nil"/>
              <w:left w:val="single" w:sz="6" w:space="0" w:color="auto"/>
              <w:bottom w:val="single" w:sz="6" w:space="0" w:color="auto"/>
              <w:right w:val="single" w:sz="6" w:space="0" w:color="auto"/>
            </w:tcBorders>
          </w:tcPr>
          <w:p w14:paraId="41D9A317" w14:textId="77777777" w:rsidR="008546E6" w:rsidRPr="00C821FE" w:rsidRDefault="008546E6" w:rsidP="00B0585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1.109</w:t>
            </w:r>
          </w:p>
        </w:tc>
        <w:tc>
          <w:tcPr>
            <w:tcW w:w="262" w:type="pct"/>
            <w:tcBorders>
              <w:top w:val="nil"/>
              <w:left w:val="single" w:sz="6" w:space="0" w:color="auto"/>
              <w:bottom w:val="single" w:sz="6" w:space="0" w:color="auto"/>
              <w:right w:val="single" w:sz="6" w:space="0" w:color="auto"/>
            </w:tcBorders>
          </w:tcPr>
          <w:p w14:paraId="555285BE" w14:textId="77777777" w:rsidR="008546E6" w:rsidRPr="00C821FE" w:rsidRDefault="008546E6" w:rsidP="00B0585D">
            <w:pPr>
              <w:widowControl w:val="0"/>
              <w:autoSpaceDE w:val="0"/>
              <w:autoSpaceDN w:val="0"/>
              <w:adjustRightInd w:val="0"/>
              <w:jc w:val="center"/>
              <w:rPr>
                <w:rFonts w:ascii="Arial" w:hAnsi="Arial" w:cs="Arial"/>
                <w:color w:val="000000" w:themeColor="text1"/>
              </w:rPr>
            </w:pPr>
            <w:r w:rsidRPr="00C821FE">
              <w:rPr>
                <w:rFonts w:ascii="Arial" w:hAnsi="Arial" w:cs="Arial"/>
                <w:color w:val="000000" w:themeColor="text1"/>
              </w:rPr>
              <w:t>2023</w:t>
            </w:r>
          </w:p>
        </w:tc>
      </w:tr>
      <w:tr w:rsidR="008546E6" w:rsidRPr="00C821FE" w14:paraId="09D1B2C2" w14:textId="77777777" w:rsidTr="00B0585D">
        <w:tblPrEx>
          <w:tblCellMar>
            <w:left w:w="30" w:type="dxa"/>
            <w:right w:w="30" w:type="dxa"/>
          </w:tblCellMar>
        </w:tblPrEx>
        <w:tc>
          <w:tcPr>
            <w:tcW w:w="1306" w:type="pct"/>
            <w:gridSpan w:val="2"/>
            <w:tcBorders>
              <w:top w:val="single" w:sz="6" w:space="0" w:color="auto"/>
              <w:left w:val="single" w:sz="6" w:space="0" w:color="auto"/>
              <w:bottom w:val="nil"/>
              <w:right w:val="single" w:sz="6" w:space="0" w:color="auto"/>
            </w:tcBorders>
          </w:tcPr>
          <w:p w14:paraId="4021896A" w14:textId="77777777" w:rsidR="008546E6" w:rsidRPr="00C821FE" w:rsidRDefault="008546E6" w:rsidP="00B0585D">
            <w:pPr>
              <w:widowControl w:val="0"/>
              <w:autoSpaceDE w:val="0"/>
              <w:autoSpaceDN w:val="0"/>
              <w:adjustRightInd w:val="0"/>
              <w:rPr>
                <w:rFonts w:ascii="Arial" w:hAnsi="Arial" w:cs="Arial"/>
                <w:i/>
                <w:color w:val="000000" w:themeColor="text1"/>
              </w:rPr>
            </w:pPr>
            <w:r w:rsidRPr="00C821FE">
              <w:rPr>
                <w:rFonts w:ascii="Arial" w:hAnsi="Arial" w:cs="Arial"/>
                <w:i/>
                <w:color w:val="000000" w:themeColor="text1"/>
              </w:rPr>
              <w:t>Итого по организованным</w:t>
            </w:r>
          </w:p>
        </w:tc>
        <w:tc>
          <w:tcPr>
            <w:tcW w:w="550" w:type="pct"/>
            <w:tcBorders>
              <w:top w:val="single" w:sz="6" w:space="0" w:color="auto"/>
              <w:left w:val="single" w:sz="6" w:space="0" w:color="auto"/>
              <w:bottom w:val="nil"/>
              <w:right w:val="single" w:sz="6" w:space="0" w:color="auto"/>
            </w:tcBorders>
          </w:tcPr>
          <w:p w14:paraId="61A18278" w14:textId="77777777" w:rsidR="008546E6" w:rsidRPr="00C821FE" w:rsidRDefault="008546E6" w:rsidP="00B0585D">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w:t>
            </w:r>
          </w:p>
        </w:tc>
        <w:tc>
          <w:tcPr>
            <w:tcW w:w="596" w:type="pct"/>
            <w:tcBorders>
              <w:top w:val="single" w:sz="6" w:space="0" w:color="auto"/>
              <w:left w:val="single" w:sz="6" w:space="0" w:color="auto"/>
              <w:bottom w:val="nil"/>
              <w:right w:val="single" w:sz="6" w:space="0" w:color="auto"/>
            </w:tcBorders>
          </w:tcPr>
          <w:p w14:paraId="0C172311" w14:textId="77777777" w:rsidR="008546E6" w:rsidRPr="00C821FE" w:rsidRDefault="008546E6" w:rsidP="00B0585D">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w:t>
            </w:r>
          </w:p>
        </w:tc>
        <w:tc>
          <w:tcPr>
            <w:tcW w:w="550" w:type="pct"/>
            <w:tcBorders>
              <w:top w:val="single" w:sz="6" w:space="0" w:color="auto"/>
              <w:left w:val="single" w:sz="6" w:space="0" w:color="auto"/>
              <w:bottom w:val="nil"/>
              <w:right w:val="single" w:sz="6" w:space="0" w:color="auto"/>
            </w:tcBorders>
          </w:tcPr>
          <w:p w14:paraId="6EA9051C" w14:textId="77777777" w:rsidR="008546E6" w:rsidRPr="00C821FE" w:rsidRDefault="008546E6" w:rsidP="00B0585D">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0.644</w:t>
            </w:r>
          </w:p>
        </w:tc>
        <w:tc>
          <w:tcPr>
            <w:tcW w:w="596" w:type="pct"/>
            <w:tcBorders>
              <w:top w:val="single" w:sz="6" w:space="0" w:color="auto"/>
              <w:left w:val="single" w:sz="6" w:space="0" w:color="auto"/>
              <w:bottom w:val="nil"/>
              <w:right w:val="single" w:sz="6" w:space="0" w:color="auto"/>
            </w:tcBorders>
          </w:tcPr>
          <w:p w14:paraId="6535FD61" w14:textId="77777777" w:rsidR="008546E6" w:rsidRPr="00C821FE" w:rsidRDefault="008546E6" w:rsidP="00B0585D">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1.109</w:t>
            </w:r>
          </w:p>
        </w:tc>
        <w:tc>
          <w:tcPr>
            <w:tcW w:w="550" w:type="pct"/>
            <w:tcBorders>
              <w:top w:val="single" w:sz="6" w:space="0" w:color="auto"/>
              <w:left w:val="single" w:sz="6" w:space="0" w:color="auto"/>
              <w:bottom w:val="nil"/>
              <w:right w:val="single" w:sz="6" w:space="0" w:color="auto"/>
            </w:tcBorders>
          </w:tcPr>
          <w:p w14:paraId="634655F7" w14:textId="77777777" w:rsidR="008546E6" w:rsidRPr="00C821FE" w:rsidRDefault="008546E6" w:rsidP="00B0585D">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0.644</w:t>
            </w:r>
          </w:p>
        </w:tc>
        <w:tc>
          <w:tcPr>
            <w:tcW w:w="589" w:type="pct"/>
            <w:gridSpan w:val="2"/>
            <w:tcBorders>
              <w:top w:val="single" w:sz="6" w:space="0" w:color="auto"/>
              <w:left w:val="single" w:sz="6" w:space="0" w:color="auto"/>
              <w:bottom w:val="nil"/>
              <w:right w:val="single" w:sz="6" w:space="0" w:color="auto"/>
            </w:tcBorders>
          </w:tcPr>
          <w:p w14:paraId="1C5CDBDE" w14:textId="77777777" w:rsidR="008546E6" w:rsidRPr="00C821FE" w:rsidRDefault="008546E6" w:rsidP="00B0585D">
            <w:pPr>
              <w:widowControl w:val="0"/>
              <w:autoSpaceDE w:val="0"/>
              <w:autoSpaceDN w:val="0"/>
              <w:adjustRightInd w:val="0"/>
              <w:jc w:val="center"/>
              <w:rPr>
                <w:rFonts w:ascii="Arial" w:hAnsi="Arial" w:cs="Arial"/>
                <w:i/>
                <w:color w:val="000000" w:themeColor="text1"/>
              </w:rPr>
            </w:pPr>
            <w:r w:rsidRPr="00C821FE">
              <w:rPr>
                <w:rFonts w:ascii="Arial" w:hAnsi="Arial" w:cs="Arial"/>
                <w:i/>
                <w:color w:val="000000" w:themeColor="text1"/>
              </w:rPr>
              <w:t>1.109</w:t>
            </w:r>
          </w:p>
        </w:tc>
        <w:tc>
          <w:tcPr>
            <w:tcW w:w="262" w:type="pct"/>
            <w:tcBorders>
              <w:top w:val="single" w:sz="6" w:space="0" w:color="auto"/>
              <w:left w:val="single" w:sz="6" w:space="0" w:color="auto"/>
              <w:bottom w:val="nil"/>
              <w:right w:val="single" w:sz="6" w:space="0" w:color="auto"/>
            </w:tcBorders>
          </w:tcPr>
          <w:p w14:paraId="316BA625" w14:textId="77777777" w:rsidR="008546E6" w:rsidRPr="00C821FE" w:rsidRDefault="008546E6" w:rsidP="00B0585D">
            <w:pPr>
              <w:widowControl w:val="0"/>
              <w:autoSpaceDE w:val="0"/>
              <w:autoSpaceDN w:val="0"/>
              <w:adjustRightInd w:val="0"/>
              <w:jc w:val="center"/>
              <w:rPr>
                <w:rFonts w:ascii="Arial" w:hAnsi="Arial" w:cs="Arial"/>
                <w:i/>
                <w:color w:val="000000" w:themeColor="text1"/>
              </w:rPr>
            </w:pPr>
          </w:p>
        </w:tc>
      </w:tr>
      <w:tr w:rsidR="008546E6" w:rsidRPr="00C821FE" w14:paraId="6897CA96" w14:textId="77777777" w:rsidTr="00B0585D">
        <w:tblPrEx>
          <w:tblCellMar>
            <w:left w:w="30" w:type="dxa"/>
            <w:right w:w="30" w:type="dxa"/>
          </w:tblCellMar>
        </w:tblPrEx>
        <w:tc>
          <w:tcPr>
            <w:tcW w:w="1306" w:type="pct"/>
            <w:gridSpan w:val="2"/>
            <w:tcBorders>
              <w:top w:val="nil"/>
              <w:left w:val="single" w:sz="6" w:space="0" w:color="auto"/>
              <w:bottom w:val="single" w:sz="6" w:space="0" w:color="auto"/>
              <w:right w:val="single" w:sz="6" w:space="0" w:color="auto"/>
            </w:tcBorders>
          </w:tcPr>
          <w:p w14:paraId="4CC383BC" w14:textId="77777777" w:rsidR="008546E6" w:rsidRPr="00C821FE" w:rsidRDefault="008546E6" w:rsidP="00B0585D">
            <w:pPr>
              <w:widowControl w:val="0"/>
              <w:autoSpaceDE w:val="0"/>
              <w:autoSpaceDN w:val="0"/>
              <w:adjustRightInd w:val="0"/>
              <w:rPr>
                <w:rFonts w:ascii="Arial" w:hAnsi="Arial" w:cs="Arial"/>
                <w:i/>
                <w:color w:val="000000" w:themeColor="text1"/>
              </w:rPr>
            </w:pPr>
            <w:r w:rsidRPr="00C821FE">
              <w:rPr>
                <w:rFonts w:ascii="Arial" w:hAnsi="Arial" w:cs="Arial"/>
                <w:i/>
                <w:color w:val="000000" w:themeColor="text1"/>
              </w:rPr>
              <w:t>источникам:</w:t>
            </w:r>
          </w:p>
        </w:tc>
        <w:tc>
          <w:tcPr>
            <w:tcW w:w="3694" w:type="pct"/>
            <w:gridSpan w:val="8"/>
            <w:tcBorders>
              <w:top w:val="nil"/>
              <w:left w:val="single" w:sz="6" w:space="0" w:color="auto"/>
              <w:bottom w:val="single" w:sz="6" w:space="0" w:color="auto"/>
              <w:right w:val="single" w:sz="6" w:space="0" w:color="auto"/>
            </w:tcBorders>
          </w:tcPr>
          <w:p w14:paraId="03A1932D" w14:textId="77777777" w:rsidR="008546E6" w:rsidRPr="00C821FE" w:rsidRDefault="008546E6" w:rsidP="00B0585D">
            <w:pPr>
              <w:widowControl w:val="0"/>
              <w:autoSpaceDE w:val="0"/>
              <w:autoSpaceDN w:val="0"/>
              <w:adjustRightInd w:val="0"/>
              <w:jc w:val="center"/>
              <w:rPr>
                <w:rFonts w:ascii="Arial" w:hAnsi="Arial" w:cs="Arial"/>
                <w:i/>
                <w:color w:val="000000" w:themeColor="text1"/>
              </w:rPr>
            </w:pPr>
          </w:p>
        </w:tc>
      </w:tr>
      <w:tr w:rsidR="008546E6" w:rsidRPr="00C821FE" w14:paraId="24762345" w14:textId="77777777" w:rsidTr="00B0585D">
        <w:tblPrEx>
          <w:tblCellMar>
            <w:left w:w="30" w:type="dxa"/>
            <w:right w:w="30" w:type="dxa"/>
          </w:tblCellMar>
        </w:tblPrEx>
        <w:tc>
          <w:tcPr>
            <w:tcW w:w="1306" w:type="pct"/>
            <w:gridSpan w:val="2"/>
            <w:tcBorders>
              <w:top w:val="single" w:sz="6" w:space="0" w:color="auto"/>
              <w:left w:val="single" w:sz="6" w:space="0" w:color="auto"/>
              <w:bottom w:val="single" w:sz="6" w:space="0" w:color="auto"/>
              <w:right w:val="single" w:sz="6" w:space="0" w:color="auto"/>
            </w:tcBorders>
          </w:tcPr>
          <w:p w14:paraId="2243C0E6" w14:textId="77777777" w:rsidR="008546E6" w:rsidRPr="00C821FE" w:rsidRDefault="008546E6" w:rsidP="00B0585D">
            <w:pPr>
              <w:widowControl w:val="0"/>
              <w:autoSpaceDE w:val="0"/>
              <w:autoSpaceDN w:val="0"/>
              <w:adjustRightInd w:val="0"/>
              <w:rPr>
                <w:rFonts w:ascii="Arial" w:hAnsi="Arial" w:cs="Arial"/>
                <w:b/>
                <w:i/>
                <w:color w:val="000000" w:themeColor="text1"/>
              </w:rPr>
            </w:pPr>
            <w:r w:rsidRPr="00C821FE">
              <w:rPr>
                <w:rFonts w:ascii="Arial" w:hAnsi="Arial" w:cs="Arial"/>
                <w:b/>
                <w:i/>
                <w:color w:val="000000" w:themeColor="text1"/>
              </w:rPr>
              <w:t>Всего по предприятию:</w:t>
            </w:r>
          </w:p>
        </w:tc>
        <w:tc>
          <w:tcPr>
            <w:tcW w:w="550" w:type="pct"/>
            <w:tcBorders>
              <w:top w:val="single" w:sz="6" w:space="0" w:color="auto"/>
              <w:left w:val="single" w:sz="6" w:space="0" w:color="auto"/>
              <w:bottom w:val="single" w:sz="6" w:space="0" w:color="auto"/>
              <w:right w:val="single" w:sz="6" w:space="0" w:color="auto"/>
            </w:tcBorders>
          </w:tcPr>
          <w:p w14:paraId="1C4BFA51" w14:textId="77777777" w:rsidR="008546E6" w:rsidRPr="00C821FE" w:rsidRDefault="008546E6" w:rsidP="00B0585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w:t>
            </w:r>
          </w:p>
        </w:tc>
        <w:tc>
          <w:tcPr>
            <w:tcW w:w="596" w:type="pct"/>
            <w:tcBorders>
              <w:top w:val="single" w:sz="6" w:space="0" w:color="auto"/>
              <w:left w:val="single" w:sz="6" w:space="0" w:color="auto"/>
              <w:bottom w:val="single" w:sz="6" w:space="0" w:color="auto"/>
              <w:right w:val="single" w:sz="6" w:space="0" w:color="auto"/>
            </w:tcBorders>
          </w:tcPr>
          <w:p w14:paraId="29CEC933" w14:textId="77777777" w:rsidR="008546E6" w:rsidRPr="00C821FE" w:rsidRDefault="008546E6" w:rsidP="00B0585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w:t>
            </w:r>
          </w:p>
        </w:tc>
        <w:tc>
          <w:tcPr>
            <w:tcW w:w="550" w:type="pct"/>
            <w:tcBorders>
              <w:top w:val="single" w:sz="6" w:space="0" w:color="auto"/>
              <w:left w:val="single" w:sz="6" w:space="0" w:color="auto"/>
              <w:bottom w:val="single" w:sz="6" w:space="0" w:color="auto"/>
              <w:right w:val="single" w:sz="6" w:space="0" w:color="auto"/>
            </w:tcBorders>
          </w:tcPr>
          <w:p w14:paraId="7D095FD9" w14:textId="77777777" w:rsidR="008546E6" w:rsidRPr="00C821FE" w:rsidRDefault="008546E6" w:rsidP="00B0585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0.644</w:t>
            </w:r>
          </w:p>
        </w:tc>
        <w:tc>
          <w:tcPr>
            <w:tcW w:w="596" w:type="pct"/>
            <w:tcBorders>
              <w:top w:val="single" w:sz="6" w:space="0" w:color="auto"/>
              <w:left w:val="single" w:sz="6" w:space="0" w:color="auto"/>
              <w:bottom w:val="single" w:sz="6" w:space="0" w:color="auto"/>
              <w:right w:val="single" w:sz="6" w:space="0" w:color="auto"/>
            </w:tcBorders>
          </w:tcPr>
          <w:p w14:paraId="6BAEFC1E" w14:textId="77777777" w:rsidR="008546E6" w:rsidRPr="00C821FE" w:rsidRDefault="008546E6" w:rsidP="00B0585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1.109</w:t>
            </w:r>
          </w:p>
        </w:tc>
        <w:tc>
          <w:tcPr>
            <w:tcW w:w="550" w:type="pct"/>
            <w:tcBorders>
              <w:top w:val="single" w:sz="6" w:space="0" w:color="auto"/>
              <w:left w:val="single" w:sz="6" w:space="0" w:color="auto"/>
              <w:bottom w:val="single" w:sz="6" w:space="0" w:color="auto"/>
              <w:right w:val="single" w:sz="6" w:space="0" w:color="auto"/>
            </w:tcBorders>
          </w:tcPr>
          <w:p w14:paraId="330B0781" w14:textId="77777777" w:rsidR="008546E6" w:rsidRPr="00C821FE" w:rsidRDefault="008546E6" w:rsidP="00B0585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0.644</w:t>
            </w:r>
          </w:p>
        </w:tc>
        <w:tc>
          <w:tcPr>
            <w:tcW w:w="589" w:type="pct"/>
            <w:gridSpan w:val="2"/>
            <w:tcBorders>
              <w:top w:val="single" w:sz="6" w:space="0" w:color="auto"/>
              <w:left w:val="single" w:sz="6" w:space="0" w:color="auto"/>
              <w:bottom w:val="single" w:sz="6" w:space="0" w:color="auto"/>
              <w:right w:val="single" w:sz="6" w:space="0" w:color="auto"/>
            </w:tcBorders>
          </w:tcPr>
          <w:p w14:paraId="492BBC66" w14:textId="77777777" w:rsidR="008546E6" w:rsidRPr="00C821FE" w:rsidRDefault="008546E6" w:rsidP="00B0585D">
            <w:pPr>
              <w:widowControl w:val="0"/>
              <w:autoSpaceDE w:val="0"/>
              <w:autoSpaceDN w:val="0"/>
              <w:adjustRightInd w:val="0"/>
              <w:jc w:val="center"/>
              <w:rPr>
                <w:rFonts w:ascii="Arial" w:hAnsi="Arial" w:cs="Arial"/>
                <w:b/>
                <w:i/>
                <w:color w:val="000000" w:themeColor="text1"/>
              </w:rPr>
            </w:pPr>
            <w:r w:rsidRPr="00C821FE">
              <w:rPr>
                <w:rFonts w:ascii="Arial" w:hAnsi="Arial" w:cs="Arial"/>
                <w:b/>
                <w:i/>
                <w:color w:val="000000" w:themeColor="text1"/>
              </w:rPr>
              <w:t>1.109</w:t>
            </w:r>
          </w:p>
        </w:tc>
        <w:tc>
          <w:tcPr>
            <w:tcW w:w="262" w:type="pct"/>
            <w:tcBorders>
              <w:top w:val="single" w:sz="6" w:space="0" w:color="auto"/>
              <w:left w:val="single" w:sz="6" w:space="0" w:color="auto"/>
              <w:bottom w:val="single" w:sz="6" w:space="0" w:color="auto"/>
              <w:right w:val="single" w:sz="6" w:space="0" w:color="auto"/>
            </w:tcBorders>
          </w:tcPr>
          <w:p w14:paraId="2DE77B68" w14:textId="77777777" w:rsidR="008546E6" w:rsidRPr="00C821FE" w:rsidRDefault="008546E6" w:rsidP="00B0585D">
            <w:pPr>
              <w:widowControl w:val="0"/>
              <w:autoSpaceDE w:val="0"/>
              <w:autoSpaceDN w:val="0"/>
              <w:adjustRightInd w:val="0"/>
              <w:jc w:val="center"/>
              <w:rPr>
                <w:rFonts w:ascii="Arial" w:hAnsi="Arial" w:cs="Arial"/>
                <w:b/>
                <w:i/>
                <w:color w:val="000000" w:themeColor="text1"/>
              </w:rPr>
            </w:pPr>
          </w:p>
        </w:tc>
      </w:tr>
    </w:tbl>
    <w:p w14:paraId="6333C36A" w14:textId="77777777" w:rsidR="008546E6" w:rsidRPr="00C821FE" w:rsidRDefault="008546E6" w:rsidP="008546E6">
      <w:pPr>
        <w:jc w:val="center"/>
        <w:rPr>
          <w:rFonts w:ascii="Arial" w:hAnsi="Arial" w:cs="Arial"/>
          <w:color w:val="000000" w:themeColor="text1"/>
        </w:rPr>
      </w:pPr>
    </w:p>
    <w:p w14:paraId="53DC9FEF" w14:textId="77777777" w:rsidR="00DE7367" w:rsidRPr="00C821FE" w:rsidRDefault="00DE7367" w:rsidP="00DE7367">
      <w:pPr>
        <w:jc w:val="center"/>
        <w:rPr>
          <w:rFonts w:ascii="Arial" w:hAnsi="Arial" w:cs="Arial"/>
          <w:color w:val="000000" w:themeColor="text1"/>
        </w:rPr>
      </w:pPr>
    </w:p>
    <w:p w14:paraId="51F07947" w14:textId="77777777" w:rsidR="00A323E6" w:rsidRPr="00C821FE" w:rsidRDefault="00A323E6">
      <w:pPr>
        <w:rPr>
          <w:rFonts w:ascii="Arial" w:hAnsi="Arial" w:cs="Arial"/>
          <w:color w:val="000000" w:themeColor="text1"/>
          <w:sz w:val="24"/>
          <w:szCs w:val="24"/>
        </w:rPr>
      </w:pPr>
      <w:r w:rsidRPr="00C821FE">
        <w:rPr>
          <w:rFonts w:ascii="Arial" w:hAnsi="Arial" w:cs="Arial"/>
          <w:color w:val="000000" w:themeColor="text1"/>
          <w:sz w:val="24"/>
          <w:szCs w:val="24"/>
        </w:rPr>
        <w:br w:type="page"/>
      </w:r>
    </w:p>
    <w:p w14:paraId="11697063" w14:textId="77777777" w:rsidR="009F17C1" w:rsidRPr="00C821FE" w:rsidRDefault="00FF6410" w:rsidP="00224CC5">
      <w:pPr>
        <w:pStyle w:val="a4"/>
        <w:spacing w:line="360" w:lineRule="auto"/>
        <w:jc w:val="both"/>
        <w:outlineLvl w:val="1"/>
        <w:rPr>
          <w:rFonts w:ascii="Arial" w:hAnsi="Arial" w:cs="Arial"/>
          <w:b/>
          <w:color w:val="000000" w:themeColor="text1"/>
          <w:sz w:val="24"/>
          <w:szCs w:val="24"/>
        </w:rPr>
      </w:pPr>
      <w:r w:rsidRPr="00C821FE">
        <w:rPr>
          <w:rFonts w:ascii="Arial" w:hAnsi="Arial" w:cs="Arial"/>
          <w:b/>
          <w:color w:val="000000" w:themeColor="text1"/>
          <w:sz w:val="24"/>
          <w:szCs w:val="24"/>
        </w:rPr>
        <w:t>2.</w:t>
      </w:r>
      <w:r w:rsidR="00AE0F0B" w:rsidRPr="00C821FE">
        <w:rPr>
          <w:rFonts w:ascii="Arial" w:hAnsi="Arial" w:cs="Arial"/>
          <w:b/>
          <w:color w:val="000000" w:themeColor="text1"/>
          <w:sz w:val="24"/>
          <w:szCs w:val="24"/>
        </w:rPr>
        <w:t>9</w:t>
      </w:r>
      <w:r w:rsidR="009F17C1" w:rsidRPr="00C821FE">
        <w:rPr>
          <w:rFonts w:ascii="Arial" w:hAnsi="Arial" w:cs="Arial"/>
          <w:b/>
          <w:color w:val="000000" w:themeColor="text1"/>
          <w:sz w:val="24"/>
          <w:szCs w:val="24"/>
        </w:rPr>
        <w:tab/>
        <w:t>Оценка последствий загрязнения и мероприятия по снижению отрицательного воздействия</w:t>
      </w:r>
    </w:p>
    <w:p w14:paraId="15094668" w14:textId="77777777" w:rsidR="00414944" w:rsidRPr="00C821FE" w:rsidRDefault="00414944" w:rsidP="00AD5546">
      <w:pPr>
        <w:pStyle w:val="a4"/>
        <w:spacing w:line="360" w:lineRule="auto"/>
        <w:ind w:firstLine="709"/>
        <w:jc w:val="both"/>
        <w:rPr>
          <w:rFonts w:ascii="Arial" w:hAnsi="Arial" w:cs="Arial"/>
          <w:color w:val="000000" w:themeColor="text1"/>
          <w:sz w:val="24"/>
          <w:szCs w:val="24"/>
        </w:rPr>
      </w:pPr>
    </w:p>
    <w:p w14:paraId="1FDEBF5A" w14:textId="77777777" w:rsidR="00F76C3D" w:rsidRPr="00C821FE" w:rsidRDefault="00F76C3D" w:rsidP="00F76C3D">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соответствии со статьей 65 [4], собственники земельных участков и землепользователи обязаны: применять технологии производства, соответствующие санитарным и экологическим требования</w:t>
      </w:r>
      <w:r w:rsidR="00B117FF" w:rsidRPr="00C821FE">
        <w:rPr>
          <w:rFonts w:ascii="Arial" w:hAnsi="Arial" w:cs="Arial"/>
          <w:color w:val="000000" w:themeColor="text1"/>
          <w:sz w:val="24"/>
          <w:szCs w:val="24"/>
        </w:rPr>
        <w:t>м</w:t>
      </w:r>
      <w:r w:rsidRPr="00C821FE">
        <w:rPr>
          <w:rFonts w:ascii="Arial" w:hAnsi="Arial" w:cs="Arial"/>
          <w:color w:val="000000" w:themeColor="text1"/>
          <w:sz w:val="24"/>
          <w:szCs w:val="24"/>
        </w:rPr>
        <w:t>, не допускать причинение вреда здоровью населения и окружающей среде, ухудшения санитарно-эпидемиологической, радиационной и экологической обстановки в результате осуществляемой ими хозяйственной и иной деятельности; не ухудшать плодородия почв, осуществлять мероприятия по охране земель, предусмотренные статьей 140 [4]; соблюдать порядок пользования лесными, водными и другими природными ресурсами, обеспечивать охрану памятников истории, архитектуры, археологического наследия и других, расположенных на земельном участке объектов охраняемых государством, согласно законодательству, при осуществлении хозяйственной или иной деятельности на земельном участке соблюдать строительные, экологические, санитарно-гигиенические и иные специальные требования (нормы, правила, нормативы); своевременно предоставлять в государственные органы, установленные земельным законодательством сведения о состоянии и использовании земель.</w:t>
      </w:r>
    </w:p>
    <w:p w14:paraId="3F5FA2AE" w14:textId="77777777" w:rsidR="00F76C3D" w:rsidRPr="00C821FE" w:rsidRDefault="007D58AC" w:rsidP="00F76C3D">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Н</w:t>
      </w:r>
      <w:r w:rsidR="00F76C3D" w:rsidRPr="00C821FE">
        <w:rPr>
          <w:rFonts w:ascii="Arial" w:hAnsi="Arial" w:cs="Arial"/>
          <w:color w:val="000000" w:themeColor="text1"/>
          <w:sz w:val="24"/>
          <w:szCs w:val="24"/>
        </w:rPr>
        <w:t>егативно</w:t>
      </w:r>
      <w:r w:rsidRPr="00C821FE">
        <w:rPr>
          <w:rFonts w:ascii="Arial" w:hAnsi="Arial" w:cs="Arial"/>
          <w:color w:val="000000" w:themeColor="text1"/>
          <w:sz w:val="24"/>
          <w:szCs w:val="24"/>
        </w:rPr>
        <w:t>е</w:t>
      </w:r>
      <w:r w:rsidR="00F76C3D" w:rsidRPr="00C821FE">
        <w:rPr>
          <w:rFonts w:ascii="Arial" w:hAnsi="Arial" w:cs="Arial"/>
          <w:color w:val="000000" w:themeColor="text1"/>
          <w:sz w:val="24"/>
          <w:szCs w:val="24"/>
        </w:rPr>
        <w:t xml:space="preserve"> воздействи</w:t>
      </w:r>
      <w:r w:rsidRPr="00C821FE">
        <w:rPr>
          <w:rFonts w:ascii="Arial" w:hAnsi="Arial" w:cs="Arial"/>
          <w:color w:val="000000" w:themeColor="text1"/>
          <w:sz w:val="24"/>
          <w:szCs w:val="24"/>
        </w:rPr>
        <w:t>е</w:t>
      </w:r>
      <w:r w:rsidR="00F76C3D"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проектируемого объекта будет находиться в пределах допустимых нормативов</w:t>
      </w:r>
      <w:r w:rsidR="00F76C3D" w:rsidRPr="00C821FE">
        <w:rPr>
          <w:rFonts w:ascii="Arial" w:hAnsi="Arial" w:cs="Arial"/>
          <w:color w:val="000000" w:themeColor="text1"/>
          <w:sz w:val="24"/>
          <w:szCs w:val="24"/>
        </w:rPr>
        <w:t>, т.к.:</w:t>
      </w:r>
    </w:p>
    <w:p w14:paraId="52F0D5E3" w14:textId="77777777" w:rsidR="008E1872" w:rsidRPr="00C821FE" w:rsidRDefault="008E1872" w:rsidP="008E1872">
      <w:pPr>
        <w:pStyle w:val="a4"/>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складирование отходов будет осуществляться в специально отведенных местах и своевременно вывозиться в места утилизации;</w:t>
      </w:r>
    </w:p>
    <w:p w14:paraId="7C4A35C9" w14:textId="77777777" w:rsidR="008E1872" w:rsidRPr="00C821FE" w:rsidRDefault="008E1872" w:rsidP="008E1872">
      <w:pPr>
        <w:pStyle w:val="a4"/>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BA1044" w:rsidRPr="00C821FE">
        <w:rPr>
          <w:rFonts w:ascii="Arial" w:hAnsi="Arial" w:cs="Arial"/>
          <w:color w:val="000000" w:themeColor="text1"/>
          <w:sz w:val="24"/>
          <w:szCs w:val="24"/>
        </w:rPr>
        <w:t xml:space="preserve">объект расположен за пределами </w:t>
      </w:r>
      <w:r w:rsidR="00020412" w:rsidRPr="00C821FE">
        <w:rPr>
          <w:rFonts w:ascii="Arial" w:hAnsi="Arial" w:cs="Arial"/>
          <w:color w:val="000000" w:themeColor="text1"/>
          <w:sz w:val="24"/>
          <w:szCs w:val="24"/>
        </w:rPr>
        <w:t>установленной</w:t>
      </w:r>
      <w:r w:rsidR="00045B59" w:rsidRPr="00C821FE">
        <w:rPr>
          <w:rFonts w:ascii="Arial" w:hAnsi="Arial" w:cs="Arial"/>
          <w:color w:val="000000" w:themeColor="text1"/>
          <w:sz w:val="24"/>
          <w:szCs w:val="24"/>
        </w:rPr>
        <w:t xml:space="preserve"> </w:t>
      </w:r>
      <w:r w:rsidR="00BA1044" w:rsidRPr="00C821FE">
        <w:rPr>
          <w:rFonts w:ascii="Arial" w:hAnsi="Arial" w:cs="Arial"/>
          <w:color w:val="000000" w:themeColor="text1"/>
          <w:sz w:val="24"/>
          <w:szCs w:val="24"/>
        </w:rPr>
        <w:t>водоохранн</w:t>
      </w:r>
      <w:r w:rsidR="00DA6EA8" w:rsidRPr="00C821FE">
        <w:rPr>
          <w:rFonts w:ascii="Arial" w:hAnsi="Arial" w:cs="Arial"/>
          <w:color w:val="000000" w:themeColor="text1"/>
          <w:sz w:val="24"/>
          <w:szCs w:val="24"/>
        </w:rPr>
        <w:t>ой</w:t>
      </w:r>
      <w:r w:rsidR="00BA1044" w:rsidRPr="00C821FE">
        <w:rPr>
          <w:rFonts w:ascii="Arial" w:hAnsi="Arial" w:cs="Arial"/>
          <w:color w:val="000000" w:themeColor="text1"/>
          <w:sz w:val="24"/>
          <w:szCs w:val="24"/>
        </w:rPr>
        <w:t xml:space="preserve"> зон</w:t>
      </w:r>
      <w:r w:rsidR="00DA6EA8" w:rsidRPr="00C821FE">
        <w:rPr>
          <w:rFonts w:ascii="Arial" w:hAnsi="Arial" w:cs="Arial"/>
          <w:color w:val="000000" w:themeColor="text1"/>
          <w:sz w:val="24"/>
          <w:szCs w:val="24"/>
        </w:rPr>
        <w:t>ы</w:t>
      </w:r>
      <w:r w:rsidR="00BA1044" w:rsidRPr="00C821FE">
        <w:rPr>
          <w:rFonts w:ascii="Arial" w:hAnsi="Arial" w:cs="Arial"/>
          <w:color w:val="000000" w:themeColor="text1"/>
          <w:sz w:val="24"/>
          <w:szCs w:val="24"/>
        </w:rPr>
        <w:t xml:space="preserve"> </w:t>
      </w:r>
      <w:r w:rsidR="00224CC5" w:rsidRPr="00C821FE">
        <w:rPr>
          <w:rFonts w:ascii="Arial" w:hAnsi="Arial" w:cs="Arial"/>
          <w:color w:val="000000" w:themeColor="text1"/>
          <w:sz w:val="24"/>
          <w:szCs w:val="24"/>
        </w:rPr>
        <w:t xml:space="preserve">и </w:t>
      </w:r>
      <w:r w:rsidR="00BA1044" w:rsidRPr="00C821FE">
        <w:rPr>
          <w:rFonts w:ascii="Arial" w:hAnsi="Arial" w:cs="Arial"/>
          <w:color w:val="000000" w:themeColor="text1"/>
          <w:sz w:val="24"/>
          <w:szCs w:val="24"/>
        </w:rPr>
        <w:t>полос</w:t>
      </w:r>
      <w:r w:rsidR="00DA6EA8" w:rsidRPr="00C821FE">
        <w:rPr>
          <w:rFonts w:ascii="Arial" w:hAnsi="Arial" w:cs="Arial"/>
          <w:color w:val="000000" w:themeColor="text1"/>
          <w:sz w:val="24"/>
          <w:szCs w:val="24"/>
        </w:rPr>
        <w:t>ы</w:t>
      </w:r>
      <w:r w:rsidR="00BA1044" w:rsidRPr="00C821FE">
        <w:rPr>
          <w:rFonts w:ascii="Arial" w:hAnsi="Arial" w:cs="Arial"/>
          <w:color w:val="000000" w:themeColor="text1"/>
          <w:sz w:val="24"/>
          <w:szCs w:val="24"/>
        </w:rPr>
        <w:t xml:space="preserve"> </w:t>
      </w:r>
      <w:r w:rsidR="00DA6EA8" w:rsidRPr="00C821FE">
        <w:rPr>
          <w:rFonts w:ascii="Arial" w:hAnsi="Arial" w:cs="Arial"/>
          <w:color w:val="000000" w:themeColor="text1"/>
          <w:sz w:val="24"/>
          <w:szCs w:val="24"/>
        </w:rPr>
        <w:t xml:space="preserve">реки </w:t>
      </w:r>
      <w:r w:rsidR="00020412" w:rsidRPr="00C821FE">
        <w:rPr>
          <w:rFonts w:ascii="Arial" w:hAnsi="Arial" w:cs="Arial"/>
          <w:color w:val="000000" w:themeColor="text1"/>
          <w:sz w:val="24"/>
          <w:szCs w:val="24"/>
        </w:rPr>
        <w:t>Иртыш</w:t>
      </w:r>
      <w:r w:rsidRPr="00C821FE">
        <w:rPr>
          <w:rFonts w:ascii="Arial" w:hAnsi="Arial" w:cs="Arial"/>
          <w:color w:val="000000" w:themeColor="text1"/>
          <w:sz w:val="24"/>
          <w:szCs w:val="24"/>
        </w:rPr>
        <w:t>;</w:t>
      </w:r>
    </w:p>
    <w:p w14:paraId="45FE556F" w14:textId="77777777" w:rsidR="008E1872" w:rsidRPr="00C821FE" w:rsidRDefault="008E1872" w:rsidP="004C4905">
      <w:pPr>
        <w:pStyle w:val="a4"/>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 xml:space="preserve">влияние выбросов на границе </w:t>
      </w:r>
      <w:r w:rsidR="004C4905" w:rsidRPr="00C821FE">
        <w:rPr>
          <w:rFonts w:ascii="Arial" w:hAnsi="Arial" w:cs="Arial"/>
          <w:color w:val="000000" w:themeColor="text1"/>
          <w:sz w:val="24"/>
          <w:szCs w:val="24"/>
        </w:rPr>
        <w:t xml:space="preserve">жилой зоны в период СМР не будет превышать установленные значения ПДКм.р. по всем ингредиентам, в период эксплуатации на границе </w:t>
      </w:r>
      <w:r w:rsidR="00BA1044" w:rsidRPr="00C821FE">
        <w:rPr>
          <w:rFonts w:ascii="Arial" w:hAnsi="Arial" w:cs="Arial"/>
          <w:color w:val="000000" w:themeColor="text1"/>
          <w:sz w:val="24"/>
          <w:szCs w:val="24"/>
        </w:rPr>
        <w:t xml:space="preserve">СЗЗ </w:t>
      </w:r>
      <w:r w:rsidR="00020412" w:rsidRPr="00C821FE">
        <w:rPr>
          <w:rFonts w:ascii="Arial" w:hAnsi="Arial" w:cs="Arial"/>
          <w:color w:val="000000" w:themeColor="text1"/>
          <w:sz w:val="24"/>
          <w:szCs w:val="24"/>
        </w:rPr>
        <w:t>30</w:t>
      </w:r>
      <w:r w:rsidRPr="00C821FE">
        <w:rPr>
          <w:rFonts w:ascii="Arial" w:hAnsi="Arial" w:cs="Arial"/>
          <w:color w:val="000000" w:themeColor="text1"/>
          <w:sz w:val="24"/>
          <w:szCs w:val="24"/>
        </w:rPr>
        <w:t xml:space="preserve">0 м </w:t>
      </w:r>
      <w:r w:rsidR="007E300D" w:rsidRPr="00C821FE">
        <w:rPr>
          <w:rFonts w:ascii="Arial" w:hAnsi="Arial" w:cs="Arial"/>
          <w:color w:val="000000" w:themeColor="text1"/>
          <w:sz w:val="24"/>
          <w:szCs w:val="24"/>
        </w:rPr>
        <w:t xml:space="preserve">и на жилой зоне </w:t>
      </w:r>
      <w:r w:rsidRPr="00C821FE">
        <w:rPr>
          <w:rFonts w:ascii="Arial" w:hAnsi="Arial" w:cs="Arial"/>
          <w:color w:val="000000" w:themeColor="text1"/>
          <w:sz w:val="24"/>
          <w:szCs w:val="24"/>
        </w:rPr>
        <w:t>не будет превышать установленные значен</w:t>
      </w:r>
      <w:r w:rsidR="004C4905" w:rsidRPr="00C821FE">
        <w:rPr>
          <w:rFonts w:ascii="Arial" w:hAnsi="Arial" w:cs="Arial"/>
          <w:color w:val="000000" w:themeColor="text1"/>
          <w:sz w:val="24"/>
          <w:szCs w:val="24"/>
        </w:rPr>
        <w:t xml:space="preserve">ия ПДКм.р. </w:t>
      </w:r>
      <w:r w:rsidR="00DB6F3D" w:rsidRPr="00C821FE">
        <w:rPr>
          <w:rFonts w:ascii="Arial" w:hAnsi="Arial" w:cs="Arial"/>
          <w:color w:val="000000" w:themeColor="text1"/>
          <w:sz w:val="24"/>
          <w:szCs w:val="24"/>
        </w:rPr>
        <w:t xml:space="preserve">[9] </w:t>
      </w:r>
      <w:r w:rsidR="004C4905" w:rsidRPr="00C821FE">
        <w:rPr>
          <w:rFonts w:ascii="Arial" w:hAnsi="Arial" w:cs="Arial"/>
          <w:color w:val="000000" w:themeColor="text1"/>
          <w:sz w:val="24"/>
          <w:szCs w:val="24"/>
        </w:rPr>
        <w:t>по всем ингредиентам.</w:t>
      </w:r>
    </w:p>
    <w:p w14:paraId="49204F14" w14:textId="77777777" w:rsidR="00F76C3D" w:rsidRPr="00C821FE" w:rsidRDefault="00F76C3D" w:rsidP="0096233E">
      <w:pPr>
        <w:pStyle w:val="a4"/>
        <w:spacing w:line="360" w:lineRule="auto"/>
        <w:jc w:val="both"/>
        <w:rPr>
          <w:rFonts w:ascii="Arial" w:hAnsi="Arial" w:cs="Arial"/>
          <w:color w:val="000000" w:themeColor="text1"/>
          <w:sz w:val="24"/>
          <w:szCs w:val="24"/>
        </w:rPr>
      </w:pPr>
    </w:p>
    <w:p w14:paraId="77867E3D" w14:textId="77777777" w:rsidR="004C4905" w:rsidRPr="00C821FE" w:rsidRDefault="004C4905">
      <w:pPr>
        <w:rPr>
          <w:rFonts w:ascii="Arial" w:hAnsi="Arial" w:cs="Arial"/>
          <w:b/>
          <w:color w:val="000000" w:themeColor="text1"/>
          <w:sz w:val="24"/>
          <w:szCs w:val="24"/>
        </w:rPr>
      </w:pPr>
      <w:r w:rsidRPr="00C821FE">
        <w:rPr>
          <w:rFonts w:ascii="Arial" w:hAnsi="Arial" w:cs="Arial"/>
          <w:b/>
          <w:color w:val="000000" w:themeColor="text1"/>
          <w:sz w:val="24"/>
          <w:szCs w:val="24"/>
        </w:rPr>
        <w:br w:type="page"/>
      </w:r>
    </w:p>
    <w:p w14:paraId="7DA5F167" w14:textId="77777777" w:rsidR="004E34FD" w:rsidRPr="00C821FE" w:rsidRDefault="004E34FD" w:rsidP="00224CC5">
      <w:pPr>
        <w:pStyle w:val="a4"/>
        <w:spacing w:line="360" w:lineRule="auto"/>
        <w:jc w:val="both"/>
        <w:outlineLvl w:val="1"/>
        <w:rPr>
          <w:rFonts w:ascii="Arial" w:hAnsi="Arial" w:cs="Arial"/>
          <w:b/>
          <w:color w:val="000000" w:themeColor="text1"/>
          <w:sz w:val="24"/>
          <w:szCs w:val="24"/>
        </w:rPr>
      </w:pPr>
      <w:r w:rsidRPr="00C821FE">
        <w:rPr>
          <w:rFonts w:ascii="Arial" w:hAnsi="Arial" w:cs="Arial"/>
          <w:b/>
          <w:color w:val="000000" w:themeColor="text1"/>
          <w:sz w:val="24"/>
          <w:szCs w:val="24"/>
        </w:rPr>
        <w:t>2.10</w:t>
      </w:r>
      <w:r w:rsidRPr="00C821FE">
        <w:rPr>
          <w:rFonts w:ascii="Arial" w:hAnsi="Arial" w:cs="Arial"/>
          <w:b/>
          <w:color w:val="000000" w:themeColor="text1"/>
          <w:sz w:val="24"/>
          <w:szCs w:val="24"/>
        </w:rPr>
        <w:tab/>
        <w:t>Предложения по организации мониторинга и контроля за состоянием атмосферного воздуха</w:t>
      </w:r>
    </w:p>
    <w:p w14:paraId="622AF760" w14:textId="77777777" w:rsidR="004E34FD" w:rsidRPr="00C821FE" w:rsidRDefault="004E34FD" w:rsidP="004E34FD">
      <w:pPr>
        <w:pStyle w:val="a4"/>
        <w:spacing w:line="360" w:lineRule="auto"/>
        <w:jc w:val="both"/>
        <w:rPr>
          <w:rFonts w:ascii="Arial" w:hAnsi="Arial" w:cs="Arial"/>
          <w:b/>
          <w:color w:val="000000" w:themeColor="text1"/>
          <w:sz w:val="24"/>
          <w:szCs w:val="24"/>
        </w:rPr>
      </w:pPr>
    </w:p>
    <w:p w14:paraId="2560FA90" w14:textId="77777777" w:rsidR="00B34E2F" w:rsidRPr="00C821FE" w:rsidRDefault="00B34E2F" w:rsidP="00B34E2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Программа производственно-экологического контроля (далее ПЭК) включает в себя организацию наблюдений за состоянием объектов окружающей среды, сбор и обзор данных наблюдений, оценку состояния окружающей среды и влияние на нее выбросов и сбросов предприятия – природопользователя, а также сохранение и распространение полученной информации. Цели производственного экологического контроля п. 2 статьи 128 [1].</w:t>
      </w:r>
    </w:p>
    <w:p w14:paraId="1479343E" w14:textId="77777777" w:rsidR="00B34E2F" w:rsidRPr="00C821FE" w:rsidRDefault="00B34E2F" w:rsidP="00B34E2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ПЭК проводится природопользователем на основе программы производственного экологического контроля, разрабатываемой природопользователем. В программе ПЭК устанавливаются обязательный перечень параметров, отслеживаемых в процессе производственного экологического контроля, критерии определения его периодичности, продолжительность и частота измерений, используемые инструментальные или расчетные методы. Экологическая оценка эффективности производственного процесса в рамках производственного экологического контроля осуществляется на основе измерений и (или) на основе расчетов уровня эмиссий в окружающую среду, вредных производственных факторов, а также фактического объема потребления природных, энергетических и иных ресурсов (статья 129 [1]).</w:t>
      </w:r>
      <w:r w:rsidR="00D838DF"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В рамках осуществления производственного экологического контроля выполняются операционный мониторинг, мониторинг эмиссий в окружающую среду и мониторинг воздействия (статья 132 [1]).</w:t>
      </w:r>
    </w:p>
    <w:p w14:paraId="08D5DE68" w14:textId="77777777" w:rsidR="00B34E2F" w:rsidRPr="00C821FE" w:rsidRDefault="00B34E2F" w:rsidP="00B34E2F">
      <w:pPr>
        <w:spacing w:line="360" w:lineRule="auto"/>
        <w:ind w:firstLine="709"/>
        <w:jc w:val="both"/>
        <w:rPr>
          <w:rFonts w:ascii="Arial" w:hAnsi="Arial" w:cs="Arial"/>
          <w:color w:val="000000" w:themeColor="text1"/>
          <w:sz w:val="24"/>
          <w:szCs w:val="24"/>
        </w:rPr>
      </w:pPr>
      <w:r w:rsidRPr="00C821FE">
        <w:rPr>
          <w:rFonts w:ascii="Arial" w:hAnsi="Arial" w:cs="Arial"/>
          <w:i/>
          <w:color w:val="000000" w:themeColor="text1"/>
          <w:sz w:val="24"/>
          <w:szCs w:val="24"/>
        </w:rPr>
        <w:t>Операционный мониторинг (мониторинг производственного процесса)</w:t>
      </w:r>
      <w:r w:rsidRPr="00C821FE">
        <w:rPr>
          <w:rFonts w:ascii="Arial" w:hAnsi="Arial" w:cs="Arial"/>
          <w:color w:val="000000" w:themeColor="text1"/>
          <w:sz w:val="24"/>
          <w:szCs w:val="24"/>
        </w:rPr>
        <w:t xml:space="preserve"> включает в себя наблюдение за параметрами технологического процесса для подтверждения того, что показатели деятельности природопользователя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 Содержание операционного мониторинга определяется природопользователями.</w:t>
      </w:r>
    </w:p>
    <w:p w14:paraId="0FC1F1E2" w14:textId="77777777" w:rsidR="00B34E2F" w:rsidRPr="00C821FE" w:rsidRDefault="00B34E2F" w:rsidP="00B34E2F">
      <w:pPr>
        <w:spacing w:line="360" w:lineRule="auto"/>
        <w:ind w:firstLine="709"/>
        <w:jc w:val="both"/>
        <w:rPr>
          <w:rFonts w:ascii="Arial" w:hAnsi="Arial" w:cs="Arial"/>
          <w:color w:val="000000" w:themeColor="text1"/>
          <w:sz w:val="24"/>
          <w:szCs w:val="24"/>
        </w:rPr>
      </w:pPr>
      <w:r w:rsidRPr="00C821FE">
        <w:rPr>
          <w:rFonts w:ascii="Arial" w:hAnsi="Arial" w:cs="Arial"/>
          <w:i/>
          <w:color w:val="000000" w:themeColor="text1"/>
          <w:sz w:val="24"/>
          <w:szCs w:val="24"/>
        </w:rPr>
        <w:t>Мониторинг эмиссий в окружающую среду</w:t>
      </w:r>
      <w:r w:rsidRPr="00C821FE">
        <w:rPr>
          <w:rFonts w:ascii="Arial" w:hAnsi="Arial" w:cs="Arial"/>
          <w:color w:val="000000" w:themeColor="text1"/>
          <w:sz w:val="24"/>
          <w:szCs w:val="24"/>
        </w:rPr>
        <w:t xml:space="preserve"> включает в себя наблюдение за эмиссиями у источника для слежения за производственными потерями, количеством и качеством эмиссий и их изменением.</w:t>
      </w:r>
    </w:p>
    <w:p w14:paraId="1E692420" w14:textId="77777777" w:rsidR="00B34E2F" w:rsidRPr="00C821FE" w:rsidRDefault="00B34E2F" w:rsidP="00B34E2F">
      <w:pPr>
        <w:spacing w:line="360" w:lineRule="auto"/>
        <w:ind w:firstLine="709"/>
        <w:jc w:val="both"/>
        <w:rPr>
          <w:rFonts w:ascii="Arial" w:hAnsi="Arial" w:cs="Arial"/>
          <w:color w:val="000000" w:themeColor="text1"/>
          <w:sz w:val="24"/>
          <w:szCs w:val="24"/>
        </w:rPr>
      </w:pPr>
      <w:r w:rsidRPr="00C821FE">
        <w:rPr>
          <w:rFonts w:ascii="Arial" w:hAnsi="Arial" w:cs="Arial"/>
          <w:i/>
          <w:color w:val="000000" w:themeColor="text1"/>
          <w:sz w:val="24"/>
          <w:szCs w:val="24"/>
        </w:rPr>
        <w:t>Мониторинг воздействия</w:t>
      </w:r>
      <w:r w:rsidRPr="00C821FE">
        <w:rPr>
          <w:rFonts w:ascii="Arial" w:hAnsi="Arial" w:cs="Arial"/>
          <w:color w:val="000000" w:themeColor="text1"/>
          <w:sz w:val="24"/>
          <w:szCs w:val="24"/>
        </w:rPr>
        <w:t xml:space="preserve"> является обязательным в случаях:</w:t>
      </w:r>
    </w:p>
    <w:p w14:paraId="429B9BDE" w14:textId="77777777" w:rsidR="00B34E2F" w:rsidRPr="00C821FE" w:rsidRDefault="00B34E2F" w:rsidP="00B34E2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1) когда деятельность природопользователя затрагивает чувствительные экосистемы и состояние здоровья населения;</w:t>
      </w:r>
    </w:p>
    <w:p w14:paraId="66B76EFC" w14:textId="77777777" w:rsidR="00B34E2F" w:rsidRPr="00C821FE" w:rsidRDefault="00B34E2F" w:rsidP="00B34E2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2) на этапе введения в эксплуатацию технологических объектов;</w:t>
      </w:r>
    </w:p>
    <w:p w14:paraId="2629A37F" w14:textId="77777777" w:rsidR="00B34E2F" w:rsidRPr="00C821FE" w:rsidRDefault="00B34E2F" w:rsidP="00B34E2F">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3) после аварийных эмиссий в окружающую среду.</w:t>
      </w:r>
    </w:p>
    <w:p w14:paraId="267212D5" w14:textId="77777777" w:rsidR="004C4905" w:rsidRPr="00C821FE" w:rsidRDefault="00B34E2F" w:rsidP="004C490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Содержание программы ПЭК регламентировано требованиями п. 2 статьи 131</w:t>
      </w:r>
      <w:r w:rsidR="00020412" w:rsidRPr="00C821FE">
        <w:rPr>
          <w:rFonts w:ascii="Arial" w:hAnsi="Arial" w:cs="Arial"/>
          <w:color w:val="000000" w:themeColor="text1"/>
          <w:sz w:val="24"/>
          <w:szCs w:val="24"/>
        </w:rPr>
        <w:t> </w:t>
      </w:r>
      <w:r w:rsidRPr="00C821FE">
        <w:rPr>
          <w:rFonts w:ascii="Arial" w:hAnsi="Arial" w:cs="Arial"/>
          <w:color w:val="000000" w:themeColor="text1"/>
          <w:sz w:val="24"/>
          <w:szCs w:val="24"/>
        </w:rPr>
        <w:t>[1]. На основе программы производственного экологического контроля осуществляется прогнозная оценка вредного воздействия предприятия на окружающую среду в результате производственной деятельности, разрабатываются природоохранные мероприятия по уменьшению или ликвидации этого воздействия.</w:t>
      </w:r>
      <w:r w:rsidR="00020412" w:rsidRPr="00C821FE">
        <w:rPr>
          <w:rFonts w:ascii="Arial" w:hAnsi="Arial" w:cs="Arial"/>
          <w:color w:val="000000" w:themeColor="text1"/>
          <w:sz w:val="24"/>
          <w:szCs w:val="24"/>
        </w:rPr>
        <w:t xml:space="preserve"> </w:t>
      </w:r>
    </w:p>
    <w:p w14:paraId="01494B1A" w14:textId="77777777" w:rsidR="004C4905" w:rsidRPr="00C821FE" w:rsidRDefault="004C4905" w:rsidP="004C490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У предприятия имеется отдельная программа ПЭК с указанием вида контроля, периодичности и частоты наблюдений.</w:t>
      </w:r>
    </w:p>
    <w:p w14:paraId="73D2D020" w14:textId="77777777" w:rsidR="00467306" w:rsidRPr="00C821FE" w:rsidRDefault="00467306" w:rsidP="00467306">
      <w:pPr>
        <w:pStyle w:val="a4"/>
        <w:spacing w:line="360" w:lineRule="auto"/>
        <w:jc w:val="both"/>
        <w:rPr>
          <w:rFonts w:ascii="Arial" w:hAnsi="Arial" w:cs="Arial"/>
          <w:color w:val="000000" w:themeColor="text1"/>
          <w:sz w:val="24"/>
          <w:szCs w:val="24"/>
        </w:rPr>
      </w:pPr>
    </w:p>
    <w:p w14:paraId="798757DB" w14:textId="77777777" w:rsidR="00F22549" w:rsidRPr="00C821FE" w:rsidRDefault="00F22549" w:rsidP="00224CC5">
      <w:pPr>
        <w:pStyle w:val="2"/>
        <w:spacing w:before="0" w:after="0" w:line="360" w:lineRule="auto"/>
        <w:rPr>
          <w:rFonts w:cs="Arial"/>
          <w:bCs w:val="0"/>
          <w:i w:val="0"/>
          <w:iCs w:val="0"/>
          <w:color w:val="000000" w:themeColor="text1"/>
          <w:sz w:val="24"/>
          <w:szCs w:val="24"/>
        </w:rPr>
      </w:pPr>
      <w:r w:rsidRPr="00C821FE">
        <w:rPr>
          <w:rFonts w:cs="Arial"/>
          <w:bCs w:val="0"/>
          <w:i w:val="0"/>
          <w:iCs w:val="0"/>
          <w:color w:val="000000" w:themeColor="text1"/>
          <w:sz w:val="24"/>
          <w:szCs w:val="24"/>
        </w:rPr>
        <w:t>2.11</w:t>
      </w:r>
      <w:r w:rsidRPr="00C821FE">
        <w:rPr>
          <w:rFonts w:cs="Arial"/>
          <w:bCs w:val="0"/>
          <w:i w:val="0"/>
          <w:iCs w:val="0"/>
          <w:color w:val="000000" w:themeColor="text1"/>
          <w:sz w:val="24"/>
          <w:szCs w:val="24"/>
        </w:rPr>
        <w:tab/>
        <w:t>Мероприятия по производст</w:t>
      </w:r>
      <w:r w:rsidR="00374852" w:rsidRPr="00C821FE">
        <w:rPr>
          <w:rFonts w:cs="Arial"/>
          <w:bCs w:val="0"/>
          <w:i w:val="0"/>
          <w:iCs w:val="0"/>
          <w:color w:val="000000" w:themeColor="text1"/>
          <w:sz w:val="24"/>
          <w:szCs w:val="24"/>
        </w:rPr>
        <w:t>венному экологическому контролю</w:t>
      </w:r>
    </w:p>
    <w:p w14:paraId="58425814" w14:textId="77777777" w:rsidR="00F970F3" w:rsidRPr="00C821FE" w:rsidRDefault="00F970F3" w:rsidP="00F22549">
      <w:pPr>
        <w:spacing w:line="360" w:lineRule="auto"/>
        <w:jc w:val="both"/>
        <w:rPr>
          <w:rFonts w:ascii="Arial" w:hAnsi="Arial" w:cs="Arial"/>
          <w:b/>
          <w:color w:val="000000" w:themeColor="text1"/>
          <w:sz w:val="24"/>
          <w:szCs w:val="24"/>
        </w:rPr>
      </w:pPr>
    </w:p>
    <w:p w14:paraId="0439EA49" w14:textId="77777777" w:rsidR="00F22549" w:rsidRPr="00C821FE" w:rsidRDefault="00F22549" w:rsidP="00F2254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При производстве СМР предусматривается выполнение следующих мероприяти</w:t>
      </w:r>
      <w:r w:rsidR="00A54B24" w:rsidRPr="00C821FE">
        <w:rPr>
          <w:rFonts w:ascii="Arial" w:hAnsi="Arial" w:cs="Arial"/>
          <w:color w:val="000000" w:themeColor="text1"/>
          <w:sz w:val="24"/>
          <w:szCs w:val="24"/>
        </w:rPr>
        <w:t>й</w:t>
      </w:r>
      <w:r w:rsidRPr="00C821FE">
        <w:rPr>
          <w:rFonts w:ascii="Arial" w:hAnsi="Arial" w:cs="Arial"/>
          <w:color w:val="000000" w:themeColor="text1"/>
          <w:sz w:val="24"/>
          <w:szCs w:val="24"/>
        </w:rPr>
        <w:t xml:space="preserve"> по производственному экологическом контролю:</w:t>
      </w:r>
    </w:p>
    <w:p w14:paraId="3CDD9F07" w14:textId="77777777" w:rsidR="00F22549" w:rsidRPr="00C821FE" w:rsidRDefault="00F22549" w:rsidP="00F94CEF">
      <w:pPr>
        <w:numPr>
          <w:ilvl w:val="0"/>
          <w:numId w:val="8"/>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обеспечение соблюдения требований экологического законодательства Республики Казахстан;</w:t>
      </w:r>
    </w:p>
    <w:p w14:paraId="1D2AA557" w14:textId="77777777" w:rsidR="00F22549" w:rsidRPr="00C821FE" w:rsidRDefault="00F22549" w:rsidP="00F94CEF">
      <w:pPr>
        <w:numPr>
          <w:ilvl w:val="0"/>
          <w:numId w:val="8"/>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сведение к минимуму воздействия СМР на окружающую среду и здоровье человека;</w:t>
      </w:r>
    </w:p>
    <w:p w14:paraId="0815AD43" w14:textId="77777777" w:rsidR="00F22549" w:rsidRPr="00C821FE" w:rsidRDefault="00F22549" w:rsidP="00F94CEF">
      <w:pPr>
        <w:numPr>
          <w:ilvl w:val="0"/>
          <w:numId w:val="8"/>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повышение эффективности использования природных и энергетических ресурсов;</w:t>
      </w:r>
    </w:p>
    <w:p w14:paraId="42A48EB9" w14:textId="77777777" w:rsidR="00F22549" w:rsidRPr="00C821FE" w:rsidRDefault="00F22549" w:rsidP="00F94CEF">
      <w:pPr>
        <w:numPr>
          <w:ilvl w:val="0"/>
          <w:numId w:val="8"/>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оперативное упреждающее реагирование на нештатные ситуации;</w:t>
      </w:r>
    </w:p>
    <w:p w14:paraId="3E042F91" w14:textId="77777777" w:rsidR="00F22549" w:rsidRPr="00C821FE" w:rsidRDefault="00F22549" w:rsidP="00F94CEF">
      <w:pPr>
        <w:numPr>
          <w:ilvl w:val="0"/>
          <w:numId w:val="8"/>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формирование более высокого уровня экологической информированности и ответственности руководителей и работников природопользователей;</w:t>
      </w:r>
    </w:p>
    <w:p w14:paraId="41A197C8" w14:textId="77777777" w:rsidR="00F22549" w:rsidRPr="00C821FE" w:rsidRDefault="00F22549" w:rsidP="00F94CEF">
      <w:pPr>
        <w:numPr>
          <w:ilvl w:val="0"/>
          <w:numId w:val="8"/>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информирование общественности об экологической деятельности предприятий и рисках для здоровья населения;</w:t>
      </w:r>
    </w:p>
    <w:p w14:paraId="6F489FC8" w14:textId="77777777" w:rsidR="00F22549" w:rsidRPr="00C821FE" w:rsidRDefault="00F22549" w:rsidP="00F94CEF">
      <w:pPr>
        <w:numPr>
          <w:ilvl w:val="0"/>
          <w:numId w:val="8"/>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повышение уровня соответствия экологическим требованиям;</w:t>
      </w:r>
    </w:p>
    <w:p w14:paraId="5026AA79" w14:textId="77777777" w:rsidR="00F22549" w:rsidRPr="00C821FE" w:rsidRDefault="00F22549" w:rsidP="00F94CEF">
      <w:pPr>
        <w:numPr>
          <w:ilvl w:val="0"/>
          <w:numId w:val="8"/>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повышение производственной и экологической эффективности системы управления охраной окружающей среды;</w:t>
      </w:r>
    </w:p>
    <w:p w14:paraId="7666D6AB" w14:textId="77777777" w:rsidR="00F22549" w:rsidRPr="00C821FE" w:rsidRDefault="00F22549" w:rsidP="00F94CEF">
      <w:pPr>
        <w:numPr>
          <w:ilvl w:val="0"/>
          <w:numId w:val="8"/>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учет экологических рисков при инвестировании.</w:t>
      </w:r>
    </w:p>
    <w:p w14:paraId="624661D8" w14:textId="77777777" w:rsidR="00F22549" w:rsidRPr="00C821FE" w:rsidRDefault="00F22549" w:rsidP="0096233E">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Мониторинг эмиссий </w:t>
      </w:r>
      <w:r w:rsidR="00B16478" w:rsidRPr="00C821FE">
        <w:rPr>
          <w:rFonts w:ascii="Arial" w:hAnsi="Arial" w:cs="Arial"/>
          <w:color w:val="000000" w:themeColor="text1"/>
          <w:sz w:val="24"/>
          <w:szCs w:val="24"/>
        </w:rPr>
        <w:t>на</w:t>
      </w:r>
      <w:r w:rsidRPr="00C821FE">
        <w:rPr>
          <w:rFonts w:ascii="Arial" w:hAnsi="Arial" w:cs="Arial"/>
          <w:color w:val="000000" w:themeColor="text1"/>
          <w:sz w:val="24"/>
          <w:szCs w:val="24"/>
        </w:rPr>
        <w:t xml:space="preserve"> </w:t>
      </w:r>
      <w:r w:rsidR="005E0C5E" w:rsidRPr="00C821FE">
        <w:rPr>
          <w:rFonts w:ascii="Arial" w:hAnsi="Arial" w:cs="Arial"/>
          <w:color w:val="000000" w:themeColor="text1"/>
          <w:sz w:val="24"/>
          <w:szCs w:val="24"/>
        </w:rPr>
        <w:t>период СМР</w:t>
      </w:r>
      <w:r w:rsidR="0096233E" w:rsidRPr="00C821FE">
        <w:rPr>
          <w:rFonts w:ascii="Arial" w:hAnsi="Arial" w:cs="Arial"/>
          <w:color w:val="000000" w:themeColor="text1"/>
          <w:sz w:val="24"/>
          <w:szCs w:val="24"/>
        </w:rPr>
        <w:t xml:space="preserve"> и эксплуатации</w:t>
      </w:r>
      <w:r w:rsidRPr="00C821FE">
        <w:rPr>
          <w:rFonts w:ascii="Arial" w:hAnsi="Arial" w:cs="Arial"/>
          <w:color w:val="000000" w:themeColor="text1"/>
          <w:sz w:val="24"/>
          <w:szCs w:val="24"/>
        </w:rPr>
        <w:t xml:space="preserve"> </w:t>
      </w:r>
      <w:r w:rsidR="00B16478" w:rsidRPr="00C821FE">
        <w:rPr>
          <w:rFonts w:ascii="Arial" w:hAnsi="Arial" w:cs="Arial"/>
          <w:color w:val="000000" w:themeColor="text1"/>
          <w:sz w:val="24"/>
          <w:szCs w:val="24"/>
        </w:rPr>
        <w:t xml:space="preserve">в соответствии с требованиями </w:t>
      </w:r>
      <w:r w:rsidR="00A44BCE" w:rsidRPr="00C821FE">
        <w:rPr>
          <w:rFonts w:ascii="Arial" w:hAnsi="Arial" w:cs="Arial"/>
          <w:color w:val="000000" w:themeColor="text1"/>
          <w:sz w:val="24"/>
          <w:szCs w:val="24"/>
        </w:rPr>
        <w:t>[3</w:t>
      </w:r>
      <w:r w:rsidR="00020412" w:rsidRPr="00C821FE">
        <w:rPr>
          <w:rFonts w:ascii="Arial" w:hAnsi="Arial" w:cs="Arial"/>
          <w:color w:val="000000" w:themeColor="text1"/>
          <w:sz w:val="24"/>
          <w:szCs w:val="24"/>
        </w:rPr>
        <w:t>5</w:t>
      </w:r>
      <w:r w:rsidR="00A44BCE"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представлен в таблицах</w:t>
      </w:r>
      <w:r w:rsidR="006A07CB"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2.1</w:t>
      </w:r>
      <w:r w:rsidR="007E300D" w:rsidRPr="00C821FE">
        <w:rPr>
          <w:rFonts w:ascii="Arial" w:hAnsi="Arial" w:cs="Arial"/>
          <w:color w:val="000000" w:themeColor="text1"/>
          <w:sz w:val="24"/>
          <w:szCs w:val="24"/>
        </w:rPr>
        <w:t>6</w:t>
      </w:r>
      <w:r w:rsidRPr="00C821FE">
        <w:rPr>
          <w:rFonts w:ascii="Arial" w:hAnsi="Arial" w:cs="Arial"/>
          <w:color w:val="000000" w:themeColor="text1"/>
          <w:sz w:val="24"/>
          <w:szCs w:val="24"/>
        </w:rPr>
        <w:t>-2.1</w:t>
      </w:r>
      <w:r w:rsidR="007E300D" w:rsidRPr="00C821FE">
        <w:rPr>
          <w:rFonts w:ascii="Arial" w:hAnsi="Arial" w:cs="Arial"/>
          <w:color w:val="000000" w:themeColor="text1"/>
          <w:sz w:val="24"/>
          <w:szCs w:val="24"/>
        </w:rPr>
        <w:t>7</w:t>
      </w:r>
      <w:r w:rsidRPr="00C821FE">
        <w:rPr>
          <w:rFonts w:ascii="Arial" w:hAnsi="Arial" w:cs="Arial"/>
          <w:color w:val="000000" w:themeColor="text1"/>
          <w:sz w:val="24"/>
          <w:szCs w:val="24"/>
        </w:rPr>
        <w:t>.</w:t>
      </w:r>
    </w:p>
    <w:p w14:paraId="412481E5" w14:textId="77777777" w:rsidR="004C4905" w:rsidRPr="00C821FE" w:rsidRDefault="004C4905" w:rsidP="004C490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План мероприятий по охране окружающей среды приведен в таблице 2.18.</w:t>
      </w:r>
    </w:p>
    <w:p w14:paraId="309813A5" w14:textId="77777777" w:rsidR="004C4905" w:rsidRPr="00C821FE" w:rsidRDefault="004C4905" w:rsidP="0096233E">
      <w:pPr>
        <w:spacing w:line="360" w:lineRule="auto"/>
        <w:ind w:firstLine="709"/>
        <w:jc w:val="both"/>
        <w:rPr>
          <w:rFonts w:ascii="Arial" w:hAnsi="Arial" w:cs="Arial"/>
          <w:color w:val="000000" w:themeColor="text1"/>
          <w:sz w:val="24"/>
          <w:szCs w:val="24"/>
        </w:rPr>
      </w:pPr>
    </w:p>
    <w:p w14:paraId="55367888" w14:textId="77777777" w:rsidR="00F22549" w:rsidRPr="00C821FE" w:rsidRDefault="00F22549" w:rsidP="004C4905">
      <w:pPr>
        <w:spacing w:line="360" w:lineRule="auto"/>
        <w:ind w:firstLine="709"/>
        <w:jc w:val="both"/>
        <w:rPr>
          <w:rFonts w:ascii="Arial" w:hAnsi="Arial" w:cs="Arial"/>
          <w:color w:val="000000" w:themeColor="text1"/>
          <w:sz w:val="24"/>
          <w:szCs w:val="24"/>
        </w:rPr>
      </w:pPr>
    </w:p>
    <w:p w14:paraId="25BAE036" w14:textId="77777777" w:rsidR="00F22549" w:rsidRPr="00C821FE" w:rsidRDefault="00F22549" w:rsidP="004C4905">
      <w:pPr>
        <w:spacing w:line="360" w:lineRule="auto"/>
        <w:jc w:val="both"/>
        <w:rPr>
          <w:rFonts w:ascii="Arial" w:hAnsi="Arial" w:cs="Arial"/>
          <w:color w:val="000000" w:themeColor="text1"/>
          <w:sz w:val="24"/>
          <w:szCs w:val="24"/>
        </w:rPr>
        <w:sectPr w:rsidR="00F22549" w:rsidRPr="00C821FE" w:rsidSect="00E219B8">
          <w:pgSz w:w="11906" w:h="16838" w:code="9"/>
          <w:pgMar w:top="1134" w:right="567" w:bottom="1134" w:left="1418" w:header="709" w:footer="709" w:gutter="0"/>
          <w:cols w:space="708"/>
          <w:docGrid w:linePitch="360"/>
        </w:sectPr>
      </w:pPr>
    </w:p>
    <w:p w14:paraId="0D383330" w14:textId="77777777" w:rsidR="00F22549" w:rsidRPr="00C821FE" w:rsidRDefault="00F22549" w:rsidP="00224CC5">
      <w:pPr>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Таблица 2.</w:t>
      </w:r>
      <w:r w:rsidR="00E3237C" w:rsidRPr="00C821FE">
        <w:rPr>
          <w:rFonts w:ascii="Arial" w:hAnsi="Arial" w:cs="Arial"/>
          <w:color w:val="000000" w:themeColor="text1"/>
          <w:sz w:val="24"/>
          <w:szCs w:val="24"/>
        </w:rPr>
        <w:t>1</w:t>
      </w:r>
      <w:r w:rsidR="00294E37" w:rsidRPr="00C821FE">
        <w:rPr>
          <w:rFonts w:ascii="Arial" w:hAnsi="Arial" w:cs="Arial"/>
          <w:color w:val="000000" w:themeColor="text1"/>
          <w:sz w:val="24"/>
          <w:szCs w:val="24"/>
        </w:rPr>
        <w:t>6</w:t>
      </w:r>
      <w:r w:rsidR="003344A4"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Мониторинг выбросов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1"/>
        <w:gridCol w:w="3294"/>
        <w:gridCol w:w="1624"/>
        <w:gridCol w:w="1609"/>
        <w:gridCol w:w="627"/>
        <w:gridCol w:w="826"/>
        <w:gridCol w:w="952"/>
        <w:gridCol w:w="2040"/>
        <w:gridCol w:w="1896"/>
      </w:tblGrid>
      <w:tr w:rsidR="00A44BCE" w:rsidRPr="00C821FE" w14:paraId="56EA6A3C" w14:textId="77777777" w:rsidTr="00A44BCE">
        <w:tc>
          <w:tcPr>
            <w:tcW w:w="2201" w:type="dxa"/>
            <w:vMerge w:val="restart"/>
            <w:vAlign w:val="center"/>
          </w:tcPr>
          <w:p w14:paraId="40107B6C" w14:textId="77777777" w:rsidR="00A44BCE" w:rsidRPr="00C821FE" w:rsidRDefault="00A44BCE" w:rsidP="00365D2E">
            <w:pPr>
              <w:jc w:val="center"/>
              <w:rPr>
                <w:rFonts w:ascii="Arial" w:hAnsi="Arial" w:cs="Arial"/>
                <w:b/>
                <w:color w:val="000000" w:themeColor="text1"/>
                <w:sz w:val="16"/>
                <w:szCs w:val="16"/>
              </w:rPr>
            </w:pPr>
            <w:r w:rsidRPr="00C821FE">
              <w:rPr>
                <w:rFonts w:ascii="Arial" w:hAnsi="Arial" w:cs="Arial"/>
                <w:b/>
                <w:color w:val="000000" w:themeColor="text1"/>
                <w:sz w:val="16"/>
                <w:szCs w:val="16"/>
              </w:rPr>
              <w:t>Наименование источников выброса (номер источника выброса)</w:t>
            </w:r>
          </w:p>
        </w:tc>
        <w:tc>
          <w:tcPr>
            <w:tcW w:w="3294" w:type="dxa"/>
            <w:vMerge w:val="restart"/>
            <w:vAlign w:val="center"/>
          </w:tcPr>
          <w:p w14:paraId="535BC6E9" w14:textId="77777777" w:rsidR="00A44BCE" w:rsidRPr="00C821FE" w:rsidRDefault="00A44BCE" w:rsidP="00365D2E">
            <w:pPr>
              <w:jc w:val="center"/>
              <w:rPr>
                <w:rFonts w:ascii="Arial" w:hAnsi="Arial" w:cs="Arial"/>
                <w:b/>
                <w:color w:val="000000" w:themeColor="text1"/>
                <w:sz w:val="16"/>
                <w:szCs w:val="16"/>
              </w:rPr>
            </w:pPr>
            <w:r w:rsidRPr="00C821FE">
              <w:rPr>
                <w:rFonts w:ascii="Arial" w:hAnsi="Arial" w:cs="Arial"/>
                <w:b/>
                <w:color w:val="000000" w:themeColor="text1"/>
                <w:sz w:val="16"/>
                <w:szCs w:val="16"/>
              </w:rPr>
              <w:t>Наименование загрязняющих веществ</w:t>
            </w:r>
          </w:p>
        </w:tc>
        <w:tc>
          <w:tcPr>
            <w:tcW w:w="3233" w:type="dxa"/>
            <w:gridSpan w:val="2"/>
            <w:vAlign w:val="center"/>
          </w:tcPr>
          <w:p w14:paraId="02EAA8F9"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hAnsi="Arial" w:cs="Arial"/>
                <w:b/>
                <w:color w:val="000000" w:themeColor="text1"/>
                <w:sz w:val="16"/>
                <w:szCs w:val="16"/>
              </w:rPr>
              <w:t>Предлагаемый к установлению норматив</w:t>
            </w:r>
          </w:p>
        </w:tc>
        <w:tc>
          <w:tcPr>
            <w:tcW w:w="2405" w:type="dxa"/>
            <w:gridSpan w:val="3"/>
            <w:vAlign w:val="center"/>
          </w:tcPr>
          <w:p w14:paraId="7F610124"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hAnsi="Arial" w:cs="Arial"/>
                <w:b/>
                <w:color w:val="000000" w:themeColor="text1"/>
                <w:sz w:val="16"/>
                <w:szCs w:val="16"/>
              </w:rPr>
              <w:t>Фактический результат мониторинга</w:t>
            </w:r>
          </w:p>
        </w:tc>
        <w:tc>
          <w:tcPr>
            <w:tcW w:w="2040" w:type="dxa"/>
            <w:vMerge w:val="restart"/>
            <w:vAlign w:val="center"/>
          </w:tcPr>
          <w:p w14:paraId="4775B41F" w14:textId="77777777" w:rsidR="00A44BCE" w:rsidRPr="00C821FE" w:rsidRDefault="00A44BCE" w:rsidP="00365D2E">
            <w:pPr>
              <w:jc w:val="center"/>
              <w:rPr>
                <w:rFonts w:ascii="Arial" w:hAnsi="Arial" w:cs="Arial"/>
                <w:b/>
                <w:color w:val="000000" w:themeColor="text1"/>
                <w:sz w:val="16"/>
                <w:szCs w:val="16"/>
              </w:rPr>
            </w:pPr>
            <w:r w:rsidRPr="00C821FE">
              <w:rPr>
                <w:rFonts w:ascii="Arial" w:hAnsi="Arial" w:cs="Arial"/>
                <w:b/>
                <w:color w:val="000000" w:themeColor="text1"/>
                <w:sz w:val="16"/>
                <w:szCs w:val="16"/>
              </w:rPr>
              <w:t>Превышение нормативов предельно допустимых выбросов</w:t>
            </w:r>
          </w:p>
        </w:tc>
        <w:tc>
          <w:tcPr>
            <w:tcW w:w="1896" w:type="dxa"/>
            <w:vMerge w:val="restart"/>
            <w:vAlign w:val="center"/>
          </w:tcPr>
          <w:p w14:paraId="098BE55A" w14:textId="77777777" w:rsidR="00A44BCE" w:rsidRPr="00C821FE" w:rsidRDefault="00A44BCE" w:rsidP="00365D2E">
            <w:pPr>
              <w:jc w:val="center"/>
              <w:rPr>
                <w:rFonts w:ascii="Arial" w:hAnsi="Arial" w:cs="Arial"/>
                <w:b/>
                <w:color w:val="000000" w:themeColor="text1"/>
                <w:sz w:val="16"/>
                <w:szCs w:val="16"/>
              </w:rPr>
            </w:pPr>
            <w:r w:rsidRPr="00C821FE">
              <w:rPr>
                <w:rFonts w:ascii="Arial" w:hAnsi="Arial" w:cs="Arial"/>
                <w:b/>
                <w:color w:val="000000" w:themeColor="text1"/>
                <w:sz w:val="16"/>
                <w:szCs w:val="16"/>
              </w:rPr>
              <w:t>Мероприятия по устранению нарушения</w:t>
            </w:r>
          </w:p>
        </w:tc>
      </w:tr>
      <w:tr w:rsidR="00A44BCE" w:rsidRPr="00C821FE" w14:paraId="408C1537" w14:textId="77777777" w:rsidTr="00A44BCE">
        <w:tc>
          <w:tcPr>
            <w:tcW w:w="2201" w:type="dxa"/>
            <w:vMerge/>
            <w:vAlign w:val="center"/>
          </w:tcPr>
          <w:p w14:paraId="79FA7701" w14:textId="77777777" w:rsidR="00A44BCE" w:rsidRPr="00C821FE" w:rsidRDefault="00A44BCE" w:rsidP="00365D2E">
            <w:pPr>
              <w:jc w:val="center"/>
              <w:rPr>
                <w:rFonts w:ascii="Arial" w:eastAsia="SimSun" w:hAnsi="Arial" w:cs="Arial"/>
                <w:b/>
                <w:color w:val="000000" w:themeColor="text1"/>
                <w:sz w:val="16"/>
                <w:szCs w:val="16"/>
              </w:rPr>
            </w:pPr>
          </w:p>
        </w:tc>
        <w:tc>
          <w:tcPr>
            <w:tcW w:w="3294" w:type="dxa"/>
            <w:vMerge/>
            <w:vAlign w:val="center"/>
          </w:tcPr>
          <w:p w14:paraId="18B46132" w14:textId="77777777" w:rsidR="00A44BCE" w:rsidRPr="00C821FE" w:rsidRDefault="00A44BCE" w:rsidP="00365D2E">
            <w:pPr>
              <w:jc w:val="center"/>
              <w:rPr>
                <w:rFonts w:ascii="Arial" w:eastAsia="SimSun" w:hAnsi="Arial" w:cs="Arial"/>
                <w:b/>
                <w:color w:val="000000" w:themeColor="text1"/>
                <w:sz w:val="16"/>
                <w:szCs w:val="16"/>
              </w:rPr>
            </w:pPr>
          </w:p>
        </w:tc>
        <w:tc>
          <w:tcPr>
            <w:tcW w:w="1624" w:type="dxa"/>
            <w:vAlign w:val="center"/>
          </w:tcPr>
          <w:p w14:paraId="5B016A25" w14:textId="77777777" w:rsidR="00A44BCE" w:rsidRPr="00C821FE" w:rsidRDefault="00A44BCE" w:rsidP="00365D2E">
            <w:pPr>
              <w:jc w:val="center"/>
              <w:rPr>
                <w:rFonts w:ascii="Arial" w:hAnsi="Arial" w:cs="Arial"/>
                <w:b/>
                <w:color w:val="000000" w:themeColor="text1"/>
                <w:sz w:val="16"/>
                <w:szCs w:val="16"/>
              </w:rPr>
            </w:pPr>
            <w:r w:rsidRPr="00C821FE">
              <w:rPr>
                <w:rFonts w:ascii="Arial" w:hAnsi="Arial" w:cs="Arial"/>
                <w:b/>
                <w:color w:val="000000" w:themeColor="text1"/>
                <w:sz w:val="16"/>
                <w:szCs w:val="16"/>
              </w:rPr>
              <w:t>г/с</w:t>
            </w:r>
          </w:p>
        </w:tc>
        <w:tc>
          <w:tcPr>
            <w:tcW w:w="1609" w:type="dxa"/>
            <w:vAlign w:val="center"/>
          </w:tcPr>
          <w:p w14:paraId="6051E302" w14:textId="77777777" w:rsidR="00A44BCE" w:rsidRPr="00C821FE" w:rsidRDefault="00A44BCE" w:rsidP="00365D2E">
            <w:pPr>
              <w:jc w:val="center"/>
              <w:rPr>
                <w:rFonts w:ascii="Arial" w:hAnsi="Arial" w:cs="Arial"/>
                <w:b/>
                <w:color w:val="000000" w:themeColor="text1"/>
                <w:sz w:val="16"/>
                <w:szCs w:val="16"/>
              </w:rPr>
            </w:pPr>
            <w:r w:rsidRPr="00C821FE">
              <w:rPr>
                <w:rFonts w:ascii="Arial" w:hAnsi="Arial" w:cs="Arial"/>
                <w:b/>
                <w:color w:val="000000" w:themeColor="text1"/>
                <w:sz w:val="16"/>
                <w:szCs w:val="16"/>
              </w:rPr>
              <w:t>т/год</w:t>
            </w:r>
          </w:p>
        </w:tc>
        <w:tc>
          <w:tcPr>
            <w:tcW w:w="627" w:type="dxa"/>
            <w:vAlign w:val="center"/>
          </w:tcPr>
          <w:p w14:paraId="407EAE33" w14:textId="77777777" w:rsidR="00A44BCE" w:rsidRPr="00C821FE" w:rsidRDefault="00A44BCE" w:rsidP="00365D2E">
            <w:pPr>
              <w:jc w:val="center"/>
              <w:rPr>
                <w:rFonts w:ascii="Arial" w:hAnsi="Arial" w:cs="Arial"/>
                <w:b/>
                <w:color w:val="000000" w:themeColor="text1"/>
                <w:sz w:val="16"/>
                <w:szCs w:val="16"/>
              </w:rPr>
            </w:pPr>
            <w:r w:rsidRPr="00C821FE">
              <w:rPr>
                <w:rFonts w:ascii="Arial" w:hAnsi="Arial" w:cs="Arial"/>
                <w:b/>
                <w:color w:val="000000" w:themeColor="text1"/>
                <w:sz w:val="16"/>
                <w:szCs w:val="16"/>
              </w:rPr>
              <w:t>г/с</w:t>
            </w:r>
          </w:p>
        </w:tc>
        <w:tc>
          <w:tcPr>
            <w:tcW w:w="826" w:type="dxa"/>
            <w:vAlign w:val="center"/>
          </w:tcPr>
          <w:p w14:paraId="56EDB8A3" w14:textId="77777777" w:rsidR="00A44BCE" w:rsidRPr="00C821FE" w:rsidRDefault="00A44BCE" w:rsidP="00365D2E">
            <w:pPr>
              <w:jc w:val="center"/>
              <w:rPr>
                <w:rFonts w:ascii="Arial" w:hAnsi="Arial" w:cs="Arial"/>
                <w:b/>
                <w:color w:val="000000" w:themeColor="text1"/>
                <w:sz w:val="16"/>
                <w:szCs w:val="16"/>
              </w:rPr>
            </w:pPr>
            <w:r w:rsidRPr="00C821FE">
              <w:rPr>
                <w:rFonts w:ascii="Arial" w:hAnsi="Arial" w:cs="Arial"/>
                <w:b/>
                <w:color w:val="000000" w:themeColor="text1"/>
                <w:sz w:val="16"/>
                <w:szCs w:val="16"/>
              </w:rPr>
              <w:t>т/кв.</w:t>
            </w:r>
          </w:p>
        </w:tc>
        <w:tc>
          <w:tcPr>
            <w:tcW w:w="952" w:type="dxa"/>
            <w:vAlign w:val="center"/>
          </w:tcPr>
          <w:p w14:paraId="78D12472" w14:textId="77777777" w:rsidR="00A44BCE" w:rsidRPr="00C821FE" w:rsidRDefault="00A44BCE" w:rsidP="00365D2E">
            <w:pPr>
              <w:jc w:val="center"/>
              <w:rPr>
                <w:rFonts w:ascii="Arial" w:hAnsi="Arial" w:cs="Arial"/>
                <w:b/>
                <w:color w:val="000000" w:themeColor="text1"/>
                <w:sz w:val="16"/>
                <w:szCs w:val="16"/>
              </w:rPr>
            </w:pPr>
            <w:r w:rsidRPr="00C821FE">
              <w:rPr>
                <w:rFonts w:ascii="Arial" w:hAnsi="Arial" w:cs="Arial"/>
                <w:b/>
                <w:color w:val="000000" w:themeColor="text1"/>
                <w:sz w:val="16"/>
                <w:szCs w:val="16"/>
              </w:rPr>
              <w:t>т/год</w:t>
            </w:r>
          </w:p>
        </w:tc>
        <w:tc>
          <w:tcPr>
            <w:tcW w:w="2040" w:type="dxa"/>
            <w:vMerge/>
            <w:vAlign w:val="center"/>
          </w:tcPr>
          <w:p w14:paraId="0A702473" w14:textId="77777777" w:rsidR="00A44BCE" w:rsidRPr="00C821FE" w:rsidRDefault="00A44BCE" w:rsidP="00365D2E">
            <w:pPr>
              <w:jc w:val="center"/>
              <w:rPr>
                <w:rFonts w:ascii="Arial" w:eastAsia="SimSun" w:hAnsi="Arial" w:cs="Arial"/>
                <w:b/>
                <w:color w:val="000000" w:themeColor="text1"/>
                <w:sz w:val="16"/>
                <w:szCs w:val="16"/>
              </w:rPr>
            </w:pPr>
          </w:p>
        </w:tc>
        <w:tc>
          <w:tcPr>
            <w:tcW w:w="1896" w:type="dxa"/>
            <w:vMerge/>
            <w:vAlign w:val="center"/>
          </w:tcPr>
          <w:p w14:paraId="0B330D26" w14:textId="77777777" w:rsidR="00A44BCE" w:rsidRPr="00C821FE" w:rsidRDefault="00A44BCE" w:rsidP="00365D2E">
            <w:pPr>
              <w:jc w:val="center"/>
              <w:rPr>
                <w:rFonts w:ascii="Arial" w:eastAsia="SimSun" w:hAnsi="Arial" w:cs="Arial"/>
                <w:b/>
                <w:color w:val="000000" w:themeColor="text1"/>
                <w:sz w:val="16"/>
                <w:szCs w:val="16"/>
              </w:rPr>
            </w:pPr>
          </w:p>
        </w:tc>
      </w:tr>
      <w:tr w:rsidR="00A44BCE" w:rsidRPr="00C821FE" w14:paraId="4254FCB3" w14:textId="77777777" w:rsidTr="00A44BCE">
        <w:tc>
          <w:tcPr>
            <w:tcW w:w="2201" w:type="dxa"/>
            <w:vAlign w:val="center"/>
          </w:tcPr>
          <w:p w14:paraId="5916B17A"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1</w:t>
            </w:r>
          </w:p>
        </w:tc>
        <w:tc>
          <w:tcPr>
            <w:tcW w:w="3294" w:type="dxa"/>
            <w:vAlign w:val="center"/>
          </w:tcPr>
          <w:p w14:paraId="56A36EA2"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2</w:t>
            </w:r>
          </w:p>
        </w:tc>
        <w:tc>
          <w:tcPr>
            <w:tcW w:w="1624" w:type="dxa"/>
            <w:vAlign w:val="center"/>
          </w:tcPr>
          <w:p w14:paraId="56D82A78"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3</w:t>
            </w:r>
          </w:p>
        </w:tc>
        <w:tc>
          <w:tcPr>
            <w:tcW w:w="1609" w:type="dxa"/>
            <w:vAlign w:val="center"/>
          </w:tcPr>
          <w:p w14:paraId="3DE233D5"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4</w:t>
            </w:r>
          </w:p>
        </w:tc>
        <w:tc>
          <w:tcPr>
            <w:tcW w:w="627" w:type="dxa"/>
            <w:vAlign w:val="center"/>
          </w:tcPr>
          <w:p w14:paraId="29EB3DFC"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8</w:t>
            </w:r>
          </w:p>
        </w:tc>
        <w:tc>
          <w:tcPr>
            <w:tcW w:w="826" w:type="dxa"/>
            <w:vAlign w:val="center"/>
          </w:tcPr>
          <w:p w14:paraId="40B5AA96"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9</w:t>
            </w:r>
          </w:p>
        </w:tc>
        <w:tc>
          <w:tcPr>
            <w:tcW w:w="952" w:type="dxa"/>
            <w:vAlign w:val="center"/>
          </w:tcPr>
          <w:p w14:paraId="145E259F"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10</w:t>
            </w:r>
          </w:p>
        </w:tc>
        <w:tc>
          <w:tcPr>
            <w:tcW w:w="2040" w:type="dxa"/>
            <w:vAlign w:val="center"/>
          </w:tcPr>
          <w:p w14:paraId="7AD5F22A"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11</w:t>
            </w:r>
          </w:p>
        </w:tc>
        <w:tc>
          <w:tcPr>
            <w:tcW w:w="1896" w:type="dxa"/>
            <w:vAlign w:val="center"/>
          </w:tcPr>
          <w:p w14:paraId="7CB8384E" w14:textId="77777777" w:rsidR="00A44BCE" w:rsidRPr="00C821FE" w:rsidRDefault="00A44BCE" w:rsidP="00365D2E">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12</w:t>
            </w:r>
          </w:p>
        </w:tc>
      </w:tr>
      <w:tr w:rsidR="00A44BCE" w:rsidRPr="00C821FE" w14:paraId="3369A85F" w14:textId="77777777" w:rsidTr="00A44BCE">
        <w:tc>
          <w:tcPr>
            <w:tcW w:w="15069" w:type="dxa"/>
            <w:gridSpan w:val="9"/>
            <w:vAlign w:val="center"/>
          </w:tcPr>
          <w:p w14:paraId="516F3C50" w14:textId="77777777" w:rsidR="00A44BCE" w:rsidRPr="00C821FE" w:rsidRDefault="005E0C5E" w:rsidP="00DF5735">
            <w:pPr>
              <w:jc w:val="center"/>
              <w:rPr>
                <w:rFonts w:ascii="Arial" w:hAnsi="Arial" w:cs="Arial"/>
                <w:b/>
                <w:i/>
                <w:color w:val="000000" w:themeColor="text1"/>
                <w:sz w:val="16"/>
                <w:szCs w:val="16"/>
              </w:rPr>
            </w:pPr>
            <w:r w:rsidRPr="00C821FE">
              <w:rPr>
                <w:rFonts w:ascii="Arial" w:hAnsi="Arial" w:cs="Arial"/>
                <w:b/>
                <w:i/>
                <w:color w:val="000000" w:themeColor="text1"/>
                <w:sz w:val="16"/>
                <w:szCs w:val="16"/>
              </w:rPr>
              <w:t>Период СМР</w:t>
            </w:r>
          </w:p>
        </w:tc>
      </w:tr>
      <w:tr w:rsidR="00094E7D" w:rsidRPr="00C821FE" w14:paraId="3F029094" w14:textId="77777777" w:rsidTr="00A44BCE">
        <w:tc>
          <w:tcPr>
            <w:tcW w:w="2201" w:type="dxa"/>
            <w:vMerge w:val="restart"/>
            <w:vAlign w:val="center"/>
          </w:tcPr>
          <w:p w14:paraId="776D2025" w14:textId="77777777" w:rsidR="00DB6F3D" w:rsidRPr="00C821FE" w:rsidRDefault="00094E7D" w:rsidP="007E300D">
            <w:pPr>
              <w:rPr>
                <w:rFonts w:ascii="Arial" w:eastAsia="SimSun" w:hAnsi="Arial" w:cs="Arial"/>
                <w:color w:val="000000" w:themeColor="text1"/>
                <w:sz w:val="16"/>
                <w:szCs w:val="16"/>
              </w:rPr>
            </w:pPr>
            <w:r w:rsidRPr="00C821FE">
              <w:rPr>
                <w:rFonts w:ascii="Arial" w:eastAsia="SimSun" w:hAnsi="Arial" w:cs="Arial"/>
                <w:color w:val="000000" w:themeColor="text1"/>
                <w:sz w:val="16"/>
                <w:szCs w:val="16"/>
              </w:rPr>
              <w:t xml:space="preserve">Период СМР </w:t>
            </w:r>
          </w:p>
          <w:p w14:paraId="30773144" w14:textId="77777777" w:rsidR="00094E7D" w:rsidRPr="00C821FE" w:rsidRDefault="00094E7D" w:rsidP="007E300D">
            <w:pPr>
              <w:rPr>
                <w:rFonts w:ascii="Arial" w:eastAsia="SimSun" w:hAnsi="Arial" w:cs="Arial"/>
                <w:color w:val="000000" w:themeColor="text1"/>
                <w:sz w:val="16"/>
                <w:szCs w:val="16"/>
              </w:rPr>
            </w:pPr>
            <w:r w:rsidRPr="00C821FE">
              <w:rPr>
                <w:rFonts w:ascii="Arial" w:eastAsia="SimSun" w:hAnsi="Arial" w:cs="Arial"/>
                <w:color w:val="000000" w:themeColor="text1"/>
                <w:sz w:val="16"/>
                <w:szCs w:val="16"/>
              </w:rPr>
              <w:t>(ист. 0001-0005, 6001)</w:t>
            </w:r>
          </w:p>
        </w:tc>
        <w:tc>
          <w:tcPr>
            <w:tcW w:w="3294" w:type="dxa"/>
          </w:tcPr>
          <w:p w14:paraId="67A9C110"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Железо (II, III) оксиды (диЖелезо триоксид, Железа оксид) /в пересчете на железо/ (274)</w:t>
            </w:r>
          </w:p>
        </w:tc>
        <w:tc>
          <w:tcPr>
            <w:tcW w:w="1624" w:type="dxa"/>
          </w:tcPr>
          <w:p w14:paraId="766067F6"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0.0083</w:t>
            </w:r>
          </w:p>
        </w:tc>
        <w:tc>
          <w:tcPr>
            <w:tcW w:w="1609" w:type="dxa"/>
          </w:tcPr>
          <w:p w14:paraId="6B8150CF"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0.00331</w:t>
            </w:r>
          </w:p>
        </w:tc>
        <w:tc>
          <w:tcPr>
            <w:tcW w:w="2405" w:type="dxa"/>
            <w:gridSpan w:val="3"/>
            <w:vMerge w:val="restart"/>
            <w:vAlign w:val="center"/>
          </w:tcPr>
          <w:p w14:paraId="5B060C8F" w14:textId="77777777" w:rsidR="00094E7D" w:rsidRPr="00C821FE" w:rsidRDefault="00094E7D" w:rsidP="00094E7D">
            <w:pPr>
              <w:jc w:val="center"/>
              <w:rPr>
                <w:rFonts w:ascii="Arial" w:hAnsi="Arial" w:cs="Arial"/>
                <w:color w:val="000000" w:themeColor="text1"/>
                <w:sz w:val="16"/>
                <w:szCs w:val="16"/>
              </w:rPr>
            </w:pPr>
            <w:r w:rsidRPr="00C821FE">
              <w:rPr>
                <w:rFonts w:ascii="Arial" w:hAnsi="Arial" w:cs="Arial"/>
                <w:color w:val="000000" w:themeColor="text1"/>
                <w:sz w:val="16"/>
                <w:szCs w:val="16"/>
              </w:rPr>
              <w:t>*</w:t>
            </w:r>
          </w:p>
        </w:tc>
        <w:tc>
          <w:tcPr>
            <w:tcW w:w="2040" w:type="dxa"/>
            <w:vMerge w:val="restart"/>
            <w:vAlign w:val="center"/>
          </w:tcPr>
          <w:p w14:paraId="121CB16E" w14:textId="77777777" w:rsidR="00094E7D" w:rsidRPr="00C821FE" w:rsidRDefault="00094E7D" w:rsidP="007E300D">
            <w:pPr>
              <w:jc w:val="center"/>
              <w:rPr>
                <w:rFonts w:ascii="Arial" w:hAnsi="Arial" w:cs="Arial"/>
                <w:color w:val="000000" w:themeColor="text1"/>
                <w:sz w:val="16"/>
                <w:szCs w:val="16"/>
              </w:rPr>
            </w:pPr>
            <w:r w:rsidRPr="00C821FE">
              <w:rPr>
                <w:rFonts w:ascii="Arial" w:hAnsi="Arial" w:cs="Arial"/>
                <w:color w:val="000000" w:themeColor="text1"/>
                <w:sz w:val="16"/>
                <w:szCs w:val="16"/>
              </w:rPr>
              <w:t>**</w:t>
            </w:r>
          </w:p>
        </w:tc>
        <w:tc>
          <w:tcPr>
            <w:tcW w:w="1896" w:type="dxa"/>
            <w:vMerge w:val="restart"/>
            <w:vAlign w:val="center"/>
          </w:tcPr>
          <w:p w14:paraId="71CF7684" w14:textId="77777777" w:rsidR="00094E7D" w:rsidRPr="00C821FE" w:rsidRDefault="00094E7D" w:rsidP="007E300D">
            <w:pPr>
              <w:jc w:val="center"/>
              <w:rPr>
                <w:rFonts w:ascii="Arial" w:hAnsi="Arial" w:cs="Arial"/>
                <w:color w:val="000000" w:themeColor="text1"/>
                <w:sz w:val="16"/>
                <w:szCs w:val="16"/>
              </w:rPr>
            </w:pPr>
            <w:r w:rsidRPr="00C821FE">
              <w:rPr>
                <w:rFonts w:ascii="Arial" w:hAnsi="Arial" w:cs="Arial"/>
                <w:color w:val="000000" w:themeColor="text1"/>
                <w:sz w:val="16"/>
                <w:szCs w:val="16"/>
              </w:rPr>
              <w:t>***</w:t>
            </w:r>
          </w:p>
        </w:tc>
      </w:tr>
      <w:tr w:rsidR="00094E7D" w:rsidRPr="00C821FE" w14:paraId="4FFD023F" w14:textId="77777777" w:rsidTr="00A44BCE">
        <w:tc>
          <w:tcPr>
            <w:tcW w:w="2201" w:type="dxa"/>
            <w:vMerge/>
            <w:vAlign w:val="center"/>
          </w:tcPr>
          <w:p w14:paraId="60714386"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743849A3"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Кальций оксид (Негашеная известь) (635*)</w:t>
            </w:r>
          </w:p>
        </w:tc>
        <w:tc>
          <w:tcPr>
            <w:tcW w:w="1624" w:type="dxa"/>
          </w:tcPr>
          <w:p w14:paraId="2E6DE9E0"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0.0047</w:t>
            </w:r>
          </w:p>
        </w:tc>
        <w:tc>
          <w:tcPr>
            <w:tcW w:w="1609" w:type="dxa"/>
          </w:tcPr>
          <w:p w14:paraId="49B2135C"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0.00002</w:t>
            </w:r>
          </w:p>
        </w:tc>
        <w:tc>
          <w:tcPr>
            <w:tcW w:w="2405" w:type="dxa"/>
            <w:gridSpan w:val="3"/>
            <w:vMerge/>
            <w:vAlign w:val="center"/>
          </w:tcPr>
          <w:p w14:paraId="4F9D9A38"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6C324277"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5F2CAD30"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238B2C28" w14:textId="77777777" w:rsidTr="00A44BCE">
        <w:tc>
          <w:tcPr>
            <w:tcW w:w="2201" w:type="dxa"/>
            <w:vMerge/>
            <w:vAlign w:val="center"/>
          </w:tcPr>
          <w:p w14:paraId="384C15BC"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59EAA7E2"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Марганец и его соединения /в пересчете на марганца (IV) оксид/(327)</w:t>
            </w:r>
          </w:p>
        </w:tc>
        <w:tc>
          <w:tcPr>
            <w:tcW w:w="1624" w:type="dxa"/>
          </w:tcPr>
          <w:p w14:paraId="1A377A19"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0.00071</w:t>
            </w:r>
          </w:p>
        </w:tc>
        <w:tc>
          <w:tcPr>
            <w:tcW w:w="1609" w:type="dxa"/>
          </w:tcPr>
          <w:p w14:paraId="5D53C142"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0.0003701</w:t>
            </w:r>
          </w:p>
        </w:tc>
        <w:tc>
          <w:tcPr>
            <w:tcW w:w="2405" w:type="dxa"/>
            <w:gridSpan w:val="3"/>
            <w:vMerge/>
            <w:vAlign w:val="center"/>
          </w:tcPr>
          <w:p w14:paraId="7129F94F"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724E40F6"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3F1F018C"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23E4A0F6" w14:textId="77777777" w:rsidTr="00A44BCE">
        <w:tc>
          <w:tcPr>
            <w:tcW w:w="2201" w:type="dxa"/>
            <w:vMerge/>
            <w:vAlign w:val="center"/>
          </w:tcPr>
          <w:p w14:paraId="2D29BB45"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35021D82"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Олово оксид /в пересчете на олово/(Олово (II) оксид) (446)</w:t>
            </w:r>
          </w:p>
        </w:tc>
        <w:tc>
          <w:tcPr>
            <w:tcW w:w="1624" w:type="dxa"/>
          </w:tcPr>
          <w:p w14:paraId="2D32DD18"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1609" w:type="dxa"/>
          </w:tcPr>
          <w:p w14:paraId="1358A588"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2405" w:type="dxa"/>
            <w:gridSpan w:val="3"/>
            <w:vMerge/>
            <w:vAlign w:val="center"/>
          </w:tcPr>
          <w:p w14:paraId="4AD314A4"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1ECBC74C"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0AA981C9"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66239ED0" w14:textId="77777777" w:rsidTr="00A44BCE">
        <w:tc>
          <w:tcPr>
            <w:tcW w:w="2201" w:type="dxa"/>
            <w:vMerge/>
            <w:vAlign w:val="center"/>
          </w:tcPr>
          <w:p w14:paraId="14FFC5E7"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3357DBCD"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Свинец и его неорганические соединения /в пересчете на свинец/(513)</w:t>
            </w:r>
          </w:p>
        </w:tc>
        <w:tc>
          <w:tcPr>
            <w:tcW w:w="1624" w:type="dxa"/>
          </w:tcPr>
          <w:p w14:paraId="4C9819BE"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0.00006</w:t>
            </w:r>
          </w:p>
        </w:tc>
        <w:tc>
          <w:tcPr>
            <w:tcW w:w="1609" w:type="dxa"/>
          </w:tcPr>
          <w:p w14:paraId="022078CD"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0.000002</w:t>
            </w:r>
          </w:p>
        </w:tc>
        <w:tc>
          <w:tcPr>
            <w:tcW w:w="2405" w:type="dxa"/>
            <w:gridSpan w:val="3"/>
            <w:vMerge/>
            <w:vAlign w:val="center"/>
          </w:tcPr>
          <w:p w14:paraId="32C6FDBB"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1700BDB0"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1279CFBF"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31CCDCE7" w14:textId="77777777" w:rsidTr="00A44BCE">
        <w:tc>
          <w:tcPr>
            <w:tcW w:w="2201" w:type="dxa"/>
            <w:vMerge/>
            <w:vAlign w:val="center"/>
          </w:tcPr>
          <w:p w14:paraId="7F9075E3"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64078DFB"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Азота (IV) диоксид (Азота диоксид) (4)</w:t>
            </w:r>
          </w:p>
        </w:tc>
        <w:tc>
          <w:tcPr>
            <w:tcW w:w="1624" w:type="dxa"/>
          </w:tcPr>
          <w:p w14:paraId="10DED497"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0.01525</w:t>
            </w:r>
          </w:p>
        </w:tc>
        <w:tc>
          <w:tcPr>
            <w:tcW w:w="1609" w:type="dxa"/>
          </w:tcPr>
          <w:p w14:paraId="4F8E68BD"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0.18186</w:t>
            </w:r>
          </w:p>
        </w:tc>
        <w:tc>
          <w:tcPr>
            <w:tcW w:w="2405" w:type="dxa"/>
            <w:gridSpan w:val="3"/>
            <w:vMerge/>
            <w:vAlign w:val="center"/>
          </w:tcPr>
          <w:p w14:paraId="25550A3B"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4A763EAB"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354EF9AB"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179E47DC" w14:textId="77777777" w:rsidTr="00A44BCE">
        <w:tc>
          <w:tcPr>
            <w:tcW w:w="2201" w:type="dxa"/>
            <w:vMerge/>
            <w:vAlign w:val="center"/>
          </w:tcPr>
          <w:p w14:paraId="1B436436"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03681A60"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Азот (II) оксид (Азота оксид) (6)</w:t>
            </w:r>
          </w:p>
        </w:tc>
        <w:tc>
          <w:tcPr>
            <w:tcW w:w="1624" w:type="dxa"/>
          </w:tcPr>
          <w:p w14:paraId="4BC8958A"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0.00827</w:t>
            </w:r>
          </w:p>
        </w:tc>
        <w:tc>
          <w:tcPr>
            <w:tcW w:w="1609" w:type="dxa"/>
          </w:tcPr>
          <w:p w14:paraId="691D9F9B"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0.219304</w:t>
            </w:r>
          </w:p>
        </w:tc>
        <w:tc>
          <w:tcPr>
            <w:tcW w:w="2405" w:type="dxa"/>
            <w:gridSpan w:val="3"/>
            <w:vMerge/>
            <w:vAlign w:val="center"/>
          </w:tcPr>
          <w:p w14:paraId="3080DA4C"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5A43590B"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64BBE71E"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7D65352A" w14:textId="77777777" w:rsidTr="00A44BCE">
        <w:tc>
          <w:tcPr>
            <w:tcW w:w="2201" w:type="dxa"/>
            <w:vMerge/>
            <w:vAlign w:val="center"/>
          </w:tcPr>
          <w:p w14:paraId="2E379438"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253E0542"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(Сажа, Углерод черный) (583)</w:t>
            </w:r>
          </w:p>
        </w:tc>
        <w:tc>
          <w:tcPr>
            <w:tcW w:w="1624" w:type="dxa"/>
          </w:tcPr>
          <w:p w14:paraId="575C7171"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0.000913</w:t>
            </w:r>
          </w:p>
        </w:tc>
        <w:tc>
          <w:tcPr>
            <w:tcW w:w="1609" w:type="dxa"/>
          </w:tcPr>
          <w:p w14:paraId="1078EC4C"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0.0288</w:t>
            </w:r>
          </w:p>
        </w:tc>
        <w:tc>
          <w:tcPr>
            <w:tcW w:w="2405" w:type="dxa"/>
            <w:gridSpan w:val="3"/>
            <w:vMerge/>
            <w:vAlign w:val="center"/>
          </w:tcPr>
          <w:p w14:paraId="0A0DD6D6"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4FF77E32"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64B135AE"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449AB98C" w14:textId="77777777" w:rsidTr="00A44BCE">
        <w:tc>
          <w:tcPr>
            <w:tcW w:w="2201" w:type="dxa"/>
            <w:vMerge/>
            <w:vAlign w:val="center"/>
          </w:tcPr>
          <w:p w14:paraId="2EB58E1C"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061999C6"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Сера диоксид (Ангидрид сернистый, Сернистый газ, Сера (IV) оксид) (516)</w:t>
            </w:r>
          </w:p>
        </w:tc>
        <w:tc>
          <w:tcPr>
            <w:tcW w:w="1624" w:type="dxa"/>
          </w:tcPr>
          <w:p w14:paraId="1F2CECFD"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0.00201</w:t>
            </w:r>
          </w:p>
        </w:tc>
        <w:tc>
          <w:tcPr>
            <w:tcW w:w="1609" w:type="dxa"/>
          </w:tcPr>
          <w:p w14:paraId="198C7842"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0.054301</w:t>
            </w:r>
          </w:p>
        </w:tc>
        <w:tc>
          <w:tcPr>
            <w:tcW w:w="2405" w:type="dxa"/>
            <w:gridSpan w:val="3"/>
            <w:vMerge/>
            <w:vAlign w:val="center"/>
          </w:tcPr>
          <w:p w14:paraId="3CEE475B"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1C343D8F"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1B2A6613"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4F9C623C" w14:textId="77777777" w:rsidTr="00A44BCE">
        <w:tc>
          <w:tcPr>
            <w:tcW w:w="2201" w:type="dxa"/>
            <w:vMerge/>
            <w:vAlign w:val="center"/>
          </w:tcPr>
          <w:p w14:paraId="7ECD171B"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1CFC728D"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Углерод оксид (Окись углерода, Угарный газ) (584)</w:t>
            </w:r>
          </w:p>
        </w:tc>
        <w:tc>
          <w:tcPr>
            <w:tcW w:w="1624" w:type="dxa"/>
          </w:tcPr>
          <w:p w14:paraId="1BC35BEC"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0.17196</w:t>
            </w:r>
          </w:p>
        </w:tc>
        <w:tc>
          <w:tcPr>
            <w:tcW w:w="1609" w:type="dxa"/>
          </w:tcPr>
          <w:p w14:paraId="30AA3843"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0.167911</w:t>
            </w:r>
          </w:p>
        </w:tc>
        <w:tc>
          <w:tcPr>
            <w:tcW w:w="2405" w:type="dxa"/>
            <w:gridSpan w:val="3"/>
            <w:vMerge/>
            <w:vAlign w:val="center"/>
          </w:tcPr>
          <w:p w14:paraId="0D3D3FC7"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01C47C2E"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69DC9DBE"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3DAEBE91" w14:textId="77777777" w:rsidTr="00A44BCE">
        <w:tc>
          <w:tcPr>
            <w:tcW w:w="2201" w:type="dxa"/>
            <w:vMerge/>
            <w:vAlign w:val="center"/>
          </w:tcPr>
          <w:p w14:paraId="3D716AF8"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43217766"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Фтористые газообразные соединения/в пересчете на фтор/ (617)</w:t>
            </w:r>
          </w:p>
        </w:tc>
        <w:tc>
          <w:tcPr>
            <w:tcW w:w="1624" w:type="dxa"/>
          </w:tcPr>
          <w:p w14:paraId="75EE4C95"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c>
          <w:tcPr>
            <w:tcW w:w="1609" w:type="dxa"/>
          </w:tcPr>
          <w:p w14:paraId="51FCE9BD"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2405" w:type="dxa"/>
            <w:gridSpan w:val="3"/>
            <w:vMerge/>
            <w:vAlign w:val="center"/>
          </w:tcPr>
          <w:p w14:paraId="6E9FCA01"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03157A1C"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69FA2D75"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54662960" w14:textId="77777777" w:rsidTr="00A44BCE">
        <w:tc>
          <w:tcPr>
            <w:tcW w:w="2201" w:type="dxa"/>
            <w:vMerge/>
            <w:vAlign w:val="center"/>
          </w:tcPr>
          <w:p w14:paraId="73D1A214"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4C43DE90"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1624" w:type="dxa"/>
          </w:tcPr>
          <w:p w14:paraId="62BE198B"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0.0006</w:t>
            </w:r>
          </w:p>
        </w:tc>
        <w:tc>
          <w:tcPr>
            <w:tcW w:w="1609" w:type="dxa"/>
          </w:tcPr>
          <w:p w14:paraId="31E6E488"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2405" w:type="dxa"/>
            <w:gridSpan w:val="3"/>
            <w:vMerge/>
            <w:vAlign w:val="center"/>
          </w:tcPr>
          <w:p w14:paraId="01D9F2A0"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213DA6F7"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553B061B"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6808CE65" w14:textId="77777777" w:rsidTr="00A44BCE">
        <w:tc>
          <w:tcPr>
            <w:tcW w:w="2201" w:type="dxa"/>
            <w:vMerge/>
            <w:vAlign w:val="center"/>
          </w:tcPr>
          <w:p w14:paraId="6E4E3378"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49197C80"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Диметилбензол (смесь о-, м-, п- изомеров) (203)</w:t>
            </w:r>
          </w:p>
        </w:tc>
        <w:tc>
          <w:tcPr>
            <w:tcW w:w="1624" w:type="dxa"/>
          </w:tcPr>
          <w:p w14:paraId="71CA28B8"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0.013</w:t>
            </w:r>
          </w:p>
        </w:tc>
        <w:tc>
          <w:tcPr>
            <w:tcW w:w="1609" w:type="dxa"/>
          </w:tcPr>
          <w:p w14:paraId="7388FC19"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0.00088</w:t>
            </w:r>
          </w:p>
        </w:tc>
        <w:tc>
          <w:tcPr>
            <w:tcW w:w="2405" w:type="dxa"/>
            <w:gridSpan w:val="3"/>
            <w:vMerge/>
            <w:vAlign w:val="center"/>
          </w:tcPr>
          <w:p w14:paraId="693C4297"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47D39045"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1A5272BF"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78E4BED7" w14:textId="77777777" w:rsidTr="00A44BCE">
        <w:tc>
          <w:tcPr>
            <w:tcW w:w="2201" w:type="dxa"/>
            <w:vMerge/>
            <w:vAlign w:val="center"/>
          </w:tcPr>
          <w:p w14:paraId="34E2DDB2"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7E5FC9CE"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Хлорэтилен (Винилхлорид, Этиленхлорид) (646)</w:t>
            </w:r>
          </w:p>
        </w:tc>
        <w:tc>
          <w:tcPr>
            <w:tcW w:w="1624" w:type="dxa"/>
          </w:tcPr>
          <w:p w14:paraId="3BCDE35D"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1609" w:type="dxa"/>
          </w:tcPr>
          <w:p w14:paraId="6498469E"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2405" w:type="dxa"/>
            <w:gridSpan w:val="3"/>
            <w:vMerge/>
            <w:vAlign w:val="center"/>
          </w:tcPr>
          <w:p w14:paraId="40DA0173"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067681C1"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0B5C8EF3"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13C75065" w14:textId="77777777" w:rsidTr="00A44BCE">
        <w:tc>
          <w:tcPr>
            <w:tcW w:w="2201" w:type="dxa"/>
            <w:vMerge/>
            <w:vAlign w:val="center"/>
          </w:tcPr>
          <w:p w14:paraId="7A7A31A4"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3CCF6461"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Проп-2-ен-1-аль (Акролеин, Акрилальдегид) (474)</w:t>
            </w:r>
          </w:p>
        </w:tc>
        <w:tc>
          <w:tcPr>
            <w:tcW w:w="1624" w:type="dxa"/>
          </w:tcPr>
          <w:p w14:paraId="7B4AA431"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0.000242</w:t>
            </w:r>
          </w:p>
        </w:tc>
        <w:tc>
          <w:tcPr>
            <w:tcW w:w="1609" w:type="dxa"/>
          </w:tcPr>
          <w:p w14:paraId="7989EC86"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0.00766</w:t>
            </w:r>
          </w:p>
        </w:tc>
        <w:tc>
          <w:tcPr>
            <w:tcW w:w="2405" w:type="dxa"/>
            <w:gridSpan w:val="3"/>
            <w:vMerge/>
            <w:vAlign w:val="center"/>
          </w:tcPr>
          <w:p w14:paraId="3B43D348"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340D3BB6"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7AB884B0"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3974B177" w14:textId="77777777" w:rsidTr="00A44BCE">
        <w:tc>
          <w:tcPr>
            <w:tcW w:w="2201" w:type="dxa"/>
            <w:vMerge/>
            <w:vAlign w:val="center"/>
          </w:tcPr>
          <w:p w14:paraId="6064014A"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77926279"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Формальдегид (Метаналь) (609)</w:t>
            </w:r>
          </w:p>
        </w:tc>
        <w:tc>
          <w:tcPr>
            <w:tcW w:w="1624" w:type="dxa"/>
          </w:tcPr>
          <w:p w14:paraId="45D8C00E"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0.000242</w:t>
            </w:r>
          </w:p>
        </w:tc>
        <w:tc>
          <w:tcPr>
            <w:tcW w:w="1609" w:type="dxa"/>
          </w:tcPr>
          <w:p w14:paraId="274CBBEB"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0.00766</w:t>
            </w:r>
          </w:p>
        </w:tc>
        <w:tc>
          <w:tcPr>
            <w:tcW w:w="2405" w:type="dxa"/>
            <w:gridSpan w:val="3"/>
            <w:vMerge/>
            <w:vAlign w:val="center"/>
          </w:tcPr>
          <w:p w14:paraId="45D1F040"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21FAA4D6"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27927A90"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72079493" w14:textId="77777777" w:rsidTr="00A44BCE">
        <w:tc>
          <w:tcPr>
            <w:tcW w:w="2201" w:type="dxa"/>
            <w:vMerge/>
            <w:vAlign w:val="center"/>
          </w:tcPr>
          <w:p w14:paraId="4CC90330" w14:textId="77777777" w:rsidR="00094E7D" w:rsidRPr="00C821FE" w:rsidRDefault="00094E7D" w:rsidP="007E300D">
            <w:pPr>
              <w:rPr>
                <w:rFonts w:ascii="Arial" w:eastAsia="SimSun" w:hAnsi="Arial" w:cs="Arial"/>
                <w:color w:val="000000" w:themeColor="text1"/>
                <w:sz w:val="16"/>
                <w:szCs w:val="16"/>
              </w:rPr>
            </w:pPr>
          </w:p>
        </w:tc>
        <w:tc>
          <w:tcPr>
            <w:tcW w:w="3294" w:type="dxa"/>
          </w:tcPr>
          <w:p w14:paraId="568C23ED"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Бензин (нефтяной, малосернистый) /в пересчете на углерод/ (60)</w:t>
            </w:r>
          </w:p>
        </w:tc>
        <w:tc>
          <w:tcPr>
            <w:tcW w:w="1624" w:type="dxa"/>
          </w:tcPr>
          <w:p w14:paraId="594B0C9E"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0.0272</w:t>
            </w:r>
          </w:p>
        </w:tc>
        <w:tc>
          <w:tcPr>
            <w:tcW w:w="1609" w:type="dxa"/>
          </w:tcPr>
          <w:p w14:paraId="2F2FFB37"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2405" w:type="dxa"/>
            <w:gridSpan w:val="3"/>
            <w:vMerge/>
            <w:vAlign w:val="center"/>
          </w:tcPr>
          <w:p w14:paraId="5EC54372"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50B95DC8"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724F94AD"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5F086781" w14:textId="77777777" w:rsidTr="00A44BCE">
        <w:tc>
          <w:tcPr>
            <w:tcW w:w="2201" w:type="dxa"/>
            <w:vMerge/>
            <w:vAlign w:val="center"/>
          </w:tcPr>
          <w:p w14:paraId="27DBC29D"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34C5DA93"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Керосин (654*)</w:t>
            </w:r>
          </w:p>
        </w:tc>
        <w:tc>
          <w:tcPr>
            <w:tcW w:w="1624" w:type="dxa"/>
          </w:tcPr>
          <w:p w14:paraId="255F1591"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0.0139</w:t>
            </w:r>
          </w:p>
        </w:tc>
        <w:tc>
          <w:tcPr>
            <w:tcW w:w="1609" w:type="dxa"/>
          </w:tcPr>
          <w:p w14:paraId="4BCB1F30"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0.0325</w:t>
            </w:r>
          </w:p>
        </w:tc>
        <w:tc>
          <w:tcPr>
            <w:tcW w:w="2405" w:type="dxa"/>
            <w:gridSpan w:val="3"/>
            <w:vMerge/>
            <w:vAlign w:val="center"/>
          </w:tcPr>
          <w:p w14:paraId="4A78412A"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0268C21A"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07EB0AC2" w14:textId="77777777" w:rsidR="00094E7D" w:rsidRPr="00C821FE" w:rsidRDefault="00094E7D" w:rsidP="007E300D">
            <w:pPr>
              <w:jc w:val="center"/>
              <w:rPr>
                <w:rFonts w:ascii="Arial" w:eastAsia="SimSun" w:hAnsi="Arial" w:cs="Arial"/>
                <w:color w:val="000000" w:themeColor="text1"/>
                <w:sz w:val="16"/>
                <w:szCs w:val="16"/>
              </w:rPr>
            </w:pPr>
          </w:p>
        </w:tc>
      </w:tr>
      <w:tr w:rsidR="00094E7D" w:rsidRPr="00C821FE" w14:paraId="03F343D0" w14:textId="77777777" w:rsidTr="00A44BCE">
        <w:tc>
          <w:tcPr>
            <w:tcW w:w="2201" w:type="dxa"/>
            <w:vMerge/>
            <w:vAlign w:val="center"/>
          </w:tcPr>
          <w:p w14:paraId="6077A515" w14:textId="77777777" w:rsidR="00094E7D" w:rsidRPr="00C821FE" w:rsidRDefault="00094E7D" w:rsidP="007E300D">
            <w:pPr>
              <w:jc w:val="center"/>
              <w:rPr>
                <w:rFonts w:ascii="Arial" w:eastAsia="SimSun" w:hAnsi="Arial" w:cs="Arial"/>
                <w:color w:val="000000" w:themeColor="text1"/>
                <w:sz w:val="16"/>
                <w:szCs w:val="16"/>
              </w:rPr>
            </w:pPr>
          </w:p>
        </w:tc>
        <w:tc>
          <w:tcPr>
            <w:tcW w:w="3294" w:type="dxa"/>
          </w:tcPr>
          <w:p w14:paraId="6904F064"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Уайт-спирит (1294*)</w:t>
            </w:r>
          </w:p>
        </w:tc>
        <w:tc>
          <w:tcPr>
            <w:tcW w:w="1624" w:type="dxa"/>
          </w:tcPr>
          <w:p w14:paraId="7D871D64"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0.024</w:t>
            </w:r>
          </w:p>
        </w:tc>
        <w:tc>
          <w:tcPr>
            <w:tcW w:w="1609" w:type="dxa"/>
          </w:tcPr>
          <w:p w14:paraId="437F8934"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0.026653</w:t>
            </w:r>
          </w:p>
        </w:tc>
        <w:tc>
          <w:tcPr>
            <w:tcW w:w="2405" w:type="dxa"/>
            <w:gridSpan w:val="3"/>
            <w:vMerge/>
            <w:vAlign w:val="center"/>
          </w:tcPr>
          <w:p w14:paraId="0EBF5DBF" w14:textId="77777777" w:rsidR="00094E7D" w:rsidRPr="00C821FE" w:rsidRDefault="00094E7D" w:rsidP="007E300D">
            <w:pPr>
              <w:jc w:val="center"/>
              <w:rPr>
                <w:rFonts w:ascii="Arial" w:eastAsia="SimSun" w:hAnsi="Arial" w:cs="Arial"/>
                <w:color w:val="000000" w:themeColor="text1"/>
                <w:sz w:val="16"/>
                <w:szCs w:val="16"/>
              </w:rPr>
            </w:pPr>
          </w:p>
        </w:tc>
        <w:tc>
          <w:tcPr>
            <w:tcW w:w="2040" w:type="dxa"/>
            <w:vMerge/>
            <w:vAlign w:val="center"/>
          </w:tcPr>
          <w:p w14:paraId="5E7C114C" w14:textId="77777777" w:rsidR="00094E7D" w:rsidRPr="00C821FE" w:rsidRDefault="00094E7D" w:rsidP="007E300D">
            <w:pPr>
              <w:jc w:val="center"/>
              <w:rPr>
                <w:rFonts w:ascii="Arial" w:eastAsia="SimSun" w:hAnsi="Arial" w:cs="Arial"/>
                <w:color w:val="000000" w:themeColor="text1"/>
                <w:sz w:val="16"/>
                <w:szCs w:val="16"/>
              </w:rPr>
            </w:pPr>
          </w:p>
        </w:tc>
        <w:tc>
          <w:tcPr>
            <w:tcW w:w="1896" w:type="dxa"/>
            <w:vMerge/>
            <w:vAlign w:val="center"/>
          </w:tcPr>
          <w:p w14:paraId="58B07131" w14:textId="77777777" w:rsidR="00094E7D" w:rsidRPr="00C821FE" w:rsidRDefault="00094E7D" w:rsidP="007E300D">
            <w:pPr>
              <w:jc w:val="center"/>
              <w:rPr>
                <w:rFonts w:ascii="Arial" w:eastAsia="SimSun" w:hAnsi="Arial" w:cs="Arial"/>
                <w:color w:val="000000" w:themeColor="text1"/>
                <w:sz w:val="16"/>
                <w:szCs w:val="16"/>
              </w:rPr>
            </w:pPr>
          </w:p>
        </w:tc>
      </w:tr>
    </w:tbl>
    <w:p w14:paraId="267D4254" w14:textId="77777777" w:rsidR="00094E7D" w:rsidRPr="00C821FE" w:rsidRDefault="00094E7D">
      <w:pPr>
        <w:rPr>
          <w:color w:val="000000" w:themeColor="text1"/>
        </w:rPr>
      </w:pPr>
      <w:r w:rsidRPr="00C821FE">
        <w:rPr>
          <w:color w:val="000000" w:themeColor="text1"/>
        </w:rPr>
        <w:br w:type="page"/>
      </w:r>
    </w:p>
    <w:p w14:paraId="2E665A19" w14:textId="77777777" w:rsidR="00094E7D" w:rsidRPr="00C821FE" w:rsidRDefault="00094E7D" w:rsidP="00094E7D">
      <w:pPr>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Окончание таблицы 2.16 – Мониторинг выбросов</w:t>
      </w:r>
    </w:p>
    <w:tbl>
      <w:tblPr>
        <w:tblW w:w="26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1"/>
        <w:gridCol w:w="3294"/>
        <w:gridCol w:w="1624"/>
        <w:gridCol w:w="1609"/>
        <w:gridCol w:w="627"/>
        <w:gridCol w:w="826"/>
        <w:gridCol w:w="952"/>
        <w:gridCol w:w="2040"/>
        <w:gridCol w:w="1896"/>
        <w:gridCol w:w="1896"/>
        <w:gridCol w:w="1896"/>
        <w:gridCol w:w="1896"/>
        <w:gridCol w:w="1896"/>
        <w:gridCol w:w="1896"/>
        <w:gridCol w:w="1896"/>
      </w:tblGrid>
      <w:tr w:rsidR="00094E7D" w:rsidRPr="00C821FE" w14:paraId="141AD8D5" w14:textId="77777777" w:rsidTr="00094E7D">
        <w:trPr>
          <w:gridAfter w:val="6"/>
          <w:wAfter w:w="11376" w:type="dxa"/>
        </w:trPr>
        <w:tc>
          <w:tcPr>
            <w:tcW w:w="2201" w:type="dxa"/>
            <w:vAlign w:val="center"/>
          </w:tcPr>
          <w:p w14:paraId="279B32CC" w14:textId="77777777" w:rsidR="00094E7D" w:rsidRPr="00C821FE" w:rsidRDefault="00094E7D" w:rsidP="00B0585D">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1</w:t>
            </w:r>
          </w:p>
        </w:tc>
        <w:tc>
          <w:tcPr>
            <w:tcW w:w="3294" w:type="dxa"/>
            <w:vAlign w:val="center"/>
          </w:tcPr>
          <w:p w14:paraId="07F87B0E" w14:textId="77777777" w:rsidR="00094E7D" w:rsidRPr="00C821FE" w:rsidRDefault="00094E7D" w:rsidP="00B0585D">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2</w:t>
            </w:r>
          </w:p>
        </w:tc>
        <w:tc>
          <w:tcPr>
            <w:tcW w:w="1624" w:type="dxa"/>
            <w:vAlign w:val="center"/>
          </w:tcPr>
          <w:p w14:paraId="62956B60" w14:textId="77777777" w:rsidR="00094E7D" w:rsidRPr="00C821FE" w:rsidRDefault="00094E7D" w:rsidP="00B0585D">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3</w:t>
            </w:r>
          </w:p>
        </w:tc>
        <w:tc>
          <w:tcPr>
            <w:tcW w:w="1609" w:type="dxa"/>
            <w:vAlign w:val="center"/>
          </w:tcPr>
          <w:p w14:paraId="194530EC" w14:textId="77777777" w:rsidR="00094E7D" w:rsidRPr="00C821FE" w:rsidRDefault="00094E7D" w:rsidP="00B0585D">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4</w:t>
            </w:r>
          </w:p>
        </w:tc>
        <w:tc>
          <w:tcPr>
            <w:tcW w:w="627" w:type="dxa"/>
            <w:vAlign w:val="center"/>
          </w:tcPr>
          <w:p w14:paraId="0E72888E" w14:textId="77777777" w:rsidR="00094E7D" w:rsidRPr="00C821FE" w:rsidRDefault="00094E7D" w:rsidP="00B0585D">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8</w:t>
            </w:r>
          </w:p>
        </w:tc>
        <w:tc>
          <w:tcPr>
            <w:tcW w:w="826" w:type="dxa"/>
            <w:vAlign w:val="center"/>
          </w:tcPr>
          <w:p w14:paraId="5AED799D" w14:textId="77777777" w:rsidR="00094E7D" w:rsidRPr="00C821FE" w:rsidRDefault="00094E7D" w:rsidP="00B0585D">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9</w:t>
            </w:r>
          </w:p>
        </w:tc>
        <w:tc>
          <w:tcPr>
            <w:tcW w:w="952" w:type="dxa"/>
            <w:vAlign w:val="center"/>
          </w:tcPr>
          <w:p w14:paraId="635F678E" w14:textId="77777777" w:rsidR="00094E7D" w:rsidRPr="00C821FE" w:rsidRDefault="00094E7D" w:rsidP="00B0585D">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10</w:t>
            </w:r>
          </w:p>
        </w:tc>
        <w:tc>
          <w:tcPr>
            <w:tcW w:w="2040" w:type="dxa"/>
            <w:vAlign w:val="center"/>
          </w:tcPr>
          <w:p w14:paraId="5E14A586" w14:textId="77777777" w:rsidR="00094E7D" w:rsidRPr="00C821FE" w:rsidRDefault="00094E7D" w:rsidP="00B0585D">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11</w:t>
            </w:r>
          </w:p>
        </w:tc>
        <w:tc>
          <w:tcPr>
            <w:tcW w:w="1896" w:type="dxa"/>
            <w:vAlign w:val="center"/>
          </w:tcPr>
          <w:p w14:paraId="591EF7F2" w14:textId="77777777" w:rsidR="00094E7D" w:rsidRPr="00C821FE" w:rsidRDefault="00094E7D" w:rsidP="00B0585D">
            <w:pPr>
              <w:jc w:val="center"/>
              <w:rPr>
                <w:rFonts w:ascii="Arial" w:eastAsia="SimSun" w:hAnsi="Arial" w:cs="Arial"/>
                <w:b/>
                <w:color w:val="000000" w:themeColor="text1"/>
                <w:sz w:val="16"/>
                <w:szCs w:val="16"/>
              </w:rPr>
            </w:pPr>
            <w:r w:rsidRPr="00C821FE">
              <w:rPr>
                <w:rFonts w:ascii="Arial" w:eastAsia="SimSun" w:hAnsi="Arial" w:cs="Arial"/>
                <w:b/>
                <w:color w:val="000000" w:themeColor="text1"/>
                <w:sz w:val="16"/>
                <w:szCs w:val="16"/>
              </w:rPr>
              <w:t>12</w:t>
            </w:r>
          </w:p>
        </w:tc>
      </w:tr>
      <w:tr w:rsidR="00094E7D" w:rsidRPr="00C821FE" w14:paraId="711FDF97" w14:textId="77777777" w:rsidTr="00094E7D">
        <w:trPr>
          <w:gridAfter w:val="6"/>
          <w:wAfter w:w="11376" w:type="dxa"/>
        </w:trPr>
        <w:tc>
          <w:tcPr>
            <w:tcW w:w="2201" w:type="dxa"/>
            <w:vMerge w:val="restart"/>
            <w:vAlign w:val="center"/>
          </w:tcPr>
          <w:p w14:paraId="64FD15A7" w14:textId="77777777" w:rsidR="00DB6F3D" w:rsidRPr="00C821FE" w:rsidRDefault="00094E7D" w:rsidP="00094E7D">
            <w:pPr>
              <w:rPr>
                <w:rFonts w:ascii="Arial" w:eastAsia="SimSun" w:hAnsi="Arial" w:cs="Arial"/>
                <w:color w:val="000000" w:themeColor="text1"/>
                <w:sz w:val="16"/>
                <w:szCs w:val="16"/>
              </w:rPr>
            </w:pPr>
            <w:r w:rsidRPr="00C821FE">
              <w:rPr>
                <w:rFonts w:ascii="Arial" w:eastAsia="SimSun" w:hAnsi="Arial" w:cs="Arial"/>
                <w:color w:val="000000" w:themeColor="text1"/>
                <w:sz w:val="16"/>
                <w:szCs w:val="16"/>
              </w:rPr>
              <w:t xml:space="preserve">Период СМР </w:t>
            </w:r>
          </w:p>
          <w:p w14:paraId="5C34A34C" w14:textId="77777777" w:rsidR="00094E7D" w:rsidRPr="00C821FE" w:rsidRDefault="00094E7D" w:rsidP="00094E7D">
            <w:pPr>
              <w:rPr>
                <w:rFonts w:ascii="Arial" w:eastAsia="SimSun" w:hAnsi="Arial" w:cs="Arial"/>
                <w:color w:val="000000" w:themeColor="text1"/>
                <w:sz w:val="16"/>
                <w:szCs w:val="16"/>
              </w:rPr>
            </w:pPr>
            <w:r w:rsidRPr="00C821FE">
              <w:rPr>
                <w:rFonts w:ascii="Arial" w:eastAsia="SimSun" w:hAnsi="Arial" w:cs="Arial"/>
                <w:color w:val="000000" w:themeColor="text1"/>
                <w:sz w:val="16"/>
                <w:szCs w:val="16"/>
              </w:rPr>
              <w:t>(ист. 0001-0005, 6001)</w:t>
            </w:r>
          </w:p>
        </w:tc>
        <w:tc>
          <w:tcPr>
            <w:tcW w:w="3294" w:type="dxa"/>
          </w:tcPr>
          <w:p w14:paraId="6A698F92"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Алканы С</w:t>
            </w:r>
            <w:r w:rsidRPr="00C821FE">
              <w:rPr>
                <w:rFonts w:ascii="Arial" w:hAnsi="Arial" w:cs="Arial"/>
                <w:color w:val="000000" w:themeColor="text1"/>
                <w:sz w:val="16"/>
                <w:szCs w:val="16"/>
                <w:vertAlign w:val="subscript"/>
              </w:rPr>
              <w:t xml:space="preserve">12-19 </w:t>
            </w:r>
            <w:r w:rsidRPr="00C821FE">
              <w:rPr>
                <w:rFonts w:ascii="Arial" w:hAnsi="Arial" w:cs="Arial"/>
                <w:color w:val="000000" w:themeColor="text1"/>
                <w:sz w:val="16"/>
                <w:szCs w:val="16"/>
              </w:rPr>
              <w:t>/в пересчете на С/(Углеводороды предельные С</w:t>
            </w:r>
            <w:r w:rsidRPr="00C821FE">
              <w:rPr>
                <w:rFonts w:ascii="Arial" w:hAnsi="Arial" w:cs="Arial"/>
                <w:color w:val="000000" w:themeColor="text1"/>
                <w:sz w:val="16"/>
                <w:szCs w:val="16"/>
                <w:vertAlign w:val="subscript"/>
              </w:rPr>
              <w:t>12</w:t>
            </w:r>
            <w:r w:rsidRPr="00C821FE">
              <w:rPr>
                <w:rFonts w:ascii="Arial" w:hAnsi="Arial" w:cs="Arial"/>
                <w:color w:val="000000" w:themeColor="text1"/>
                <w:sz w:val="16"/>
                <w:szCs w:val="16"/>
              </w:rPr>
              <w:t>-С</w:t>
            </w:r>
            <w:r w:rsidRPr="00C821FE">
              <w:rPr>
                <w:rFonts w:ascii="Arial" w:hAnsi="Arial" w:cs="Arial"/>
                <w:color w:val="000000" w:themeColor="text1"/>
                <w:sz w:val="16"/>
                <w:szCs w:val="16"/>
                <w:vertAlign w:val="subscript"/>
              </w:rPr>
              <w:t>19</w:t>
            </w:r>
            <w:r w:rsidRPr="00C821FE">
              <w:rPr>
                <w:rFonts w:ascii="Arial" w:hAnsi="Arial" w:cs="Arial"/>
                <w:color w:val="000000" w:themeColor="text1"/>
                <w:sz w:val="16"/>
                <w:szCs w:val="16"/>
              </w:rPr>
              <w:t xml:space="preserve"> (в пересчете на С); Растворитель РПК-265П) (10)</w:t>
            </w:r>
          </w:p>
        </w:tc>
        <w:tc>
          <w:tcPr>
            <w:tcW w:w="1624" w:type="dxa"/>
          </w:tcPr>
          <w:p w14:paraId="6EB5C2A1"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0.98212</w:t>
            </w:r>
          </w:p>
        </w:tc>
        <w:tc>
          <w:tcPr>
            <w:tcW w:w="1609" w:type="dxa"/>
          </w:tcPr>
          <w:p w14:paraId="4DF89E96"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0.067002</w:t>
            </w:r>
          </w:p>
        </w:tc>
        <w:tc>
          <w:tcPr>
            <w:tcW w:w="2405" w:type="dxa"/>
            <w:gridSpan w:val="3"/>
            <w:vMerge w:val="restart"/>
            <w:vAlign w:val="center"/>
          </w:tcPr>
          <w:p w14:paraId="55E8C352" w14:textId="77777777" w:rsidR="00094E7D" w:rsidRPr="00C821FE" w:rsidRDefault="00094E7D" w:rsidP="00B0585D">
            <w:pPr>
              <w:jc w:val="center"/>
              <w:rPr>
                <w:rFonts w:ascii="Arial" w:hAnsi="Arial" w:cs="Arial"/>
                <w:color w:val="000000" w:themeColor="text1"/>
                <w:sz w:val="16"/>
                <w:szCs w:val="16"/>
              </w:rPr>
            </w:pPr>
            <w:r w:rsidRPr="00C821FE">
              <w:rPr>
                <w:rFonts w:ascii="Arial" w:hAnsi="Arial" w:cs="Arial"/>
                <w:color w:val="000000" w:themeColor="text1"/>
                <w:sz w:val="16"/>
                <w:szCs w:val="16"/>
              </w:rPr>
              <w:t>*</w:t>
            </w:r>
          </w:p>
        </w:tc>
        <w:tc>
          <w:tcPr>
            <w:tcW w:w="2040" w:type="dxa"/>
            <w:vMerge w:val="restart"/>
            <w:vAlign w:val="center"/>
          </w:tcPr>
          <w:p w14:paraId="5D9A1108" w14:textId="77777777" w:rsidR="00094E7D" w:rsidRPr="00C821FE" w:rsidRDefault="00094E7D" w:rsidP="00B0585D">
            <w:pPr>
              <w:jc w:val="center"/>
              <w:rPr>
                <w:rFonts w:ascii="Arial" w:hAnsi="Arial" w:cs="Arial"/>
                <w:color w:val="000000" w:themeColor="text1"/>
                <w:sz w:val="16"/>
                <w:szCs w:val="16"/>
              </w:rPr>
            </w:pPr>
            <w:r w:rsidRPr="00C821FE">
              <w:rPr>
                <w:rFonts w:ascii="Arial" w:hAnsi="Arial" w:cs="Arial"/>
                <w:color w:val="000000" w:themeColor="text1"/>
                <w:sz w:val="16"/>
                <w:szCs w:val="16"/>
              </w:rPr>
              <w:t>**</w:t>
            </w:r>
          </w:p>
        </w:tc>
        <w:tc>
          <w:tcPr>
            <w:tcW w:w="1896" w:type="dxa"/>
            <w:vMerge w:val="restart"/>
            <w:vAlign w:val="center"/>
          </w:tcPr>
          <w:p w14:paraId="7A8C3D7D" w14:textId="77777777" w:rsidR="00094E7D" w:rsidRPr="00C821FE" w:rsidRDefault="00094E7D" w:rsidP="00B0585D">
            <w:pPr>
              <w:jc w:val="center"/>
              <w:rPr>
                <w:rFonts w:ascii="Arial" w:hAnsi="Arial" w:cs="Arial"/>
                <w:color w:val="000000" w:themeColor="text1"/>
                <w:sz w:val="16"/>
                <w:szCs w:val="16"/>
              </w:rPr>
            </w:pPr>
            <w:r w:rsidRPr="00C821FE">
              <w:rPr>
                <w:rFonts w:ascii="Arial" w:hAnsi="Arial" w:cs="Arial"/>
                <w:color w:val="000000" w:themeColor="text1"/>
                <w:sz w:val="16"/>
                <w:szCs w:val="16"/>
              </w:rPr>
              <w:t>***</w:t>
            </w:r>
          </w:p>
        </w:tc>
      </w:tr>
      <w:tr w:rsidR="00094E7D" w:rsidRPr="00C821FE" w14:paraId="635EB923" w14:textId="77777777" w:rsidTr="00094E7D">
        <w:trPr>
          <w:gridAfter w:val="6"/>
          <w:wAfter w:w="11376" w:type="dxa"/>
        </w:trPr>
        <w:tc>
          <w:tcPr>
            <w:tcW w:w="2201" w:type="dxa"/>
            <w:vMerge/>
            <w:vAlign w:val="center"/>
          </w:tcPr>
          <w:p w14:paraId="6ED1955F" w14:textId="77777777" w:rsidR="00094E7D" w:rsidRPr="00C821FE" w:rsidRDefault="00094E7D" w:rsidP="00B0585D">
            <w:pPr>
              <w:jc w:val="center"/>
              <w:rPr>
                <w:rFonts w:ascii="Arial" w:eastAsia="SimSun" w:hAnsi="Arial" w:cs="Arial"/>
                <w:color w:val="000000" w:themeColor="text1"/>
                <w:sz w:val="16"/>
                <w:szCs w:val="16"/>
              </w:rPr>
            </w:pPr>
          </w:p>
        </w:tc>
        <w:tc>
          <w:tcPr>
            <w:tcW w:w="3294" w:type="dxa"/>
          </w:tcPr>
          <w:p w14:paraId="795C3E8A" w14:textId="77777777" w:rsidR="00094E7D" w:rsidRPr="00C821FE" w:rsidRDefault="00094E7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Взвешенные частицы (116)</w:t>
            </w:r>
          </w:p>
        </w:tc>
        <w:tc>
          <w:tcPr>
            <w:tcW w:w="1624" w:type="dxa"/>
          </w:tcPr>
          <w:p w14:paraId="62D83D06"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0.0118</w:t>
            </w:r>
          </w:p>
        </w:tc>
        <w:tc>
          <w:tcPr>
            <w:tcW w:w="1609" w:type="dxa"/>
          </w:tcPr>
          <w:p w14:paraId="1CAA09FD" w14:textId="77777777" w:rsidR="00094E7D" w:rsidRPr="00C821FE" w:rsidRDefault="00094E7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0.0002134</w:t>
            </w:r>
          </w:p>
        </w:tc>
        <w:tc>
          <w:tcPr>
            <w:tcW w:w="2405" w:type="dxa"/>
            <w:gridSpan w:val="3"/>
            <w:vMerge/>
            <w:vAlign w:val="center"/>
          </w:tcPr>
          <w:p w14:paraId="424DFD96" w14:textId="77777777" w:rsidR="00094E7D" w:rsidRPr="00C821FE" w:rsidRDefault="00094E7D" w:rsidP="00B0585D">
            <w:pPr>
              <w:jc w:val="center"/>
              <w:rPr>
                <w:rFonts w:ascii="Arial" w:eastAsia="SimSun" w:hAnsi="Arial" w:cs="Arial"/>
                <w:color w:val="000000" w:themeColor="text1"/>
                <w:sz w:val="16"/>
                <w:szCs w:val="16"/>
              </w:rPr>
            </w:pPr>
          </w:p>
        </w:tc>
        <w:tc>
          <w:tcPr>
            <w:tcW w:w="2040" w:type="dxa"/>
            <w:vMerge/>
            <w:vAlign w:val="center"/>
          </w:tcPr>
          <w:p w14:paraId="450632B1" w14:textId="77777777" w:rsidR="00094E7D" w:rsidRPr="00C821FE" w:rsidRDefault="00094E7D" w:rsidP="00B0585D">
            <w:pPr>
              <w:jc w:val="center"/>
              <w:rPr>
                <w:rFonts w:ascii="Arial" w:eastAsia="SimSun" w:hAnsi="Arial" w:cs="Arial"/>
                <w:color w:val="000000" w:themeColor="text1"/>
                <w:sz w:val="16"/>
                <w:szCs w:val="16"/>
              </w:rPr>
            </w:pPr>
          </w:p>
        </w:tc>
        <w:tc>
          <w:tcPr>
            <w:tcW w:w="1896" w:type="dxa"/>
            <w:vMerge/>
            <w:vAlign w:val="center"/>
          </w:tcPr>
          <w:p w14:paraId="19D389EB" w14:textId="77777777" w:rsidR="00094E7D" w:rsidRPr="00C821FE" w:rsidRDefault="00094E7D" w:rsidP="00B0585D">
            <w:pPr>
              <w:jc w:val="center"/>
              <w:rPr>
                <w:rFonts w:ascii="Arial" w:eastAsia="SimSun" w:hAnsi="Arial" w:cs="Arial"/>
                <w:color w:val="000000" w:themeColor="text1"/>
                <w:sz w:val="16"/>
                <w:szCs w:val="16"/>
              </w:rPr>
            </w:pPr>
          </w:p>
        </w:tc>
      </w:tr>
      <w:tr w:rsidR="00767FAD" w:rsidRPr="00C821FE" w14:paraId="0AB31309" w14:textId="77777777" w:rsidTr="00094E7D">
        <w:trPr>
          <w:gridAfter w:val="6"/>
          <w:wAfter w:w="11376" w:type="dxa"/>
        </w:trPr>
        <w:tc>
          <w:tcPr>
            <w:tcW w:w="2201" w:type="dxa"/>
            <w:vMerge/>
            <w:vAlign w:val="center"/>
          </w:tcPr>
          <w:p w14:paraId="43F15978" w14:textId="77777777" w:rsidR="00767FAD" w:rsidRPr="00C821FE" w:rsidRDefault="00767FAD" w:rsidP="00B0585D">
            <w:pPr>
              <w:jc w:val="center"/>
              <w:rPr>
                <w:rFonts w:ascii="Arial" w:eastAsia="SimSun" w:hAnsi="Arial" w:cs="Arial"/>
                <w:color w:val="000000" w:themeColor="text1"/>
                <w:sz w:val="16"/>
                <w:szCs w:val="16"/>
              </w:rPr>
            </w:pPr>
          </w:p>
        </w:tc>
        <w:tc>
          <w:tcPr>
            <w:tcW w:w="3294" w:type="dxa"/>
          </w:tcPr>
          <w:p w14:paraId="1D021DB3" w14:textId="77777777" w:rsidR="00767FAD" w:rsidRPr="00C821FE" w:rsidRDefault="00767FA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624" w:type="dxa"/>
          </w:tcPr>
          <w:p w14:paraId="753A0BFB" w14:textId="77777777" w:rsidR="00767FAD" w:rsidRPr="00C821FE" w:rsidRDefault="00767FAD" w:rsidP="002A736F">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0.636301</w:t>
            </w:r>
          </w:p>
        </w:tc>
        <w:tc>
          <w:tcPr>
            <w:tcW w:w="1609" w:type="dxa"/>
          </w:tcPr>
          <w:p w14:paraId="4EEA7F9D" w14:textId="77777777" w:rsidR="00767FAD" w:rsidRPr="00C821FE" w:rsidRDefault="00767FAD" w:rsidP="002A736F">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1.8734301</w:t>
            </w:r>
          </w:p>
        </w:tc>
        <w:tc>
          <w:tcPr>
            <w:tcW w:w="2405" w:type="dxa"/>
            <w:gridSpan w:val="3"/>
            <w:vMerge/>
            <w:vAlign w:val="center"/>
          </w:tcPr>
          <w:p w14:paraId="152E8560" w14:textId="77777777" w:rsidR="00767FAD" w:rsidRPr="00C821FE" w:rsidRDefault="00767FAD" w:rsidP="00B0585D">
            <w:pPr>
              <w:jc w:val="center"/>
              <w:rPr>
                <w:rFonts w:ascii="Arial" w:eastAsia="SimSun" w:hAnsi="Arial" w:cs="Arial"/>
                <w:color w:val="000000" w:themeColor="text1"/>
                <w:sz w:val="16"/>
                <w:szCs w:val="16"/>
              </w:rPr>
            </w:pPr>
          </w:p>
        </w:tc>
        <w:tc>
          <w:tcPr>
            <w:tcW w:w="2040" w:type="dxa"/>
            <w:vMerge/>
            <w:vAlign w:val="center"/>
          </w:tcPr>
          <w:p w14:paraId="34BF7776" w14:textId="77777777" w:rsidR="00767FAD" w:rsidRPr="00C821FE" w:rsidRDefault="00767FAD" w:rsidP="00B0585D">
            <w:pPr>
              <w:jc w:val="center"/>
              <w:rPr>
                <w:rFonts w:ascii="Arial" w:eastAsia="SimSun" w:hAnsi="Arial" w:cs="Arial"/>
                <w:color w:val="000000" w:themeColor="text1"/>
                <w:sz w:val="16"/>
                <w:szCs w:val="16"/>
              </w:rPr>
            </w:pPr>
          </w:p>
        </w:tc>
        <w:tc>
          <w:tcPr>
            <w:tcW w:w="1896" w:type="dxa"/>
            <w:vMerge/>
            <w:vAlign w:val="center"/>
          </w:tcPr>
          <w:p w14:paraId="3056BD90" w14:textId="77777777" w:rsidR="00767FAD" w:rsidRPr="00C821FE" w:rsidRDefault="00767FAD" w:rsidP="00B0585D">
            <w:pPr>
              <w:jc w:val="center"/>
              <w:rPr>
                <w:rFonts w:ascii="Arial" w:eastAsia="SimSun" w:hAnsi="Arial" w:cs="Arial"/>
                <w:color w:val="000000" w:themeColor="text1"/>
                <w:sz w:val="16"/>
                <w:szCs w:val="16"/>
              </w:rPr>
            </w:pPr>
          </w:p>
        </w:tc>
      </w:tr>
      <w:tr w:rsidR="00767FAD" w:rsidRPr="00C821FE" w14:paraId="4DCEDD12" w14:textId="77777777" w:rsidTr="00094E7D">
        <w:trPr>
          <w:gridAfter w:val="6"/>
          <w:wAfter w:w="11376" w:type="dxa"/>
        </w:trPr>
        <w:tc>
          <w:tcPr>
            <w:tcW w:w="2201" w:type="dxa"/>
            <w:vMerge/>
            <w:vAlign w:val="center"/>
          </w:tcPr>
          <w:p w14:paraId="12EDEBF5" w14:textId="77777777" w:rsidR="00767FAD" w:rsidRPr="00C821FE" w:rsidRDefault="00767FAD" w:rsidP="00B0585D">
            <w:pPr>
              <w:jc w:val="center"/>
              <w:rPr>
                <w:rFonts w:ascii="Arial" w:eastAsia="SimSun" w:hAnsi="Arial" w:cs="Arial"/>
                <w:color w:val="000000" w:themeColor="text1"/>
                <w:sz w:val="16"/>
                <w:szCs w:val="16"/>
              </w:rPr>
            </w:pPr>
          </w:p>
        </w:tc>
        <w:tc>
          <w:tcPr>
            <w:tcW w:w="3294" w:type="dxa"/>
          </w:tcPr>
          <w:p w14:paraId="4C81C582" w14:textId="77777777" w:rsidR="00767FAD" w:rsidRPr="00C821FE" w:rsidRDefault="00767FA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Пыль абразивная (Корунд белый, Монокорунд) (1027*)</w:t>
            </w:r>
          </w:p>
        </w:tc>
        <w:tc>
          <w:tcPr>
            <w:tcW w:w="1624" w:type="dxa"/>
          </w:tcPr>
          <w:p w14:paraId="2982EC36" w14:textId="77777777" w:rsidR="00767FAD" w:rsidRPr="00C821FE" w:rsidRDefault="00767FA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0.0032</w:t>
            </w:r>
          </w:p>
        </w:tc>
        <w:tc>
          <w:tcPr>
            <w:tcW w:w="1609" w:type="dxa"/>
          </w:tcPr>
          <w:p w14:paraId="1EACA13F" w14:textId="77777777" w:rsidR="00767FAD" w:rsidRPr="00C821FE" w:rsidRDefault="00767FA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0.00005</w:t>
            </w:r>
          </w:p>
        </w:tc>
        <w:tc>
          <w:tcPr>
            <w:tcW w:w="2405" w:type="dxa"/>
            <w:gridSpan w:val="3"/>
            <w:vMerge/>
            <w:vAlign w:val="center"/>
          </w:tcPr>
          <w:p w14:paraId="5FB2A841" w14:textId="77777777" w:rsidR="00767FAD" w:rsidRPr="00C821FE" w:rsidRDefault="00767FAD" w:rsidP="00B0585D">
            <w:pPr>
              <w:jc w:val="center"/>
              <w:rPr>
                <w:rFonts w:ascii="Arial" w:eastAsia="SimSun" w:hAnsi="Arial" w:cs="Arial"/>
                <w:color w:val="000000" w:themeColor="text1"/>
                <w:sz w:val="16"/>
                <w:szCs w:val="16"/>
              </w:rPr>
            </w:pPr>
          </w:p>
        </w:tc>
        <w:tc>
          <w:tcPr>
            <w:tcW w:w="2040" w:type="dxa"/>
            <w:vMerge/>
            <w:vAlign w:val="center"/>
          </w:tcPr>
          <w:p w14:paraId="63EDB28F" w14:textId="77777777" w:rsidR="00767FAD" w:rsidRPr="00C821FE" w:rsidRDefault="00767FAD" w:rsidP="00B0585D">
            <w:pPr>
              <w:jc w:val="center"/>
              <w:rPr>
                <w:rFonts w:ascii="Arial" w:eastAsia="SimSun" w:hAnsi="Arial" w:cs="Arial"/>
                <w:color w:val="000000" w:themeColor="text1"/>
                <w:sz w:val="16"/>
                <w:szCs w:val="16"/>
              </w:rPr>
            </w:pPr>
          </w:p>
        </w:tc>
        <w:tc>
          <w:tcPr>
            <w:tcW w:w="1896" w:type="dxa"/>
            <w:vMerge/>
            <w:vAlign w:val="center"/>
          </w:tcPr>
          <w:p w14:paraId="30E7F5D6" w14:textId="77777777" w:rsidR="00767FAD" w:rsidRPr="00C821FE" w:rsidRDefault="00767FAD" w:rsidP="00B0585D">
            <w:pPr>
              <w:jc w:val="center"/>
              <w:rPr>
                <w:rFonts w:ascii="Arial" w:eastAsia="SimSun" w:hAnsi="Arial" w:cs="Arial"/>
                <w:color w:val="000000" w:themeColor="text1"/>
                <w:sz w:val="16"/>
                <w:szCs w:val="16"/>
              </w:rPr>
            </w:pPr>
          </w:p>
        </w:tc>
      </w:tr>
      <w:tr w:rsidR="00767FAD" w:rsidRPr="00C821FE" w14:paraId="131E2D4C" w14:textId="77777777" w:rsidTr="00094E7D">
        <w:trPr>
          <w:gridAfter w:val="6"/>
          <w:wAfter w:w="11376" w:type="dxa"/>
        </w:trPr>
        <w:tc>
          <w:tcPr>
            <w:tcW w:w="2201" w:type="dxa"/>
            <w:vMerge/>
            <w:vAlign w:val="center"/>
          </w:tcPr>
          <w:p w14:paraId="1403DC93" w14:textId="77777777" w:rsidR="00767FAD" w:rsidRPr="00C821FE" w:rsidRDefault="00767FAD" w:rsidP="00B0585D">
            <w:pPr>
              <w:jc w:val="center"/>
              <w:rPr>
                <w:rFonts w:ascii="Arial" w:eastAsia="SimSun" w:hAnsi="Arial" w:cs="Arial"/>
                <w:color w:val="000000" w:themeColor="text1"/>
                <w:sz w:val="16"/>
                <w:szCs w:val="16"/>
              </w:rPr>
            </w:pPr>
          </w:p>
        </w:tc>
        <w:tc>
          <w:tcPr>
            <w:tcW w:w="3294" w:type="dxa"/>
          </w:tcPr>
          <w:p w14:paraId="7331AF7E" w14:textId="77777777" w:rsidR="00767FAD" w:rsidRPr="00C821FE" w:rsidRDefault="00767FA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диКалий сульфат (Калий сульфат, Калий сернокислый) (298)</w:t>
            </w:r>
          </w:p>
        </w:tc>
        <w:tc>
          <w:tcPr>
            <w:tcW w:w="1624" w:type="dxa"/>
          </w:tcPr>
          <w:p w14:paraId="54266889" w14:textId="77777777" w:rsidR="00767FAD" w:rsidRPr="00C821FE" w:rsidRDefault="00767FA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0.0005</w:t>
            </w:r>
          </w:p>
        </w:tc>
        <w:tc>
          <w:tcPr>
            <w:tcW w:w="1609" w:type="dxa"/>
          </w:tcPr>
          <w:p w14:paraId="60854209" w14:textId="77777777" w:rsidR="00767FAD" w:rsidRPr="00C821FE" w:rsidRDefault="00767FA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2405" w:type="dxa"/>
            <w:gridSpan w:val="3"/>
            <w:vMerge/>
            <w:vAlign w:val="center"/>
          </w:tcPr>
          <w:p w14:paraId="73432D2E" w14:textId="77777777" w:rsidR="00767FAD" w:rsidRPr="00C821FE" w:rsidRDefault="00767FAD" w:rsidP="00B0585D">
            <w:pPr>
              <w:jc w:val="center"/>
              <w:rPr>
                <w:rFonts w:ascii="Arial" w:eastAsia="SimSun" w:hAnsi="Arial" w:cs="Arial"/>
                <w:color w:val="000000" w:themeColor="text1"/>
                <w:sz w:val="16"/>
                <w:szCs w:val="16"/>
              </w:rPr>
            </w:pPr>
          </w:p>
        </w:tc>
        <w:tc>
          <w:tcPr>
            <w:tcW w:w="2040" w:type="dxa"/>
            <w:vMerge/>
            <w:vAlign w:val="center"/>
          </w:tcPr>
          <w:p w14:paraId="73293CB6" w14:textId="77777777" w:rsidR="00767FAD" w:rsidRPr="00C821FE" w:rsidRDefault="00767FAD" w:rsidP="00B0585D">
            <w:pPr>
              <w:jc w:val="center"/>
              <w:rPr>
                <w:rFonts w:ascii="Arial" w:eastAsia="SimSun" w:hAnsi="Arial" w:cs="Arial"/>
                <w:color w:val="000000" w:themeColor="text1"/>
                <w:sz w:val="16"/>
                <w:szCs w:val="16"/>
              </w:rPr>
            </w:pPr>
          </w:p>
        </w:tc>
        <w:tc>
          <w:tcPr>
            <w:tcW w:w="1896" w:type="dxa"/>
            <w:vMerge/>
            <w:vAlign w:val="center"/>
          </w:tcPr>
          <w:p w14:paraId="100B0DD4" w14:textId="77777777" w:rsidR="00767FAD" w:rsidRPr="00C821FE" w:rsidRDefault="00767FAD" w:rsidP="00B0585D">
            <w:pPr>
              <w:jc w:val="center"/>
              <w:rPr>
                <w:rFonts w:ascii="Arial" w:eastAsia="SimSun" w:hAnsi="Arial" w:cs="Arial"/>
                <w:color w:val="000000" w:themeColor="text1"/>
                <w:sz w:val="16"/>
                <w:szCs w:val="16"/>
              </w:rPr>
            </w:pPr>
          </w:p>
        </w:tc>
      </w:tr>
      <w:tr w:rsidR="00767FAD" w:rsidRPr="00C821FE" w14:paraId="1045EFFE" w14:textId="77777777" w:rsidTr="00094E7D">
        <w:tc>
          <w:tcPr>
            <w:tcW w:w="15069" w:type="dxa"/>
            <w:gridSpan w:val="9"/>
            <w:vAlign w:val="center"/>
          </w:tcPr>
          <w:p w14:paraId="07BC87B1" w14:textId="77777777" w:rsidR="00767FAD" w:rsidRPr="00C821FE" w:rsidRDefault="00767FAD" w:rsidP="00B0585D">
            <w:pPr>
              <w:jc w:val="center"/>
              <w:rPr>
                <w:rFonts w:ascii="Arial" w:eastAsia="SimSun" w:hAnsi="Arial" w:cs="Arial"/>
                <w:b/>
                <w:i/>
                <w:color w:val="000000" w:themeColor="text1"/>
                <w:sz w:val="16"/>
                <w:szCs w:val="16"/>
              </w:rPr>
            </w:pPr>
            <w:r w:rsidRPr="00C821FE">
              <w:rPr>
                <w:rFonts w:ascii="Arial" w:eastAsia="SimSun" w:hAnsi="Arial" w:cs="Arial"/>
                <w:b/>
                <w:i/>
                <w:color w:val="000000" w:themeColor="text1"/>
                <w:sz w:val="16"/>
                <w:szCs w:val="16"/>
              </w:rPr>
              <w:t>Период эксплуатации</w:t>
            </w:r>
          </w:p>
        </w:tc>
        <w:tc>
          <w:tcPr>
            <w:tcW w:w="1896" w:type="dxa"/>
          </w:tcPr>
          <w:p w14:paraId="66AE44ED" w14:textId="77777777" w:rsidR="00767FAD" w:rsidRPr="00C821FE" w:rsidRDefault="00767FAD">
            <w:pPr>
              <w:rPr>
                <w:rFonts w:ascii="Arial" w:hAnsi="Arial" w:cs="Arial"/>
                <w:b/>
                <w:i/>
                <w:color w:val="000000" w:themeColor="text1"/>
                <w:sz w:val="16"/>
                <w:szCs w:val="16"/>
              </w:rPr>
            </w:pPr>
          </w:p>
        </w:tc>
        <w:tc>
          <w:tcPr>
            <w:tcW w:w="1896" w:type="dxa"/>
          </w:tcPr>
          <w:p w14:paraId="469717B5" w14:textId="77777777" w:rsidR="00767FAD" w:rsidRPr="00C821FE" w:rsidRDefault="00767FAD">
            <w:pPr>
              <w:rPr>
                <w:rFonts w:ascii="Arial" w:hAnsi="Arial" w:cs="Arial"/>
                <w:b/>
                <w:i/>
                <w:color w:val="000000" w:themeColor="text1"/>
                <w:sz w:val="16"/>
                <w:szCs w:val="16"/>
              </w:rPr>
            </w:pPr>
          </w:p>
        </w:tc>
        <w:tc>
          <w:tcPr>
            <w:tcW w:w="1896" w:type="dxa"/>
          </w:tcPr>
          <w:p w14:paraId="2D754BE7" w14:textId="77777777" w:rsidR="00767FAD" w:rsidRPr="00C821FE" w:rsidRDefault="00767FAD">
            <w:pPr>
              <w:rPr>
                <w:rFonts w:ascii="Arial" w:hAnsi="Arial" w:cs="Arial"/>
                <w:b/>
                <w:i/>
                <w:color w:val="000000" w:themeColor="text1"/>
                <w:sz w:val="16"/>
                <w:szCs w:val="16"/>
              </w:rPr>
            </w:pPr>
          </w:p>
        </w:tc>
        <w:tc>
          <w:tcPr>
            <w:tcW w:w="1896" w:type="dxa"/>
            <w:vAlign w:val="center"/>
          </w:tcPr>
          <w:p w14:paraId="07EDABE5" w14:textId="77777777" w:rsidR="00767FAD" w:rsidRPr="00C821FE" w:rsidRDefault="00767FAD" w:rsidP="00B0585D">
            <w:pPr>
              <w:jc w:val="center"/>
              <w:rPr>
                <w:rFonts w:ascii="Arial" w:eastAsia="SimSun" w:hAnsi="Arial" w:cs="Arial"/>
                <w:color w:val="000000" w:themeColor="text1"/>
                <w:sz w:val="16"/>
                <w:szCs w:val="16"/>
              </w:rPr>
            </w:pPr>
          </w:p>
        </w:tc>
        <w:tc>
          <w:tcPr>
            <w:tcW w:w="1896" w:type="dxa"/>
            <w:vAlign w:val="center"/>
          </w:tcPr>
          <w:p w14:paraId="43E834E7" w14:textId="77777777" w:rsidR="00767FAD" w:rsidRPr="00C821FE" w:rsidRDefault="00767FAD" w:rsidP="00B0585D">
            <w:pPr>
              <w:jc w:val="center"/>
              <w:rPr>
                <w:rFonts w:ascii="Arial" w:eastAsia="SimSun" w:hAnsi="Arial" w:cs="Arial"/>
                <w:color w:val="000000" w:themeColor="text1"/>
                <w:sz w:val="16"/>
                <w:szCs w:val="16"/>
              </w:rPr>
            </w:pPr>
          </w:p>
        </w:tc>
        <w:tc>
          <w:tcPr>
            <w:tcW w:w="1896" w:type="dxa"/>
            <w:vAlign w:val="center"/>
          </w:tcPr>
          <w:p w14:paraId="3E424B0C" w14:textId="77777777" w:rsidR="00767FAD" w:rsidRPr="00C821FE" w:rsidRDefault="00767FAD" w:rsidP="00B0585D">
            <w:pPr>
              <w:jc w:val="center"/>
              <w:rPr>
                <w:rFonts w:ascii="Arial" w:eastAsia="SimSun" w:hAnsi="Arial" w:cs="Arial"/>
                <w:color w:val="000000" w:themeColor="text1"/>
                <w:sz w:val="16"/>
                <w:szCs w:val="16"/>
              </w:rPr>
            </w:pPr>
          </w:p>
        </w:tc>
      </w:tr>
      <w:tr w:rsidR="00767FAD" w:rsidRPr="00C821FE" w14:paraId="335F3463" w14:textId="77777777" w:rsidTr="00094E7D">
        <w:trPr>
          <w:gridAfter w:val="6"/>
          <w:wAfter w:w="11376" w:type="dxa"/>
        </w:trPr>
        <w:tc>
          <w:tcPr>
            <w:tcW w:w="2201" w:type="dxa"/>
            <w:vAlign w:val="center"/>
          </w:tcPr>
          <w:p w14:paraId="66149493" w14:textId="77777777" w:rsidR="00767FAD" w:rsidRPr="00C821FE" w:rsidRDefault="00767FAD" w:rsidP="00B0585D">
            <w:pPr>
              <w:rPr>
                <w:rFonts w:ascii="Arial" w:eastAsia="SimSun" w:hAnsi="Arial" w:cs="Arial"/>
                <w:color w:val="000000" w:themeColor="text1"/>
                <w:sz w:val="16"/>
                <w:szCs w:val="16"/>
              </w:rPr>
            </w:pPr>
            <w:r w:rsidRPr="00C821FE">
              <w:rPr>
                <w:rFonts w:ascii="Arial" w:eastAsia="SimSun" w:hAnsi="Arial" w:cs="Arial"/>
                <w:color w:val="000000" w:themeColor="text1"/>
                <w:sz w:val="16"/>
                <w:szCs w:val="16"/>
              </w:rPr>
              <w:t>Секция № 2 золоотвала (ист. 7001)</w:t>
            </w:r>
          </w:p>
        </w:tc>
        <w:tc>
          <w:tcPr>
            <w:tcW w:w="3294" w:type="dxa"/>
          </w:tcPr>
          <w:p w14:paraId="3E94B92C" w14:textId="77777777" w:rsidR="00767FAD" w:rsidRPr="00C821FE" w:rsidRDefault="00767FAD" w:rsidP="00B0585D">
            <w:pPr>
              <w:widowControl w:val="0"/>
              <w:autoSpaceDE w:val="0"/>
              <w:autoSpaceDN w:val="0"/>
              <w:adjustRightInd w:val="0"/>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624" w:type="dxa"/>
          </w:tcPr>
          <w:p w14:paraId="6A90AACB" w14:textId="77777777" w:rsidR="00767FAD" w:rsidRPr="00C821FE" w:rsidRDefault="00767FA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0.644</w:t>
            </w:r>
          </w:p>
        </w:tc>
        <w:tc>
          <w:tcPr>
            <w:tcW w:w="1609" w:type="dxa"/>
          </w:tcPr>
          <w:p w14:paraId="4AF51778" w14:textId="77777777" w:rsidR="00767FAD" w:rsidRPr="00C821FE" w:rsidRDefault="00767FAD" w:rsidP="00B0585D">
            <w:pPr>
              <w:widowControl w:val="0"/>
              <w:autoSpaceDE w:val="0"/>
              <w:autoSpaceDN w:val="0"/>
              <w:adjustRightInd w:val="0"/>
              <w:jc w:val="center"/>
              <w:rPr>
                <w:rFonts w:ascii="Arial" w:hAnsi="Arial" w:cs="Arial"/>
                <w:color w:val="000000" w:themeColor="text1"/>
                <w:sz w:val="16"/>
                <w:szCs w:val="16"/>
              </w:rPr>
            </w:pPr>
            <w:r w:rsidRPr="00C821FE">
              <w:rPr>
                <w:rFonts w:ascii="Arial" w:hAnsi="Arial" w:cs="Arial"/>
                <w:color w:val="000000" w:themeColor="text1"/>
                <w:sz w:val="16"/>
                <w:szCs w:val="16"/>
              </w:rPr>
              <w:t>1.109</w:t>
            </w:r>
          </w:p>
        </w:tc>
        <w:tc>
          <w:tcPr>
            <w:tcW w:w="2405" w:type="dxa"/>
            <w:gridSpan w:val="3"/>
            <w:vAlign w:val="center"/>
          </w:tcPr>
          <w:p w14:paraId="37923BBF" w14:textId="77777777" w:rsidR="00767FAD" w:rsidRPr="00C821FE" w:rsidRDefault="00767FAD" w:rsidP="00B0585D">
            <w:pPr>
              <w:jc w:val="center"/>
              <w:rPr>
                <w:rFonts w:ascii="Arial" w:eastAsia="SimSun" w:hAnsi="Arial" w:cs="Arial"/>
                <w:color w:val="000000" w:themeColor="text1"/>
                <w:sz w:val="16"/>
                <w:szCs w:val="16"/>
              </w:rPr>
            </w:pPr>
            <w:r w:rsidRPr="00C821FE">
              <w:rPr>
                <w:rFonts w:ascii="Arial" w:eastAsia="SimSun" w:hAnsi="Arial" w:cs="Arial"/>
                <w:color w:val="000000" w:themeColor="text1"/>
                <w:sz w:val="16"/>
                <w:szCs w:val="16"/>
              </w:rPr>
              <w:t>*</w:t>
            </w:r>
          </w:p>
        </w:tc>
        <w:tc>
          <w:tcPr>
            <w:tcW w:w="2040" w:type="dxa"/>
            <w:vAlign w:val="center"/>
          </w:tcPr>
          <w:p w14:paraId="000AF079" w14:textId="77777777" w:rsidR="00767FAD" w:rsidRPr="00C821FE" w:rsidRDefault="00767FAD" w:rsidP="00B0585D">
            <w:pPr>
              <w:jc w:val="center"/>
              <w:rPr>
                <w:rFonts w:ascii="Arial" w:eastAsia="SimSun" w:hAnsi="Arial" w:cs="Arial"/>
                <w:color w:val="000000" w:themeColor="text1"/>
                <w:sz w:val="16"/>
                <w:szCs w:val="16"/>
              </w:rPr>
            </w:pPr>
            <w:r w:rsidRPr="00C821FE">
              <w:rPr>
                <w:rFonts w:ascii="Arial" w:eastAsia="SimSun" w:hAnsi="Arial" w:cs="Arial"/>
                <w:color w:val="000000" w:themeColor="text1"/>
                <w:sz w:val="16"/>
                <w:szCs w:val="16"/>
              </w:rPr>
              <w:t>**</w:t>
            </w:r>
          </w:p>
        </w:tc>
        <w:tc>
          <w:tcPr>
            <w:tcW w:w="1896" w:type="dxa"/>
            <w:vAlign w:val="center"/>
          </w:tcPr>
          <w:p w14:paraId="3EB7FC84" w14:textId="77777777" w:rsidR="00767FAD" w:rsidRPr="00C821FE" w:rsidRDefault="00767FAD" w:rsidP="00B0585D">
            <w:pPr>
              <w:jc w:val="center"/>
              <w:rPr>
                <w:rFonts w:ascii="Arial" w:eastAsia="SimSun" w:hAnsi="Arial" w:cs="Arial"/>
                <w:color w:val="000000" w:themeColor="text1"/>
                <w:sz w:val="16"/>
                <w:szCs w:val="16"/>
              </w:rPr>
            </w:pPr>
            <w:r w:rsidRPr="00C821FE">
              <w:rPr>
                <w:rFonts w:ascii="Arial" w:eastAsia="SimSun" w:hAnsi="Arial" w:cs="Arial"/>
                <w:color w:val="000000" w:themeColor="text1"/>
                <w:sz w:val="16"/>
                <w:szCs w:val="16"/>
              </w:rPr>
              <w:t>***</w:t>
            </w:r>
          </w:p>
        </w:tc>
      </w:tr>
    </w:tbl>
    <w:p w14:paraId="666998AC" w14:textId="77777777" w:rsidR="00094E7D" w:rsidRPr="00C821FE" w:rsidRDefault="00094E7D">
      <w:pPr>
        <w:rPr>
          <w:color w:val="000000" w:themeColor="text1"/>
        </w:rPr>
      </w:pPr>
    </w:p>
    <w:p w14:paraId="7C12EF19" w14:textId="77777777" w:rsidR="00A52F09" w:rsidRPr="00C821FE" w:rsidRDefault="00094E7D" w:rsidP="00094E7D">
      <w:pPr>
        <w:spacing w:line="360" w:lineRule="auto"/>
        <w:rPr>
          <w:rFonts w:ascii="Arial" w:hAnsi="Arial" w:cs="Arial"/>
          <w:color w:val="000000" w:themeColor="text1"/>
          <w:sz w:val="24"/>
          <w:szCs w:val="24"/>
        </w:rPr>
      </w:pPr>
      <w:r w:rsidRPr="00C821FE">
        <w:rPr>
          <w:rFonts w:ascii="Arial" w:hAnsi="Arial" w:cs="Arial"/>
          <w:color w:val="000000" w:themeColor="text1"/>
          <w:sz w:val="24"/>
          <w:szCs w:val="24"/>
        </w:rPr>
        <w:t xml:space="preserve"> </w:t>
      </w:r>
    </w:p>
    <w:p w14:paraId="7D6B9281" w14:textId="77777777" w:rsidR="00094E7D" w:rsidRPr="00C821FE" w:rsidRDefault="00094E7D">
      <w:pPr>
        <w:rPr>
          <w:rFonts w:ascii="Arial" w:hAnsi="Arial" w:cs="Arial"/>
          <w:color w:val="000000" w:themeColor="text1"/>
          <w:sz w:val="24"/>
          <w:szCs w:val="24"/>
        </w:rPr>
      </w:pPr>
      <w:r w:rsidRPr="00C821FE">
        <w:rPr>
          <w:rFonts w:ascii="Arial" w:hAnsi="Arial" w:cs="Arial"/>
          <w:color w:val="000000" w:themeColor="text1"/>
          <w:sz w:val="24"/>
          <w:szCs w:val="24"/>
        </w:rPr>
        <w:br w:type="page"/>
      </w:r>
    </w:p>
    <w:p w14:paraId="22E06BF5" w14:textId="77777777" w:rsidR="00F22549" w:rsidRPr="00C821FE" w:rsidRDefault="00F22549" w:rsidP="00224CC5">
      <w:pPr>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Таблица 2.1</w:t>
      </w:r>
      <w:r w:rsidR="00294E37" w:rsidRPr="00C821FE">
        <w:rPr>
          <w:rFonts w:ascii="Arial" w:hAnsi="Arial" w:cs="Arial"/>
          <w:color w:val="000000" w:themeColor="text1"/>
          <w:sz w:val="24"/>
          <w:szCs w:val="24"/>
        </w:rPr>
        <w:t>7</w:t>
      </w:r>
      <w:r w:rsidRPr="00C821FE">
        <w:rPr>
          <w:rFonts w:ascii="Arial" w:hAnsi="Arial" w:cs="Arial"/>
          <w:color w:val="000000" w:themeColor="text1"/>
          <w:sz w:val="24"/>
          <w:szCs w:val="24"/>
        </w:rPr>
        <w:t xml:space="preserve"> – Отходы производства и потребления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0"/>
        <w:gridCol w:w="1498"/>
        <w:gridCol w:w="2155"/>
        <w:gridCol w:w="1971"/>
        <w:gridCol w:w="1377"/>
        <w:gridCol w:w="1857"/>
        <w:gridCol w:w="4171"/>
      </w:tblGrid>
      <w:tr w:rsidR="001722E6" w:rsidRPr="00C821FE" w14:paraId="385B056B" w14:textId="77777777" w:rsidTr="001D68AE">
        <w:tc>
          <w:tcPr>
            <w:tcW w:w="677" w:type="pct"/>
            <w:vAlign w:val="center"/>
          </w:tcPr>
          <w:p w14:paraId="169A4AAE" w14:textId="77777777" w:rsidR="001D68AE" w:rsidRPr="00C821FE" w:rsidRDefault="001D68AE" w:rsidP="002C34F7">
            <w:pPr>
              <w:jc w:val="center"/>
              <w:rPr>
                <w:rFonts w:ascii="Arial" w:hAnsi="Arial" w:cs="Arial"/>
                <w:b/>
                <w:color w:val="000000" w:themeColor="text1"/>
                <w:spacing w:val="-2"/>
              </w:rPr>
            </w:pPr>
            <w:r w:rsidRPr="00C821FE">
              <w:rPr>
                <w:rFonts w:ascii="Arial" w:hAnsi="Arial" w:cs="Arial"/>
                <w:b/>
                <w:snapToGrid w:val="0"/>
                <w:color w:val="000000" w:themeColor="text1"/>
              </w:rPr>
              <w:t>Вид отхода</w:t>
            </w:r>
          </w:p>
        </w:tc>
        <w:tc>
          <w:tcPr>
            <w:tcW w:w="497" w:type="pct"/>
            <w:vAlign w:val="center"/>
          </w:tcPr>
          <w:p w14:paraId="382FC349" w14:textId="77777777" w:rsidR="001D68AE" w:rsidRPr="00C821FE" w:rsidRDefault="001D68AE" w:rsidP="002C34F7">
            <w:pPr>
              <w:jc w:val="center"/>
              <w:rPr>
                <w:rFonts w:ascii="Arial" w:hAnsi="Arial" w:cs="Arial"/>
                <w:b/>
                <w:color w:val="000000" w:themeColor="text1"/>
                <w:spacing w:val="-2"/>
              </w:rPr>
            </w:pPr>
            <w:r w:rsidRPr="00C821FE">
              <w:rPr>
                <w:rFonts w:ascii="Arial" w:hAnsi="Arial" w:cs="Arial"/>
                <w:b/>
                <w:snapToGrid w:val="0"/>
                <w:color w:val="000000" w:themeColor="text1"/>
              </w:rPr>
              <w:t>Уровень опасности</w:t>
            </w:r>
          </w:p>
        </w:tc>
        <w:tc>
          <w:tcPr>
            <w:tcW w:w="715" w:type="pct"/>
            <w:vAlign w:val="center"/>
          </w:tcPr>
          <w:p w14:paraId="1B63ABB4" w14:textId="77777777" w:rsidR="001D68AE" w:rsidRPr="00C821FE" w:rsidRDefault="001D68AE" w:rsidP="002C34F7">
            <w:pPr>
              <w:jc w:val="center"/>
              <w:rPr>
                <w:rFonts w:ascii="Arial" w:hAnsi="Arial" w:cs="Arial"/>
                <w:b/>
                <w:color w:val="000000" w:themeColor="text1"/>
                <w:spacing w:val="-2"/>
              </w:rPr>
            </w:pPr>
            <w:r w:rsidRPr="00C821FE">
              <w:rPr>
                <w:rFonts w:ascii="Arial" w:hAnsi="Arial" w:cs="Arial"/>
                <w:b/>
                <w:color w:val="000000" w:themeColor="text1"/>
                <w:spacing w:val="-2"/>
              </w:rPr>
              <w:t>Контролируемые</w:t>
            </w:r>
          </w:p>
          <w:p w14:paraId="59BEC63F" w14:textId="77777777" w:rsidR="001D68AE" w:rsidRPr="00C821FE" w:rsidRDefault="001D68AE" w:rsidP="002C34F7">
            <w:pPr>
              <w:jc w:val="center"/>
              <w:rPr>
                <w:rFonts w:ascii="Arial" w:hAnsi="Arial" w:cs="Arial"/>
                <w:b/>
                <w:color w:val="000000" w:themeColor="text1"/>
                <w:spacing w:val="-2"/>
              </w:rPr>
            </w:pPr>
            <w:r w:rsidRPr="00C821FE">
              <w:rPr>
                <w:rFonts w:ascii="Arial" w:hAnsi="Arial" w:cs="Arial"/>
                <w:b/>
                <w:color w:val="000000" w:themeColor="text1"/>
                <w:spacing w:val="-2"/>
              </w:rPr>
              <w:t>параметры</w:t>
            </w:r>
          </w:p>
        </w:tc>
        <w:tc>
          <w:tcPr>
            <w:tcW w:w="654" w:type="pct"/>
            <w:vAlign w:val="center"/>
          </w:tcPr>
          <w:p w14:paraId="06C83F06" w14:textId="77777777" w:rsidR="001D68AE" w:rsidRPr="00C821FE" w:rsidRDefault="001D68AE" w:rsidP="002C34F7">
            <w:pPr>
              <w:jc w:val="center"/>
              <w:rPr>
                <w:rFonts w:ascii="Arial" w:hAnsi="Arial" w:cs="Arial"/>
                <w:b/>
                <w:color w:val="000000" w:themeColor="text1"/>
                <w:spacing w:val="-2"/>
              </w:rPr>
            </w:pPr>
            <w:r w:rsidRPr="00C821FE">
              <w:rPr>
                <w:rFonts w:ascii="Arial" w:hAnsi="Arial" w:cs="Arial"/>
                <w:b/>
                <w:color w:val="000000" w:themeColor="text1"/>
                <w:spacing w:val="-2"/>
              </w:rPr>
              <w:t>Периодичность</w:t>
            </w:r>
          </w:p>
          <w:p w14:paraId="4B267E61" w14:textId="77777777" w:rsidR="001D68AE" w:rsidRPr="00C821FE" w:rsidRDefault="001D68AE" w:rsidP="002C34F7">
            <w:pPr>
              <w:jc w:val="center"/>
              <w:rPr>
                <w:rFonts w:ascii="Arial" w:hAnsi="Arial" w:cs="Arial"/>
                <w:b/>
                <w:color w:val="000000" w:themeColor="text1"/>
                <w:spacing w:val="-2"/>
              </w:rPr>
            </w:pPr>
            <w:r w:rsidRPr="00C821FE">
              <w:rPr>
                <w:rFonts w:ascii="Arial" w:hAnsi="Arial" w:cs="Arial"/>
                <w:b/>
                <w:color w:val="000000" w:themeColor="text1"/>
                <w:spacing w:val="-2"/>
              </w:rPr>
              <w:t>контроля</w:t>
            </w:r>
          </w:p>
        </w:tc>
        <w:tc>
          <w:tcPr>
            <w:tcW w:w="457" w:type="pct"/>
            <w:vAlign w:val="center"/>
          </w:tcPr>
          <w:p w14:paraId="1ECB27BB" w14:textId="77777777" w:rsidR="001D68AE" w:rsidRPr="00C821FE" w:rsidRDefault="001D68AE" w:rsidP="002C34F7">
            <w:pPr>
              <w:jc w:val="center"/>
              <w:rPr>
                <w:rFonts w:ascii="Arial" w:hAnsi="Arial" w:cs="Arial"/>
                <w:b/>
                <w:color w:val="000000" w:themeColor="text1"/>
                <w:spacing w:val="-2"/>
              </w:rPr>
            </w:pPr>
            <w:r w:rsidRPr="00C821FE">
              <w:rPr>
                <w:rFonts w:ascii="Arial" w:hAnsi="Arial" w:cs="Arial"/>
                <w:b/>
                <w:color w:val="000000" w:themeColor="text1"/>
              </w:rPr>
              <w:t>Методы ведения учета</w:t>
            </w:r>
          </w:p>
        </w:tc>
        <w:tc>
          <w:tcPr>
            <w:tcW w:w="616" w:type="pct"/>
            <w:vAlign w:val="center"/>
          </w:tcPr>
          <w:p w14:paraId="72BFF843" w14:textId="77777777" w:rsidR="001D68AE" w:rsidRPr="00C821FE" w:rsidRDefault="001D68AE" w:rsidP="002C34F7">
            <w:pPr>
              <w:jc w:val="center"/>
              <w:rPr>
                <w:rFonts w:ascii="Arial" w:hAnsi="Arial" w:cs="Arial"/>
                <w:b/>
                <w:color w:val="000000" w:themeColor="text1"/>
              </w:rPr>
            </w:pPr>
            <w:r w:rsidRPr="00C821FE">
              <w:rPr>
                <w:rFonts w:ascii="Arial" w:hAnsi="Arial" w:cs="Arial"/>
                <w:b/>
                <w:color w:val="000000" w:themeColor="text1"/>
              </w:rPr>
              <w:t>Норматив эмиссий (т/год)</w:t>
            </w:r>
          </w:p>
        </w:tc>
        <w:tc>
          <w:tcPr>
            <w:tcW w:w="1384" w:type="pct"/>
            <w:vAlign w:val="center"/>
          </w:tcPr>
          <w:p w14:paraId="49A41F8B" w14:textId="77777777" w:rsidR="001D68AE" w:rsidRPr="00C821FE" w:rsidRDefault="001D68AE" w:rsidP="002C34F7">
            <w:pPr>
              <w:jc w:val="center"/>
              <w:rPr>
                <w:rFonts w:ascii="Arial" w:hAnsi="Arial" w:cs="Arial"/>
                <w:b/>
                <w:color w:val="000000" w:themeColor="text1"/>
                <w:spacing w:val="-2"/>
              </w:rPr>
            </w:pPr>
            <w:r w:rsidRPr="00C821FE">
              <w:rPr>
                <w:rFonts w:ascii="Arial" w:hAnsi="Arial" w:cs="Arial"/>
                <w:b/>
                <w:color w:val="000000" w:themeColor="text1"/>
              </w:rPr>
              <w:t>Мероприятия по утилизации отходов</w:t>
            </w:r>
          </w:p>
        </w:tc>
      </w:tr>
      <w:tr w:rsidR="001722E6" w:rsidRPr="00C821FE" w14:paraId="6D068D32" w14:textId="77777777" w:rsidTr="001D68AE">
        <w:tc>
          <w:tcPr>
            <w:tcW w:w="677" w:type="pct"/>
            <w:vAlign w:val="center"/>
          </w:tcPr>
          <w:p w14:paraId="16EB9F42" w14:textId="77777777" w:rsidR="001D68AE" w:rsidRPr="00C821FE" w:rsidRDefault="001D68AE" w:rsidP="002C34F7">
            <w:pPr>
              <w:jc w:val="center"/>
              <w:rPr>
                <w:rFonts w:ascii="Arial" w:hAnsi="Arial" w:cs="Arial"/>
                <w:b/>
                <w:color w:val="000000" w:themeColor="text1"/>
              </w:rPr>
            </w:pPr>
            <w:r w:rsidRPr="00C821FE">
              <w:rPr>
                <w:rFonts w:ascii="Arial" w:hAnsi="Arial" w:cs="Arial"/>
                <w:b/>
                <w:color w:val="000000" w:themeColor="text1"/>
              </w:rPr>
              <w:t>1</w:t>
            </w:r>
          </w:p>
        </w:tc>
        <w:tc>
          <w:tcPr>
            <w:tcW w:w="497" w:type="pct"/>
            <w:vAlign w:val="center"/>
          </w:tcPr>
          <w:p w14:paraId="68496218" w14:textId="77777777" w:rsidR="001D68AE" w:rsidRPr="00C821FE" w:rsidRDefault="001D68AE" w:rsidP="002C34F7">
            <w:pPr>
              <w:jc w:val="center"/>
              <w:rPr>
                <w:rFonts w:ascii="Arial" w:hAnsi="Arial" w:cs="Arial"/>
                <w:b/>
                <w:color w:val="000000" w:themeColor="text1"/>
              </w:rPr>
            </w:pPr>
            <w:r w:rsidRPr="00C821FE">
              <w:rPr>
                <w:rFonts w:ascii="Arial" w:hAnsi="Arial" w:cs="Arial"/>
                <w:b/>
                <w:color w:val="000000" w:themeColor="text1"/>
              </w:rPr>
              <w:t>2</w:t>
            </w:r>
          </w:p>
        </w:tc>
        <w:tc>
          <w:tcPr>
            <w:tcW w:w="715" w:type="pct"/>
            <w:vAlign w:val="center"/>
          </w:tcPr>
          <w:p w14:paraId="6245189F" w14:textId="77777777" w:rsidR="001D68AE" w:rsidRPr="00C821FE" w:rsidRDefault="001D68AE" w:rsidP="002C34F7">
            <w:pPr>
              <w:jc w:val="center"/>
              <w:rPr>
                <w:rFonts w:ascii="Arial" w:hAnsi="Arial" w:cs="Arial"/>
                <w:b/>
                <w:color w:val="000000" w:themeColor="text1"/>
              </w:rPr>
            </w:pPr>
            <w:r w:rsidRPr="00C821FE">
              <w:rPr>
                <w:rFonts w:ascii="Arial" w:hAnsi="Arial" w:cs="Arial"/>
                <w:b/>
                <w:color w:val="000000" w:themeColor="text1"/>
              </w:rPr>
              <w:t>3</w:t>
            </w:r>
          </w:p>
        </w:tc>
        <w:tc>
          <w:tcPr>
            <w:tcW w:w="654" w:type="pct"/>
            <w:vAlign w:val="center"/>
          </w:tcPr>
          <w:p w14:paraId="0FCE66CE" w14:textId="77777777" w:rsidR="001D68AE" w:rsidRPr="00C821FE" w:rsidRDefault="001D68AE" w:rsidP="002C34F7">
            <w:pPr>
              <w:jc w:val="center"/>
              <w:rPr>
                <w:rFonts w:ascii="Arial" w:hAnsi="Arial" w:cs="Arial"/>
                <w:b/>
                <w:color w:val="000000" w:themeColor="text1"/>
              </w:rPr>
            </w:pPr>
            <w:r w:rsidRPr="00C821FE">
              <w:rPr>
                <w:rFonts w:ascii="Arial" w:hAnsi="Arial" w:cs="Arial"/>
                <w:b/>
                <w:color w:val="000000" w:themeColor="text1"/>
              </w:rPr>
              <w:t>4</w:t>
            </w:r>
          </w:p>
        </w:tc>
        <w:tc>
          <w:tcPr>
            <w:tcW w:w="457" w:type="pct"/>
            <w:vAlign w:val="center"/>
          </w:tcPr>
          <w:p w14:paraId="7C4A948B" w14:textId="77777777" w:rsidR="001D68AE" w:rsidRPr="00C821FE" w:rsidRDefault="001D68AE" w:rsidP="002C34F7">
            <w:pPr>
              <w:jc w:val="center"/>
              <w:rPr>
                <w:rFonts w:ascii="Arial" w:hAnsi="Arial" w:cs="Arial"/>
                <w:b/>
                <w:color w:val="000000" w:themeColor="text1"/>
              </w:rPr>
            </w:pPr>
            <w:r w:rsidRPr="00C821FE">
              <w:rPr>
                <w:rFonts w:ascii="Arial" w:hAnsi="Arial" w:cs="Arial"/>
                <w:b/>
                <w:color w:val="000000" w:themeColor="text1"/>
              </w:rPr>
              <w:t>5</w:t>
            </w:r>
          </w:p>
        </w:tc>
        <w:tc>
          <w:tcPr>
            <w:tcW w:w="616" w:type="pct"/>
          </w:tcPr>
          <w:p w14:paraId="5431A30A" w14:textId="77777777" w:rsidR="001D68AE" w:rsidRPr="00C821FE" w:rsidRDefault="001D68AE" w:rsidP="002C34F7">
            <w:pPr>
              <w:jc w:val="center"/>
              <w:rPr>
                <w:rFonts w:ascii="Arial" w:hAnsi="Arial" w:cs="Arial"/>
                <w:b/>
                <w:color w:val="000000" w:themeColor="text1"/>
              </w:rPr>
            </w:pPr>
            <w:r w:rsidRPr="00C821FE">
              <w:rPr>
                <w:rFonts w:ascii="Arial" w:hAnsi="Arial" w:cs="Arial"/>
                <w:b/>
                <w:color w:val="000000" w:themeColor="text1"/>
              </w:rPr>
              <w:t>6</w:t>
            </w:r>
          </w:p>
        </w:tc>
        <w:tc>
          <w:tcPr>
            <w:tcW w:w="1384" w:type="pct"/>
            <w:vAlign w:val="center"/>
          </w:tcPr>
          <w:p w14:paraId="0F488AEE" w14:textId="77777777" w:rsidR="001D68AE" w:rsidRPr="00C821FE" w:rsidRDefault="001D68AE" w:rsidP="002C34F7">
            <w:pPr>
              <w:jc w:val="center"/>
              <w:rPr>
                <w:rFonts w:ascii="Arial" w:hAnsi="Arial" w:cs="Arial"/>
                <w:b/>
                <w:color w:val="000000" w:themeColor="text1"/>
              </w:rPr>
            </w:pPr>
            <w:r w:rsidRPr="00C821FE">
              <w:rPr>
                <w:rFonts w:ascii="Arial" w:hAnsi="Arial" w:cs="Arial"/>
                <w:b/>
                <w:color w:val="000000" w:themeColor="text1"/>
              </w:rPr>
              <w:t>7</w:t>
            </w:r>
          </w:p>
        </w:tc>
      </w:tr>
      <w:tr w:rsidR="001722E6" w:rsidRPr="00C821FE" w14:paraId="1F226709" w14:textId="77777777" w:rsidTr="001D68AE">
        <w:tc>
          <w:tcPr>
            <w:tcW w:w="5000" w:type="pct"/>
            <w:gridSpan w:val="7"/>
            <w:shd w:val="clear" w:color="auto" w:fill="FFFFFF"/>
            <w:vAlign w:val="center"/>
          </w:tcPr>
          <w:p w14:paraId="2F63B4F8" w14:textId="77777777" w:rsidR="001D68AE" w:rsidRPr="00C821FE" w:rsidRDefault="005E0C5E" w:rsidP="001D68AE">
            <w:pPr>
              <w:jc w:val="center"/>
              <w:rPr>
                <w:rFonts w:ascii="Arial" w:hAnsi="Arial" w:cs="Arial"/>
                <w:b/>
                <w:color w:val="000000" w:themeColor="text1"/>
              </w:rPr>
            </w:pPr>
            <w:r w:rsidRPr="00C821FE">
              <w:rPr>
                <w:rFonts w:ascii="Arial" w:hAnsi="Arial" w:cs="Arial"/>
                <w:b/>
                <w:color w:val="000000" w:themeColor="text1"/>
              </w:rPr>
              <w:t>Период СМР</w:t>
            </w:r>
          </w:p>
        </w:tc>
      </w:tr>
      <w:tr w:rsidR="001722E6" w:rsidRPr="00C821FE" w14:paraId="55A8D7F0" w14:textId="77777777" w:rsidTr="001D68AE">
        <w:tc>
          <w:tcPr>
            <w:tcW w:w="677" w:type="pct"/>
            <w:shd w:val="clear" w:color="auto" w:fill="FFFFFF"/>
            <w:vAlign w:val="center"/>
          </w:tcPr>
          <w:p w14:paraId="05D78F0D"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Твердые бытовые отходы (ТБО)</w:t>
            </w:r>
          </w:p>
        </w:tc>
        <w:tc>
          <w:tcPr>
            <w:tcW w:w="497" w:type="pct"/>
            <w:shd w:val="clear" w:color="auto" w:fill="FFFFFF"/>
            <w:vAlign w:val="center"/>
          </w:tcPr>
          <w:p w14:paraId="3997A3D7" w14:textId="77777777" w:rsidR="001D68AE" w:rsidRPr="00C821FE" w:rsidRDefault="001D68AE" w:rsidP="002C34F7">
            <w:pPr>
              <w:jc w:val="center"/>
              <w:rPr>
                <w:rFonts w:ascii="Arial" w:hAnsi="Arial" w:cs="Arial"/>
                <w:color w:val="000000" w:themeColor="text1"/>
              </w:rPr>
            </w:pPr>
            <w:r w:rsidRPr="00C821FE">
              <w:rPr>
                <w:rFonts w:ascii="Arial" w:hAnsi="Arial" w:cs="Arial"/>
                <w:color w:val="000000" w:themeColor="text1"/>
              </w:rPr>
              <w:t>GO 060 (зеленый)</w:t>
            </w:r>
          </w:p>
        </w:tc>
        <w:tc>
          <w:tcPr>
            <w:tcW w:w="715" w:type="pct"/>
            <w:shd w:val="clear" w:color="auto" w:fill="FFFFFF"/>
            <w:vAlign w:val="center"/>
          </w:tcPr>
          <w:p w14:paraId="097538D7"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rPr>
              <w:t>Объем образования</w:t>
            </w:r>
          </w:p>
        </w:tc>
        <w:tc>
          <w:tcPr>
            <w:tcW w:w="654" w:type="pct"/>
            <w:shd w:val="clear" w:color="auto" w:fill="FFFFFF"/>
            <w:vAlign w:val="center"/>
          </w:tcPr>
          <w:p w14:paraId="71123963"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Постоянно</w:t>
            </w:r>
          </w:p>
        </w:tc>
        <w:tc>
          <w:tcPr>
            <w:tcW w:w="457" w:type="pct"/>
            <w:shd w:val="clear" w:color="auto" w:fill="FFFFFF"/>
            <w:vAlign w:val="center"/>
          </w:tcPr>
          <w:p w14:paraId="63308E63"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Расчетный метод</w:t>
            </w:r>
          </w:p>
        </w:tc>
        <w:tc>
          <w:tcPr>
            <w:tcW w:w="616" w:type="pct"/>
            <w:shd w:val="clear" w:color="auto" w:fill="FFFFFF"/>
            <w:vAlign w:val="center"/>
          </w:tcPr>
          <w:p w14:paraId="58D35CE1" w14:textId="77777777" w:rsidR="001D68AE" w:rsidRPr="00C821FE" w:rsidRDefault="001D68AE" w:rsidP="001D68AE">
            <w:pPr>
              <w:jc w:val="center"/>
              <w:rPr>
                <w:rFonts w:ascii="Arial" w:hAnsi="Arial" w:cs="Arial"/>
                <w:color w:val="000000" w:themeColor="text1"/>
              </w:rPr>
            </w:pPr>
            <w:r w:rsidRPr="00C821FE">
              <w:rPr>
                <w:rFonts w:ascii="Arial" w:hAnsi="Arial" w:cs="Arial"/>
                <w:color w:val="000000" w:themeColor="text1"/>
              </w:rPr>
              <w:t>таблица 5.1</w:t>
            </w:r>
          </w:p>
        </w:tc>
        <w:tc>
          <w:tcPr>
            <w:tcW w:w="1384" w:type="pct"/>
            <w:shd w:val="clear" w:color="auto" w:fill="FFFFFF"/>
            <w:vAlign w:val="center"/>
          </w:tcPr>
          <w:p w14:paraId="3F9F19AD" w14:textId="77777777" w:rsidR="001D68AE" w:rsidRPr="00C821FE" w:rsidRDefault="001D68AE" w:rsidP="001D68AE">
            <w:pPr>
              <w:rPr>
                <w:rFonts w:ascii="Arial" w:hAnsi="Arial" w:cs="Arial"/>
                <w:color w:val="000000" w:themeColor="text1"/>
              </w:rPr>
            </w:pPr>
            <w:r w:rsidRPr="00C821FE">
              <w:rPr>
                <w:rFonts w:ascii="Arial" w:hAnsi="Arial" w:cs="Arial"/>
                <w:color w:val="000000" w:themeColor="text1"/>
              </w:rPr>
              <w:t>Вывоз на ближайший организованный полигон ТБО</w:t>
            </w:r>
          </w:p>
        </w:tc>
      </w:tr>
      <w:tr w:rsidR="001722E6" w:rsidRPr="00C821FE" w14:paraId="3816A88B" w14:textId="77777777" w:rsidTr="001D68AE">
        <w:tc>
          <w:tcPr>
            <w:tcW w:w="677" w:type="pct"/>
            <w:vAlign w:val="center"/>
          </w:tcPr>
          <w:p w14:paraId="49710713"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Строительный мусор</w:t>
            </w:r>
          </w:p>
        </w:tc>
        <w:tc>
          <w:tcPr>
            <w:tcW w:w="497" w:type="pct"/>
            <w:vAlign w:val="center"/>
          </w:tcPr>
          <w:p w14:paraId="10294B88" w14:textId="77777777" w:rsidR="001D68AE" w:rsidRPr="00C821FE" w:rsidRDefault="001D68AE" w:rsidP="002C34F7">
            <w:pPr>
              <w:jc w:val="center"/>
              <w:rPr>
                <w:rFonts w:ascii="Arial" w:hAnsi="Arial" w:cs="Arial"/>
                <w:color w:val="000000" w:themeColor="text1"/>
              </w:rPr>
            </w:pPr>
            <w:r w:rsidRPr="00C821FE">
              <w:rPr>
                <w:rFonts w:ascii="Arial" w:hAnsi="Arial" w:cs="Arial"/>
                <w:color w:val="000000" w:themeColor="text1"/>
              </w:rPr>
              <w:t>GG 170 (зеленый)</w:t>
            </w:r>
          </w:p>
        </w:tc>
        <w:tc>
          <w:tcPr>
            <w:tcW w:w="715" w:type="pct"/>
            <w:vAlign w:val="center"/>
          </w:tcPr>
          <w:p w14:paraId="1B435BE7"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rPr>
              <w:t>Объем образования</w:t>
            </w:r>
          </w:p>
        </w:tc>
        <w:tc>
          <w:tcPr>
            <w:tcW w:w="654" w:type="pct"/>
            <w:vAlign w:val="center"/>
          </w:tcPr>
          <w:p w14:paraId="022968F1"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Постоянно</w:t>
            </w:r>
          </w:p>
        </w:tc>
        <w:tc>
          <w:tcPr>
            <w:tcW w:w="457" w:type="pct"/>
            <w:vAlign w:val="center"/>
          </w:tcPr>
          <w:p w14:paraId="09AB85A0"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Расчетный метод</w:t>
            </w:r>
          </w:p>
        </w:tc>
        <w:tc>
          <w:tcPr>
            <w:tcW w:w="616" w:type="pct"/>
            <w:vAlign w:val="center"/>
          </w:tcPr>
          <w:p w14:paraId="1431F4B7" w14:textId="77777777" w:rsidR="001D68AE" w:rsidRPr="00C821FE" w:rsidRDefault="001D68AE" w:rsidP="002C34F7">
            <w:pPr>
              <w:jc w:val="center"/>
              <w:rPr>
                <w:color w:val="000000" w:themeColor="text1"/>
              </w:rPr>
            </w:pPr>
            <w:r w:rsidRPr="00C821FE">
              <w:rPr>
                <w:rFonts w:ascii="Arial" w:hAnsi="Arial" w:cs="Arial"/>
                <w:color w:val="000000" w:themeColor="text1"/>
              </w:rPr>
              <w:t>таблица 5.1</w:t>
            </w:r>
          </w:p>
        </w:tc>
        <w:tc>
          <w:tcPr>
            <w:tcW w:w="1384" w:type="pct"/>
            <w:vAlign w:val="center"/>
          </w:tcPr>
          <w:p w14:paraId="5B85D3AE"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Вывоз специализированными организациями по договору</w:t>
            </w:r>
          </w:p>
        </w:tc>
      </w:tr>
      <w:tr w:rsidR="001722E6" w:rsidRPr="00C821FE" w14:paraId="397530C5" w14:textId="77777777" w:rsidTr="001D68AE">
        <w:tc>
          <w:tcPr>
            <w:tcW w:w="677" w:type="pct"/>
            <w:vAlign w:val="center"/>
          </w:tcPr>
          <w:p w14:paraId="584CB50F"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Огарки электродов</w:t>
            </w:r>
          </w:p>
        </w:tc>
        <w:tc>
          <w:tcPr>
            <w:tcW w:w="497" w:type="pct"/>
            <w:vAlign w:val="center"/>
          </w:tcPr>
          <w:p w14:paraId="11CAF51E" w14:textId="77777777" w:rsidR="001D68AE" w:rsidRPr="00C821FE" w:rsidRDefault="001D68AE" w:rsidP="002C34F7">
            <w:pPr>
              <w:jc w:val="center"/>
              <w:rPr>
                <w:rFonts w:ascii="Arial" w:hAnsi="Arial" w:cs="Arial"/>
                <w:color w:val="000000" w:themeColor="text1"/>
              </w:rPr>
            </w:pPr>
            <w:r w:rsidRPr="00C821FE">
              <w:rPr>
                <w:rFonts w:ascii="Arial" w:hAnsi="Arial" w:cs="Arial"/>
                <w:color w:val="000000" w:themeColor="text1"/>
              </w:rPr>
              <w:t>GА 090 (зеленый)</w:t>
            </w:r>
          </w:p>
        </w:tc>
        <w:tc>
          <w:tcPr>
            <w:tcW w:w="715" w:type="pct"/>
            <w:vAlign w:val="center"/>
          </w:tcPr>
          <w:p w14:paraId="322A2C42"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rPr>
              <w:t>Объем образования</w:t>
            </w:r>
          </w:p>
        </w:tc>
        <w:tc>
          <w:tcPr>
            <w:tcW w:w="654" w:type="pct"/>
            <w:vAlign w:val="center"/>
          </w:tcPr>
          <w:p w14:paraId="16F0A7D6"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Постоянно</w:t>
            </w:r>
          </w:p>
        </w:tc>
        <w:tc>
          <w:tcPr>
            <w:tcW w:w="457" w:type="pct"/>
            <w:vAlign w:val="center"/>
          </w:tcPr>
          <w:p w14:paraId="296377A3"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Расчетный метод</w:t>
            </w:r>
          </w:p>
        </w:tc>
        <w:tc>
          <w:tcPr>
            <w:tcW w:w="616" w:type="pct"/>
            <w:vAlign w:val="center"/>
          </w:tcPr>
          <w:p w14:paraId="67F17936" w14:textId="77777777" w:rsidR="001D68AE" w:rsidRPr="00C821FE" w:rsidRDefault="001D68AE" w:rsidP="002C34F7">
            <w:pPr>
              <w:jc w:val="center"/>
              <w:rPr>
                <w:color w:val="000000" w:themeColor="text1"/>
              </w:rPr>
            </w:pPr>
            <w:r w:rsidRPr="00C821FE">
              <w:rPr>
                <w:rFonts w:ascii="Arial" w:hAnsi="Arial" w:cs="Arial"/>
                <w:color w:val="000000" w:themeColor="text1"/>
              </w:rPr>
              <w:t>таблица 5.1</w:t>
            </w:r>
          </w:p>
        </w:tc>
        <w:tc>
          <w:tcPr>
            <w:tcW w:w="1384" w:type="pct"/>
            <w:vAlign w:val="center"/>
          </w:tcPr>
          <w:p w14:paraId="35C3F405"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Вывоз в пункты приема металлолома по разовым талонам</w:t>
            </w:r>
          </w:p>
        </w:tc>
      </w:tr>
      <w:tr w:rsidR="001722E6" w:rsidRPr="00C821FE" w14:paraId="0D83CDF1" w14:textId="77777777" w:rsidTr="001D68AE">
        <w:tc>
          <w:tcPr>
            <w:tcW w:w="677" w:type="pct"/>
            <w:vAlign w:val="center"/>
          </w:tcPr>
          <w:p w14:paraId="5FDCBDF2"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Тара металлическая из-под краски</w:t>
            </w:r>
          </w:p>
        </w:tc>
        <w:tc>
          <w:tcPr>
            <w:tcW w:w="497" w:type="pct"/>
            <w:vAlign w:val="center"/>
          </w:tcPr>
          <w:p w14:paraId="326FD896" w14:textId="77777777" w:rsidR="001D68AE" w:rsidRPr="00C821FE" w:rsidRDefault="001D68AE" w:rsidP="002C34F7">
            <w:pPr>
              <w:jc w:val="center"/>
              <w:rPr>
                <w:rFonts w:ascii="Arial" w:hAnsi="Arial" w:cs="Arial"/>
                <w:color w:val="000000" w:themeColor="text1"/>
              </w:rPr>
            </w:pPr>
            <w:r w:rsidRPr="00C821FE">
              <w:rPr>
                <w:rFonts w:ascii="Arial" w:hAnsi="Arial" w:cs="Arial"/>
                <w:color w:val="000000" w:themeColor="text1"/>
              </w:rPr>
              <w:t>А</w:t>
            </w:r>
            <w:r w:rsidRPr="00C821FE">
              <w:rPr>
                <w:rFonts w:ascii="Arial" w:hAnsi="Arial" w:cs="Arial"/>
                <w:color w:val="000000" w:themeColor="text1"/>
                <w:lang w:val="en-US"/>
              </w:rPr>
              <w:t>D</w:t>
            </w:r>
            <w:r w:rsidRPr="00C821FE">
              <w:rPr>
                <w:rFonts w:ascii="Arial" w:hAnsi="Arial" w:cs="Arial"/>
                <w:color w:val="000000" w:themeColor="text1"/>
              </w:rPr>
              <w:t xml:space="preserve"> 070</w:t>
            </w:r>
          </w:p>
          <w:p w14:paraId="07D4CD02" w14:textId="77777777" w:rsidR="001D68AE" w:rsidRPr="00C821FE" w:rsidRDefault="001D68AE" w:rsidP="002C34F7">
            <w:pPr>
              <w:jc w:val="center"/>
              <w:rPr>
                <w:rFonts w:ascii="Arial" w:hAnsi="Arial" w:cs="Arial"/>
                <w:color w:val="000000" w:themeColor="text1"/>
              </w:rPr>
            </w:pPr>
            <w:r w:rsidRPr="00C821FE">
              <w:rPr>
                <w:rFonts w:ascii="Arial" w:hAnsi="Arial" w:cs="Arial"/>
                <w:color w:val="000000" w:themeColor="text1"/>
              </w:rPr>
              <w:t>(янтарный)</w:t>
            </w:r>
          </w:p>
        </w:tc>
        <w:tc>
          <w:tcPr>
            <w:tcW w:w="715" w:type="pct"/>
            <w:vAlign w:val="center"/>
          </w:tcPr>
          <w:p w14:paraId="09C98964"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rPr>
              <w:t>Объем образования</w:t>
            </w:r>
          </w:p>
        </w:tc>
        <w:tc>
          <w:tcPr>
            <w:tcW w:w="654" w:type="pct"/>
            <w:vAlign w:val="center"/>
          </w:tcPr>
          <w:p w14:paraId="13A875A2"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Постоянно</w:t>
            </w:r>
          </w:p>
        </w:tc>
        <w:tc>
          <w:tcPr>
            <w:tcW w:w="457" w:type="pct"/>
            <w:vAlign w:val="center"/>
          </w:tcPr>
          <w:p w14:paraId="40B57316"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Расчетный метод</w:t>
            </w:r>
          </w:p>
        </w:tc>
        <w:tc>
          <w:tcPr>
            <w:tcW w:w="616" w:type="pct"/>
            <w:vAlign w:val="center"/>
          </w:tcPr>
          <w:p w14:paraId="0C0CE56B" w14:textId="77777777" w:rsidR="001D68AE" w:rsidRPr="00C821FE" w:rsidRDefault="001D68AE" w:rsidP="002C34F7">
            <w:pPr>
              <w:jc w:val="center"/>
              <w:rPr>
                <w:color w:val="000000" w:themeColor="text1"/>
              </w:rPr>
            </w:pPr>
            <w:r w:rsidRPr="00C821FE">
              <w:rPr>
                <w:rFonts w:ascii="Arial" w:hAnsi="Arial" w:cs="Arial"/>
                <w:color w:val="000000" w:themeColor="text1"/>
              </w:rPr>
              <w:t>таблица 5.1</w:t>
            </w:r>
          </w:p>
        </w:tc>
        <w:tc>
          <w:tcPr>
            <w:tcW w:w="1384" w:type="pct"/>
            <w:vAlign w:val="center"/>
          </w:tcPr>
          <w:p w14:paraId="65C9E5DA"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Вывоз специализированными организациями по договору</w:t>
            </w:r>
          </w:p>
        </w:tc>
      </w:tr>
      <w:tr w:rsidR="001722E6" w:rsidRPr="00C821FE" w14:paraId="048A5ABB" w14:textId="77777777" w:rsidTr="001D68AE">
        <w:tc>
          <w:tcPr>
            <w:tcW w:w="677" w:type="pct"/>
            <w:vAlign w:val="center"/>
          </w:tcPr>
          <w:p w14:paraId="14803FB0"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Тара пластмассовая из-под краски</w:t>
            </w:r>
          </w:p>
        </w:tc>
        <w:tc>
          <w:tcPr>
            <w:tcW w:w="497" w:type="pct"/>
            <w:vAlign w:val="center"/>
          </w:tcPr>
          <w:p w14:paraId="17181211" w14:textId="77777777" w:rsidR="001D68AE" w:rsidRPr="00C821FE" w:rsidRDefault="001D68AE" w:rsidP="002C34F7">
            <w:pPr>
              <w:jc w:val="center"/>
              <w:rPr>
                <w:rFonts w:ascii="Arial" w:hAnsi="Arial" w:cs="Arial"/>
                <w:color w:val="000000" w:themeColor="text1"/>
              </w:rPr>
            </w:pPr>
            <w:r w:rsidRPr="00C821FE">
              <w:rPr>
                <w:rFonts w:ascii="Arial" w:hAnsi="Arial" w:cs="Arial"/>
                <w:color w:val="000000" w:themeColor="text1"/>
              </w:rPr>
              <w:t>А</w:t>
            </w:r>
            <w:r w:rsidRPr="00C821FE">
              <w:rPr>
                <w:rFonts w:ascii="Arial" w:hAnsi="Arial" w:cs="Arial"/>
                <w:color w:val="000000" w:themeColor="text1"/>
                <w:lang w:val="en-US"/>
              </w:rPr>
              <w:t>D</w:t>
            </w:r>
            <w:r w:rsidRPr="00C821FE">
              <w:rPr>
                <w:rFonts w:ascii="Arial" w:hAnsi="Arial" w:cs="Arial"/>
                <w:color w:val="000000" w:themeColor="text1"/>
              </w:rPr>
              <w:t xml:space="preserve"> 070</w:t>
            </w:r>
          </w:p>
          <w:p w14:paraId="1179C276" w14:textId="77777777" w:rsidR="001D68AE" w:rsidRPr="00C821FE" w:rsidRDefault="001D68AE" w:rsidP="002C34F7">
            <w:pPr>
              <w:jc w:val="center"/>
              <w:rPr>
                <w:rFonts w:ascii="Arial" w:hAnsi="Arial" w:cs="Arial"/>
                <w:color w:val="000000" w:themeColor="text1"/>
              </w:rPr>
            </w:pPr>
            <w:r w:rsidRPr="00C821FE">
              <w:rPr>
                <w:rFonts w:ascii="Arial" w:hAnsi="Arial" w:cs="Arial"/>
                <w:color w:val="000000" w:themeColor="text1"/>
              </w:rPr>
              <w:t>(янтарный)</w:t>
            </w:r>
          </w:p>
        </w:tc>
        <w:tc>
          <w:tcPr>
            <w:tcW w:w="715" w:type="pct"/>
            <w:vAlign w:val="center"/>
          </w:tcPr>
          <w:p w14:paraId="0725E9C2"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rPr>
              <w:t>Объем образования</w:t>
            </w:r>
          </w:p>
        </w:tc>
        <w:tc>
          <w:tcPr>
            <w:tcW w:w="654" w:type="pct"/>
            <w:vAlign w:val="center"/>
          </w:tcPr>
          <w:p w14:paraId="5485767E"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Постоянно</w:t>
            </w:r>
          </w:p>
        </w:tc>
        <w:tc>
          <w:tcPr>
            <w:tcW w:w="457" w:type="pct"/>
            <w:vAlign w:val="center"/>
          </w:tcPr>
          <w:p w14:paraId="1F1F9066"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Расчетный метод</w:t>
            </w:r>
          </w:p>
        </w:tc>
        <w:tc>
          <w:tcPr>
            <w:tcW w:w="616" w:type="pct"/>
            <w:vAlign w:val="center"/>
          </w:tcPr>
          <w:p w14:paraId="18F35D9E" w14:textId="77777777" w:rsidR="001D68AE" w:rsidRPr="00C821FE" w:rsidRDefault="001D68AE" w:rsidP="002C34F7">
            <w:pPr>
              <w:jc w:val="center"/>
              <w:rPr>
                <w:color w:val="000000" w:themeColor="text1"/>
              </w:rPr>
            </w:pPr>
            <w:r w:rsidRPr="00C821FE">
              <w:rPr>
                <w:rFonts w:ascii="Arial" w:hAnsi="Arial" w:cs="Arial"/>
                <w:color w:val="000000" w:themeColor="text1"/>
              </w:rPr>
              <w:t>таблица 5.1</w:t>
            </w:r>
          </w:p>
        </w:tc>
        <w:tc>
          <w:tcPr>
            <w:tcW w:w="1384" w:type="pct"/>
            <w:vAlign w:val="center"/>
          </w:tcPr>
          <w:p w14:paraId="4B5B3197"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Вывоз специализированными организациями по договору</w:t>
            </w:r>
          </w:p>
        </w:tc>
      </w:tr>
      <w:tr w:rsidR="001722E6" w:rsidRPr="00C821FE" w14:paraId="1C8E0C05" w14:textId="77777777" w:rsidTr="001D68AE">
        <w:tc>
          <w:tcPr>
            <w:tcW w:w="677" w:type="pct"/>
            <w:vAlign w:val="center"/>
          </w:tcPr>
          <w:p w14:paraId="4AC7687D"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Обрезки ПЭ труб</w:t>
            </w:r>
          </w:p>
        </w:tc>
        <w:tc>
          <w:tcPr>
            <w:tcW w:w="497" w:type="pct"/>
            <w:vAlign w:val="center"/>
          </w:tcPr>
          <w:p w14:paraId="5F0051DC" w14:textId="77777777" w:rsidR="001D68AE" w:rsidRPr="00C821FE" w:rsidRDefault="001D68AE" w:rsidP="002C34F7">
            <w:pPr>
              <w:jc w:val="center"/>
              <w:rPr>
                <w:rFonts w:ascii="Arial" w:hAnsi="Arial" w:cs="Arial"/>
                <w:color w:val="000000" w:themeColor="text1"/>
              </w:rPr>
            </w:pPr>
            <w:r w:rsidRPr="00C821FE">
              <w:rPr>
                <w:rFonts w:ascii="Arial" w:hAnsi="Arial" w:cs="Arial"/>
                <w:color w:val="000000" w:themeColor="text1"/>
              </w:rPr>
              <w:t>G</w:t>
            </w:r>
            <w:r w:rsidRPr="00C821FE">
              <w:rPr>
                <w:rFonts w:ascii="Arial" w:hAnsi="Arial" w:cs="Arial"/>
                <w:color w:val="000000" w:themeColor="text1"/>
                <w:lang w:val="en-US"/>
              </w:rPr>
              <w:t>H</w:t>
            </w:r>
            <w:r w:rsidRPr="00C821FE">
              <w:rPr>
                <w:rFonts w:ascii="Arial" w:hAnsi="Arial" w:cs="Arial"/>
                <w:color w:val="000000" w:themeColor="text1"/>
              </w:rPr>
              <w:t xml:space="preserve"> 0</w:t>
            </w:r>
            <w:r w:rsidRPr="00C821FE">
              <w:rPr>
                <w:rFonts w:ascii="Arial" w:hAnsi="Arial" w:cs="Arial"/>
                <w:color w:val="000000" w:themeColor="text1"/>
                <w:lang w:val="en-US"/>
              </w:rPr>
              <w:t>1</w:t>
            </w:r>
            <w:r w:rsidRPr="00C821FE">
              <w:rPr>
                <w:rFonts w:ascii="Arial" w:hAnsi="Arial" w:cs="Arial"/>
                <w:color w:val="000000" w:themeColor="text1"/>
              </w:rPr>
              <w:t>0 (зеленый)</w:t>
            </w:r>
          </w:p>
        </w:tc>
        <w:tc>
          <w:tcPr>
            <w:tcW w:w="715" w:type="pct"/>
            <w:vAlign w:val="center"/>
          </w:tcPr>
          <w:p w14:paraId="2A514595"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rPr>
              <w:t>Объем образования</w:t>
            </w:r>
          </w:p>
        </w:tc>
        <w:tc>
          <w:tcPr>
            <w:tcW w:w="654" w:type="pct"/>
            <w:vAlign w:val="center"/>
          </w:tcPr>
          <w:p w14:paraId="0AE724BF"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Постоянно</w:t>
            </w:r>
          </w:p>
        </w:tc>
        <w:tc>
          <w:tcPr>
            <w:tcW w:w="457" w:type="pct"/>
            <w:vAlign w:val="center"/>
          </w:tcPr>
          <w:p w14:paraId="60796F07"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Расчетный метод</w:t>
            </w:r>
          </w:p>
        </w:tc>
        <w:tc>
          <w:tcPr>
            <w:tcW w:w="616" w:type="pct"/>
            <w:vAlign w:val="center"/>
          </w:tcPr>
          <w:p w14:paraId="2DA54FDD" w14:textId="77777777" w:rsidR="001D68AE" w:rsidRPr="00C821FE" w:rsidRDefault="001D68AE" w:rsidP="002C34F7">
            <w:pPr>
              <w:jc w:val="center"/>
              <w:rPr>
                <w:color w:val="000000" w:themeColor="text1"/>
              </w:rPr>
            </w:pPr>
            <w:r w:rsidRPr="00C821FE">
              <w:rPr>
                <w:rFonts w:ascii="Arial" w:hAnsi="Arial" w:cs="Arial"/>
                <w:color w:val="000000" w:themeColor="text1"/>
              </w:rPr>
              <w:t>таблица 5.1</w:t>
            </w:r>
          </w:p>
        </w:tc>
        <w:tc>
          <w:tcPr>
            <w:tcW w:w="1384" w:type="pct"/>
            <w:vAlign w:val="center"/>
          </w:tcPr>
          <w:p w14:paraId="39F58F7A"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Вывоз специализированными организациями по договору</w:t>
            </w:r>
          </w:p>
        </w:tc>
      </w:tr>
      <w:tr w:rsidR="001722E6" w:rsidRPr="00C821FE" w14:paraId="7B3F07BE" w14:textId="77777777" w:rsidTr="001D68AE">
        <w:tc>
          <w:tcPr>
            <w:tcW w:w="677" w:type="pct"/>
            <w:vAlign w:val="center"/>
          </w:tcPr>
          <w:p w14:paraId="106FE759"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Обрезки стальных труб</w:t>
            </w:r>
          </w:p>
        </w:tc>
        <w:tc>
          <w:tcPr>
            <w:tcW w:w="497" w:type="pct"/>
            <w:vAlign w:val="center"/>
          </w:tcPr>
          <w:p w14:paraId="300AF868" w14:textId="77777777" w:rsidR="001D68AE" w:rsidRPr="00C821FE" w:rsidRDefault="001D68AE" w:rsidP="002C34F7">
            <w:pPr>
              <w:jc w:val="center"/>
              <w:rPr>
                <w:rFonts w:ascii="Arial" w:hAnsi="Arial" w:cs="Arial"/>
                <w:color w:val="000000" w:themeColor="text1"/>
              </w:rPr>
            </w:pPr>
            <w:r w:rsidRPr="00C821FE">
              <w:rPr>
                <w:rFonts w:ascii="Arial" w:hAnsi="Arial" w:cs="Arial"/>
                <w:color w:val="000000" w:themeColor="text1"/>
              </w:rPr>
              <w:t>GA 050 (зеленый)</w:t>
            </w:r>
          </w:p>
        </w:tc>
        <w:tc>
          <w:tcPr>
            <w:tcW w:w="715" w:type="pct"/>
            <w:vAlign w:val="center"/>
          </w:tcPr>
          <w:p w14:paraId="2FE874AA"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rPr>
              <w:t>Объем образования</w:t>
            </w:r>
          </w:p>
        </w:tc>
        <w:tc>
          <w:tcPr>
            <w:tcW w:w="654" w:type="pct"/>
            <w:vAlign w:val="center"/>
          </w:tcPr>
          <w:p w14:paraId="03D07128"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Постоянно</w:t>
            </w:r>
          </w:p>
        </w:tc>
        <w:tc>
          <w:tcPr>
            <w:tcW w:w="457" w:type="pct"/>
            <w:vAlign w:val="center"/>
          </w:tcPr>
          <w:p w14:paraId="6E91C560" w14:textId="77777777" w:rsidR="001D68AE" w:rsidRPr="00C821FE" w:rsidRDefault="001D68AE" w:rsidP="002C34F7">
            <w:pPr>
              <w:jc w:val="center"/>
              <w:rPr>
                <w:rFonts w:ascii="Arial" w:hAnsi="Arial" w:cs="Arial"/>
                <w:color w:val="000000" w:themeColor="text1"/>
                <w:spacing w:val="-2"/>
              </w:rPr>
            </w:pPr>
            <w:r w:rsidRPr="00C821FE">
              <w:rPr>
                <w:rFonts w:ascii="Arial" w:hAnsi="Arial" w:cs="Arial"/>
                <w:color w:val="000000" w:themeColor="text1"/>
                <w:spacing w:val="-2"/>
              </w:rPr>
              <w:t>Расчетный метод</w:t>
            </w:r>
          </w:p>
        </w:tc>
        <w:tc>
          <w:tcPr>
            <w:tcW w:w="616" w:type="pct"/>
            <w:vAlign w:val="center"/>
          </w:tcPr>
          <w:p w14:paraId="694DD667" w14:textId="77777777" w:rsidR="001D68AE" w:rsidRPr="00C821FE" w:rsidRDefault="001D68AE" w:rsidP="002C34F7">
            <w:pPr>
              <w:jc w:val="center"/>
              <w:rPr>
                <w:color w:val="000000" w:themeColor="text1"/>
              </w:rPr>
            </w:pPr>
            <w:r w:rsidRPr="00C821FE">
              <w:rPr>
                <w:rFonts w:ascii="Arial" w:hAnsi="Arial" w:cs="Arial"/>
                <w:color w:val="000000" w:themeColor="text1"/>
              </w:rPr>
              <w:t>таблица 5.1</w:t>
            </w:r>
          </w:p>
        </w:tc>
        <w:tc>
          <w:tcPr>
            <w:tcW w:w="1384" w:type="pct"/>
            <w:vAlign w:val="center"/>
          </w:tcPr>
          <w:p w14:paraId="6A272839" w14:textId="77777777" w:rsidR="001D68AE" w:rsidRPr="00C821FE" w:rsidRDefault="001D68AE" w:rsidP="002C34F7">
            <w:pPr>
              <w:rPr>
                <w:rFonts w:ascii="Arial" w:hAnsi="Arial" w:cs="Arial"/>
                <w:color w:val="000000" w:themeColor="text1"/>
              </w:rPr>
            </w:pPr>
            <w:r w:rsidRPr="00C821FE">
              <w:rPr>
                <w:rFonts w:ascii="Arial" w:hAnsi="Arial" w:cs="Arial"/>
                <w:color w:val="000000" w:themeColor="text1"/>
              </w:rPr>
              <w:t>Вывоз в пункты приема металлолома по разовым талонам</w:t>
            </w:r>
          </w:p>
        </w:tc>
      </w:tr>
      <w:tr w:rsidR="001722E6" w:rsidRPr="00C821FE" w14:paraId="252BC92F" w14:textId="77777777" w:rsidTr="001D68AE">
        <w:tc>
          <w:tcPr>
            <w:tcW w:w="5000" w:type="pct"/>
            <w:gridSpan w:val="7"/>
            <w:vAlign w:val="center"/>
          </w:tcPr>
          <w:p w14:paraId="3C18F996" w14:textId="77777777" w:rsidR="001D68AE" w:rsidRPr="00C821FE" w:rsidRDefault="001D68AE" w:rsidP="001D68AE">
            <w:pPr>
              <w:jc w:val="center"/>
              <w:rPr>
                <w:rFonts w:ascii="Arial" w:hAnsi="Arial" w:cs="Arial"/>
                <w:b/>
                <w:i/>
                <w:color w:val="000000" w:themeColor="text1"/>
              </w:rPr>
            </w:pPr>
            <w:r w:rsidRPr="00C821FE">
              <w:rPr>
                <w:rFonts w:ascii="Arial" w:hAnsi="Arial" w:cs="Arial"/>
                <w:b/>
                <w:i/>
                <w:color w:val="000000" w:themeColor="text1"/>
              </w:rPr>
              <w:t>Период эксплуатации</w:t>
            </w:r>
          </w:p>
        </w:tc>
      </w:tr>
      <w:tr w:rsidR="007E6E8E" w:rsidRPr="00C821FE" w14:paraId="59474F49" w14:textId="77777777" w:rsidTr="002377C7">
        <w:tc>
          <w:tcPr>
            <w:tcW w:w="677" w:type="pct"/>
            <w:vAlign w:val="center"/>
          </w:tcPr>
          <w:p w14:paraId="1BD1D3D0" w14:textId="77777777" w:rsidR="007E6E8E" w:rsidRPr="00C821FE" w:rsidRDefault="007E6E8E" w:rsidP="002377C7">
            <w:pPr>
              <w:rPr>
                <w:rFonts w:ascii="Arial" w:hAnsi="Arial" w:cs="Arial"/>
                <w:color w:val="000000" w:themeColor="text1"/>
              </w:rPr>
            </w:pPr>
            <w:r w:rsidRPr="00C821FE">
              <w:rPr>
                <w:rFonts w:ascii="Arial" w:hAnsi="Arial" w:cs="Arial"/>
                <w:color w:val="000000" w:themeColor="text1"/>
              </w:rPr>
              <w:t>Твердые бытовые отходы (ТБО)</w:t>
            </w:r>
          </w:p>
        </w:tc>
        <w:tc>
          <w:tcPr>
            <w:tcW w:w="497" w:type="pct"/>
            <w:vAlign w:val="center"/>
          </w:tcPr>
          <w:p w14:paraId="5BB78DD4" w14:textId="77777777" w:rsidR="007E6E8E" w:rsidRPr="00C821FE" w:rsidRDefault="007E6E8E" w:rsidP="002377C7">
            <w:pPr>
              <w:jc w:val="center"/>
              <w:rPr>
                <w:rFonts w:ascii="Arial" w:hAnsi="Arial" w:cs="Arial"/>
                <w:color w:val="000000" w:themeColor="text1"/>
              </w:rPr>
            </w:pPr>
            <w:r w:rsidRPr="00C821FE">
              <w:rPr>
                <w:rFonts w:ascii="Arial" w:hAnsi="Arial" w:cs="Arial"/>
                <w:color w:val="000000" w:themeColor="text1"/>
              </w:rPr>
              <w:t>GO 060 (зеленый)</w:t>
            </w:r>
          </w:p>
        </w:tc>
        <w:tc>
          <w:tcPr>
            <w:tcW w:w="715" w:type="pct"/>
            <w:vAlign w:val="center"/>
          </w:tcPr>
          <w:p w14:paraId="2BC8F1DB" w14:textId="77777777" w:rsidR="007E6E8E" w:rsidRPr="00C821FE" w:rsidRDefault="007E6E8E" w:rsidP="002377C7">
            <w:pPr>
              <w:jc w:val="center"/>
              <w:rPr>
                <w:rFonts w:ascii="Arial" w:hAnsi="Arial" w:cs="Arial"/>
                <w:color w:val="000000" w:themeColor="text1"/>
                <w:spacing w:val="-2"/>
              </w:rPr>
            </w:pPr>
            <w:r w:rsidRPr="00C821FE">
              <w:rPr>
                <w:rFonts w:ascii="Arial" w:hAnsi="Arial" w:cs="Arial"/>
                <w:color w:val="000000" w:themeColor="text1"/>
              </w:rPr>
              <w:t>Объем образования</w:t>
            </w:r>
          </w:p>
        </w:tc>
        <w:tc>
          <w:tcPr>
            <w:tcW w:w="654" w:type="pct"/>
            <w:vAlign w:val="center"/>
          </w:tcPr>
          <w:p w14:paraId="56F3315A" w14:textId="77777777" w:rsidR="007E6E8E" w:rsidRPr="00C821FE" w:rsidRDefault="007E6E8E" w:rsidP="002377C7">
            <w:pPr>
              <w:jc w:val="center"/>
              <w:rPr>
                <w:rFonts w:ascii="Arial" w:hAnsi="Arial" w:cs="Arial"/>
                <w:color w:val="000000" w:themeColor="text1"/>
                <w:spacing w:val="-2"/>
              </w:rPr>
            </w:pPr>
            <w:r w:rsidRPr="00C821FE">
              <w:rPr>
                <w:rFonts w:ascii="Arial" w:hAnsi="Arial" w:cs="Arial"/>
                <w:color w:val="000000" w:themeColor="text1"/>
                <w:spacing w:val="-2"/>
              </w:rPr>
              <w:t>Постоянно</w:t>
            </w:r>
          </w:p>
        </w:tc>
        <w:tc>
          <w:tcPr>
            <w:tcW w:w="457" w:type="pct"/>
            <w:vAlign w:val="center"/>
          </w:tcPr>
          <w:p w14:paraId="4AB93EE2" w14:textId="77777777" w:rsidR="007E6E8E" w:rsidRPr="00C821FE" w:rsidRDefault="007E6E8E" w:rsidP="002377C7">
            <w:pPr>
              <w:jc w:val="center"/>
              <w:rPr>
                <w:rFonts w:ascii="Arial" w:hAnsi="Arial" w:cs="Arial"/>
                <w:color w:val="000000" w:themeColor="text1"/>
                <w:spacing w:val="-2"/>
              </w:rPr>
            </w:pPr>
            <w:r w:rsidRPr="00C821FE">
              <w:rPr>
                <w:rFonts w:ascii="Arial" w:hAnsi="Arial" w:cs="Arial"/>
                <w:color w:val="000000" w:themeColor="text1"/>
                <w:spacing w:val="-2"/>
              </w:rPr>
              <w:t>Расчетный метод</w:t>
            </w:r>
          </w:p>
        </w:tc>
        <w:tc>
          <w:tcPr>
            <w:tcW w:w="616" w:type="pct"/>
            <w:vAlign w:val="center"/>
          </w:tcPr>
          <w:p w14:paraId="3FAE413D" w14:textId="77777777" w:rsidR="007E6E8E" w:rsidRPr="00C821FE" w:rsidRDefault="007E6E8E" w:rsidP="002377C7">
            <w:pPr>
              <w:jc w:val="center"/>
              <w:rPr>
                <w:rFonts w:ascii="Arial" w:hAnsi="Arial" w:cs="Arial"/>
                <w:color w:val="000000" w:themeColor="text1"/>
              </w:rPr>
            </w:pPr>
            <w:r w:rsidRPr="00C821FE">
              <w:rPr>
                <w:rFonts w:ascii="Arial" w:hAnsi="Arial" w:cs="Arial"/>
                <w:color w:val="000000" w:themeColor="text1"/>
              </w:rPr>
              <w:t>таблица 5.1</w:t>
            </w:r>
          </w:p>
        </w:tc>
        <w:tc>
          <w:tcPr>
            <w:tcW w:w="1384" w:type="pct"/>
            <w:vAlign w:val="center"/>
          </w:tcPr>
          <w:p w14:paraId="1B099289" w14:textId="77777777" w:rsidR="007E6E8E" w:rsidRPr="00C821FE" w:rsidRDefault="007E6E8E" w:rsidP="002377C7">
            <w:pPr>
              <w:rPr>
                <w:rFonts w:ascii="Arial" w:hAnsi="Arial" w:cs="Arial"/>
                <w:color w:val="000000" w:themeColor="text1"/>
              </w:rPr>
            </w:pPr>
            <w:r w:rsidRPr="00C821FE">
              <w:rPr>
                <w:rFonts w:ascii="Arial" w:hAnsi="Arial" w:cs="Arial"/>
                <w:color w:val="000000" w:themeColor="text1"/>
              </w:rPr>
              <w:t>Вывоз на ближайший организованный полигон ТБО</w:t>
            </w:r>
          </w:p>
        </w:tc>
      </w:tr>
      <w:tr w:rsidR="007E6E8E" w:rsidRPr="00C821FE" w14:paraId="4C0A9424" w14:textId="77777777" w:rsidTr="002C34F7">
        <w:tc>
          <w:tcPr>
            <w:tcW w:w="677" w:type="pct"/>
            <w:vAlign w:val="center"/>
          </w:tcPr>
          <w:p w14:paraId="1FB9823B" w14:textId="77777777" w:rsidR="007E6E8E" w:rsidRPr="00C821FE" w:rsidRDefault="007E6E8E" w:rsidP="002377C7">
            <w:pPr>
              <w:rPr>
                <w:rFonts w:ascii="Arial" w:hAnsi="Arial" w:cs="Arial"/>
                <w:color w:val="000000" w:themeColor="text1"/>
              </w:rPr>
            </w:pPr>
            <w:r w:rsidRPr="00C821FE">
              <w:rPr>
                <w:rFonts w:ascii="Arial" w:hAnsi="Arial" w:cs="Arial"/>
                <w:color w:val="000000" w:themeColor="text1"/>
              </w:rPr>
              <w:t>Золошлаковые отходы</w:t>
            </w:r>
          </w:p>
        </w:tc>
        <w:tc>
          <w:tcPr>
            <w:tcW w:w="497" w:type="pct"/>
          </w:tcPr>
          <w:p w14:paraId="2AC5DBB0" w14:textId="77777777" w:rsidR="007E6E8E" w:rsidRPr="00C821FE" w:rsidRDefault="007E6E8E" w:rsidP="002377C7">
            <w:pPr>
              <w:jc w:val="center"/>
              <w:rPr>
                <w:rFonts w:ascii="Arial" w:hAnsi="Arial" w:cs="Arial"/>
                <w:color w:val="000000" w:themeColor="text1"/>
              </w:rPr>
            </w:pPr>
            <w:r w:rsidRPr="00C821FE">
              <w:rPr>
                <w:rFonts w:ascii="Arial" w:hAnsi="Arial" w:cs="Arial"/>
                <w:color w:val="000000" w:themeColor="text1"/>
              </w:rPr>
              <w:t>GG 030</w:t>
            </w:r>
          </w:p>
          <w:p w14:paraId="0389C901" w14:textId="77777777" w:rsidR="007E6E8E" w:rsidRPr="00C821FE" w:rsidRDefault="007E6E8E" w:rsidP="002377C7">
            <w:pPr>
              <w:jc w:val="center"/>
              <w:rPr>
                <w:rFonts w:ascii="Arial" w:hAnsi="Arial" w:cs="Arial"/>
                <w:color w:val="000000" w:themeColor="text1"/>
              </w:rPr>
            </w:pPr>
            <w:r w:rsidRPr="00C821FE">
              <w:rPr>
                <w:rFonts w:ascii="Arial" w:hAnsi="Arial" w:cs="Arial"/>
                <w:color w:val="000000" w:themeColor="text1"/>
              </w:rPr>
              <w:t>(зеленый)</w:t>
            </w:r>
          </w:p>
        </w:tc>
        <w:tc>
          <w:tcPr>
            <w:tcW w:w="715" w:type="pct"/>
          </w:tcPr>
          <w:p w14:paraId="57F0EB93" w14:textId="77777777" w:rsidR="007E6E8E" w:rsidRPr="00C821FE" w:rsidRDefault="007E6E8E" w:rsidP="002377C7">
            <w:pPr>
              <w:jc w:val="center"/>
              <w:rPr>
                <w:rFonts w:ascii="Arial" w:hAnsi="Arial" w:cs="Arial"/>
                <w:color w:val="000000" w:themeColor="text1"/>
                <w:spacing w:val="-2"/>
              </w:rPr>
            </w:pPr>
            <w:r w:rsidRPr="00C821FE">
              <w:rPr>
                <w:rFonts w:ascii="Arial" w:hAnsi="Arial" w:cs="Arial"/>
                <w:color w:val="000000" w:themeColor="text1"/>
              </w:rPr>
              <w:t>Объем образования</w:t>
            </w:r>
          </w:p>
        </w:tc>
        <w:tc>
          <w:tcPr>
            <w:tcW w:w="654" w:type="pct"/>
          </w:tcPr>
          <w:p w14:paraId="508A59CB" w14:textId="77777777" w:rsidR="007E6E8E" w:rsidRPr="00C821FE" w:rsidRDefault="007E6E8E" w:rsidP="002377C7">
            <w:pPr>
              <w:jc w:val="center"/>
              <w:rPr>
                <w:rFonts w:ascii="Arial" w:hAnsi="Arial" w:cs="Arial"/>
                <w:color w:val="000000" w:themeColor="text1"/>
                <w:spacing w:val="-2"/>
              </w:rPr>
            </w:pPr>
            <w:r w:rsidRPr="00C821FE">
              <w:rPr>
                <w:rFonts w:ascii="Arial" w:hAnsi="Arial" w:cs="Arial"/>
                <w:color w:val="000000" w:themeColor="text1"/>
                <w:spacing w:val="-2"/>
              </w:rPr>
              <w:t>Постоянно</w:t>
            </w:r>
          </w:p>
        </w:tc>
        <w:tc>
          <w:tcPr>
            <w:tcW w:w="457" w:type="pct"/>
          </w:tcPr>
          <w:p w14:paraId="66A39018" w14:textId="77777777" w:rsidR="007E6E8E" w:rsidRPr="00C821FE" w:rsidRDefault="007E6E8E" w:rsidP="002377C7">
            <w:pPr>
              <w:jc w:val="center"/>
              <w:rPr>
                <w:rFonts w:ascii="Arial" w:hAnsi="Arial" w:cs="Arial"/>
                <w:color w:val="000000" w:themeColor="text1"/>
                <w:spacing w:val="-2"/>
              </w:rPr>
            </w:pPr>
            <w:r w:rsidRPr="00C821FE">
              <w:rPr>
                <w:rFonts w:ascii="Arial" w:hAnsi="Arial" w:cs="Arial"/>
                <w:color w:val="000000" w:themeColor="text1"/>
                <w:spacing w:val="-2"/>
              </w:rPr>
              <w:t>Расчетный метод</w:t>
            </w:r>
          </w:p>
        </w:tc>
        <w:tc>
          <w:tcPr>
            <w:tcW w:w="616" w:type="pct"/>
          </w:tcPr>
          <w:p w14:paraId="2BDBD045" w14:textId="77777777" w:rsidR="007E6E8E" w:rsidRPr="00C821FE" w:rsidRDefault="007E6E8E" w:rsidP="002377C7">
            <w:pPr>
              <w:jc w:val="center"/>
              <w:rPr>
                <w:color w:val="000000" w:themeColor="text1"/>
              </w:rPr>
            </w:pPr>
            <w:r w:rsidRPr="00C821FE">
              <w:rPr>
                <w:rFonts w:ascii="Arial" w:hAnsi="Arial" w:cs="Arial"/>
                <w:color w:val="000000" w:themeColor="text1"/>
              </w:rPr>
              <w:t>таблица 5.1</w:t>
            </w:r>
          </w:p>
        </w:tc>
        <w:tc>
          <w:tcPr>
            <w:tcW w:w="1384" w:type="pct"/>
          </w:tcPr>
          <w:p w14:paraId="2AD1C1F5" w14:textId="77777777" w:rsidR="007E6E8E" w:rsidRPr="00C821FE" w:rsidRDefault="007E6E8E" w:rsidP="002377C7">
            <w:pPr>
              <w:rPr>
                <w:rFonts w:ascii="Arial" w:hAnsi="Arial" w:cs="Arial"/>
                <w:color w:val="000000" w:themeColor="text1"/>
              </w:rPr>
            </w:pPr>
            <w:r w:rsidRPr="00C821FE">
              <w:rPr>
                <w:rFonts w:ascii="Arial" w:hAnsi="Arial" w:cs="Arial"/>
                <w:color w:val="000000" w:themeColor="text1"/>
              </w:rPr>
              <w:t>Размещение на золоотвале</w:t>
            </w:r>
          </w:p>
        </w:tc>
      </w:tr>
    </w:tbl>
    <w:p w14:paraId="4CE21580" w14:textId="77777777" w:rsidR="00224CC5" w:rsidRPr="00C821FE" w:rsidRDefault="00224CC5" w:rsidP="00C020B2">
      <w:pPr>
        <w:spacing w:line="360" w:lineRule="auto"/>
        <w:ind w:firstLine="709"/>
        <w:jc w:val="both"/>
        <w:rPr>
          <w:rFonts w:ascii="Arial" w:hAnsi="Arial" w:cs="Arial"/>
          <w:iCs/>
          <w:color w:val="000000" w:themeColor="text1"/>
          <w:sz w:val="24"/>
          <w:szCs w:val="24"/>
        </w:rPr>
      </w:pPr>
    </w:p>
    <w:p w14:paraId="185FA2F9" w14:textId="77777777" w:rsidR="00094E7D" w:rsidRPr="00C821FE" w:rsidRDefault="00094E7D">
      <w:pPr>
        <w:rPr>
          <w:rFonts w:ascii="Arial" w:eastAsia="Calibri" w:hAnsi="Arial" w:cs="Arial"/>
          <w:color w:val="000000" w:themeColor="text1"/>
          <w:sz w:val="24"/>
          <w:szCs w:val="24"/>
          <w:lang w:eastAsia="en-US"/>
        </w:rPr>
      </w:pPr>
      <w:r w:rsidRPr="00C821FE">
        <w:rPr>
          <w:rFonts w:ascii="Arial" w:hAnsi="Arial" w:cs="Arial"/>
          <w:color w:val="000000" w:themeColor="text1"/>
        </w:rPr>
        <w:br w:type="page"/>
      </w:r>
    </w:p>
    <w:p w14:paraId="27FBEB46" w14:textId="77777777" w:rsidR="00094E7D" w:rsidRPr="00C821FE" w:rsidRDefault="00094E7D" w:rsidP="00094E7D">
      <w:pPr>
        <w:pStyle w:val="KITNG"/>
        <w:spacing w:after="120"/>
        <w:ind w:firstLine="709"/>
        <w:rPr>
          <w:rFonts w:ascii="Arial" w:hAnsi="Arial" w:cs="Arial"/>
          <w:iCs/>
          <w:color w:val="000000" w:themeColor="text1"/>
        </w:rPr>
      </w:pPr>
      <w:r w:rsidRPr="00C821FE">
        <w:rPr>
          <w:rFonts w:ascii="Arial" w:hAnsi="Arial" w:cs="Arial"/>
          <w:color w:val="000000" w:themeColor="text1"/>
        </w:rPr>
        <w:t xml:space="preserve">Таблица 2.18 – Программа (план) мероприятий по охране окружающей среды </w:t>
      </w:r>
      <w:r w:rsidRPr="00C821FE">
        <w:rPr>
          <w:rFonts w:ascii="Arial" w:hAnsi="Arial" w:cs="Arial"/>
          <w:iCs/>
          <w:color w:val="000000" w:themeColor="text1"/>
        </w:rPr>
        <w:t>в период СМР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2568"/>
        <w:gridCol w:w="2122"/>
        <w:gridCol w:w="1423"/>
        <w:gridCol w:w="2231"/>
        <w:gridCol w:w="1231"/>
        <w:gridCol w:w="1210"/>
        <w:gridCol w:w="1940"/>
        <w:gridCol w:w="1596"/>
      </w:tblGrid>
      <w:tr w:rsidR="00094E7D" w:rsidRPr="00C821FE" w14:paraId="311EF8B4" w14:textId="77777777" w:rsidTr="00B0585D">
        <w:tc>
          <w:tcPr>
            <w:tcW w:w="267" w:type="pct"/>
            <w:vMerge w:val="restart"/>
            <w:tcBorders>
              <w:top w:val="single" w:sz="4" w:space="0" w:color="auto"/>
              <w:left w:val="single" w:sz="4" w:space="0" w:color="auto"/>
              <w:bottom w:val="single" w:sz="4" w:space="0" w:color="auto"/>
              <w:right w:val="single" w:sz="4" w:space="0" w:color="auto"/>
            </w:tcBorders>
            <w:vAlign w:val="center"/>
            <w:hideMark/>
          </w:tcPr>
          <w:p w14:paraId="067D947B"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w:t>
            </w:r>
          </w:p>
          <w:p w14:paraId="1AB5E111"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п.п.</w:t>
            </w:r>
          </w:p>
        </w:tc>
        <w:tc>
          <w:tcPr>
            <w:tcW w:w="871" w:type="pct"/>
            <w:vMerge w:val="restart"/>
            <w:tcBorders>
              <w:top w:val="single" w:sz="4" w:space="0" w:color="auto"/>
              <w:left w:val="single" w:sz="4" w:space="0" w:color="auto"/>
              <w:bottom w:val="single" w:sz="4" w:space="0" w:color="auto"/>
              <w:right w:val="single" w:sz="4" w:space="0" w:color="auto"/>
            </w:tcBorders>
            <w:vAlign w:val="center"/>
            <w:hideMark/>
          </w:tcPr>
          <w:p w14:paraId="4E880D5C"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Наименование мероприятия</w:t>
            </w:r>
          </w:p>
        </w:tc>
        <w:tc>
          <w:tcPr>
            <w:tcW w:w="723" w:type="pct"/>
            <w:vMerge w:val="restart"/>
            <w:tcBorders>
              <w:top w:val="single" w:sz="4" w:space="0" w:color="auto"/>
              <w:left w:val="single" w:sz="4" w:space="0" w:color="auto"/>
              <w:bottom w:val="single" w:sz="4" w:space="0" w:color="auto"/>
              <w:right w:val="single" w:sz="4" w:space="0" w:color="auto"/>
            </w:tcBorders>
            <w:vAlign w:val="center"/>
            <w:hideMark/>
          </w:tcPr>
          <w:p w14:paraId="54756780"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Объем планируемых работ</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14:paraId="3710749D"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Общая стоимость</w:t>
            </w:r>
          </w:p>
          <w:p w14:paraId="0D568015"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(тыс. тенге)</w:t>
            </w:r>
          </w:p>
        </w:tc>
        <w:tc>
          <w:tcPr>
            <w:tcW w:w="759" w:type="pct"/>
            <w:vMerge w:val="restart"/>
            <w:tcBorders>
              <w:top w:val="single" w:sz="4" w:space="0" w:color="auto"/>
              <w:left w:val="single" w:sz="4" w:space="0" w:color="auto"/>
              <w:bottom w:val="single" w:sz="4" w:space="0" w:color="auto"/>
              <w:right w:val="single" w:sz="4" w:space="0" w:color="auto"/>
            </w:tcBorders>
            <w:vAlign w:val="center"/>
            <w:hideMark/>
          </w:tcPr>
          <w:p w14:paraId="4A7C5F53"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Источник финансирования</w:t>
            </w:r>
          </w:p>
        </w:tc>
        <w:tc>
          <w:tcPr>
            <w:tcW w:w="847" w:type="pct"/>
            <w:gridSpan w:val="2"/>
            <w:tcBorders>
              <w:top w:val="single" w:sz="4" w:space="0" w:color="auto"/>
              <w:left w:val="single" w:sz="4" w:space="0" w:color="auto"/>
              <w:bottom w:val="single" w:sz="4" w:space="0" w:color="auto"/>
              <w:right w:val="single" w:sz="4" w:space="0" w:color="auto"/>
            </w:tcBorders>
            <w:vAlign w:val="center"/>
            <w:hideMark/>
          </w:tcPr>
          <w:p w14:paraId="2061C7C0"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Срок выполнения</w:t>
            </w:r>
          </w:p>
          <w:p w14:paraId="6238C6FF"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(мес./год)</w:t>
            </w:r>
          </w:p>
        </w:tc>
        <w:tc>
          <w:tcPr>
            <w:tcW w:w="530" w:type="pct"/>
            <w:vMerge w:val="restart"/>
            <w:tcBorders>
              <w:top w:val="single" w:sz="4" w:space="0" w:color="auto"/>
              <w:left w:val="single" w:sz="4" w:space="0" w:color="auto"/>
              <w:bottom w:val="single" w:sz="4" w:space="0" w:color="auto"/>
              <w:right w:val="single" w:sz="4" w:space="0" w:color="auto"/>
            </w:tcBorders>
            <w:vAlign w:val="center"/>
            <w:hideMark/>
          </w:tcPr>
          <w:p w14:paraId="373711F5"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План финансирования на период СМР</w:t>
            </w:r>
          </w:p>
          <w:p w14:paraId="56B8BE5E"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(тыс. тенге)</w:t>
            </w:r>
          </w:p>
        </w:tc>
        <w:tc>
          <w:tcPr>
            <w:tcW w:w="512" w:type="pct"/>
            <w:vMerge w:val="restart"/>
            <w:tcBorders>
              <w:top w:val="single" w:sz="4" w:space="0" w:color="auto"/>
              <w:left w:val="single" w:sz="4" w:space="0" w:color="auto"/>
              <w:bottom w:val="single" w:sz="4" w:space="0" w:color="auto"/>
              <w:right w:val="single" w:sz="4" w:space="0" w:color="auto"/>
            </w:tcBorders>
            <w:vAlign w:val="center"/>
            <w:hideMark/>
          </w:tcPr>
          <w:p w14:paraId="086BF83D"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Ожидаемый эффект от мероприятия, т/год</w:t>
            </w:r>
          </w:p>
        </w:tc>
      </w:tr>
      <w:tr w:rsidR="00094E7D" w:rsidRPr="00C821FE" w14:paraId="34D85F83" w14:textId="77777777" w:rsidTr="00B0585D">
        <w:tc>
          <w:tcPr>
            <w:tcW w:w="0" w:type="auto"/>
            <w:vMerge/>
            <w:tcBorders>
              <w:top w:val="single" w:sz="4" w:space="0" w:color="auto"/>
              <w:left w:val="single" w:sz="4" w:space="0" w:color="auto"/>
              <w:bottom w:val="single" w:sz="4" w:space="0" w:color="auto"/>
              <w:right w:val="single" w:sz="4" w:space="0" w:color="auto"/>
            </w:tcBorders>
            <w:vAlign w:val="center"/>
            <w:hideMark/>
          </w:tcPr>
          <w:p w14:paraId="0C37E23E" w14:textId="77777777" w:rsidR="00094E7D" w:rsidRPr="00C821FE" w:rsidRDefault="00094E7D" w:rsidP="00094E7D">
            <w:pPr>
              <w:rPr>
                <w:rFonts w:ascii="Arial" w:hAnsi="Arial" w:cs="Arial"/>
                <w:b/>
                <w:color w:val="000000" w:themeColor="text1"/>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EF17A0" w14:textId="77777777" w:rsidR="00094E7D" w:rsidRPr="00C821FE" w:rsidRDefault="00094E7D" w:rsidP="00094E7D">
            <w:pPr>
              <w:rPr>
                <w:rFonts w:ascii="Arial" w:hAnsi="Arial" w:cs="Arial"/>
                <w:b/>
                <w:color w:val="000000" w:themeColor="text1"/>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6A2A52" w14:textId="77777777" w:rsidR="00094E7D" w:rsidRPr="00C821FE" w:rsidRDefault="00094E7D" w:rsidP="00094E7D">
            <w:pPr>
              <w:rPr>
                <w:rFonts w:ascii="Arial" w:hAnsi="Arial" w:cs="Arial"/>
                <w:b/>
                <w:color w:val="000000" w:themeColor="text1"/>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E6536B" w14:textId="77777777" w:rsidR="00094E7D" w:rsidRPr="00C821FE" w:rsidRDefault="00094E7D" w:rsidP="00094E7D">
            <w:pPr>
              <w:rPr>
                <w:rFonts w:ascii="Arial" w:hAnsi="Arial" w:cs="Arial"/>
                <w:b/>
                <w:color w:val="000000" w:themeColor="text1"/>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B2297" w14:textId="77777777" w:rsidR="00094E7D" w:rsidRPr="00C821FE" w:rsidRDefault="00094E7D" w:rsidP="00094E7D">
            <w:pPr>
              <w:rPr>
                <w:rFonts w:ascii="Arial" w:hAnsi="Arial" w:cs="Arial"/>
                <w:b/>
                <w:color w:val="000000" w:themeColor="text1"/>
                <w:lang w:eastAsia="en-US"/>
              </w:rPr>
            </w:pPr>
          </w:p>
        </w:tc>
        <w:tc>
          <w:tcPr>
            <w:tcW w:w="427" w:type="pct"/>
            <w:tcBorders>
              <w:top w:val="single" w:sz="4" w:space="0" w:color="auto"/>
              <w:left w:val="single" w:sz="4" w:space="0" w:color="auto"/>
              <w:bottom w:val="single" w:sz="4" w:space="0" w:color="auto"/>
              <w:right w:val="single" w:sz="4" w:space="0" w:color="auto"/>
            </w:tcBorders>
            <w:vAlign w:val="center"/>
            <w:hideMark/>
          </w:tcPr>
          <w:p w14:paraId="2B0AB1DB"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начало</w:t>
            </w:r>
          </w:p>
        </w:tc>
        <w:tc>
          <w:tcPr>
            <w:tcW w:w="420" w:type="pct"/>
            <w:tcBorders>
              <w:top w:val="single" w:sz="4" w:space="0" w:color="auto"/>
              <w:left w:val="single" w:sz="4" w:space="0" w:color="auto"/>
              <w:bottom w:val="single" w:sz="4" w:space="0" w:color="auto"/>
              <w:right w:val="single" w:sz="4" w:space="0" w:color="auto"/>
            </w:tcBorders>
            <w:vAlign w:val="center"/>
            <w:hideMark/>
          </w:tcPr>
          <w:p w14:paraId="5455DE79"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конец</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449F78" w14:textId="77777777" w:rsidR="00094E7D" w:rsidRPr="00C821FE" w:rsidRDefault="00094E7D" w:rsidP="00094E7D">
            <w:pPr>
              <w:rPr>
                <w:rFonts w:ascii="Arial" w:hAnsi="Arial" w:cs="Arial"/>
                <w:b/>
                <w:color w:val="000000" w:themeColor="text1"/>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6C4CA" w14:textId="77777777" w:rsidR="00094E7D" w:rsidRPr="00C821FE" w:rsidRDefault="00094E7D" w:rsidP="00094E7D">
            <w:pPr>
              <w:rPr>
                <w:rFonts w:ascii="Arial" w:hAnsi="Arial" w:cs="Arial"/>
                <w:b/>
                <w:color w:val="000000" w:themeColor="text1"/>
                <w:lang w:eastAsia="en-US"/>
              </w:rPr>
            </w:pPr>
          </w:p>
        </w:tc>
      </w:tr>
      <w:tr w:rsidR="00094E7D" w:rsidRPr="00C821FE" w14:paraId="25F8A528" w14:textId="77777777" w:rsidTr="00B0585D">
        <w:tc>
          <w:tcPr>
            <w:tcW w:w="267" w:type="pct"/>
            <w:tcBorders>
              <w:top w:val="single" w:sz="4" w:space="0" w:color="auto"/>
              <w:left w:val="single" w:sz="4" w:space="0" w:color="auto"/>
              <w:bottom w:val="single" w:sz="4" w:space="0" w:color="auto"/>
              <w:right w:val="single" w:sz="4" w:space="0" w:color="auto"/>
            </w:tcBorders>
            <w:vAlign w:val="center"/>
            <w:hideMark/>
          </w:tcPr>
          <w:p w14:paraId="6BD4EE2B"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1</w:t>
            </w:r>
          </w:p>
        </w:tc>
        <w:tc>
          <w:tcPr>
            <w:tcW w:w="871" w:type="pct"/>
            <w:tcBorders>
              <w:top w:val="single" w:sz="4" w:space="0" w:color="auto"/>
              <w:left w:val="single" w:sz="4" w:space="0" w:color="auto"/>
              <w:bottom w:val="single" w:sz="4" w:space="0" w:color="auto"/>
              <w:right w:val="single" w:sz="4" w:space="0" w:color="auto"/>
            </w:tcBorders>
            <w:vAlign w:val="center"/>
            <w:hideMark/>
          </w:tcPr>
          <w:p w14:paraId="62C1CFB2"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2</w:t>
            </w:r>
          </w:p>
        </w:tc>
        <w:tc>
          <w:tcPr>
            <w:tcW w:w="723" w:type="pct"/>
            <w:tcBorders>
              <w:top w:val="single" w:sz="4" w:space="0" w:color="auto"/>
              <w:left w:val="single" w:sz="4" w:space="0" w:color="auto"/>
              <w:bottom w:val="single" w:sz="4" w:space="0" w:color="auto"/>
              <w:right w:val="single" w:sz="4" w:space="0" w:color="auto"/>
            </w:tcBorders>
            <w:vAlign w:val="center"/>
            <w:hideMark/>
          </w:tcPr>
          <w:p w14:paraId="4049C50B"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3</w:t>
            </w:r>
          </w:p>
        </w:tc>
        <w:tc>
          <w:tcPr>
            <w:tcW w:w="491" w:type="pct"/>
            <w:tcBorders>
              <w:top w:val="single" w:sz="4" w:space="0" w:color="auto"/>
              <w:left w:val="single" w:sz="4" w:space="0" w:color="auto"/>
              <w:bottom w:val="single" w:sz="4" w:space="0" w:color="auto"/>
              <w:right w:val="single" w:sz="4" w:space="0" w:color="auto"/>
            </w:tcBorders>
            <w:vAlign w:val="center"/>
            <w:hideMark/>
          </w:tcPr>
          <w:p w14:paraId="6919079E"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4</w:t>
            </w:r>
          </w:p>
        </w:tc>
        <w:tc>
          <w:tcPr>
            <w:tcW w:w="759" w:type="pct"/>
            <w:tcBorders>
              <w:top w:val="single" w:sz="4" w:space="0" w:color="auto"/>
              <w:left w:val="single" w:sz="4" w:space="0" w:color="auto"/>
              <w:bottom w:val="single" w:sz="4" w:space="0" w:color="auto"/>
              <w:right w:val="single" w:sz="4" w:space="0" w:color="auto"/>
            </w:tcBorders>
            <w:vAlign w:val="center"/>
            <w:hideMark/>
          </w:tcPr>
          <w:p w14:paraId="00462353"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5</w:t>
            </w:r>
          </w:p>
        </w:tc>
        <w:tc>
          <w:tcPr>
            <w:tcW w:w="427" w:type="pct"/>
            <w:tcBorders>
              <w:top w:val="single" w:sz="4" w:space="0" w:color="auto"/>
              <w:left w:val="single" w:sz="4" w:space="0" w:color="auto"/>
              <w:bottom w:val="single" w:sz="4" w:space="0" w:color="auto"/>
              <w:right w:val="single" w:sz="4" w:space="0" w:color="auto"/>
            </w:tcBorders>
            <w:vAlign w:val="center"/>
            <w:hideMark/>
          </w:tcPr>
          <w:p w14:paraId="1DC5E259"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6</w:t>
            </w:r>
          </w:p>
        </w:tc>
        <w:tc>
          <w:tcPr>
            <w:tcW w:w="420" w:type="pct"/>
            <w:tcBorders>
              <w:top w:val="single" w:sz="4" w:space="0" w:color="auto"/>
              <w:left w:val="single" w:sz="4" w:space="0" w:color="auto"/>
              <w:bottom w:val="single" w:sz="4" w:space="0" w:color="auto"/>
              <w:right w:val="single" w:sz="4" w:space="0" w:color="auto"/>
            </w:tcBorders>
            <w:vAlign w:val="center"/>
            <w:hideMark/>
          </w:tcPr>
          <w:p w14:paraId="4B8936D7"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7</w:t>
            </w:r>
          </w:p>
        </w:tc>
        <w:tc>
          <w:tcPr>
            <w:tcW w:w="530" w:type="pct"/>
            <w:tcBorders>
              <w:top w:val="single" w:sz="4" w:space="0" w:color="auto"/>
              <w:left w:val="single" w:sz="4" w:space="0" w:color="auto"/>
              <w:bottom w:val="single" w:sz="4" w:space="0" w:color="auto"/>
              <w:right w:val="single" w:sz="4" w:space="0" w:color="auto"/>
            </w:tcBorders>
            <w:vAlign w:val="center"/>
            <w:hideMark/>
          </w:tcPr>
          <w:p w14:paraId="6A09BB68"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8</w:t>
            </w:r>
          </w:p>
        </w:tc>
        <w:tc>
          <w:tcPr>
            <w:tcW w:w="512" w:type="pct"/>
            <w:tcBorders>
              <w:top w:val="single" w:sz="4" w:space="0" w:color="auto"/>
              <w:left w:val="single" w:sz="4" w:space="0" w:color="auto"/>
              <w:bottom w:val="single" w:sz="4" w:space="0" w:color="auto"/>
              <w:right w:val="single" w:sz="4" w:space="0" w:color="auto"/>
            </w:tcBorders>
            <w:vAlign w:val="center"/>
            <w:hideMark/>
          </w:tcPr>
          <w:p w14:paraId="126774CD"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9</w:t>
            </w:r>
          </w:p>
        </w:tc>
      </w:tr>
      <w:tr w:rsidR="00094E7D" w:rsidRPr="00C821FE" w14:paraId="356808BA" w14:textId="77777777" w:rsidTr="00B0585D">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EE4AA59" w14:textId="77777777" w:rsidR="00094E7D" w:rsidRPr="00C821FE" w:rsidRDefault="00094E7D" w:rsidP="00094E7D">
            <w:pPr>
              <w:jc w:val="center"/>
              <w:rPr>
                <w:rFonts w:ascii="Arial" w:hAnsi="Arial" w:cs="Arial"/>
                <w:b/>
                <w:i/>
                <w:color w:val="000000" w:themeColor="text1"/>
                <w:lang w:eastAsia="en-US"/>
              </w:rPr>
            </w:pPr>
            <w:r w:rsidRPr="00C821FE">
              <w:rPr>
                <w:rFonts w:ascii="Arial" w:hAnsi="Arial" w:cs="Arial"/>
                <w:b/>
                <w:i/>
                <w:color w:val="000000" w:themeColor="text1"/>
                <w:lang w:eastAsia="en-US"/>
              </w:rPr>
              <w:t>Период СМР</w:t>
            </w:r>
          </w:p>
        </w:tc>
      </w:tr>
      <w:tr w:rsidR="00094E7D" w:rsidRPr="00C821FE" w14:paraId="35DAAE83" w14:textId="77777777" w:rsidTr="00B0585D">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3238CBA"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1. Охрана воздушного бассейна</w:t>
            </w:r>
          </w:p>
        </w:tc>
      </w:tr>
      <w:tr w:rsidR="00094E7D" w:rsidRPr="00C821FE" w14:paraId="0F1FDDA9" w14:textId="77777777" w:rsidTr="00B0585D">
        <w:tc>
          <w:tcPr>
            <w:tcW w:w="267" w:type="pct"/>
            <w:tcBorders>
              <w:top w:val="single" w:sz="4" w:space="0" w:color="auto"/>
              <w:left w:val="single" w:sz="4" w:space="0" w:color="auto"/>
              <w:bottom w:val="single" w:sz="4" w:space="0" w:color="auto"/>
              <w:right w:val="single" w:sz="4" w:space="0" w:color="auto"/>
            </w:tcBorders>
            <w:vAlign w:val="center"/>
            <w:hideMark/>
          </w:tcPr>
          <w:p w14:paraId="2165A3A5" w14:textId="77777777" w:rsidR="00094E7D" w:rsidRPr="00C821FE" w:rsidRDefault="00094E7D" w:rsidP="00094E7D">
            <w:pPr>
              <w:jc w:val="center"/>
              <w:rPr>
                <w:rFonts w:ascii="Arial" w:hAnsi="Arial" w:cs="Arial"/>
                <w:color w:val="000000" w:themeColor="text1"/>
                <w:lang w:val="kk-KZ" w:eastAsia="en-US"/>
              </w:rPr>
            </w:pPr>
            <w:r w:rsidRPr="00C821FE">
              <w:rPr>
                <w:rFonts w:ascii="Arial" w:hAnsi="Arial" w:cs="Arial"/>
                <w:color w:val="000000" w:themeColor="text1"/>
                <w:lang w:eastAsia="en-US"/>
              </w:rPr>
              <w:t>1</w:t>
            </w:r>
            <w:r w:rsidRPr="00C821FE">
              <w:rPr>
                <w:rFonts w:ascii="Arial" w:hAnsi="Arial" w:cs="Arial"/>
                <w:color w:val="000000" w:themeColor="text1"/>
                <w:lang w:val="kk-KZ" w:eastAsia="en-US"/>
              </w:rPr>
              <w:t>.1</w:t>
            </w:r>
          </w:p>
        </w:tc>
        <w:tc>
          <w:tcPr>
            <w:tcW w:w="871" w:type="pct"/>
            <w:tcBorders>
              <w:top w:val="single" w:sz="4" w:space="0" w:color="auto"/>
              <w:left w:val="single" w:sz="4" w:space="0" w:color="auto"/>
              <w:bottom w:val="single" w:sz="4" w:space="0" w:color="auto"/>
              <w:right w:val="single" w:sz="4" w:space="0" w:color="auto"/>
            </w:tcBorders>
            <w:vAlign w:val="center"/>
            <w:hideMark/>
          </w:tcPr>
          <w:p w14:paraId="5343B26E" w14:textId="77777777" w:rsidR="00094E7D" w:rsidRPr="00C821FE" w:rsidRDefault="00094E7D" w:rsidP="00094E7D">
            <w:pPr>
              <w:rPr>
                <w:rFonts w:ascii="Arial" w:hAnsi="Arial" w:cs="Arial"/>
                <w:color w:val="000000" w:themeColor="text1"/>
                <w:lang w:eastAsia="en-US"/>
              </w:rPr>
            </w:pPr>
            <w:r w:rsidRPr="00C821FE">
              <w:rPr>
                <w:rFonts w:ascii="Arial" w:hAnsi="Arial" w:cs="Arial"/>
                <w:color w:val="000000" w:themeColor="text1"/>
                <w:lang w:eastAsia="en-US"/>
              </w:rPr>
              <w:t>Контроль за</w:t>
            </w:r>
          </w:p>
          <w:p w14:paraId="6720F65B" w14:textId="77777777" w:rsidR="00094E7D" w:rsidRPr="00C821FE" w:rsidRDefault="00094E7D" w:rsidP="00094E7D">
            <w:pPr>
              <w:rPr>
                <w:rFonts w:ascii="Arial" w:hAnsi="Arial" w:cs="Arial"/>
                <w:color w:val="000000" w:themeColor="text1"/>
                <w:lang w:eastAsia="en-US"/>
              </w:rPr>
            </w:pPr>
            <w:r w:rsidRPr="00C821FE">
              <w:rPr>
                <w:rFonts w:ascii="Arial" w:hAnsi="Arial" w:cs="Arial"/>
                <w:color w:val="000000" w:themeColor="text1"/>
                <w:lang w:eastAsia="en-US"/>
              </w:rPr>
              <w:t>соблюдением норм</w:t>
            </w:r>
          </w:p>
          <w:p w14:paraId="7697FD70" w14:textId="77777777" w:rsidR="00094E7D" w:rsidRPr="00C821FE" w:rsidRDefault="00094E7D" w:rsidP="00094E7D">
            <w:pPr>
              <w:rPr>
                <w:rFonts w:ascii="Arial" w:hAnsi="Arial" w:cs="Arial"/>
                <w:color w:val="000000" w:themeColor="text1"/>
                <w:lang w:eastAsia="en-US"/>
              </w:rPr>
            </w:pPr>
            <w:r w:rsidRPr="00C821FE">
              <w:rPr>
                <w:rFonts w:ascii="Arial" w:hAnsi="Arial" w:cs="Arial"/>
                <w:color w:val="000000" w:themeColor="text1"/>
                <w:lang w:eastAsia="en-US"/>
              </w:rPr>
              <w:t>содержания вредных</w:t>
            </w:r>
          </w:p>
          <w:p w14:paraId="3FE29F9C" w14:textId="77777777" w:rsidR="00094E7D" w:rsidRPr="00C821FE" w:rsidRDefault="00094E7D" w:rsidP="00094E7D">
            <w:pPr>
              <w:rPr>
                <w:rFonts w:ascii="Arial" w:hAnsi="Arial" w:cs="Arial"/>
                <w:color w:val="000000" w:themeColor="text1"/>
                <w:lang w:eastAsia="en-US"/>
              </w:rPr>
            </w:pPr>
            <w:r w:rsidRPr="00C821FE">
              <w:rPr>
                <w:rFonts w:ascii="Arial" w:hAnsi="Arial" w:cs="Arial"/>
                <w:color w:val="000000" w:themeColor="text1"/>
                <w:lang w:eastAsia="en-US"/>
              </w:rPr>
              <w:t>веществ в отработавших</w:t>
            </w:r>
          </w:p>
          <w:p w14:paraId="7411E921" w14:textId="77777777" w:rsidR="00094E7D" w:rsidRPr="00C821FE" w:rsidRDefault="00094E7D" w:rsidP="00094E7D">
            <w:pPr>
              <w:rPr>
                <w:rFonts w:ascii="Arial" w:hAnsi="Arial" w:cs="Arial"/>
                <w:color w:val="000000" w:themeColor="text1"/>
                <w:lang w:eastAsia="en-US"/>
              </w:rPr>
            </w:pPr>
            <w:r w:rsidRPr="00C821FE">
              <w:rPr>
                <w:rFonts w:ascii="Arial" w:hAnsi="Arial" w:cs="Arial"/>
                <w:color w:val="000000" w:themeColor="text1"/>
                <w:lang w:eastAsia="en-US"/>
              </w:rPr>
              <w:t>газах автомобилей</w:t>
            </w:r>
          </w:p>
        </w:tc>
        <w:tc>
          <w:tcPr>
            <w:tcW w:w="723" w:type="pct"/>
            <w:tcBorders>
              <w:top w:val="single" w:sz="4" w:space="0" w:color="auto"/>
              <w:left w:val="single" w:sz="4" w:space="0" w:color="auto"/>
              <w:bottom w:val="single" w:sz="4" w:space="0" w:color="auto"/>
              <w:right w:val="single" w:sz="4" w:space="0" w:color="auto"/>
            </w:tcBorders>
            <w:vAlign w:val="center"/>
            <w:hideMark/>
          </w:tcPr>
          <w:p w14:paraId="6E297F70" w14:textId="77777777" w:rsidR="00094E7D" w:rsidRPr="00C821FE" w:rsidRDefault="00094E7D" w:rsidP="00094E7D">
            <w:pPr>
              <w:jc w:val="center"/>
              <w:rPr>
                <w:rFonts w:ascii="Arial" w:hAnsi="Arial" w:cs="Arial"/>
                <w:color w:val="000000" w:themeColor="text1"/>
                <w:lang w:eastAsia="en-US"/>
              </w:rPr>
            </w:pPr>
            <w:r w:rsidRPr="00C821FE">
              <w:rPr>
                <w:rFonts w:ascii="Arial" w:hAnsi="Arial" w:cs="Arial"/>
                <w:color w:val="000000" w:themeColor="text1"/>
                <w:lang w:eastAsia="en-US"/>
              </w:rPr>
              <w:t>Систематический</w:t>
            </w:r>
          </w:p>
          <w:p w14:paraId="490ACD9E" w14:textId="77777777" w:rsidR="00094E7D" w:rsidRPr="00C821FE" w:rsidRDefault="00094E7D" w:rsidP="00094E7D">
            <w:pPr>
              <w:jc w:val="center"/>
              <w:rPr>
                <w:rFonts w:ascii="Arial" w:hAnsi="Arial" w:cs="Arial"/>
                <w:color w:val="000000" w:themeColor="text1"/>
                <w:lang w:eastAsia="en-US"/>
              </w:rPr>
            </w:pPr>
            <w:r w:rsidRPr="00C821FE">
              <w:rPr>
                <w:rFonts w:ascii="Arial" w:hAnsi="Arial" w:cs="Arial"/>
                <w:color w:val="000000" w:themeColor="text1"/>
                <w:lang w:eastAsia="en-US"/>
              </w:rPr>
              <w:t>контроль, через 10000</w:t>
            </w:r>
          </w:p>
          <w:p w14:paraId="3E7F0FD3" w14:textId="77777777" w:rsidR="00094E7D" w:rsidRPr="00C821FE" w:rsidRDefault="00094E7D" w:rsidP="00094E7D">
            <w:pPr>
              <w:jc w:val="center"/>
              <w:rPr>
                <w:rFonts w:ascii="Arial" w:hAnsi="Arial" w:cs="Arial"/>
                <w:color w:val="000000" w:themeColor="text1"/>
                <w:lang w:eastAsia="en-US"/>
              </w:rPr>
            </w:pPr>
            <w:r w:rsidRPr="00C821FE">
              <w:rPr>
                <w:rFonts w:ascii="Arial" w:hAnsi="Arial" w:cs="Arial"/>
                <w:color w:val="000000" w:themeColor="text1"/>
                <w:lang w:eastAsia="en-US"/>
              </w:rPr>
              <w:t>км. пробега, выхлопных</w:t>
            </w:r>
          </w:p>
          <w:p w14:paraId="2B8EDAEF" w14:textId="77777777" w:rsidR="00094E7D" w:rsidRPr="00C821FE" w:rsidRDefault="00094E7D" w:rsidP="00094E7D">
            <w:pPr>
              <w:jc w:val="center"/>
              <w:rPr>
                <w:rFonts w:ascii="Arial" w:hAnsi="Arial" w:cs="Arial"/>
                <w:color w:val="000000" w:themeColor="text1"/>
                <w:lang w:eastAsia="en-US"/>
              </w:rPr>
            </w:pPr>
            <w:r w:rsidRPr="00C821FE">
              <w:rPr>
                <w:rFonts w:ascii="Arial" w:hAnsi="Arial" w:cs="Arial"/>
                <w:color w:val="000000" w:themeColor="text1"/>
                <w:lang w:eastAsia="en-US"/>
              </w:rPr>
              <w:t>газов автотранспорта</w:t>
            </w:r>
          </w:p>
        </w:tc>
        <w:tc>
          <w:tcPr>
            <w:tcW w:w="491" w:type="pct"/>
            <w:tcBorders>
              <w:top w:val="single" w:sz="4" w:space="0" w:color="auto"/>
              <w:left w:val="single" w:sz="4" w:space="0" w:color="auto"/>
              <w:bottom w:val="single" w:sz="4" w:space="0" w:color="auto"/>
              <w:right w:val="single" w:sz="4" w:space="0" w:color="auto"/>
            </w:tcBorders>
            <w:vAlign w:val="center"/>
            <w:hideMark/>
          </w:tcPr>
          <w:p w14:paraId="2271CF07" w14:textId="77777777" w:rsidR="00094E7D" w:rsidRPr="00C821FE" w:rsidRDefault="00094E7D" w:rsidP="00094E7D">
            <w:pPr>
              <w:jc w:val="center"/>
              <w:rPr>
                <w:rFonts w:ascii="Arial" w:hAnsi="Arial" w:cs="Arial"/>
                <w:color w:val="000000" w:themeColor="text1"/>
                <w:lang w:val="en-US" w:eastAsia="en-US"/>
              </w:rPr>
            </w:pPr>
            <w:r w:rsidRPr="00C821FE">
              <w:rPr>
                <w:rFonts w:ascii="Arial" w:hAnsi="Arial" w:cs="Arial"/>
                <w:color w:val="000000" w:themeColor="text1"/>
                <w:lang w:val="en-US" w:eastAsia="en-US"/>
              </w:rPr>
              <w:t>500</w:t>
            </w:r>
          </w:p>
        </w:tc>
        <w:tc>
          <w:tcPr>
            <w:tcW w:w="759" w:type="pct"/>
            <w:tcBorders>
              <w:top w:val="single" w:sz="4" w:space="0" w:color="auto"/>
              <w:left w:val="single" w:sz="4" w:space="0" w:color="auto"/>
              <w:bottom w:val="single" w:sz="4" w:space="0" w:color="auto"/>
              <w:right w:val="single" w:sz="4" w:space="0" w:color="auto"/>
            </w:tcBorders>
            <w:vAlign w:val="center"/>
            <w:hideMark/>
          </w:tcPr>
          <w:p w14:paraId="03200EF9" w14:textId="77777777" w:rsidR="00094E7D" w:rsidRPr="00C821FE" w:rsidRDefault="00094E7D" w:rsidP="00094E7D">
            <w:pPr>
              <w:rPr>
                <w:rFonts w:ascii="Arial" w:hAnsi="Arial" w:cs="Arial"/>
                <w:color w:val="000000" w:themeColor="text1"/>
                <w:lang w:eastAsia="en-US"/>
              </w:rPr>
            </w:pPr>
            <w:r w:rsidRPr="00C821FE">
              <w:rPr>
                <w:rFonts w:ascii="Arial" w:hAnsi="Arial" w:cs="Arial"/>
                <w:color w:val="000000" w:themeColor="text1"/>
                <w:lang w:eastAsia="en-US"/>
              </w:rPr>
              <w:t>Собственные средства</w:t>
            </w:r>
          </w:p>
        </w:tc>
        <w:tc>
          <w:tcPr>
            <w:tcW w:w="847" w:type="pct"/>
            <w:gridSpan w:val="2"/>
            <w:tcBorders>
              <w:top w:val="single" w:sz="4" w:space="0" w:color="auto"/>
              <w:left w:val="single" w:sz="4" w:space="0" w:color="auto"/>
              <w:bottom w:val="single" w:sz="4" w:space="0" w:color="auto"/>
              <w:right w:val="single" w:sz="4" w:space="0" w:color="auto"/>
            </w:tcBorders>
            <w:vAlign w:val="center"/>
            <w:hideMark/>
          </w:tcPr>
          <w:p w14:paraId="7FEB083F" w14:textId="77777777" w:rsidR="00094E7D" w:rsidRPr="00C821FE" w:rsidRDefault="00094E7D" w:rsidP="00094E7D">
            <w:pPr>
              <w:jc w:val="center"/>
              <w:rPr>
                <w:rFonts w:ascii="Arial" w:hAnsi="Arial" w:cs="Arial"/>
                <w:color w:val="000000" w:themeColor="text1"/>
                <w:lang w:eastAsia="en-US"/>
              </w:rPr>
            </w:pPr>
            <w:r w:rsidRPr="00C821FE">
              <w:rPr>
                <w:rFonts w:ascii="Arial" w:hAnsi="Arial" w:cs="Arial"/>
                <w:color w:val="000000" w:themeColor="text1"/>
                <w:lang w:eastAsia="en-US"/>
              </w:rPr>
              <w:t>Период СМР</w:t>
            </w:r>
          </w:p>
        </w:tc>
        <w:tc>
          <w:tcPr>
            <w:tcW w:w="530" w:type="pct"/>
            <w:tcBorders>
              <w:top w:val="single" w:sz="4" w:space="0" w:color="auto"/>
              <w:left w:val="single" w:sz="4" w:space="0" w:color="auto"/>
              <w:bottom w:val="single" w:sz="4" w:space="0" w:color="auto"/>
              <w:right w:val="single" w:sz="4" w:space="0" w:color="auto"/>
            </w:tcBorders>
            <w:vAlign w:val="center"/>
            <w:hideMark/>
          </w:tcPr>
          <w:p w14:paraId="76A85604" w14:textId="77777777" w:rsidR="00094E7D" w:rsidRPr="00C821FE" w:rsidRDefault="00094E7D" w:rsidP="00094E7D">
            <w:pPr>
              <w:jc w:val="center"/>
              <w:rPr>
                <w:rFonts w:ascii="Arial" w:hAnsi="Arial" w:cs="Arial"/>
                <w:color w:val="000000" w:themeColor="text1"/>
                <w:lang w:val="en-US" w:eastAsia="en-US"/>
              </w:rPr>
            </w:pPr>
            <w:r w:rsidRPr="00C821FE">
              <w:rPr>
                <w:rFonts w:ascii="Arial" w:hAnsi="Arial" w:cs="Arial"/>
                <w:color w:val="000000" w:themeColor="text1"/>
                <w:lang w:val="en-US" w:eastAsia="en-US"/>
              </w:rPr>
              <w:t>500</w:t>
            </w:r>
          </w:p>
        </w:tc>
        <w:tc>
          <w:tcPr>
            <w:tcW w:w="512" w:type="pct"/>
            <w:tcBorders>
              <w:top w:val="single" w:sz="4" w:space="0" w:color="auto"/>
              <w:left w:val="single" w:sz="4" w:space="0" w:color="auto"/>
              <w:bottom w:val="single" w:sz="4" w:space="0" w:color="auto"/>
              <w:right w:val="single" w:sz="4" w:space="0" w:color="auto"/>
            </w:tcBorders>
            <w:vAlign w:val="center"/>
            <w:hideMark/>
          </w:tcPr>
          <w:p w14:paraId="32F8D569" w14:textId="77777777" w:rsidR="00094E7D" w:rsidRPr="00C821FE" w:rsidRDefault="00094E7D" w:rsidP="00094E7D">
            <w:pPr>
              <w:jc w:val="center"/>
              <w:rPr>
                <w:rFonts w:ascii="Arial" w:hAnsi="Arial" w:cs="Arial"/>
                <w:color w:val="000000" w:themeColor="text1"/>
                <w:lang w:eastAsia="en-US"/>
              </w:rPr>
            </w:pPr>
            <w:r w:rsidRPr="00C821FE">
              <w:rPr>
                <w:rFonts w:ascii="Arial" w:hAnsi="Arial" w:cs="Arial"/>
                <w:color w:val="000000" w:themeColor="text1"/>
                <w:lang w:eastAsia="en-US"/>
              </w:rPr>
              <w:t>Сохранение оптимальных условий на объекте</w:t>
            </w:r>
          </w:p>
        </w:tc>
      </w:tr>
      <w:tr w:rsidR="00094E7D" w:rsidRPr="00C821FE" w14:paraId="28FF9509" w14:textId="77777777" w:rsidTr="00B0585D">
        <w:tc>
          <w:tcPr>
            <w:tcW w:w="267" w:type="pct"/>
            <w:tcBorders>
              <w:top w:val="single" w:sz="4" w:space="0" w:color="auto"/>
              <w:left w:val="single" w:sz="4" w:space="0" w:color="auto"/>
              <w:bottom w:val="single" w:sz="4" w:space="0" w:color="auto"/>
              <w:right w:val="single" w:sz="4" w:space="0" w:color="auto"/>
            </w:tcBorders>
            <w:vAlign w:val="center"/>
          </w:tcPr>
          <w:p w14:paraId="54875EEE" w14:textId="77777777" w:rsidR="00094E7D" w:rsidRPr="00C821FE" w:rsidRDefault="00094E7D" w:rsidP="00094E7D">
            <w:pPr>
              <w:jc w:val="center"/>
              <w:rPr>
                <w:rFonts w:ascii="Arial" w:hAnsi="Arial" w:cs="Arial"/>
                <w:b/>
                <w:color w:val="000000" w:themeColor="text1"/>
                <w:lang w:eastAsia="en-US"/>
              </w:rPr>
            </w:pPr>
          </w:p>
        </w:tc>
        <w:tc>
          <w:tcPr>
            <w:tcW w:w="871" w:type="pct"/>
            <w:tcBorders>
              <w:top w:val="single" w:sz="4" w:space="0" w:color="auto"/>
              <w:left w:val="single" w:sz="4" w:space="0" w:color="auto"/>
              <w:bottom w:val="single" w:sz="4" w:space="0" w:color="auto"/>
              <w:right w:val="single" w:sz="4" w:space="0" w:color="auto"/>
            </w:tcBorders>
            <w:vAlign w:val="center"/>
            <w:hideMark/>
          </w:tcPr>
          <w:p w14:paraId="6851B5B0" w14:textId="77777777" w:rsidR="00094E7D" w:rsidRPr="00C821FE" w:rsidRDefault="00094E7D" w:rsidP="00094E7D">
            <w:pPr>
              <w:rPr>
                <w:rFonts w:ascii="Arial" w:hAnsi="Arial" w:cs="Arial"/>
                <w:b/>
                <w:color w:val="000000" w:themeColor="text1"/>
                <w:lang w:eastAsia="en-US"/>
              </w:rPr>
            </w:pPr>
            <w:r w:rsidRPr="00C821FE">
              <w:rPr>
                <w:rFonts w:ascii="Arial" w:hAnsi="Arial" w:cs="Arial"/>
                <w:b/>
                <w:color w:val="000000" w:themeColor="text1"/>
                <w:lang w:eastAsia="en-US"/>
              </w:rPr>
              <w:t>Итого</w:t>
            </w:r>
          </w:p>
        </w:tc>
        <w:tc>
          <w:tcPr>
            <w:tcW w:w="723" w:type="pct"/>
            <w:tcBorders>
              <w:top w:val="single" w:sz="4" w:space="0" w:color="auto"/>
              <w:left w:val="single" w:sz="4" w:space="0" w:color="auto"/>
              <w:bottom w:val="single" w:sz="4" w:space="0" w:color="auto"/>
              <w:right w:val="single" w:sz="4" w:space="0" w:color="auto"/>
            </w:tcBorders>
            <w:vAlign w:val="center"/>
          </w:tcPr>
          <w:p w14:paraId="21B409FD" w14:textId="77777777" w:rsidR="00094E7D" w:rsidRPr="00C821FE" w:rsidRDefault="00094E7D" w:rsidP="00094E7D">
            <w:pPr>
              <w:jc w:val="center"/>
              <w:rPr>
                <w:rFonts w:ascii="Arial" w:hAnsi="Arial" w:cs="Arial"/>
                <w:b/>
                <w:color w:val="000000" w:themeColor="text1"/>
                <w:lang w:eastAsia="en-US"/>
              </w:rPr>
            </w:pPr>
          </w:p>
        </w:tc>
        <w:tc>
          <w:tcPr>
            <w:tcW w:w="491" w:type="pct"/>
            <w:tcBorders>
              <w:top w:val="single" w:sz="4" w:space="0" w:color="auto"/>
              <w:left w:val="single" w:sz="4" w:space="0" w:color="auto"/>
              <w:bottom w:val="single" w:sz="4" w:space="0" w:color="auto"/>
              <w:right w:val="single" w:sz="4" w:space="0" w:color="auto"/>
            </w:tcBorders>
            <w:vAlign w:val="center"/>
            <w:hideMark/>
          </w:tcPr>
          <w:p w14:paraId="12EFFBB7"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val="en-US" w:eastAsia="en-US"/>
              </w:rPr>
              <w:t>50</w:t>
            </w:r>
            <w:r w:rsidRPr="00C821FE">
              <w:rPr>
                <w:rFonts w:ascii="Arial" w:hAnsi="Arial" w:cs="Arial"/>
                <w:b/>
                <w:color w:val="000000" w:themeColor="text1"/>
                <w:lang w:eastAsia="en-US"/>
              </w:rPr>
              <w:t>0</w:t>
            </w:r>
          </w:p>
        </w:tc>
        <w:tc>
          <w:tcPr>
            <w:tcW w:w="759" w:type="pct"/>
            <w:tcBorders>
              <w:top w:val="single" w:sz="4" w:space="0" w:color="auto"/>
              <w:left w:val="single" w:sz="4" w:space="0" w:color="auto"/>
              <w:bottom w:val="single" w:sz="4" w:space="0" w:color="auto"/>
              <w:right w:val="single" w:sz="4" w:space="0" w:color="auto"/>
            </w:tcBorders>
            <w:vAlign w:val="center"/>
          </w:tcPr>
          <w:p w14:paraId="1B9855ED" w14:textId="77777777" w:rsidR="00094E7D" w:rsidRPr="00C821FE" w:rsidRDefault="00094E7D" w:rsidP="00094E7D">
            <w:pPr>
              <w:rPr>
                <w:rFonts w:ascii="Arial" w:hAnsi="Arial" w:cs="Arial"/>
                <w:b/>
                <w:color w:val="000000" w:themeColor="text1"/>
                <w:lang w:eastAsia="en-US"/>
              </w:rPr>
            </w:pP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E2532A6" w14:textId="77777777" w:rsidR="00094E7D" w:rsidRPr="00C821FE" w:rsidRDefault="00094E7D" w:rsidP="00094E7D">
            <w:pPr>
              <w:jc w:val="center"/>
              <w:rPr>
                <w:rFonts w:ascii="Arial" w:hAnsi="Arial" w:cs="Arial"/>
                <w:b/>
                <w:color w:val="000000" w:themeColor="text1"/>
                <w:lang w:eastAsia="en-US"/>
              </w:rPr>
            </w:pPr>
          </w:p>
        </w:tc>
        <w:tc>
          <w:tcPr>
            <w:tcW w:w="530" w:type="pct"/>
            <w:tcBorders>
              <w:top w:val="single" w:sz="4" w:space="0" w:color="auto"/>
              <w:left w:val="single" w:sz="4" w:space="0" w:color="auto"/>
              <w:bottom w:val="single" w:sz="4" w:space="0" w:color="auto"/>
              <w:right w:val="single" w:sz="4" w:space="0" w:color="auto"/>
            </w:tcBorders>
            <w:vAlign w:val="center"/>
            <w:hideMark/>
          </w:tcPr>
          <w:p w14:paraId="3414E412" w14:textId="77777777" w:rsidR="00094E7D" w:rsidRPr="00C821FE" w:rsidRDefault="00094E7D" w:rsidP="00094E7D">
            <w:pPr>
              <w:jc w:val="center"/>
              <w:rPr>
                <w:rFonts w:ascii="Arial" w:hAnsi="Arial" w:cs="Arial"/>
                <w:b/>
                <w:color w:val="000000" w:themeColor="text1"/>
                <w:lang w:val="en-US" w:eastAsia="en-US"/>
              </w:rPr>
            </w:pPr>
            <w:r w:rsidRPr="00C821FE">
              <w:rPr>
                <w:rFonts w:ascii="Arial" w:hAnsi="Arial" w:cs="Arial"/>
                <w:b/>
                <w:color w:val="000000" w:themeColor="text1"/>
                <w:lang w:val="en-US" w:eastAsia="en-US"/>
              </w:rPr>
              <w:t>500</w:t>
            </w:r>
          </w:p>
        </w:tc>
        <w:tc>
          <w:tcPr>
            <w:tcW w:w="512" w:type="pct"/>
            <w:tcBorders>
              <w:top w:val="single" w:sz="4" w:space="0" w:color="auto"/>
              <w:left w:val="single" w:sz="4" w:space="0" w:color="auto"/>
              <w:bottom w:val="single" w:sz="4" w:space="0" w:color="auto"/>
              <w:right w:val="single" w:sz="4" w:space="0" w:color="auto"/>
            </w:tcBorders>
            <w:vAlign w:val="center"/>
          </w:tcPr>
          <w:p w14:paraId="207E513F" w14:textId="77777777" w:rsidR="00094E7D" w:rsidRPr="00C821FE" w:rsidRDefault="00094E7D" w:rsidP="00094E7D">
            <w:pPr>
              <w:jc w:val="center"/>
              <w:rPr>
                <w:rFonts w:ascii="Arial" w:hAnsi="Arial" w:cs="Arial"/>
                <w:b/>
                <w:color w:val="000000" w:themeColor="text1"/>
                <w:lang w:eastAsia="en-US"/>
              </w:rPr>
            </w:pPr>
          </w:p>
        </w:tc>
      </w:tr>
      <w:tr w:rsidR="00094E7D" w:rsidRPr="00C821FE" w14:paraId="15AC9C8A" w14:textId="77777777" w:rsidTr="00B0585D">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005481E" w14:textId="77777777" w:rsidR="00094E7D" w:rsidRPr="00C821FE" w:rsidRDefault="00094E7D" w:rsidP="00094E7D">
            <w:pPr>
              <w:jc w:val="center"/>
              <w:rPr>
                <w:rFonts w:ascii="Arial" w:hAnsi="Arial" w:cs="Arial"/>
                <w:color w:val="000000" w:themeColor="text1"/>
                <w:lang w:eastAsia="en-US"/>
              </w:rPr>
            </w:pPr>
            <w:r w:rsidRPr="00C821FE">
              <w:rPr>
                <w:rFonts w:ascii="Arial" w:hAnsi="Arial" w:cs="Arial"/>
                <w:b/>
                <w:color w:val="000000" w:themeColor="text1"/>
                <w:lang w:eastAsia="en-US"/>
              </w:rPr>
              <w:t>2. Обращение с отходами производства и потребления</w:t>
            </w:r>
          </w:p>
        </w:tc>
      </w:tr>
      <w:tr w:rsidR="00094E7D" w:rsidRPr="00C821FE" w14:paraId="02EB88F0" w14:textId="77777777" w:rsidTr="00B0585D">
        <w:tc>
          <w:tcPr>
            <w:tcW w:w="267" w:type="pct"/>
            <w:tcBorders>
              <w:top w:val="single" w:sz="4" w:space="0" w:color="auto"/>
              <w:left w:val="single" w:sz="4" w:space="0" w:color="auto"/>
              <w:bottom w:val="single" w:sz="4" w:space="0" w:color="auto"/>
              <w:right w:val="single" w:sz="4" w:space="0" w:color="auto"/>
            </w:tcBorders>
            <w:vAlign w:val="center"/>
            <w:hideMark/>
          </w:tcPr>
          <w:p w14:paraId="19FE1481" w14:textId="77777777" w:rsidR="00094E7D" w:rsidRPr="00C821FE" w:rsidRDefault="00094E7D" w:rsidP="00094E7D">
            <w:pPr>
              <w:jc w:val="center"/>
              <w:rPr>
                <w:rFonts w:ascii="Arial" w:hAnsi="Arial" w:cs="Arial"/>
                <w:color w:val="000000" w:themeColor="text1"/>
                <w:lang w:val="kk-KZ" w:eastAsia="en-US"/>
              </w:rPr>
            </w:pPr>
            <w:r w:rsidRPr="00C821FE">
              <w:rPr>
                <w:rFonts w:ascii="Arial" w:hAnsi="Arial" w:cs="Arial"/>
                <w:color w:val="000000" w:themeColor="text1"/>
                <w:lang w:val="kk-KZ" w:eastAsia="en-US"/>
              </w:rPr>
              <w:t>7.1</w:t>
            </w:r>
          </w:p>
        </w:tc>
        <w:tc>
          <w:tcPr>
            <w:tcW w:w="871" w:type="pct"/>
            <w:tcBorders>
              <w:top w:val="single" w:sz="4" w:space="0" w:color="auto"/>
              <w:left w:val="single" w:sz="4" w:space="0" w:color="auto"/>
              <w:bottom w:val="single" w:sz="4" w:space="0" w:color="auto"/>
              <w:right w:val="single" w:sz="4" w:space="0" w:color="auto"/>
            </w:tcBorders>
            <w:vAlign w:val="center"/>
            <w:hideMark/>
          </w:tcPr>
          <w:p w14:paraId="43655F72" w14:textId="77777777" w:rsidR="00094E7D" w:rsidRPr="00C821FE" w:rsidRDefault="00094E7D" w:rsidP="00094E7D">
            <w:pPr>
              <w:rPr>
                <w:rFonts w:ascii="Arial" w:hAnsi="Arial" w:cs="Arial"/>
                <w:color w:val="000000" w:themeColor="text1"/>
                <w:lang w:val="kk-KZ" w:eastAsia="en-US"/>
              </w:rPr>
            </w:pPr>
            <w:r w:rsidRPr="00C821FE">
              <w:rPr>
                <w:rFonts w:ascii="Arial" w:hAnsi="Arial" w:cs="Arial"/>
                <w:color w:val="000000" w:themeColor="text1"/>
                <w:lang w:val="kk-KZ" w:eastAsia="en-US"/>
              </w:rPr>
              <w:t>Передача отходов на утилизацию в специализированные организации</w:t>
            </w:r>
          </w:p>
        </w:tc>
        <w:tc>
          <w:tcPr>
            <w:tcW w:w="723" w:type="pct"/>
            <w:tcBorders>
              <w:top w:val="single" w:sz="4" w:space="0" w:color="auto"/>
              <w:left w:val="single" w:sz="4" w:space="0" w:color="auto"/>
              <w:bottom w:val="single" w:sz="4" w:space="0" w:color="auto"/>
              <w:right w:val="single" w:sz="4" w:space="0" w:color="auto"/>
            </w:tcBorders>
            <w:vAlign w:val="center"/>
            <w:hideMark/>
          </w:tcPr>
          <w:p w14:paraId="230B764D" w14:textId="77777777" w:rsidR="00094E7D" w:rsidRPr="00C821FE" w:rsidRDefault="00F173AB" w:rsidP="00094E7D">
            <w:pPr>
              <w:jc w:val="center"/>
              <w:rPr>
                <w:rFonts w:ascii="Arial" w:hAnsi="Arial" w:cs="Arial"/>
                <w:color w:val="000000" w:themeColor="text1"/>
                <w:lang w:val="kk-KZ" w:eastAsia="en-US"/>
              </w:rPr>
            </w:pPr>
            <w:r w:rsidRPr="00C821FE">
              <w:rPr>
                <w:rFonts w:ascii="Arial" w:hAnsi="Arial" w:cs="Arial"/>
                <w:color w:val="000000" w:themeColor="text1"/>
                <w:lang w:val="kk-KZ" w:eastAsia="en-US"/>
              </w:rPr>
              <w:t>7</w:t>
            </w:r>
          </w:p>
        </w:tc>
        <w:tc>
          <w:tcPr>
            <w:tcW w:w="491" w:type="pct"/>
            <w:tcBorders>
              <w:top w:val="single" w:sz="4" w:space="0" w:color="auto"/>
              <w:left w:val="single" w:sz="4" w:space="0" w:color="auto"/>
              <w:bottom w:val="single" w:sz="4" w:space="0" w:color="auto"/>
              <w:right w:val="single" w:sz="4" w:space="0" w:color="auto"/>
            </w:tcBorders>
            <w:vAlign w:val="center"/>
            <w:hideMark/>
          </w:tcPr>
          <w:p w14:paraId="09C6324E" w14:textId="77777777" w:rsidR="00094E7D" w:rsidRPr="00C821FE" w:rsidRDefault="00F173AB" w:rsidP="00094E7D">
            <w:pPr>
              <w:jc w:val="center"/>
              <w:rPr>
                <w:rFonts w:ascii="Arial" w:hAnsi="Arial" w:cs="Arial"/>
                <w:color w:val="000000" w:themeColor="text1"/>
                <w:lang w:val="kk-KZ" w:eastAsia="en-US"/>
              </w:rPr>
            </w:pPr>
            <w:r w:rsidRPr="00C821FE">
              <w:rPr>
                <w:rFonts w:ascii="Arial" w:hAnsi="Arial" w:cs="Arial"/>
                <w:color w:val="000000" w:themeColor="text1"/>
                <w:lang w:val="kk-KZ" w:eastAsia="en-US"/>
              </w:rPr>
              <w:t>7</w:t>
            </w:r>
            <w:r w:rsidR="00094E7D" w:rsidRPr="00C821FE">
              <w:rPr>
                <w:rFonts w:ascii="Arial" w:hAnsi="Arial" w:cs="Arial"/>
                <w:color w:val="000000" w:themeColor="text1"/>
                <w:lang w:val="kk-KZ" w:eastAsia="en-US"/>
              </w:rPr>
              <w:t>00</w:t>
            </w:r>
          </w:p>
        </w:tc>
        <w:tc>
          <w:tcPr>
            <w:tcW w:w="759" w:type="pct"/>
            <w:tcBorders>
              <w:top w:val="single" w:sz="4" w:space="0" w:color="auto"/>
              <w:left w:val="single" w:sz="4" w:space="0" w:color="auto"/>
              <w:bottom w:val="single" w:sz="4" w:space="0" w:color="auto"/>
              <w:right w:val="single" w:sz="4" w:space="0" w:color="auto"/>
            </w:tcBorders>
            <w:vAlign w:val="center"/>
            <w:hideMark/>
          </w:tcPr>
          <w:p w14:paraId="13849502" w14:textId="77777777" w:rsidR="00094E7D" w:rsidRPr="00C821FE" w:rsidRDefault="00094E7D" w:rsidP="00094E7D">
            <w:pPr>
              <w:rPr>
                <w:rFonts w:ascii="Arial" w:hAnsi="Arial" w:cs="Arial"/>
                <w:color w:val="000000" w:themeColor="text1"/>
                <w:lang w:eastAsia="en-US"/>
              </w:rPr>
            </w:pPr>
            <w:r w:rsidRPr="00C821FE">
              <w:rPr>
                <w:rFonts w:ascii="Arial" w:hAnsi="Arial" w:cs="Arial"/>
                <w:color w:val="000000" w:themeColor="text1"/>
                <w:lang w:eastAsia="en-US"/>
              </w:rPr>
              <w:t>Собственные средства</w:t>
            </w:r>
          </w:p>
        </w:tc>
        <w:tc>
          <w:tcPr>
            <w:tcW w:w="847" w:type="pct"/>
            <w:gridSpan w:val="2"/>
            <w:tcBorders>
              <w:top w:val="single" w:sz="4" w:space="0" w:color="auto"/>
              <w:left w:val="single" w:sz="4" w:space="0" w:color="auto"/>
              <w:bottom w:val="single" w:sz="4" w:space="0" w:color="auto"/>
              <w:right w:val="single" w:sz="4" w:space="0" w:color="auto"/>
            </w:tcBorders>
            <w:vAlign w:val="center"/>
            <w:hideMark/>
          </w:tcPr>
          <w:p w14:paraId="605529D1" w14:textId="77777777" w:rsidR="00094E7D" w:rsidRPr="00C821FE" w:rsidRDefault="00094E7D" w:rsidP="00094E7D">
            <w:pPr>
              <w:jc w:val="center"/>
              <w:rPr>
                <w:rFonts w:ascii="Arial" w:hAnsi="Arial" w:cs="Arial"/>
                <w:color w:val="000000" w:themeColor="text1"/>
                <w:lang w:eastAsia="en-US"/>
              </w:rPr>
            </w:pPr>
            <w:r w:rsidRPr="00C821FE">
              <w:rPr>
                <w:rFonts w:ascii="Arial" w:hAnsi="Arial" w:cs="Arial"/>
                <w:color w:val="000000" w:themeColor="text1"/>
                <w:lang w:eastAsia="en-US"/>
              </w:rPr>
              <w:t>Период СМР</w:t>
            </w:r>
          </w:p>
        </w:tc>
        <w:tc>
          <w:tcPr>
            <w:tcW w:w="530" w:type="pct"/>
            <w:tcBorders>
              <w:top w:val="single" w:sz="4" w:space="0" w:color="auto"/>
              <w:left w:val="single" w:sz="4" w:space="0" w:color="auto"/>
              <w:bottom w:val="single" w:sz="4" w:space="0" w:color="auto"/>
              <w:right w:val="single" w:sz="4" w:space="0" w:color="auto"/>
            </w:tcBorders>
            <w:vAlign w:val="center"/>
            <w:hideMark/>
          </w:tcPr>
          <w:p w14:paraId="3E322AB1" w14:textId="77777777" w:rsidR="00094E7D" w:rsidRPr="00C821FE" w:rsidRDefault="00F173AB" w:rsidP="00094E7D">
            <w:pPr>
              <w:jc w:val="center"/>
              <w:rPr>
                <w:rFonts w:ascii="Arial" w:hAnsi="Arial" w:cs="Arial"/>
                <w:color w:val="000000" w:themeColor="text1"/>
                <w:lang w:eastAsia="en-US"/>
              </w:rPr>
            </w:pPr>
            <w:r w:rsidRPr="00C821FE">
              <w:rPr>
                <w:rFonts w:ascii="Arial" w:hAnsi="Arial" w:cs="Arial"/>
                <w:color w:val="000000" w:themeColor="text1"/>
                <w:lang w:eastAsia="en-US"/>
              </w:rPr>
              <w:t>7</w:t>
            </w:r>
            <w:r w:rsidR="00094E7D" w:rsidRPr="00C821FE">
              <w:rPr>
                <w:rFonts w:ascii="Arial" w:hAnsi="Arial" w:cs="Arial"/>
                <w:color w:val="000000" w:themeColor="text1"/>
                <w:lang w:eastAsia="en-US"/>
              </w:rPr>
              <w:t>00</w:t>
            </w:r>
          </w:p>
        </w:tc>
        <w:tc>
          <w:tcPr>
            <w:tcW w:w="512" w:type="pct"/>
            <w:tcBorders>
              <w:top w:val="single" w:sz="4" w:space="0" w:color="auto"/>
              <w:left w:val="single" w:sz="4" w:space="0" w:color="auto"/>
              <w:bottom w:val="single" w:sz="4" w:space="0" w:color="auto"/>
              <w:right w:val="single" w:sz="4" w:space="0" w:color="auto"/>
            </w:tcBorders>
            <w:vAlign w:val="center"/>
            <w:hideMark/>
          </w:tcPr>
          <w:p w14:paraId="259C9421" w14:textId="77777777" w:rsidR="00094E7D" w:rsidRPr="00C821FE" w:rsidRDefault="00094E7D" w:rsidP="00094E7D">
            <w:pPr>
              <w:jc w:val="center"/>
              <w:rPr>
                <w:rFonts w:ascii="Arial" w:hAnsi="Arial" w:cs="Arial"/>
                <w:color w:val="000000" w:themeColor="text1"/>
                <w:lang w:eastAsia="en-US"/>
              </w:rPr>
            </w:pPr>
            <w:r w:rsidRPr="00C821FE">
              <w:rPr>
                <w:rFonts w:ascii="Arial" w:hAnsi="Arial" w:cs="Arial"/>
                <w:color w:val="000000" w:themeColor="text1"/>
                <w:lang w:eastAsia="en-US"/>
              </w:rPr>
              <w:t>-</w:t>
            </w:r>
          </w:p>
        </w:tc>
      </w:tr>
      <w:tr w:rsidR="00094E7D" w:rsidRPr="00C821FE" w14:paraId="708A62DF" w14:textId="77777777" w:rsidTr="00B0585D">
        <w:trPr>
          <w:trHeight w:val="70"/>
        </w:trPr>
        <w:tc>
          <w:tcPr>
            <w:tcW w:w="267" w:type="pct"/>
            <w:tcBorders>
              <w:top w:val="single" w:sz="4" w:space="0" w:color="auto"/>
              <w:left w:val="single" w:sz="4" w:space="0" w:color="auto"/>
              <w:bottom w:val="single" w:sz="4" w:space="0" w:color="auto"/>
              <w:right w:val="single" w:sz="4" w:space="0" w:color="auto"/>
            </w:tcBorders>
            <w:vAlign w:val="center"/>
          </w:tcPr>
          <w:p w14:paraId="20F11596" w14:textId="77777777" w:rsidR="00094E7D" w:rsidRPr="00C821FE" w:rsidRDefault="00094E7D" w:rsidP="00094E7D">
            <w:pPr>
              <w:jc w:val="center"/>
              <w:rPr>
                <w:rFonts w:ascii="Arial" w:hAnsi="Arial" w:cs="Arial"/>
                <w:b/>
                <w:color w:val="000000" w:themeColor="text1"/>
                <w:lang w:eastAsia="en-US"/>
              </w:rPr>
            </w:pPr>
          </w:p>
        </w:tc>
        <w:tc>
          <w:tcPr>
            <w:tcW w:w="871" w:type="pct"/>
            <w:tcBorders>
              <w:top w:val="single" w:sz="4" w:space="0" w:color="auto"/>
              <w:left w:val="single" w:sz="4" w:space="0" w:color="auto"/>
              <w:bottom w:val="single" w:sz="4" w:space="0" w:color="auto"/>
              <w:right w:val="single" w:sz="4" w:space="0" w:color="auto"/>
            </w:tcBorders>
            <w:vAlign w:val="center"/>
            <w:hideMark/>
          </w:tcPr>
          <w:p w14:paraId="5BD5F063" w14:textId="77777777" w:rsidR="00094E7D" w:rsidRPr="00C821FE" w:rsidRDefault="00094E7D" w:rsidP="00094E7D">
            <w:pPr>
              <w:rPr>
                <w:rFonts w:ascii="Arial" w:hAnsi="Arial" w:cs="Arial"/>
                <w:b/>
                <w:color w:val="000000" w:themeColor="text1"/>
                <w:lang w:eastAsia="en-US"/>
              </w:rPr>
            </w:pPr>
            <w:r w:rsidRPr="00C821FE">
              <w:rPr>
                <w:rFonts w:ascii="Arial" w:hAnsi="Arial" w:cs="Arial"/>
                <w:b/>
                <w:color w:val="000000" w:themeColor="text1"/>
                <w:lang w:eastAsia="en-US"/>
              </w:rPr>
              <w:t>Итого</w:t>
            </w:r>
          </w:p>
        </w:tc>
        <w:tc>
          <w:tcPr>
            <w:tcW w:w="723" w:type="pct"/>
            <w:tcBorders>
              <w:top w:val="single" w:sz="4" w:space="0" w:color="auto"/>
              <w:left w:val="single" w:sz="4" w:space="0" w:color="auto"/>
              <w:bottom w:val="single" w:sz="4" w:space="0" w:color="auto"/>
              <w:right w:val="single" w:sz="4" w:space="0" w:color="auto"/>
            </w:tcBorders>
            <w:vAlign w:val="center"/>
          </w:tcPr>
          <w:p w14:paraId="3973EF17" w14:textId="77777777" w:rsidR="00094E7D" w:rsidRPr="00C821FE" w:rsidRDefault="00094E7D" w:rsidP="00094E7D">
            <w:pPr>
              <w:jc w:val="center"/>
              <w:rPr>
                <w:rFonts w:ascii="Arial" w:hAnsi="Arial" w:cs="Arial"/>
                <w:b/>
                <w:color w:val="000000" w:themeColor="text1"/>
                <w:lang w:eastAsia="en-US"/>
              </w:rPr>
            </w:pPr>
          </w:p>
        </w:tc>
        <w:tc>
          <w:tcPr>
            <w:tcW w:w="491" w:type="pct"/>
            <w:tcBorders>
              <w:top w:val="single" w:sz="4" w:space="0" w:color="auto"/>
              <w:left w:val="single" w:sz="4" w:space="0" w:color="auto"/>
              <w:bottom w:val="single" w:sz="4" w:space="0" w:color="auto"/>
              <w:right w:val="single" w:sz="4" w:space="0" w:color="auto"/>
            </w:tcBorders>
            <w:vAlign w:val="center"/>
            <w:hideMark/>
          </w:tcPr>
          <w:p w14:paraId="2FA81920" w14:textId="77777777" w:rsidR="00094E7D" w:rsidRPr="00C821FE" w:rsidRDefault="00F173AB"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7</w:t>
            </w:r>
            <w:r w:rsidR="00094E7D" w:rsidRPr="00C821FE">
              <w:rPr>
                <w:rFonts w:ascii="Arial" w:hAnsi="Arial" w:cs="Arial"/>
                <w:b/>
                <w:color w:val="000000" w:themeColor="text1"/>
                <w:lang w:eastAsia="en-US"/>
              </w:rPr>
              <w:t>00</w:t>
            </w:r>
          </w:p>
        </w:tc>
        <w:tc>
          <w:tcPr>
            <w:tcW w:w="759" w:type="pct"/>
            <w:tcBorders>
              <w:top w:val="single" w:sz="4" w:space="0" w:color="auto"/>
              <w:left w:val="single" w:sz="4" w:space="0" w:color="auto"/>
              <w:bottom w:val="single" w:sz="4" w:space="0" w:color="auto"/>
              <w:right w:val="single" w:sz="4" w:space="0" w:color="auto"/>
            </w:tcBorders>
            <w:vAlign w:val="center"/>
          </w:tcPr>
          <w:p w14:paraId="5ED8BD4F" w14:textId="77777777" w:rsidR="00094E7D" w:rsidRPr="00C821FE" w:rsidRDefault="00094E7D" w:rsidP="00094E7D">
            <w:pPr>
              <w:rPr>
                <w:rFonts w:ascii="Arial" w:hAnsi="Arial" w:cs="Arial"/>
                <w:b/>
                <w:color w:val="000000" w:themeColor="text1"/>
                <w:lang w:eastAsia="en-US"/>
              </w:rPr>
            </w:pP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3BE373FD" w14:textId="77777777" w:rsidR="00094E7D" w:rsidRPr="00C821FE" w:rsidRDefault="00094E7D" w:rsidP="00094E7D">
            <w:pPr>
              <w:jc w:val="center"/>
              <w:rPr>
                <w:rFonts w:ascii="Arial" w:hAnsi="Arial" w:cs="Arial"/>
                <w:b/>
                <w:color w:val="000000" w:themeColor="text1"/>
                <w:lang w:eastAsia="en-US"/>
              </w:rPr>
            </w:pPr>
          </w:p>
        </w:tc>
        <w:tc>
          <w:tcPr>
            <w:tcW w:w="530" w:type="pct"/>
            <w:tcBorders>
              <w:top w:val="single" w:sz="4" w:space="0" w:color="auto"/>
              <w:left w:val="single" w:sz="4" w:space="0" w:color="auto"/>
              <w:bottom w:val="single" w:sz="4" w:space="0" w:color="auto"/>
              <w:right w:val="single" w:sz="4" w:space="0" w:color="auto"/>
            </w:tcBorders>
            <w:vAlign w:val="center"/>
            <w:hideMark/>
          </w:tcPr>
          <w:p w14:paraId="1FE58728" w14:textId="77777777" w:rsidR="00094E7D" w:rsidRPr="00C821FE" w:rsidRDefault="00F173AB" w:rsidP="00094E7D">
            <w:pPr>
              <w:jc w:val="center"/>
              <w:rPr>
                <w:rFonts w:ascii="Arial" w:hAnsi="Arial" w:cs="Arial"/>
                <w:b/>
                <w:color w:val="000000" w:themeColor="text1"/>
                <w:lang w:eastAsia="en-US"/>
              </w:rPr>
            </w:pPr>
            <w:r w:rsidRPr="00C821FE">
              <w:rPr>
                <w:rFonts w:ascii="Arial" w:hAnsi="Arial" w:cs="Arial"/>
                <w:b/>
                <w:color w:val="000000" w:themeColor="text1"/>
                <w:lang w:eastAsia="en-US"/>
              </w:rPr>
              <w:t>7</w:t>
            </w:r>
            <w:r w:rsidR="00094E7D" w:rsidRPr="00C821FE">
              <w:rPr>
                <w:rFonts w:ascii="Arial" w:hAnsi="Arial" w:cs="Arial"/>
                <w:b/>
                <w:color w:val="000000" w:themeColor="text1"/>
                <w:lang w:eastAsia="en-US"/>
              </w:rPr>
              <w:t>00</w:t>
            </w:r>
          </w:p>
        </w:tc>
        <w:tc>
          <w:tcPr>
            <w:tcW w:w="512" w:type="pct"/>
            <w:tcBorders>
              <w:top w:val="single" w:sz="4" w:space="0" w:color="auto"/>
              <w:left w:val="single" w:sz="4" w:space="0" w:color="auto"/>
              <w:bottom w:val="single" w:sz="4" w:space="0" w:color="auto"/>
              <w:right w:val="single" w:sz="4" w:space="0" w:color="auto"/>
            </w:tcBorders>
            <w:vAlign w:val="center"/>
          </w:tcPr>
          <w:p w14:paraId="437EBFA1" w14:textId="77777777" w:rsidR="00094E7D" w:rsidRPr="00C821FE" w:rsidRDefault="00094E7D" w:rsidP="00094E7D">
            <w:pPr>
              <w:jc w:val="center"/>
              <w:rPr>
                <w:rFonts w:ascii="Arial" w:hAnsi="Arial" w:cs="Arial"/>
                <w:b/>
                <w:color w:val="000000" w:themeColor="text1"/>
                <w:lang w:eastAsia="en-US"/>
              </w:rPr>
            </w:pPr>
          </w:p>
        </w:tc>
      </w:tr>
      <w:tr w:rsidR="00094E7D" w:rsidRPr="00C821FE" w14:paraId="73AD1EEC" w14:textId="77777777" w:rsidTr="00B0585D">
        <w:tc>
          <w:tcPr>
            <w:tcW w:w="267" w:type="pct"/>
            <w:tcBorders>
              <w:top w:val="single" w:sz="4" w:space="0" w:color="auto"/>
              <w:left w:val="single" w:sz="4" w:space="0" w:color="auto"/>
              <w:bottom w:val="single" w:sz="4" w:space="0" w:color="auto"/>
              <w:right w:val="single" w:sz="4" w:space="0" w:color="auto"/>
            </w:tcBorders>
            <w:vAlign w:val="center"/>
          </w:tcPr>
          <w:p w14:paraId="07FFE79F" w14:textId="77777777" w:rsidR="00094E7D" w:rsidRPr="00C821FE" w:rsidRDefault="00094E7D" w:rsidP="00094E7D">
            <w:pPr>
              <w:jc w:val="center"/>
              <w:rPr>
                <w:rFonts w:ascii="Arial" w:hAnsi="Arial" w:cs="Arial"/>
                <w:b/>
                <w:color w:val="000000" w:themeColor="text1"/>
                <w:lang w:eastAsia="en-US"/>
              </w:rPr>
            </w:pPr>
          </w:p>
        </w:tc>
        <w:tc>
          <w:tcPr>
            <w:tcW w:w="871" w:type="pct"/>
            <w:tcBorders>
              <w:top w:val="single" w:sz="4" w:space="0" w:color="auto"/>
              <w:left w:val="single" w:sz="4" w:space="0" w:color="auto"/>
              <w:bottom w:val="single" w:sz="4" w:space="0" w:color="auto"/>
              <w:right w:val="single" w:sz="4" w:space="0" w:color="auto"/>
            </w:tcBorders>
            <w:vAlign w:val="center"/>
            <w:hideMark/>
          </w:tcPr>
          <w:p w14:paraId="7F6573BC" w14:textId="77777777" w:rsidR="00094E7D" w:rsidRPr="00C821FE" w:rsidRDefault="00094E7D" w:rsidP="00094E7D">
            <w:pPr>
              <w:rPr>
                <w:rFonts w:ascii="Arial" w:hAnsi="Arial" w:cs="Arial"/>
                <w:b/>
                <w:color w:val="000000" w:themeColor="text1"/>
                <w:lang w:eastAsia="en-US"/>
              </w:rPr>
            </w:pPr>
            <w:r w:rsidRPr="00C821FE">
              <w:rPr>
                <w:rFonts w:ascii="Arial" w:hAnsi="Arial" w:cs="Arial"/>
                <w:b/>
                <w:color w:val="000000" w:themeColor="text1"/>
                <w:lang w:eastAsia="en-US"/>
              </w:rPr>
              <w:t>ВСЕГО</w:t>
            </w:r>
          </w:p>
        </w:tc>
        <w:tc>
          <w:tcPr>
            <w:tcW w:w="723" w:type="pct"/>
            <w:tcBorders>
              <w:top w:val="single" w:sz="4" w:space="0" w:color="auto"/>
              <w:left w:val="single" w:sz="4" w:space="0" w:color="auto"/>
              <w:bottom w:val="single" w:sz="4" w:space="0" w:color="auto"/>
              <w:right w:val="single" w:sz="4" w:space="0" w:color="auto"/>
            </w:tcBorders>
            <w:vAlign w:val="center"/>
          </w:tcPr>
          <w:p w14:paraId="7215DD3E" w14:textId="77777777" w:rsidR="00094E7D" w:rsidRPr="00C821FE" w:rsidRDefault="00094E7D" w:rsidP="00094E7D">
            <w:pPr>
              <w:jc w:val="center"/>
              <w:rPr>
                <w:rFonts w:ascii="Arial" w:hAnsi="Arial" w:cs="Arial"/>
                <w:b/>
                <w:color w:val="000000" w:themeColor="text1"/>
                <w:lang w:eastAsia="en-US"/>
              </w:rPr>
            </w:pPr>
          </w:p>
        </w:tc>
        <w:tc>
          <w:tcPr>
            <w:tcW w:w="491" w:type="pct"/>
            <w:tcBorders>
              <w:top w:val="single" w:sz="4" w:space="0" w:color="auto"/>
              <w:left w:val="single" w:sz="4" w:space="0" w:color="auto"/>
              <w:bottom w:val="single" w:sz="4" w:space="0" w:color="auto"/>
              <w:right w:val="single" w:sz="4" w:space="0" w:color="auto"/>
            </w:tcBorders>
            <w:vAlign w:val="center"/>
            <w:hideMark/>
          </w:tcPr>
          <w:p w14:paraId="4BD58DBB" w14:textId="77777777" w:rsidR="00094E7D" w:rsidRPr="00C821FE" w:rsidRDefault="00094E7D" w:rsidP="00094E7D">
            <w:pPr>
              <w:jc w:val="center"/>
              <w:rPr>
                <w:rFonts w:ascii="Arial" w:hAnsi="Arial" w:cs="Arial"/>
                <w:b/>
                <w:color w:val="000000" w:themeColor="text1"/>
                <w:lang w:eastAsia="en-US"/>
              </w:rPr>
            </w:pPr>
            <w:r w:rsidRPr="00C821FE">
              <w:rPr>
                <w:rFonts w:ascii="Arial" w:hAnsi="Arial" w:cs="Arial"/>
                <w:b/>
                <w:color w:val="000000" w:themeColor="text1"/>
                <w:lang w:val="en-US" w:eastAsia="en-US"/>
              </w:rPr>
              <w:t>1</w:t>
            </w:r>
            <w:r w:rsidR="00F173AB" w:rsidRPr="00C821FE">
              <w:rPr>
                <w:rFonts w:ascii="Arial" w:hAnsi="Arial" w:cs="Arial"/>
                <w:b/>
                <w:color w:val="000000" w:themeColor="text1"/>
                <w:lang w:eastAsia="en-US"/>
              </w:rPr>
              <w:t>2</w:t>
            </w:r>
            <w:r w:rsidRPr="00C821FE">
              <w:rPr>
                <w:rFonts w:ascii="Arial" w:hAnsi="Arial" w:cs="Arial"/>
                <w:b/>
                <w:color w:val="000000" w:themeColor="text1"/>
                <w:lang w:val="en-US" w:eastAsia="en-US"/>
              </w:rPr>
              <w:t>0</w:t>
            </w:r>
            <w:r w:rsidRPr="00C821FE">
              <w:rPr>
                <w:rFonts w:ascii="Arial" w:hAnsi="Arial" w:cs="Arial"/>
                <w:b/>
                <w:color w:val="000000" w:themeColor="text1"/>
                <w:lang w:eastAsia="en-US"/>
              </w:rPr>
              <w:t>0</w:t>
            </w:r>
          </w:p>
        </w:tc>
        <w:tc>
          <w:tcPr>
            <w:tcW w:w="759" w:type="pct"/>
            <w:tcBorders>
              <w:top w:val="single" w:sz="4" w:space="0" w:color="auto"/>
              <w:left w:val="single" w:sz="4" w:space="0" w:color="auto"/>
              <w:bottom w:val="single" w:sz="4" w:space="0" w:color="auto"/>
              <w:right w:val="single" w:sz="4" w:space="0" w:color="auto"/>
            </w:tcBorders>
            <w:vAlign w:val="center"/>
          </w:tcPr>
          <w:p w14:paraId="5AAB22A9" w14:textId="77777777" w:rsidR="00094E7D" w:rsidRPr="00C821FE" w:rsidRDefault="00094E7D" w:rsidP="00094E7D">
            <w:pPr>
              <w:rPr>
                <w:rFonts w:ascii="Arial" w:hAnsi="Arial" w:cs="Arial"/>
                <w:b/>
                <w:color w:val="000000" w:themeColor="text1"/>
                <w:lang w:eastAsia="en-US"/>
              </w:rPr>
            </w:pPr>
          </w:p>
        </w:tc>
        <w:tc>
          <w:tcPr>
            <w:tcW w:w="847" w:type="pct"/>
            <w:gridSpan w:val="2"/>
            <w:tcBorders>
              <w:top w:val="single" w:sz="4" w:space="0" w:color="auto"/>
              <w:left w:val="single" w:sz="4" w:space="0" w:color="auto"/>
              <w:bottom w:val="single" w:sz="4" w:space="0" w:color="auto"/>
              <w:right w:val="single" w:sz="4" w:space="0" w:color="auto"/>
            </w:tcBorders>
            <w:vAlign w:val="center"/>
          </w:tcPr>
          <w:p w14:paraId="725DA487" w14:textId="77777777" w:rsidR="00094E7D" w:rsidRPr="00C821FE" w:rsidRDefault="00094E7D" w:rsidP="00094E7D">
            <w:pPr>
              <w:jc w:val="center"/>
              <w:rPr>
                <w:rFonts w:ascii="Arial" w:hAnsi="Arial" w:cs="Arial"/>
                <w:b/>
                <w:color w:val="000000" w:themeColor="text1"/>
                <w:lang w:eastAsia="en-US"/>
              </w:rPr>
            </w:pPr>
          </w:p>
        </w:tc>
        <w:tc>
          <w:tcPr>
            <w:tcW w:w="530" w:type="pct"/>
            <w:tcBorders>
              <w:top w:val="single" w:sz="4" w:space="0" w:color="auto"/>
              <w:left w:val="single" w:sz="4" w:space="0" w:color="auto"/>
              <w:bottom w:val="single" w:sz="4" w:space="0" w:color="auto"/>
              <w:right w:val="single" w:sz="4" w:space="0" w:color="auto"/>
            </w:tcBorders>
            <w:vAlign w:val="center"/>
            <w:hideMark/>
          </w:tcPr>
          <w:p w14:paraId="0D7DC7E8" w14:textId="77777777" w:rsidR="00094E7D" w:rsidRPr="00C821FE" w:rsidRDefault="00094E7D" w:rsidP="00F173AB">
            <w:pPr>
              <w:jc w:val="center"/>
              <w:rPr>
                <w:rFonts w:ascii="Arial" w:hAnsi="Arial" w:cs="Arial"/>
                <w:b/>
                <w:color w:val="000000" w:themeColor="text1"/>
                <w:lang w:eastAsia="en-US"/>
              </w:rPr>
            </w:pPr>
            <w:r w:rsidRPr="00C821FE">
              <w:rPr>
                <w:rFonts w:ascii="Arial" w:hAnsi="Arial" w:cs="Arial"/>
                <w:b/>
                <w:color w:val="000000" w:themeColor="text1"/>
                <w:lang w:val="en-US" w:eastAsia="en-US"/>
              </w:rPr>
              <w:t>1</w:t>
            </w:r>
            <w:r w:rsidR="00F173AB" w:rsidRPr="00C821FE">
              <w:rPr>
                <w:rFonts w:ascii="Arial" w:hAnsi="Arial" w:cs="Arial"/>
                <w:b/>
                <w:color w:val="000000" w:themeColor="text1"/>
                <w:lang w:eastAsia="en-US"/>
              </w:rPr>
              <w:t>2</w:t>
            </w:r>
            <w:r w:rsidRPr="00C821FE">
              <w:rPr>
                <w:rFonts w:ascii="Arial" w:hAnsi="Arial" w:cs="Arial"/>
                <w:b/>
                <w:color w:val="000000" w:themeColor="text1"/>
                <w:lang w:val="en-US" w:eastAsia="en-US"/>
              </w:rPr>
              <w:t>0</w:t>
            </w:r>
            <w:r w:rsidRPr="00C821FE">
              <w:rPr>
                <w:rFonts w:ascii="Arial" w:hAnsi="Arial" w:cs="Arial"/>
                <w:b/>
                <w:color w:val="000000" w:themeColor="text1"/>
                <w:lang w:eastAsia="en-US"/>
              </w:rPr>
              <w:t>0</w:t>
            </w:r>
          </w:p>
        </w:tc>
        <w:tc>
          <w:tcPr>
            <w:tcW w:w="512" w:type="pct"/>
            <w:tcBorders>
              <w:top w:val="single" w:sz="4" w:space="0" w:color="auto"/>
              <w:left w:val="single" w:sz="4" w:space="0" w:color="auto"/>
              <w:bottom w:val="single" w:sz="4" w:space="0" w:color="auto"/>
              <w:right w:val="single" w:sz="4" w:space="0" w:color="auto"/>
            </w:tcBorders>
            <w:vAlign w:val="center"/>
          </w:tcPr>
          <w:p w14:paraId="2D6AC24F" w14:textId="77777777" w:rsidR="00094E7D" w:rsidRPr="00C821FE" w:rsidRDefault="00094E7D" w:rsidP="00094E7D">
            <w:pPr>
              <w:jc w:val="center"/>
              <w:rPr>
                <w:rFonts w:ascii="Arial" w:hAnsi="Arial" w:cs="Arial"/>
                <w:b/>
                <w:color w:val="000000" w:themeColor="text1"/>
                <w:lang w:eastAsia="en-US"/>
              </w:rPr>
            </w:pPr>
          </w:p>
        </w:tc>
      </w:tr>
    </w:tbl>
    <w:p w14:paraId="538835D9" w14:textId="77777777" w:rsidR="00094E7D" w:rsidRPr="00C821FE" w:rsidRDefault="00094E7D" w:rsidP="00C020B2">
      <w:pPr>
        <w:spacing w:line="360" w:lineRule="auto"/>
        <w:ind w:firstLine="709"/>
        <w:jc w:val="both"/>
        <w:rPr>
          <w:rFonts w:ascii="Arial" w:hAnsi="Arial" w:cs="Arial"/>
          <w:iCs/>
          <w:color w:val="000000" w:themeColor="text1"/>
          <w:sz w:val="24"/>
          <w:szCs w:val="24"/>
        </w:rPr>
      </w:pPr>
    </w:p>
    <w:p w14:paraId="2B86B840" w14:textId="77777777" w:rsidR="00323702" w:rsidRPr="00C821FE" w:rsidRDefault="00323702" w:rsidP="00E752A4">
      <w:pPr>
        <w:spacing w:line="360" w:lineRule="auto"/>
        <w:jc w:val="both"/>
        <w:rPr>
          <w:rFonts w:ascii="Arial" w:hAnsi="Arial" w:cs="Arial"/>
          <w:color w:val="000000" w:themeColor="text1"/>
          <w:sz w:val="24"/>
          <w:szCs w:val="24"/>
        </w:rPr>
        <w:sectPr w:rsidR="00323702" w:rsidRPr="00C821FE" w:rsidSect="00365D2E">
          <w:pgSz w:w="16838" w:h="11906" w:orient="landscape" w:code="9"/>
          <w:pgMar w:top="1134" w:right="567" w:bottom="1134" w:left="1418" w:header="709" w:footer="709" w:gutter="0"/>
          <w:cols w:space="708"/>
          <w:docGrid w:linePitch="360"/>
        </w:sectPr>
      </w:pPr>
    </w:p>
    <w:p w14:paraId="6A5730BC" w14:textId="77777777" w:rsidR="009F17C1" w:rsidRPr="00C821FE" w:rsidRDefault="009F17C1" w:rsidP="00224CC5">
      <w:pPr>
        <w:pStyle w:val="a4"/>
        <w:spacing w:line="360" w:lineRule="auto"/>
        <w:jc w:val="both"/>
        <w:outlineLvl w:val="1"/>
        <w:rPr>
          <w:rFonts w:ascii="Arial" w:hAnsi="Arial" w:cs="Arial"/>
          <w:b/>
          <w:color w:val="000000" w:themeColor="text1"/>
          <w:sz w:val="24"/>
          <w:szCs w:val="24"/>
        </w:rPr>
      </w:pPr>
      <w:r w:rsidRPr="00C821FE">
        <w:rPr>
          <w:rFonts w:ascii="Arial" w:hAnsi="Arial" w:cs="Arial"/>
          <w:b/>
          <w:color w:val="000000" w:themeColor="text1"/>
          <w:sz w:val="24"/>
          <w:szCs w:val="24"/>
        </w:rPr>
        <w:t>2.1</w:t>
      </w:r>
      <w:r w:rsidR="00F22549" w:rsidRPr="00C821FE">
        <w:rPr>
          <w:rFonts w:ascii="Arial" w:hAnsi="Arial" w:cs="Arial"/>
          <w:b/>
          <w:color w:val="000000" w:themeColor="text1"/>
          <w:sz w:val="24"/>
          <w:szCs w:val="24"/>
        </w:rPr>
        <w:t>2</w:t>
      </w:r>
      <w:r w:rsidRPr="00C821FE">
        <w:rPr>
          <w:rFonts w:ascii="Arial" w:hAnsi="Arial" w:cs="Arial"/>
          <w:b/>
          <w:color w:val="000000" w:themeColor="text1"/>
          <w:sz w:val="24"/>
          <w:szCs w:val="24"/>
        </w:rPr>
        <w:tab/>
        <w:t>Мероприятия по регулированию выбросов в период НМУ</w:t>
      </w:r>
    </w:p>
    <w:p w14:paraId="2DF5930F" w14:textId="77777777" w:rsidR="009F17C1" w:rsidRPr="00C821FE" w:rsidRDefault="009F17C1" w:rsidP="009F17C1">
      <w:pPr>
        <w:pStyle w:val="a4"/>
        <w:spacing w:line="360" w:lineRule="auto"/>
        <w:ind w:firstLine="709"/>
        <w:jc w:val="both"/>
        <w:rPr>
          <w:rFonts w:ascii="Arial" w:hAnsi="Arial" w:cs="Arial"/>
          <w:color w:val="000000" w:themeColor="text1"/>
          <w:sz w:val="24"/>
          <w:szCs w:val="24"/>
        </w:rPr>
      </w:pPr>
    </w:p>
    <w:p w14:paraId="41177C78" w14:textId="77777777" w:rsidR="00FC7735" w:rsidRPr="00C821FE" w:rsidRDefault="00FC7735" w:rsidP="00FC7735">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Под регулированием выбросов вредных веществ в атмосферу понимается их кратковременное сокращение в периоды НМУ, предотвращающее высокий уровень загрязнения воздуха. Регулирование выбросов осуществляется с учетом прогноза НМУ на основе предупреждений о возможном опасном росте концентраций примесей в воздухе с целью его предотвращения.</w:t>
      </w:r>
    </w:p>
    <w:p w14:paraId="3D0ECF27" w14:textId="77777777" w:rsidR="00FC7735" w:rsidRPr="00C821FE" w:rsidRDefault="00FC7735" w:rsidP="00FC7735">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Регулирование выбросов выполняют в соответствии с прогнозными предупреждениями местных органов Казгидромета. Соответствующие предупреждения по городу (району) подготавливаются в том случае, когда ожидаются метеорологические условия, при которых превышается определенный уровень загрязнения воздуха.</w:t>
      </w:r>
    </w:p>
    <w:p w14:paraId="7C2DD08C" w14:textId="77777777" w:rsidR="00FC7735" w:rsidRPr="00C821FE" w:rsidRDefault="00FC7735" w:rsidP="00FC7735">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соответствии с этим различают три степени опасности загрязнения воздушного бассейн:</w:t>
      </w:r>
    </w:p>
    <w:p w14:paraId="04A692B5" w14:textId="77777777" w:rsidR="00FC7735" w:rsidRPr="00C821FE" w:rsidRDefault="00FC7735" w:rsidP="00FC7735">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1. Предупреждение первой степени опасности составляется в том случае, когда ожидают концентрации в воздухе одного или нескольких контролируемых веществ выше ПДК.</w:t>
      </w:r>
    </w:p>
    <w:p w14:paraId="0556E95F" w14:textId="77777777" w:rsidR="00FC7735" w:rsidRPr="00C821FE" w:rsidRDefault="00FC7735" w:rsidP="00FC7735">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2. Предупреждение второй степени опасности составляется в двух случаях:</w:t>
      </w:r>
    </w:p>
    <w:p w14:paraId="72439D27" w14:textId="77777777" w:rsidR="00FC7735" w:rsidRPr="00C821FE" w:rsidRDefault="00FC7735" w:rsidP="00FC7735">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если после предупреждения первой степени опасности поступающая информация показывает, что принятые меры не обеспечивают необходимую чистоту атмосферы;</w:t>
      </w:r>
    </w:p>
    <w:p w14:paraId="26F0D17D" w14:textId="77777777" w:rsidR="00FC7735" w:rsidRPr="00C821FE" w:rsidRDefault="00FC7735" w:rsidP="00FC7735">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w:t>
      </w:r>
      <w:r w:rsidRPr="00C821FE">
        <w:rPr>
          <w:rFonts w:ascii="Arial" w:hAnsi="Arial" w:cs="Arial"/>
          <w:color w:val="000000" w:themeColor="text1"/>
          <w:sz w:val="24"/>
          <w:szCs w:val="24"/>
        </w:rPr>
        <w:tab/>
        <w:t>если одновременно обнаруживается концентрация в воздухе одного или нескольких контролируемых веществ более 3 ПДК.</w:t>
      </w:r>
    </w:p>
    <w:p w14:paraId="7FA166AC" w14:textId="77777777" w:rsidR="00FC7735" w:rsidRPr="00C821FE" w:rsidRDefault="00FC7735" w:rsidP="00FC7735">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3. Предупреждение третьей степени опасности составляется в случае, если после предупреждения второй степени сохраняется высокий уровень загрязнения атмосферы и при этом ожидаются концентрации в воздухе одного или нескольких контролируемых веществ более 5 ПДК.</w:t>
      </w:r>
    </w:p>
    <w:p w14:paraId="6DECD283" w14:textId="77777777" w:rsidR="00FC7735" w:rsidRPr="00C821FE" w:rsidRDefault="00EE3D60" w:rsidP="00FC7735">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w:t>
      </w:r>
      <w:r w:rsidR="00FC7735" w:rsidRPr="00C821FE">
        <w:rPr>
          <w:rFonts w:ascii="Arial" w:hAnsi="Arial" w:cs="Arial"/>
          <w:color w:val="000000" w:themeColor="text1"/>
          <w:sz w:val="24"/>
          <w:szCs w:val="24"/>
        </w:rPr>
        <w:t>роектируем</w:t>
      </w:r>
      <w:r w:rsidRPr="00C821FE">
        <w:rPr>
          <w:rFonts w:ascii="Arial" w:hAnsi="Arial" w:cs="Arial"/>
          <w:color w:val="000000" w:themeColor="text1"/>
          <w:sz w:val="24"/>
          <w:szCs w:val="24"/>
        </w:rPr>
        <w:t>ая</w:t>
      </w:r>
      <w:r w:rsidR="00FC7735" w:rsidRPr="00C821FE">
        <w:rPr>
          <w:rFonts w:ascii="Arial" w:hAnsi="Arial" w:cs="Arial"/>
          <w:color w:val="000000" w:themeColor="text1"/>
          <w:sz w:val="24"/>
          <w:szCs w:val="24"/>
        </w:rPr>
        <w:t xml:space="preserve"> секци</w:t>
      </w:r>
      <w:r w:rsidRPr="00C821FE">
        <w:rPr>
          <w:rFonts w:ascii="Arial" w:hAnsi="Arial" w:cs="Arial"/>
          <w:color w:val="000000" w:themeColor="text1"/>
          <w:sz w:val="24"/>
          <w:szCs w:val="24"/>
        </w:rPr>
        <w:t>я</w:t>
      </w:r>
      <w:r w:rsidR="00FC7735" w:rsidRPr="00C821FE">
        <w:rPr>
          <w:rFonts w:ascii="Arial" w:hAnsi="Arial" w:cs="Arial"/>
          <w:color w:val="000000" w:themeColor="text1"/>
          <w:sz w:val="24"/>
          <w:szCs w:val="24"/>
        </w:rPr>
        <w:t xml:space="preserve"> № 2 золоотвала </w:t>
      </w:r>
      <w:r w:rsidRPr="00C821FE">
        <w:rPr>
          <w:rFonts w:ascii="Arial" w:hAnsi="Arial" w:cs="Arial"/>
          <w:color w:val="000000" w:themeColor="text1"/>
          <w:sz w:val="24"/>
          <w:szCs w:val="24"/>
        </w:rPr>
        <w:t>котельной № 2 АО «УК ТС» будет расположена в районе с. Самсоновка г. Усть-Каменогорска. Согласно письму филиала РГП «Казгидромет» по Восточно-Казахстанской области</w:t>
      </w:r>
      <w:r w:rsidRPr="00C821FE">
        <w:rPr>
          <w:rFonts w:ascii="Arial" w:hAnsi="Arial" w:cs="Arial"/>
          <w:bCs/>
          <w:color w:val="000000" w:themeColor="text1"/>
          <w:sz w:val="24"/>
          <w:szCs w:val="24"/>
        </w:rPr>
        <w:t xml:space="preserve"> №</w:t>
      </w:r>
      <w:r w:rsidRPr="00C821FE">
        <w:rPr>
          <w:rFonts w:ascii="Arial" w:hAnsi="Arial" w:cs="Arial"/>
          <w:color w:val="000000" w:themeColor="text1"/>
          <w:sz w:val="24"/>
          <w:szCs w:val="24"/>
        </w:rPr>
        <w:t> 17.03.202134-05-16/370E08C85E7 (приложение Д) на рассматриваемом участке мониторинг качества атмосферного воздуха не производится, в связи с чем НМУ не объявляются</w:t>
      </w:r>
      <w:r w:rsidR="00FC7735" w:rsidRPr="00C821FE">
        <w:rPr>
          <w:rFonts w:ascii="Arial" w:hAnsi="Arial" w:cs="Arial"/>
          <w:color w:val="000000" w:themeColor="text1"/>
          <w:sz w:val="24"/>
          <w:szCs w:val="24"/>
        </w:rPr>
        <w:t>.</w:t>
      </w:r>
    </w:p>
    <w:p w14:paraId="3154D983" w14:textId="77777777" w:rsidR="00FC7735" w:rsidRPr="00C821FE" w:rsidRDefault="00EE3D60" w:rsidP="00FC7735">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Разработка специальных мероприятий по регулированию выбросов не требуется.</w:t>
      </w:r>
    </w:p>
    <w:p w14:paraId="1F293C0D" w14:textId="77777777" w:rsidR="00E31384" w:rsidRPr="00C821FE" w:rsidRDefault="00E31384" w:rsidP="00224CC5">
      <w:pPr>
        <w:pStyle w:val="a4"/>
        <w:spacing w:line="360" w:lineRule="auto"/>
        <w:jc w:val="center"/>
        <w:outlineLvl w:val="0"/>
        <w:rPr>
          <w:rFonts w:ascii="Arial" w:hAnsi="Arial" w:cs="Arial"/>
          <w:color w:val="000000" w:themeColor="text1"/>
          <w:sz w:val="24"/>
          <w:szCs w:val="24"/>
        </w:rPr>
      </w:pPr>
      <w:r w:rsidRPr="00C821FE">
        <w:rPr>
          <w:rFonts w:ascii="Arial" w:hAnsi="Arial" w:cs="Arial"/>
          <w:b/>
          <w:color w:val="000000" w:themeColor="text1"/>
          <w:sz w:val="24"/>
          <w:szCs w:val="24"/>
        </w:rPr>
        <w:br w:type="page"/>
      </w:r>
      <w:r w:rsidRPr="00C821FE">
        <w:rPr>
          <w:rFonts w:ascii="Arial" w:hAnsi="Arial" w:cs="Arial"/>
          <w:color w:val="000000" w:themeColor="text1"/>
          <w:sz w:val="24"/>
          <w:szCs w:val="24"/>
        </w:rPr>
        <w:t>3 ВОДНЫЕ РЕСУРЫ</w:t>
      </w:r>
    </w:p>
    <w:p w14:paraId="0BF180D0" w14:textId="77777777" w:rsidR="00E31384" w:rsidRPr="00C821FE" w:rsidRDefault="00E31384" w:rsidP="006638AF">
      <w:pPr>
        <w:pStyle w:val="a4"/>
        <w:spacing w:line="360" w:lineRule="auto"/>
        <w:jc w:val="both"/>
        <w:rPr>
          <w:rFonts w:ascii="Arial" w:hAnsi="Arial" w:cs="Arial"/>
          <w:b/>
          <w:color w:val="000000" w:themeColor="text1"/>
          <w:sz w:val="24"/>
          <w:szCs w:val="24"/>
        </w:rPr>
      </w:pPr>
    </w:p>
    <w:p w14:paraId="4AE766FB" w14:textId="77777777" w:rsidR="00E31384" w:rsidRPr="00C821FE" w:rsidRDefault="00E31384" w:rsidP="00224CC5">
      <w:pPr>
        <w:pStyle w:val="a4"/>
        <w:spacing w:line="360" w:lineRule="auto"/>
        <w:jc w:val="both"/>
        <w:outlineLvl w:val="1"/>
        <w:rPr>
          <w:rFonts w:ascii="Arial" w:hAnsi="Arial" w:cs="Arial"/>
          <w:b/>
          <w:color w:val="000000" w:themeColor="text1"/>
          <w:sz w:val="24"/>
          <w:szCs w:val="24"/>
        </w:rPr>
      </w:pPr>
      <w:r w:rsidRPr="00C821FE">
        <w:rPr>
          <w:rFonts w:ascii="Arial" w:hAnsi="Arial" w:cs="Arial"/>
          <w:b/>
          <w:color w:val="000000" w:themeColor="text1"/>
          <w:sz w:val="24"/>
          <w:szCs w:val="24"/>
        </w:rPr>
        <w:t>3.1</w:t>
      </w:r>
      <w:r w:rsidRPr="00C821FE">
        <w:rPr>
          <w:rFonts w:ascii="Arial" w:hAnsi="Arial" w:cs="Arial"/>
          <w:b/>
          <w:color w:val="000000" w:themeColor="text1"/>
          <w:sz w:val="24"/>
          <w:szCs w:val="24"/>
        </w:rPr>
        <w:tab/>
        <w:t>Потребность в водных ресурсах для хозяйственной и иной деятельности</w:t>
      </w:r>
    </w:p>
    <w:p w14:paraId="2A668699" w14:textId="77777777" w:rsidR="00E12B0E" w:rsidRPr="00C821FE" w:rsidRDefault="00E12B0E" w:rsidP="006638AF">
      <w:pPr>
        <w:pStyle w:val="a4"/>
        <w:spacing w:line="360" w:lineRule="auto"/>
        <w:jc w:val="both"/>
        <w:rPr>
          <w:rFonts w:ascii="Arial" w:hAnsi="Arial" w:cs="Arial"/>
          <w:b/>
          <w:color w:val="000000" w:themeColor="text1"/>
          <w:sz w:val="24"/>
          <w:szCs w:val="24"/>
        </w:rPr>
      </w:pPr>
    </w:p>
    <w:p w14:paraId="3A466623" w14:textId="77777777" w:rsidR="00FC7735" w:rsidRPr="00C821FE" w:rsidRDefault="00FC7735" w:rsidP="00FC7735">
      <w:pPr>
        <w:pStyle w:val="a6"/>
        <w:spacing w:after="0" w:line="360" w:lineRule="auto"/>
        <w:ind w:firstLine="709"/>
        <w:jc w:val="both"/>
        <w:rPr>
          <w:rFonts w:cs="Arial"/>
          <w:color w:val="000000" w:themeColor="text1"/>
          <w:sz w:val="24"/>
          <w:szCs w:val="24"/>
        </w:rPr>
      </w:pPr>
      <w:r w:rsidRPr="00C821FE">
        <w:rPr>
          <w:rFonts w:cs="Arial"/>
          <w:bCs/>
          <w:color w:val="000000" w:themeColor="text1"/>
          <w:sz w:val="24"/>
          <w:szCs w:val="24"/>
        </w:rPr>
        <w:t>Персонал в период эксплуатации составит 9 человек, в период строительства 23</w:t>
      </w:r>
      <w:r w:rsidR="00EE3D60" w:rsidRPr="00C821FE">
        <w:rPr>
          <w:rFonts w:cs="Arial"/>
          <w:color w:val="000000" w:themeColor="text1"/>
          <w:sz w:val="24"/>
          <w:szCs w:val="24"/>
        </w:rPr>
        <w:t> </w:t>
      </w:r>
      <w:r w:rsidRPr="00C821FE">
        <w:rPr>
          <w:rFonts w:cs="Arial"/>
          <w:bCs/>
          <w:color w:val="000000" w:themeColor="text1"/>
          <w:sz w:val="24"/>
          <w:szCs w:val="24"/>
        </w:rPr>
        <w:t xml:space="preserve">рабочих. В период СМР водоснабжение – привозное. На территории стройплощадок предусматривается установка биотуалетов </w:t>
      </w:r>
      <w:r w:rsidRPr="00C821FE">
        <w:rPr>
          <w:rFonts w:cs="Arial"/>
          <w:color w:val="000000" w:themeColor="text1"/>
          <w:sz w:val="24"/>
          <w:szCs w:val="24"/>
        </w:rPr>
        <w:t xml:space="preserve">заводского изготовления. После окончанию работ биотуалеты подлежат демонтажу, а содержимое вывозу на ближайшие очистные сооружения. В период эксплуатации водоснабжение – централизованное, водоотведение – централизованное. </w:t>
      </w:r>
    </w:p>
    <w:p w14:paraId="39C91C4A" w14:textId="77777777" w:rsidR="009D53C2" w:rsidRPr="00C821FE" w:rsidRDefault="009D53C2" w:rsidP="009D53C2">
      <w:pPr>
        <w:tabs>
          <w:tab w:val="left" w:pos="2355"/>
        </w:tabs>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На основании данных приложения В [14] сделаны расчеты основных показателей водопотребления и водоотведения на хозяйственно-бытовые нужды персонала, которые составляют:</w:t>
      </w:r>
    </w:p>
    <w:p w14:paraId="734F18F9" w14:textId="77777777" w:rsidR="009D53C2" w:rsidRPr="00C821FE" w:rsidRDefault="009D53C2" w:rsidP="009D53C2">
      <w:pPr>
        <w:pStyle w:val="a8"/>
        <w:spacing w:before="120" w:line="360" w:lineRule="auto"/>
        <w:ind w:left="0" w:firstLine="709"/>
        <w:jc w:val="center"/>
        <w:rPr>
          <w:rFonts w:cs="Arial"/>
          <w:b/>
          <w:i/>
          <w:color w:val="000000" w:themeColor="text1"/>
          <w:sz w:val="24"/>
          <w:szCs w:val="24"/>
        </w:rPr>
      </w:pPr>
      <w:r w:rsidRPr="00C821FE">
        <w:rPr>
          <w:rFonts w:cs="Arial"/>
          <w:b/>
          <w:i/>
          <w:color w:val="000000" w:themeColor="text1"/>
          <w:sz w:val="24"/>
          <w:szCs w:val="24"/>
          <w:lang w:val="en-US"/>
        </w:rPr>
        <w:t>Q</w:t>
      </w:r>
      <w:r w:rsidRPr="00C821FE">
        <w:rPr>
          <w:rFonts w:cs="Arial"/>
          <w:b/>
          <w:i/>
          <w:color w:val="000000" w:themeColor="text1"/>
          <w:sz w:val="24"/>
          <w:szCs w:val="24"/>
        </w:rPr>
        <w:t xml:space="preserve"> = </w:t>
      </w:r>
      <w:r w:rsidRPr="00C821FE">
        <w:rPr>
          <w:rFonts w:cs="Arial"/>
          <w:b/>
          <w:i/>
          <w:color w:val="000000" w:themeColor="text1"/>
          <w:sz w:val="24"/>
          <w:szCs w:val="24"/>
          <w:lang w:val="en-US"/>
        </w:rPr>
        <w:t>N</w:t>
      </w:r>
      <w:r w:rsidRPr="00C821FE">
        <w:rPr>
          <w:rFonts w:cs="Arial"/>
          <w:b/>
          <w:i/>
          <w:color w:val="000000" w:themeColor="text1"/>
          <w:sz w:val="24"/>
          <w:szCs w:val="24"/>
        </w:rPr>
        <w:t xml:space="preserve"> × </w:t>
      </w:r>
      <w:r w:rsidRPr="00C821FE">
        <w:rPr>
          <w:rFonts w:cs="Arial"/>
          <w:b/>
          <w:i/>
          <w:color w:val="000000" w:themeColor="text1"/>
          <w:sz w:val="24"/>
          <w:szCs w:val="24"/>
          <w:lang w:val="en-US"/>
        </w:rPr>
        <w:t>n</w:t>
      </w:r>
      <w:r w:rsidRPr="00C821FE">
        <w:rPr>
          <w:rFonts w:cs="Arial"/>
          <w:b/>
          <w:i/>
          <w:color w:val="000000" w:themeColor="text1"/>
          <w:sz w:val="24"/>
          <w:szCs w:val="24"/>
        </w:rPr>
        <w:t xml:space="preserve"> / 1000, м</w:t>
      </w:r>
      <w:r w:rsidRPr="00C821FE">
        <w:rPr>
          <w:rFonts w:cs="Arial"/>
          <w:b/>
          <w:i/>
          <w:color w:val="000000" w:themeColor="text1"/>
          <w:sz w:val="24"/>
          <w:szCs w:val="24"/>
          <w:vertAlign w:val="superscript"/>
        </w:rPr>
        <w:t>3</w:t>
      </w:r>
      <w:r w:rsidRPr="00C821FE">
        <w:rPr>
          <w:rFonts w:cs="Arial"/>
          <w:b/>
          <w:i/>
          <w:color w:val="000000" w:themeColor="text1"/>
          <w:sz w:val="24"/>
          <w:szCs w:val="24"/>
        </w:rPr>
        <w:t>/сут</w:t>
      </w:r>
    </w:p>
    <w:p w14:paraId="3C7DFD59" w14:textId="77777777" w:rsidR="009D53C2" w:rsidRPr="00C821FE" w:rsidRDefault="009D53C2" w:rsidP="009D53C2">
      <w:pPr>
        <w:pStyle w:val="a8"/>
        <w:spacing w:after="0" w:line="360" w:lineRule="auto"/>
        <w:ind w:left="709" w:hanging="709"/>
        <w:rPr>
          <w:rFonts w:cs="Arial"/>
          <w:color w:val="000000" w:themeColor="text1"/>
        </w:rPr>
      </w:pPr>
      <w:r w:rsidRPr="00C821FE">
        <w:rPr>
          <w:rFonts w:cs="Arial"/>
          <w:color w:val="000000" w:themeColor="text1"/>
        </w:rPr>
        <w:t>где</w:t>
      </w:r>
      <w:r w:rsidRPr="00C821FE">
        <w:rPr>
          <w:rFonts w:cs="Arial"/>
          <w:color w:val="000000" w:themeColor="text1"/>
        </w:rPr>
        <w:tab/>
      </w:r>
      <w:r w:rsidRPr="00C821FE">
        <w:rPr>
          <w:rFonts w:cs="Arial"/>
          <w:color w:val="000000" w:themeColor="text1"/>
          <w:lang w:val="en-US"/>
        </w:rPr>
        <w:t>N</w:t>
      </w:r>
      <w:r w:rsidRPr="00C821FE">
        <w:rPr>
          <w:rFonts w:cs="Arial"/>
          <w:color w:val="000000" w:themeColor="text1"/>
        </w:rPr>
        <w:t xml:space="preserve"> – количество работающих;</w:t>
      </w:r>
    </w:p>
    <w:p w14:paraId="486D0098" w14:textId="77777777" w:rsidR="009D53C2" w:rsidRPr="00C821FE" w:rsidRDefault="009D53C2" w:rsidP="009D53C2">
      <w:pPr>
        <w:pStyle w:val="a8"/>
        <w:spacing w:after="0" w:line="360" w:lineRule="auto"/>
        <w:ind w:left="709" w:hanging="1"/>
        <w:jc w:val="both"/>
        <w:rPr>
          <w:rFonts w:cs="Arial"/>
          <w:color w:val="000000" w:themeColor="text1"/>
        </w:rPr>
      </w:pPr>
      <w:r w:rsidRPr="00C821FE">
        <w:rPr>
          <w:rFonts w:cs="Arial"/>
          <w:color w:val="000000" w:themeColor="text1"/>
          <w:lang w:val="en-US"/>
        </w:rPr>
        <w:t>n</w:t>
      </w:r>
      <w:r w:rsidRPr="00C821FE">
        <w:rPr>
          <w:rFonts w:cs="Arial"/>
          <w:color w:val="000000" w:themeColor="text1"/>
        </w:rPr>
        <w:t xml:space="preserve"> – норма расхода воды, (л/сут)/чел, (</w:t>
      </w:r>
      <w:r w:rsidRPr="00C821FE">
        <w:rPr>
          <w:rFonts w:cs="Arial"/>
          <w:color w:val="000000" w:themeColor="text1"/>
          <w:lang w:val="en-US"/>
        </w:rPr>
        <w:t>n</w:t>
      </w:r>
      <w:r w:rsidRPr="00C821FE">
        <w:rPr>
          <w:rFonts w:cs="Arial"/>
          <w:color w:val="000000" w:themeColor="text1"/>
        </w:rPr>
        <w:t>=25 – для холодных цехов, (л/смену)/чел) в сутки среднего водопотребления.</w:t>
      </w:r>
    </w:p>
    <w:p w14:paraId="18BCA914" w14:textId="77777777" w:rsidR="00FC7735" w:rsidRPr="00C821FE" w:rsidRDefault="00FC7735" w:rsidP="00FC7735">
      <w:pPr>
        <w:pStyle w:val="a8"/>
        <w:spacing w:after="0" w:line="360" w:lineRule="auto"/>
        <w:ind w:left="0" w:firstLine="709"/>
        <w:jc w:val="both"/>
        <w:rPr>
          <w:rFonts w:cs="Arial"/>
          <w:i/>
          <w:color w:val="000000" w:themeColor="text1"/>
          <w:sz w:val="24"/>
          <w:szCs w:val="24"/>
        </w:rPr>
      </w:pPr>
    </w:p>
    <w:p w14:paraId="18AF2049" w14:textId="77777777" w:rsidR="00FC7735" w:rsidRPr="00C821FE" w:rsidRDefault="00FC7735" w:rsidP="00FC7735">
      <w:pPr>
        <w:pStyle w:val="a8"/>
        <w:spacing w:after="0" w:line="360" w:lineRule="auto"/>
        <w:ind w:left="0" w:firstLine="709"/>
        <w:jc w:val="both"/>
        <w:rPr>
          <w:rFonts w:cs="Arial"/>
          <w:i/>
          <w:color w:val="000000" w:themeColor="text1"/>
          <w:sz w:val="24"/>
          <w:szCs w:val="24"/>
        </w:rPr>
      </w:pPr>
      <w:r w:rsidRPr="00C821FE">
        <w:rPr>
          <w:rFonts w:cs="Arial"/>
          <w:i/>
          <w:color w:val="000000" w:themeColor="text1"/>
          <w:sz w:val="24"/>
          <w:szCs w:val="24"/>
        </w:rPr>
        <w:t>Период эксплуатации</w:t>
      </w:r>
    </w:p>
    <w:p w14:paraId="117656F5" w14:textId="77777777" w:rsidR="00FC7735" w:rsidRPr="00C821FE" w:rsidRDefault="009D53C2" w:rsidP="00FC7735">
      <w:pPr>
        <w:pStyle w:val="a8"/>
        <w:spacing w:before="120" w:line="360" w:lineRule="auto"/>
        <w:ind w:left="0"/>
        <w:jc w:val="center"/>
        <w:rPr>
          <w:rFonts w:cs="Arial"/>
          <w:i/>
          <w:color w:val="000000" w:themeColor="text1"/>
          <w:sz w:val="24"/>
          <w:szCs w:val="24"/>
        </w:rPr>
      </w:pPr>
      <w:r w:rsidRPr="00C821FE">
        <w:rPr>
          <w:rFonts w:cs="Arial"/>
          <w:i/>
          <w:color w:val="000000" w:themeColor="text1"/>
          <w:sz w:val="24"/>
          <w:szCs w:val="24"/>
          <w:lang w:val="en-US"/>
        </w:rPr>
        <w:t>Q</w:t>
      </w:r>
      <w:r w:rsidRPr="00C821FE">
        <w:rPr>
          <w:rFonts w:cs="Arial"/>
          <w:i/>
          <w:color w:val="000000" w:themeColor="text1"/>
          <w:sz w:val="24"/>
          <w:szCs w:val="24"/>
        </w:rPr>
        <w:t xml:space="preserve"> = </w:t>
      </w:r>
      <w:r w:rsidR="00FC7735" w:rsidRPr="00C821FE">
        <w:rPr>
          <w:rFonts w:cs="Arial"/>
          <w:i/>
          <w:color w:val="000000" w:themeColor="text1"/>
          <w:sz w:val="24"/>
          <w:szCs w:val="24"/>
        </w:rPr>
        <w:t>9</w:t>
      </w:r>
      <w:r w:rsidRPr="00C821FE">
        <w:rPr>
          <w:rFonts w:cs="Arial"/>
          <w:i/>
          <w:color w:val="000000" w:themeColor="text1"/>
          <w:sz w:val="24"/>
          <w:szCs w:val="24"/>
        </w:rPr>
        <w:t xml:space="preserve"> × 25 / 1000 = 0,2</w:t>
      </w:r>
      <w:r w:rsidR="00FC7735" w:rsidRPr="00C821FE">
        <w:rPr>
          <w:rFonts w:cs="Arial"/>
          <w:i/>
          <w:color w:val="000000" w:themeColor="text1"/>
          <w:sz w:val="24"/>
          <w:szCs w:val="24"/>
        </w:rPr>
        <w:t>2</w:t>
      </w:r>
      <w:r w:rsidRPr="00C821FE">
        <w:rPr>
          <w:rFonts w:cs="Arial"/>
          <w:i/>
          <w:color w:val="000000" w:themeColor="text1"/>
          <w:sz w:val="24"/>
          <w:szCs w:val="24"/>
        </w:rPr>
        <w:t>5 м</w:t>
      </w:r>
      <w:r w:rsidRPr="00C821FE">
        <w:rPr>
          <w:rFonts w:cs="Arial"/>
          <w:i/>
          <w:color w:val="000000" w:themeColor="text1"/>
          <w:sz w:val="24"/>
          <w:szCs w:val="24"/>
          <w:vertAlign w:val="superscript"/>
        </w:rPr>
        <w:t>3</w:t>
      </w:r>
      <w:r w:rsidRPr="00C821FE">
        <w:rPr>
          <w:rFonts w:cs="Arial"/>
          <w:i/>
          <w:color w:val="000000" w:themeColor="text1"/>
          <w:sz w:val="24"/>
          <w:szCs w:val="24"/>
        </w:rPr>
        <w:t xml:space="preserve">/сут, </w:t>
      </w:r>
      <w:r w:rsidR="00FC7735" w:rsidRPr="00C821FE">
        <w:rPr>
          <w:rFonts w:cs="Arial"/>
          <w:i/>
          <w:color w:val="000000" w:themeColor="text1"/>
          <w:sz w:val="24"/>
          <w:szCs w:val="24"/>
        </w:rPr>
        <w:t>82,125</w:t>
      </w:r>
      <w:r w:rsidRPr="00C821FE">
        <w:rPr>
          <w:rFonts w:cs="Arial"/>
          <w:i/>
          <w:color w:val="000000" w:themeColor="text1"/>
          <w:sz w:val="24"/>
          <w:szCs w:val="24"/>
        </w:rPr>
        <w:t xml:space="preserve"> м</w:t>
      </w:r>
      <w:r w:rsidRPr="00C821FE">
        <w:rPr>
          <w:rFonts w:cs="Arial"/>
          <w:i/>
          <w:color w:val="000000" w:themeColor="text1"/>
          <w:sz w:val="24"/>
          <w:szCs w:val="24"/>
          <w:vertAlign w:val="superscript"/>
        </w:rPr>
        <w:t>3</w:t>
      </w:r>
      <w:r w:rsidRPr="00C821FE">
        <w:rPr>
          <w:rFonts w:cs="Arial"/>
          <w:i/>
          <w:color w:val="000000" w:themeColor="text1"/>
          <w:sz w:val="24"/>
          <w:szCs w:val="24"/>
        </w:rPr>
        <w:t>/год</w:t>
      </w:r>
    </w:p>
    <w:p w14:paraId="03F29E98" w14:textId="77777777" w:rsidR="00FC7735" w:rsidRPr="00C821FE" w:rsidRDefault="00FC7735" w:rsidP="00FC7735">
      <w:pPr>
        <w:pStyle w:val="a8"/>
        <w:spacing w:after="0" w:line="360" w:lineRule="auto"/>
        <w:ind w:left="0" w:firstLine="709"/>
        <w:jc w:val="both"/>
        <w:rPr>
          <w:rFonts w:cs="Arial"/>
          <w:i/>
          <w:color w:val="000000" w:themeColor="text1"/>
          <w:sz w:val="24"/>
          <w:szCs w:val="24"/>
        </w:rPr>
      </w:pPr>
      <w:r w:rsidRPr="00C821FE">
        <w:rPr>
          <w:rFonts w:cs="Arial"/>
          <w:i/>
          <w:color w:val="000000" w:themeColor="text1"/>
          <w:sz w:val="24"/>
          <w:szCs w:val="24"/>
        </w:rPr>
        <w:t>Период строительства</w:t>
      </w:r>
    </w:p>
    <w:p w14:paraId="0DBAD96E" w14:textId="77777777" w:rsidR="00FC7735" w:rsidRPr="00C821FE" w:rsidRDefault="00FC7735" w:rsidP="00FC7735">
      <w:pPr>
        <w:pStyle w:val="a8"/>
        <w:spacing w:before="120" w:line="360" w:lineRule="auto"/>
        <w:ind w:left="0"/>
        <w:jc w:val="center"/>
        <w:rPr>
          <w:rFonts w:cs="Arial"/>
          <w:i/>
          <w:color w:val="000000" w:themeColor="text1"/>
          <w:sz w:val="24"/>
          <w:szCs w:val="24"/>
        </w:rPr>
      </w:pPr>
      <w:r w:rsidRPr="00C821FE">
        <w:rPr>
          <w:rFonts w:cs="Arial"/>
          <w:i/>
          <w:color w:val="000000" w:themeColor="text1"/>
          <w:sz w:val="24"/>
          <w:szCs w:val="24"/>
          <w:lang w:val="en-US"/>
        </w:rPr>
        <w:t>Q</w:t>
      </w:r>
      <w:r w:rsidRPr="00C821FE">
        <w:rPr>
          <w:rFonts w:cs="Arial"/>
          <w:i/>
          <w:color w:val="000000" w:themeColor="text1"/>
          <w:sz w:val="24"/>
          <w:szCs w:val="24"/>
        </w:rPr>
        <w:t xml:space="preserve"> = 23 × 25 / 1000 = 0,575 м</w:t>
      </w:r>
      <w:r w:rsidRPr="00C821FE">
        <w:rPr>
          <w:rFonts w:cs="Arial"/>
          <w:i/>
          <w:color w:val="000000" w:themeColor="text1"/>
          <w:sz w:val="24"/>
          <w:szCs w:val="24"/>
          <w:vertAlign w:val="superscript"/>
        </w:rPr>
        <w:t>3</w:t>
      </w:r>
      <w:r w:rsidRPr="00C821FE">
        <w:rPr>
          <w:rFonts w:cs="Arial"/>
          <w:i/>
          <w:color w:val="000000" w:themeColor="text1"/>
          <w:sz w:val="24"/>
          <w:szCs w:val="24"/>
        </w:rPr>
        <w:t>/сут, 138 м</w:t>
      </w:r>
      <w:r w:rsidRPr="00C821FE">
        <w:rPr>
          <w:rFonts w:cs="Arial"/>
          <w:i/>
          <w:color w:val="000000" w:themeColor="text1"/>
          <w:sz w:val="24"/>
          <w:szCs w:val="24"/>
          <w:vertAlign w:val="superscript"/>
        </w:rPr>
        <w:t>3</w:t>
      </w:r>
      <w:r w:rsidRPr="00C821FE">
        <w:rPr>
          <w:rFonts w:cs="Arial"/>
          <w:i/>
          <w:color w:val="000000" w:themeColor="text1"/>
          <w:sz w:val="24"/>
          <w:szCs w:val="24"/>
        </w:rPr>
        <w:t>/год</w:t>
      </w:r>
    </w:p>
    <w:p w14:paraId="54340AE1" w14:textId="77777777" w:rsidR="00294E37" w:rsidRPr="00C821FE" w:rsidRDefault="00294E37" w:rsidP="009D53C2">
      <w:pPr>
        <w:pStyle w:val="a6"/>
        <w:spacing w:after="0" w:line="360" w:lineRule="auto"/>
        <w:ind w:firstLine="709"/>
        <w:jc w:val="both"/>
        <w:rPr>
          <w:rFonts w:cs="Arial"/>
          <w:color w:val="000000" w:themeColor="text1"/>
          <w:sz w:val="24"/>
          <w:szCs w:val="24"/>
        </w:rPr>
      </w:pPr>
      <w:r w:rsidRPr="00C821FE">
        <w:rPr>
          <w:rFonts w:cs="Arial"/>
          <w:bCs/>
          <w:i/>
          <w:color w:val="000000" w:themeColor="text1"/>
          <w:sz w:val="24"/>
          <w:szCs w:val="24"/>
        </w:rPr>
        <w:t xml:space="preserve">Технологические нужды (на </w:t>
      </w:r>
      <w:r w:rsidR="005E0C5E" w:rsidRPr="00C821FE">
        <w:rPr>
          <w:rFonts w:cs="Arial"/>
          <w:bCs/>
          <w:i/>
          <w:color w:val="000000" w:themeColor="text1"/>
          <w:sz w:val="24"/>
          <w:szCs w:val="24"/>
        </w:rPr>
        <w:t>период СМР</w:t>
      </w:r>
      <w:r w:rsidRPr="00C821FE">
        <w:rPr>
          <w:rFonts w:cs="Arial"/>
          <w:bCs/>
          <w:i/>
          <w:color w:val="000000" w:themeColor="text1"/>
          <w:sz w:val="24"/>
          <w:szCs w:val="24"/>
        </w:rPr>
        <w:t>).</w:t>
      </w:r>
      <w:r w:rsidRPr="00C821FE">
        <w:rPr>
          <w:rFonts w:cs="Arial"/>
          <w:bCs/>
          <w:color w:val="000000" w:themeColor="text1"/>
          <w:sz w:val="24"/>
          <w:szCs w:val="24"/>
        </w:rPr>
        <w:t xml:space="preserve"> </w:t>
      </w:r>
      <w:r w:rsidRPr="00C821FE">
        <w:rPr>
          <w:rFonts w:cs="Arial"/>
          <w:color w:val="000000" w:themeColor="text1"/>
          <w:sz w:val="24"/>
          <w:szCs w:val="24"/>
        </w:rPr>
        <w:t xml:space="preserve">Расход технической воды согласно сводной ресурсной ведомости по проекту [22] составит </w:t>
      </w:r>
      <w:r w:rsidR="00FC7735" w:rsidRPr="00C821FE">
        <w:rPr>
          <w:rFonts w:cs="Arial"/>
          <w:color w:val="000000" w:themeColor="text1"/>
          <w:sz w:val="24"/>
          <w:szCs w:val="24"/>
        </w:rPr>
        <w:t xml:space="preserve">2534,62 </w:t>
      </w:r>
      <w:r w:rsidRPr="00C821FE">
        <w:rPr>
          <w:rFonts w:cs="Arial"/>
          <w:color w:val="000000" w:themeColor="text1"/>
          <w:sz w:val="24"/>
          <w:szCs w:val="24"/>
        </w:rPr>
        <w:t>м</w:t>
      </w:r>
      <w:r w:rsidRPr="00C821FE">
        <w:rPr>
          <w:rFonts w:cs="Arial"/>
          <w:color w:val="000000" w:themeColor="text1"/>
          <w:sz w:val="24"/>
          <w:szCs w:val="24"/>
          <w:vertAlign w:val="superscript"/>
        </w:rPr>
        <w:t>3</w:t>
      </w:r>
      <w:r w:rsidR="00C70210" w:rsidRPr="00C821FE">
        <w:rPr>
          <w:rFonts w:cs="Arial"/>
          <w:color w:val="000000" w:themeColor="text1"/>
          <w:sz w:val="24"/>
          <w:szCs w:val="24"/>
        </w:rPr>
        <w:t>/год</w:t>
      </w:r>
      <w:r w:rsidRPr="00C821FE">
        <w:rPr>
          <w:rFonts w:cs="Arial"/>
          <w:color w:val="000000" w:themeColor="text1"/>
          <w:sz w:val="24"/>
          <w:szCs w:val="24"/>
        </w:rPr>
        <w:t>.</w:t>
      </w:r>
    </w:p>
    <w:p w14:paraId="6B92433C" w14:textId="77777777" w:rsidR="00633B5E" w:rsidRPr="00C821FE" w:rsidRDefault="00633B5E" w:rsidP="00633B5E">
      <w:pPr>
        <w:pStyle w:val="16"/>
        <w:spacing w:line="360" w:lineRule="auto"/>
        <w:rPr>
          <w:rFonts w:ascii="Arial" w:hAnsi="Arial" w:cs="Arial"/>
          <w:bCs/>
          <w:color w:val="000000" w:themeColor="text1"/>
          <w:sz w:val="24"/>
          <w:szCs w:val="24"/>
        </w:rPr>
      </w:pPr>
      <w:r w:rsidRPr="00C821FE">
        <w:rPr>
          <w:rFonts w:ascii="Arial" w:hAnsi="Arial" w:cs="Arial"/>
          <w:bCs/>
          <w:color w:val="000000" w:themeColor="text1"/>
          <w:sz w:val="24"/>
          <w:szCs w:val="24"/>
        </w:rPr>
        <w:t>Результаты расчета водопотребления и водоотведения в период реконструкции представлены в таблице 3.1.</w:t>
      </w:r>
    </w:p>
    <w:p w14:paraId="652A4B68" w14:textId="77777777" w:rsidR="00633B5E" w:rsidRPr="00C821FE" w:rsidRDefault="00633B5E">
      <w:pPr>
        <w:rPr>
          <w:rFonts w:ascii="Arial" w:hAnsi="Arial" w:cs="Arial"/>
          <w:bCs/>
          <w:color w:val="000000" w:themeColor="text1"/>
          <w:sz w:val="24"/>
          <w:szCs w:val="24"/>
        </w:rPr>
      </w:pPr>
      <w:r w:rsidRPr="00C821FE">
        <w:rPr>
          <w:rFonts w:ascii="Arial" w:hAnsi="Arial" w:cs="Arial"/>
          <w:bCs/>
          <w:color w:val="000000" w:themeColor="text1"/>
          <w:sz w:val="24"/>
          <w:szCs w:val="24"/>
        </w:rPr>
        <w:br w:type="page"/>
      </w:r>
    </w:p>
    <w:p w14:paraId="229BC34D" w14:textId="77777777" w:rsidR="00633B5E" w:rsidRPr="00C821FE" w:rsidRDefault="00633B5E" w:rsidP="00633B5E">
      <w:pPr>
        <w:pStyle w:val="a8"/>
        <w:spacing w:after="0" w:line="360" w:lineRule="auto"/>
        <w:ind w:left="0" w:firstLine="709"/>
        <w:jc w:val="both"/>
        <w:rPr>
          <w:rFonts w:cs="Arial"/>
          <w:color w:val="000000" w:themeColor="text1"/>
          <w:sz w:val="24"/>
          <w:szCs w:val="24"/>
        </w:rPr>
        <w:sectPr w:rsidR="00633B5E" w:rsidRPr="00C821FE" w:rsidSect="00E219B8">
          <w:headerReference w:type="even" r:id="rId26"/>
          <w:headerReference w:type="default" r:id="rId27"/>
          <w:pgSz w:w="11906" w:h="16838" w:code="9"/>
          <w:pgMar w:top="1134" w:right="567" w:bottom="1134" w:left="1418" w:header="709" w:footer="709" w:gutter="0"/>
          <w:cols w:space="708"/>
          <w:docGrid w:linePitch="360"/>
        </w:sectPr>
      </w:pPr>
    </w:p>
    <w:p w14:paraId="4CA037BD" w14:textId="77777777" w:rsidR="00633B5E" w:rsidRPr="00C821FE" w:rsidRDefault="00633B5E" w:rsidP="00633B5E">
      <w:pPr>
        <w:pStyle w:val="a8"/>
        <w:spacing w:after="0" w:line="360" w:lineRule="auto"/>
        <w:ind w:left="0" w:firstLine="709"/>
        <w:jc w:val="both"/>
        <w:rPr>
          <w:rFonts w:cs="Arial"/>
          <w:color w:val="000000" w:themeColor="text1"/>
          <w:sz w:val="24"/>
          <w:szCs w:val="24"/>
        </w:rPr>
      </w:pPr>
      <w:r w:rsidRPr="00C821FE">
        <w:rPr>
          <w:rFonts w:cs="Arial"/>
          <w:color w:val="000000" w:themeColor="text1"/>
          <w:sz w:val="24"/>
          <w:szCs w:val="24"/>
        </w:rPr>
        <w:t>Таблица 3.1 – Баланс водопотребления и водоотведения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1356"/>
        <w:gridCol w:w="2595"/>
        <w:gridCol w:w="2703"/>
        <w:gridCol w:w="995"/>
        <w:gridCol w:w="2260"/>
        <w:gridCol w:w="2779"/>
      </w:tblGrid>
      <w:tr w:rsidR="00633B5E" w:rsidRPr="00C821FE" w14:paraId="590B8461" w14:textId="77777777" w:rsidTr="00B0585D">
        <w:tc>
          <w:tcPr>
            <w:tcW w:w="790" w:type="pct"/>
            <w:vMerge w:val="restart"/>
            <w:vAlign w:val="center"/>
          </w:tcPr>
          <w:p w14:paraId="3987348A"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Производство, потребители</w:t>
            </w:r>
          </w:p>
        </w:tc>
        <w:tc>
          <w:tcPr>
            <w:tcW w:w="2208" w:type="pct"/>
            <w:gridSpan w:val="3"/>
            <w:vAlign w:val="center"/>
          </w:tcPr>
          <w:p w14:paraId="12F754AC"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Водопотребление, м</w:t>
            </w:r>
            <w:r w:rsidRPr="00C821FE">
              <w:rPr>
                <w:rFonts w:cs="Arial"/>
                <w:b/>
                <w:color w:val="000000" w:themeColor="text1"/>
                <w:vertAlign w:val="superscript"/>
              </w:rPr>
              <w:t>3</w:t>
            </w:r>
            <w:r w:rsidRPr="00C821FE">
              <w:rPr>
                <w:rFonts w:cs="Arial"/>
                <w:b/>
                <w:color w:val="000000" w:themeColor="text1"/>
              </w:rPr>
              <w:t>/сут / м</w:t>
            </w:r>
            <w:r w:rsidRPr="00C821FE">
              <w:rPr>
                <w:rFonts w:cs="Arial"/>
                <w:b/>
                <w:color w:val="000000" w:themeColor="text1"/>
                <w:vertAlign w:val="superscript"/>
              </w:rPr>
              <w:t>3</w:t>
            </w:r>
            <w:r w:rsidRPr="00C821FE">
              <w:rPr>
                <w:rFonts w:cs="Arial"/>
                <w:b/>
                <w:color w:val="000000" w:themeColor="text1"/>
              </w:rPr>
              <w:t>/год</w:t>
            </w:r>
          </w:p>
        </w:tc>
        <w:tc>
          <w:tcPr>
            <w:tcW w:w="2002" w:type="pct"/>
            <w:gridSpan w:val="3"/>
            <w:vAlign w:val="center"/>
          </w:tcPr>
          <w:p w14:paraId="3578095A"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Водоотведение, м</w:t>
            </w:r>
            <w:r w:rsidRPr="00C821FE">
              <w:rPr>
                <w:rFonts w:cs="Arial"/>
                <w:b/>
                <w:color w:val="000000" w:themeColor="text1"/>
                <w:vertAlign w:val="superscript"/>
              </w:rPr>
              <w:t>3</w:t>
            </w:r>
            <w:r w:rsidRPr="00C821FE">
              <w:rPr>
                <w:rFonts w:cs="Arial"/>
                <w:b/>
                <w:color w:val="000000" w:themeColor="text1"/>
              </w:rPr>
              <w:t>/сут /м</w:t>
            </w:r>
            <w:r w:rsidRPr="00C821FE">
              <w:rPr>
                <w:rFonts w:cs="Arial"/>
                <w:b/>
                <w:color w:val="000000" w:themeColor="text1"/>
                <w:vertAlign w:val="superscript"/>
              </w:rPr>
              <w:t>3</w:t>
            </w:r>
            <w:r w:rsidRPr="00C821FE">
              <w:rPr>
                <w:rFonts w:cs="Arial"/>
                <w:b/>
                <w:color w:val="000000" w:themeColor="text1"/>
              </w:rPr>
              <w:t>/год</w:t>
            </w:r>
          </w:p>
        </w:tc>
      </w:tr>
      <w:tr w:rsidR="00633B5E" w:rsidRPr="00C821FE" w14:paraId="01B6854D" w14:textId="77777777" w:rsidTr="00633B5E">
        <w:trPr>
          <w:trHeight w:val="197"/>
        </w:trPr>
        <w:tc>
          <w:tcPr>
            <w:tcW w:w="790" w:type="pct"/>
            <w:vMerge/>
            <w:vAlign w:val="center"/>
          </w:tcPr>
          <w:p w14:paraId="29E27068" w14:textId="77777777" w:rsidR="00633B5E" w:rsidRPr="00C821FE" w:rsidRDefault="00633B5E" w:rsidP="00B0585D">
            <w:pPr>
              <w:pStyle w:val="a8"/>
              <w:spacing w:after="0"/>
              <w:ind w:left="0"/>
              <w:jc w:val="center"/>
              <w:rPr>
                <w:rFonts w:cs="Arial"/>
                <w:b/>
                <w:color w:val="000000" w:themeColor="text1"/>
              </w:rPr>
            </w:pPr>
          </w:p>
        </w:tc>
        <w:tc>
          <w:tcPr>
            <w:tcW w:w="450" w:type="pct"/>
            <w:vAlign w:val="center"/>
          </w:tcPr>
          <w:p w14:paraId="6EFF0039"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Всего</w:t>
            </w:r>
          </w:p>
        </w:tc>
        <w:tc>
          <w:tcPr>
            <w:tcW w:w="861" w:type="pct"/>
            <w:vAlign w:val="center"/>
          </w:tcPr>
          <w:p w14:paraId="47B87E9F"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На хозяйственно бытовые нужды питьевого качества</w:t>
            </w:r>
          </w:p>
        </w:tc>
        <w:tc>
          <w:tcPr>
            <w:tcW w:w="897" w:type="pct"/>
            <w:vAlign w:val="center"/>
          </w:tcPr>
          <w:p w14:paraId="0BDE739B"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Технологические нужды (безвозвратное водопотребление)</w:t>
            </w:r>
          </w:p>
        </w:tc>
        <w:tc>
          <w:tcPr>
            <w:tcW w:w="330" w:type="pct"/>
            <w:vAlign w:val="center"/>
          </w:tcPr>
          <w:p w14:paraId="7005AC9D" w14:textId="77777777" w:rsidR="00633B5E" w:rsidRPr="00C821FE" w:rsidRDefault="00633B5E" w:rsidP="00B0585D">
            <w:pPr>
              <w:jc w:val="center"/>
              <w:rPr>
                <w:rFonts w:ascii="Arial" w:hAnsi="Arial" w:cs="Arial"/>
                <w:b/>
                <w:color w:val="000000" w:themeColor="text1"/>
              </w:rPr>
            </w:pPr>
            <w:r w:rsidRPr="00C821FE">
              <w:rPr>
                <w:rFonts w:ascii="Arial" w:hAnsi="Arial" w:cs="Arial"/>
                <w:b/>
                <w:color w:val="000000" w:themeColor="text1"/>
              </w:rPr>
              <w:t>Всего</w:t>
            </w:r>
          </w:p>
        </w:tc>
        <w:tc>
          <w:tcPr>
            <w:tcW w:w="750" w:type="pct"/>
            <w:vAlign w:val="center"/>
          </w:tcPr>
          <w:p w14:paraId="24BC02CA" w14:textId="77777777" w:rsidR="00633B5E" w:rsidRPr="00C821FE" w:rsidRDefault="00633B5E" w:rsidP="00B0585D">
            <w:pPr>
              <w:jc w:val="center"/>
              <w:rPr>
                <w:rFonts w:ascii="Arial" w:hAnsi="Arial" w:cs="Arial"/>
                <w:b/>
                <w:color w:val="000000" w:themeColor="text1"/>
              </w:rPr>
            </w:pPr>
            <w:r w:rsidRPr="00C821FE">
              <w:rPr>
                <w:rFonts w:ascii="Arial" w:hAnsi="Arial" w:cs="Arial"/>
                <w:b/>
                <w:color w:val="000000" w:themeColor="text1"/>
              </w:rPr>
              <w:t>Хозяйственно-бытовые сточные воды</w:t>
            </w:r>
          </w:p>
        </w:tc>
        <w:tc>
          <w:tcPr>
            <w:tcW w:w="922" w:type="pct"/>
            <w:vAlign w:val="center"/>
          </w:tcPr>
          <w:p w14:paraId="5BC3CDAE" w14:textId="77777777" w:rsidR="00633B5E" w:rsidRPr="00C821FE" w:rsidRDefault="00633B5E" w:rsidP="00B0585D">
            <w:pPr>
              <w:jc w:val="center"/>
              <w:rPr>
                <w:rFonts w:ascii="Arial" w:hAnsi="Arial" w:cs="Arial"/>
                <w:b/>
                <w:color w:val="000000" w:themeColor="text1"/>
              </w:rPr>
            </w:pPr>
            <w:r w:rsidRPr="00C821FE">
              <w:rPr>
                <w:rFonts w:ascii="Arial" w:hAnsi="Arial" w:cs="Arial"/>
                <w:b/>
                <w:color w:val="000000" w:themeColor="text1"/>
              </w:rPr>
              <w:t>Производственные сточные воды</w:t>
            </w:r>
          </w:p>
        </w:tc>
      </w:tr>
      <w:tr w:rsidR="00633B5E" w:rsidRPr="00C821FE" w14:paraId="5CC7C27D" w14:textId="77777777" w:rsidTr="00B0585D">
        <w:tc>
          <w:tcPr>
            <w:tcW w:w="5000" w:type="pct"/>
            <w:gridSpan w:val="7"/>
            <w:shd w:val="clear" w:color="auto" w:fill="F2F2F2"/>
            <w:vAlign w:val="center"/>
          </w:tcPr>
          <w:p w14:paraId="52247C77" w14:textId="77777777" w:rsidR="00633B5E" w:rsidRPr="00C821FE" w:rsidRDefault="00633B5E" w:rsidP="00B0585D">
            <w:pPr>
              <w:pStyle w:val="a8"/>
              <w:spacing w:after="0"/>
              <w:ind w:left="0"/>
              <w:jc w:val="center"/>
              <w:rPr>
                <w:rFonts w:cs="Arial"/>
                <w:b/>
                <w:i/>
                <w:color w:val="000000" w:themeColor="text1"/>
              </w:rPr>
            </w:pPr>
            <w:r w:rsidRPr="00C821FE">
              <w:rPr>
                <w:rFonts w:cs="Arial"/>
                <w:b/>
                <w:bCs/>
                <w:i/>
                <w:color w:val="000000" w:themeColor="text1"/>
              </w:rPr>
              <w:t>Период СМР</w:t>
            </w:r>
          </w:p>
        </w:tc>
      </w:tr>
      <w:tr w:rsidR="00633B5E" w:rsidRPr="00C821FE" w14:paraId="6B4F9447" w14:textId="77777777" w:rsidTr="00B0585D">
        <w:tc>
          <w:tcPr>
            <w:tcW w:w="790" w:type="pct"/>
            <w:vAlign w:val="center"/>
          </w:tcPr>
          <w:p w14:paraId="767D1D68" w14:textId="77777777" w:rsidR="00633B5E" w:rsidRPr="00C821FE" w:rsidRDefault="00633B5E" w:rsidP="00B0585D">
            <w:pPr>
              <w:pStyle w:val="a8"/>
              <w:spacing w:after="0"/>
              <w:ind w:left="0"/>
              <w:rPr>
                <w:rFonts w:cs="Arial"/>
                <w:color w:val="000000" w:themeColor="text1"/>
              </w:rPr>
            </w:pPr>
            <w:r w:rsidRPr="00C821FE">
              <w:rPr>
                <w:rFonts w:cs="Arial"/>
                <w:bCs/>
                <w:color w:val="000000" w:themeColor="text1"/>
              </w:rPr>
              <w:t>Рабочий персонал</w:t>
            </w:r>
          </w:p>
        </w:tc>
        <w:tc>
          <w:tcPr>
            <w:tcW w:w="450" w:type="pct"/>
            <w:vAlign w:val="center"/>
          </w:tcPr>
          <w:p w14:paraId="38DE237B" w14:textId="77777777" w:rsidR="00633B5E" w:rsidRPr="00C821FE" w:rsidRDefault="00633B5E" w:rsidP="00B0585D">
            <w:pPr>
              <w:pStyle w:val="a8"/>
              <w:spacing w:after="0"/>
              <w:ind w:left="0"/>
              <w:jc w:val="center"/>
              <w:rPr>
                <w:rFonts w:cs="Arial"/>
                <w:color w:val="000000" w:themeColor="text1"/>
                <w:u w:val="single"/>
              </w:rPr>
            </w:pPr>
            <w:r w:rsidRPr="00C821FE">
              <w:rPr>
                <w:rFonts w:cs="Arial"/>
                <w:color w:val="000000" w:themeColor="text1"/>
                <w:u w:val="single"/>
              </w:rPr>
              <w:t>0,575</w:t>
            </w:r>
          </w:p>
          <w:p w14:paraId="3D03F389"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138</w:t>
            </w:r>
          </w:p>
        </w:tc>
        <w:tc>
          <w:tcPr>
            <w:tcW w:w="861" w:type="pct"/>
            <w:vAlign w:val="center"/>
          </w:tcPr>
          <w:p w14:paraId="5BA29E0B" w14:textId="77777777" w:rsidR="00633B5E" w:rsidRPr="00C821FE" w:rsidRDefault="00633B5E" w:rsidP="00633B5E">
            <w:pPr>
              <w:pStyle w:val="a8"/>
              <w:spacing w:after="0"/>
              <w:ind w:left="0"/>
              <w:jc w:val="center"/>
              <w:rPr>
                <w:rFonts w:cs="Arial"/>
                <w:color w:val="000000" w:themeColor="text1"/>
                <w:u w:val="single"/>
              </w:rPr>
            </w:pPr>
            <w:r w:rsidRPr="00C821FE">
              <w:rPr>
                <w:rFonts w:cs="Arial"/>
                <w:color w:val="000000" w:themeColor="text1"/>
                <w:u w:val="single"/>
              </w:rPr>
              <w:t>0,575</w:t>
            </w:r>
          </w:p>
          <w:p w14:paraId="0895EC95" w14:textId="77777777" w:rsidR="00633B5E" w:rsidRPr="00C821FE" w:rsidRDefault="00633B5E" w:rsidP="00633B5E">
            <w:pPr>
              <w:pStyle w:val="a8"/>
              <w:spacing w:after="0"/>
              <w:ind w:left="0"/>
              <w:jc w:val="center"/>
              <w:rPr>
                <w:rFonts w:cs="Arial"/>
                <w:color w:val="000000" w:themeColor="text1"/>
              </w:rPr>
            </w:pPr>
            <w:r w:rsidRPr="00C821FE">
              <w:rPr>
                <w:rFonts w:cs="Arial"/>
                <w:color w:val="000000" w:themeColor="text1"/>
              </w:rPr>
              <w:t>138</w:t>
            </w:r>
          </w:p>
        </w:tc>
        <w:tc>
          <w:tcPr>
            <w:tcW w:w="897" w:type="pct"/>
            <w:vAlign w:val="center"/>
          </w:tcPr>
          <w:p w14:paraId="7AA1C8C5"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w:t>
            </w:r>
          </w:p>
        </w:tc>
        <w:tc>
          <w:tcPr>
            <w:tcW w:w="330" w:type="pct"/>
            <w:vAlign w:val="center"/>
          </w:tcPr>
          <w:p w14:paraId="2BA03A0F" w14:textId="77777777" w:rsidR="00633B5E" w:rsidRPr="00C821FE" w:rsidRDefault="00633B5E" w:rsidP="00633B5E">
            <w:pPr>
              <w:pStyle w:val="a8"/>
              <w:spacing w:after="0"/>
              <w:ind w:left="0"/>
              <w:jc w:val="center"/>
              <w:rPr>
                <w:rFonts w:cs="Arial"/>
                <w:color w:val="000000" w:themeColor="text1"/>
                <w:u w:val="single"/>
              </w:rPr>
            </w:pPr>
            <w:r w:rsidRPr="00C821FE">
              <w:rPr>
                <w:rFonts w:cs="Arial"/>
                <w:color w:val="000000" w:themeColor="text1"/>
                <w:u w:val="single"/>
              </w:rPr>
              <w:t>0,575</w:t>
            </w:r>
          </w:p>
          <w:p w14:paraId="3CE01B1B" w14:textId="77777777" w:rsidR="00633B5E" w:rsidRPr="00C821FE" w:rsidRDefault="00633B5E" w:rsidP="00633B5E">
            <w:pPr>
              <w:pStyle w:val="a8"/>
              <w:spacing w:after="0"/>
              <w:ind w:left="0"/>
              <w:jc w:val="center"/>
              <w:rPr>
                <w:rFonts w:cs="Arial"/>
                <w:color w:val="000000" w:themeColor="text1"/>
              </w:rPr>
            </w:pPr>
            <w:r w:rsidRPr="00C821FE">
              <w:rPr>
                <w:rFonts w:cs="Arial"/>
                <w:color w:val="000000" w:themeColor="text1"/>
              </w:rPr>
              <w:t>138</w:t>
            </w:r>
          </w:p>
        </w:tc>
        <w:tc>
          <w:tcPr>
            <w:tcW w:w="750" w:type="pct"/>
            <w:vAlign w:val="center"/>
          </w:tcPr>
          <w:p w14:paraId="7C7CA37C" w14:textId="77777777" w:rsidR="00633B5E" w:rsidRPr="00C821FE" w:rsidRDefault="00633B5E" w:rsidP="00633B5E">
            <w:pPr>
              <w:pStyle w:val="a8"/>
              <w:spacing w:after="0"/>
              <w:ind w:left="0"/>
              <w:jc w:val="center"/>
              <w:rPr>
                <w:rFonts w:cs="Arial"/>
                <w:color w:val="000000" w:themeColor="text1"/>
                <w:u w:val="single"/>
              </w:rPr>
            </w:pPr>
            <w:r w:rsidRPr="00C821FE">
              <w:rPr>
                <w:rFonts w:cs="Arial"/>
                <w:color w:val="000000" w:themeColor="text1"/>
                <w:u w:val="single"/>
              </w:rPr>
              <w:t>0,575</w:t>
            </w:r>
          </w:p>
          <w:p w14:paraId="5498D397" w14:textId="77777777" w:rsidR="00633B5E" w:rsidRPr="00C821FE" w:rsidRDefault="00633B5E" w:rsidP="00633B5E">
            <w:pPr>
              <w:pStyle w:val="a8"/>
              <w:spacing w:after="0"/>
              <w:ind w:left="0"/>
              <w:jc w:val="center"/>
              <w:rPr>
                <w:rFonts w:cs="Arial"/>
                <w:color w:val="000000" w:themeColor="text1"/>
              </w:rPr>
            </w:pPr>
            <w:r w:rsidRPr="00C821FE">
              <w:rPr>
                <w:rFonts w:cs="Arial"/>
                <w:color w:val="000000" w:themeColor="text1"/>
              </w:rPr>
              <w:t>138</w:t>
            </w:r>
          </w:p>
        </w:tc>
        <w:tc>
          <w:tcPr>
            <w:tcW w:w="922" w:type="pct"/>
            <w:vAlign w:val="center"/>
          </w:tcPr>
          <w:p w14:paraId="05FA3854"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w:t>
            </w:r>
          </w:p>
        </w:tc>
      </w:tr>
      <w:tr w:rsidR="00633B5E" w:rsidRPr="00C821FE" w14:paraId="2715EF79" w14:textId="77777777" w:rsidTr="00633B5E">
        <w:trPr>
          <w:trHeight w:val="202"/>
        </w:trPr>
        <w:tc>
          <w:tcPr>
            <w:tcW w:w="790" w:type="pct"/>
            <w:vAlign w:val="center"/>
          </w:tcPr>
          <w:p w14:paraId="66F8569C" w14:textId="77777777" w:rsidR="00633B5E" w:rsidRPr="00C821FE" w:rsidRDefault="00633B5E" w:rsidP="00B0585D">
            <w:pPr>
              <w:pStyle w:val="a8"/>
              <w:spacing w:after="0"/>
              <w:ind w:left="0"/>
              <w:rPr>
                <w:rFonts w:cs="Arial"/>
                <w:bCs/>
                <w:color w:val="000000" w:themeColor="text1"/>
              </w:rPr>
            </w:pPr>
            <w:r w:rsidRPr="00C821FE">
              <w:rPr>
                <w:rFonts w:cs="Arial"/>
                <w:bCs/>
                <w:color w:val="000000" w:themeColor="text1"/>
              </w:rPr>
              <w:t>Технологические нужды</w:t>
            </w:r>
          </w:p>
        </w:tc>
        <w:tc>
          <w:tcPr>
            <w:tcW w:w="450" w:type="pct"/>
            <w:vAlign w:val="center"/>
          </w:tcPr>
          <w:p w14:paraId="601F9163" w14:textId="77777777" w:rsidR="00633B5E" w:rsidRPr="00C821FE" w:rsidRDefault="00633B5E" w:rsidP="00B0585D">
            <w:pPr>
              <w:pStyle w:val="a8"/>
              <w:spacing w:after="0"/>
              <w:ind w:left="0"/>
              <w:jc w:val="center"/>
              <w:rPr>
                <w:rFonts w:cs="Arial"/>
                <w:color w:val="000000" w:themeColor="text1"/>
                <w:u w:val="single"/>
              </w:rPr>
            </w:pPr>
            <w:r w:rsidRPr="00C821FE">
              <w:rPr>
                <w:rFonts w:cs="Arial"/>
                <w:color w:val="000000" w:themeColor="text1"/>
                <w:u w:val="single"/>
              </w:rPr>
              <w:t>-</w:t>
            </w:r>
          </w:p>
          <w:p w14:paraId="36196054"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2534,62</w:t>
            </w:r>
          </w:p>
        </w:tc>
        <w:tc>
          <w:tcPr>
            <w:tcW w:w="861" w:type="pct"/>
            <w:vAlign w:val="center"/>
          </w:tcPr>
          <w:p w14:paraId="0691366F"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w:t>
            </w:r>
          </w:p>
        </w:tc>
        <w:tc>
          <w:tcPr>
            <w:tcW w:w="897" w:type="pct"/>
            <w:vAlign w:val="center"/>
          </w:tcPr>
          <w:p w14:paraId="0BE1F17B" w14:textId="77777777" w:rsidR="00633B5E" w:rsidRPr="00C821FE" w:rsidRDefault="00633B5E" w:rsidP="00B0585D">
            <w:pPr>
              <w:pStyle w:val="a8"/>
              <w:spacing w:after="0"/>
              <w:ind w:left="0"/>
              <w:jc w:val="center"/>
              <w:rPr>
                <w:rFonts w:cs="Arial"/>
                <w:color w:val="000000" w:themeColor="text1"/>
                <w:u w:val="single"/>
              </w:rPr>
            </w:pPr>
            <w:r w:rsidRPr="00C821FE">
              <w:rPr>
                <w:rFonts w:cs="Arial"/>
                <w:color w:val="000000" w:themeColor="text1"/>
                <w:u w:val="single"/>
              </w:rPr>
              <w:t>-</w:t>
            </w:r>
          </w:p>
          <w:p w14:paraId="75F9B527"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2534,62</w:t>
            </w:r>
          </w:p>
        </w:tc>
        <w:tc>
          <w:tcPr>
            <w:tcW w:w="330" w:type="pct"/>
            <w:vAlign w:val="center"/>
          </w:tcPr>
          <w:p w14:paraId="07A77F39" w14:textId="77777777" w:rsidR="00633B5E" w:rsidRPr="00C821FE" w:rsidRDefault="00633B5E" w:rsidP="00B0585D">
            <w:pPr>
              <w:pStyle w:val="a8"/>
              <w:spacing w:after="0"/>
              <w:ind w:left="0"/>
              <w:jc w:val="center"/>
              <w:rPr>
                <w:rFonts w:cs="Arial"/>
                <w:b/>
                <w:color w:val="000000" w:themeColor="text1"/>
                <w:u w:val="single"/>
              </w:rPr>
            </w:pPr>
          </w:p>
        </w:tc>
        <w:tc>
          <w:tcPr>
            <w:tcW w:w="750" w:type="pct"/>
            <w:vAlign w:val="center"/>
          </w:tcPr>
          <w:p w14:paraId="3FC87078"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w:t>
            </w:r>
          </w:p>
        </w:tc>
        <w:tc>
          <w:tcPr>
            <w:tcW w:w="922" w:type="pct"/>
            <w:vAlign w:val="center"/>
          </w:tcPr>
          <w:p w14:paraId="078F7F5E"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w:t>
            </w:r>
          </w:p>
        </w:tc>
      </w:tr>
      <w:tr w:rsidR="00633B5E" w:rsidRPr="00C821FE" w14:paraId="2F345669" w14:textId="77777777" w:rsidTr="00B0585D">
        <w:tc>
          <w:tcPr>
            <w:tcW w:w="790" w:type="pct"/>
            <w:vAlign w:val="center"/>
          </w:tcPr>
          <w:p w14:paraId="0F90C2E3" w14:textId="77777777" w:rsidR="00633B5E" w:rsidRPr="00C821FE" w:rsidRDefault="00633B5E" w:rsidP="00B0585D">
            <w:pPr>
              <w:pStyle w:val="a8"/>
              <w:spacing w:after="0"/>
              <w:ind w:left="0"/>
              <w:rPr>
                <w:rFonts w:cs="Arial"/>
                <w:bCs/>
                <w:color w:val="000000" w:themeColor="text1"/>
              </w:rPr>
            </w:pPr>
            <w:r w:rsidRPr="00C821FE">
              <w:rPr>
                <w:rFonts w:cs="Arial"/>
                <w:b/>
                <w:bCs/>
                <w:color w:val="000000" w:themeColor="text1"/>
              </w:rPr>
              <w:t>Итого</w:t>
            </w:r>
          </w:p>
        </w:tc>
        <w:tc>
          <w:tcPr>
            <w:tcW w:w="450" w:type="pct"/>
            <w:vAlign w:val="center"/>
          </w:tcPr>
          <w:p w14:paraId="3F912E58" w14:textId="77777777" w:rsidR="00633B5E" w:rsidRPr="00C821FE" w:rsidRDefault="00633B5E" w:rsidP="00B0585D">
            <w:pPr>
              <w:pStyle w:val="a8"/>
              <w:spacing w:after="0"/>
              <w:ind w:left="0"/>
              <w:jc w:val="center"/>
              <w:rPr>
                <w:rFonts w:cs="Arial"/>
                <w:b/>
                <w:color w:val="000000" w:themeColor="text1"/>
                <w:u w:val="single"/>
              </w:rPr>
            </w:pPr>
            <w:r w:rsidRPr="00C821FE">
              <w:rPr>
                <w:rFonts w:cs="Arial"/>
                <w:b/>
                <w:color w:val="000000" w:themeColor="text1"/>
                <w:u w:val="single"/>
              </w:rPr>
              <w:t>0,575</w:t>
            </w:r>
          </w:p>
          <w:p w14:paraId="3FABC26E" w14:textId="77777777" w:rsidR="00633B5E" w:rsidRPr="00C821FE" w:rsidRDefault="00C826F1" w:rsidP="00B0585D">
            <w:pPr>
              <w:pStyle w:val="a8"/>
              <w:spacing w:after="0"/>
              <w:ind w:left="0"/>
              <w:jc w:val="center"/>
              <w:rPr>
                <w:rFonts w:cs="Arial"/>
                <w:b/>
                <w:color w:val="000000" w:themeColor="text1"/>
              </w:rPr>
            </w:pPr>
            <w:r w:rsidRPr="00C821FE">
              <w:rPr>
                <w:rFonts w:cs="Arial"/>
                <w:b/>
                <w:color w:val="000000" w:themeColor="text1"/>
              </w:rPr>
              <w:t>2672,62</w:t>
            </w:r>
          </w:p>
        </w:tc>
        <w:tc>
          <w:tcPr>
            <w:tcW w:w="861" w:type="pct"/>
            <w:vAlign w:val="center"/>
          </w:tcPr>
          <w:p w14:paraId="3B4ED558" w14:textId="77777777" w:rsidR="00633B5E" w:rsidRPr="00C821FE" w:rsidRDefault="00633B5E" w:rsidP="00B0585D">
            <w:pPr>
              <w:pStyle w:val="a8"/>
              <w:spacing w:after="0"/>
              <w:ind w:left="0"/>
              <w:jc w:val="center"/>
              <w:rPr>
                <w:rFonts w:cs="Arial"/>
                <w:b/>
                <w:color w:val="000000" w:themeColor="text1"/>
                <w:u w:val="single"/>
              </w:rPr>
            </w:pPr>
            <w:r w:rsidRPr="00C821FE">
              <w:rPr>
                <w:rFonts w:cs="Arial"/>
                <w:b/>
                <w:color w:val="000000" w:themeColor="text1"/>
                <w:u w:val="single"/>
              </w:rPr>
              <w:t>0,575</w:t>
            </w:r>
          </w:p>
          <w:p w14:paraId="5A5B7393"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138</w:t>
            </w:r>
          </w:p>
        </w:tc>
        <w:tc>
          <w:tcPr>
            <w:tcW w:w="897" w:type="pct"/>
            <w:vAlign w:val="center"/>
          </w:tcPr>
          <w:p w14:paraId="016DA9BE" w14:textId="77777777" w:rsidR="00633B5E" w:rsidRPr="00C821FE" w:rsidRDefault="00633B5E" w:rsidP="00B0585D">
            <w:pPr>
              <w:pStyle w:val="a8"/>
              <w:spacing w:after="0"/>
              <w:ind w:left="0"/>
              <w:jc w:val="center"/>
              <w:rPr>
                <w:rFonts w:cs="Arial"/>
                <w:b/>
                <w:color w:val="000000" w:themeColor="text1"/>
                <w:u w:val="single"/>
              </w:rPr>
            </w:pPr>
            <w:r w:rsidRPr="00C821FE">
              <w:rPr>
                <w:rFonts w:cs="Arial"/>
                <w:b/>
                <w:color w:val="000000" w:themeColor="text1"/>
                <w:u w:val="single"/>
              </w:rPr>
              <w:t>-</w:t>
            </w:r>
          </w:p>
          <w:p w14:paraId="6715A19B"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2534,62</w:t>
            </w:r>
          </w:p>
        </w:tc>
        <w:tc>
          <w:tcPr>
            <w:tcW w:w="330" w:type="pct"/>
            <w:vAlign w:val="center"/>
          </w:tcPr>
          <w:p w14:paraId="43E5B15E" w14:textId="77777777" w:rsidR="00633B5E" w:rsidRPr="00C821FE" w:rsidRDefault="00633B5E" w:rsidP="00B0585D">
            <w:pPr>
              <w:pStyle w:val="a8"/>
              <w:spacing w:after="0"/>
              <w:ind w:left="0"/>
              <w:jc w:val="center"/>
              <w:rPr>
                <w:rFonts w:cs="Arial"/>
                <w:b/>
                <w:color w:val="000000" w:themeColor="text1"/>
                <w:u w:val="single"/>
              </w:rPr>
            </w:pPr>
            <w:r w:rsidRPr="00C821FE">
              <w:rPr>
                <w:rFonts w:cs="Arial"/>
                <w:b/>
                <w:color w:val="000000" w:themeColor="text1"/>
                <w:u w:val="single"/>
              </w:rPr>
              <w:t>0,575</w:t>
            </w:r>
          </w:p>
          <w:p w14:paraId="5DD24454"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138</w:t>
            </w:r>
          </w:p>
        </w:tc>
        <w:tc>
          <w:tcPr>
            <w:tcW w:w="750" w:type="pct"/>
            <w:vAlign w:val="center"/>
          </w:tcPr>
          <w:p w14:paraId="66943AE8" w14:textId="77777777" w:rsidR="00633B5E" w:rsidRPr="00C821FE" w:rsidRDefault="00633B5E" w:rsidP="00B0585D">
            <w:pPr>
              <w:pStyle w:val="a8"/>
              <w:spacing w:after="0"/>
              <w:ind w:left="0"/>
              <w:jc w:val="center"/>
              <w:rPr>
                <w:rFonts w:cs="Arial"/>
                <w:b/>
                <w:color w:val="000000" w:themeColor="text1"/>
                <w:u w:val="single"/>
              </w:rPr>
            </w:pPr>
            <w:r w:rsidRPr="00C821FE">
              <w:rPr>
                <w:rFonts w:cs="Arial"/>
                <w:b/>
                <w:color w:val="000000" w:themeColor="text1"/>
                <w:u w:val="single"/>
              </w:rPr>
              <w:t>0,575</w:t>
            </w:r>
          </w:p>
          <w:p w14:paraId="5FA4C1CD"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138</w:t>
            </w:r>
          </w:p>
        </w:tc>
        <w:tc>
          <w:tcPr>
            <w:tcW w:w="922" w:type="pct"/>
            <w:vAlign w:val="center"/>
          </w:tcPr>
          <w:p w14:paraId="4EABC869"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w:t>
            </w:r>
          </w:p>
        </w:tc>
      </w:tr>
      <w:tr w:rsidR="00633B5E" w:rsidRPr="00C821FE" w14:paraId="104B1C18" w14:textId="77777777" w:rsidTr="00B0585D">
        <w:tc>
          <w:tcPr>
            <w:tcW w:w="5000" w:type="pct"/>
            <w:gridSpan w:val="7"/>
            <w:shd w:val="clear" w:color="auto" w:fill="F2F2F2"/>
            <w:vAlign w:val="center"/>
          </w:tcPr>
          <w:p w14:paraId="05E3D410" w14:textId="77777777" w:rsidR="00633B5E" w:rsidRPr="00C821FE" w:rsidRDefault="00633B5E" w:rsidP="00B0585D">
            <w:pPr>
              <w:pStyle w:val="a8"/>
              <w:spacing w:after="0"/>
              <w:ind w:left="0"/>
              <w:jc w:val="center"/>
              <w:rPr>
                <w:rFonts w:cs="Arial"/>
                <w:b/>
                <w:i/>
                <w:color w:val="000000" w:themeColor="text1"/>
              </w:rPr>
            </w:pPr>
            <w:r w:rsidRPr="00C821FE">
              <w:rPr>
                <w:rFonts w:cs="Arial"/>
                <w:b/>
                <w:bCs/>
                <w:i/>
                <w:color w:val="000000" w:themeColor="text1"/>
              </w:rPr>
              <w:t>Период эксплуатации</w:t>
            </w:r>
          </w:p>
        </w:tc>
      </w:tr>
      <w:tr w:rsidR="00633B5E" w:rsidRPr="00C821FE" w14:paraId="46BBA888" w14:textId="77777777" w:rsidTr="00B0585D">
        <w:tc>
          <w:tcPr>
            <w:tcW w:w="790" w:type="pct"/>
            <w:vAlign w:val="center"/>
          </w:tcPr>
          <w:p w14:paraId="2C8173A0" w14:textId="77777777" w:rsidR="00633B5E" w:rsidRPr="00C821FE" w:rsidRDefault="00633B5E" w:rsidP="00B0585D">
            <w:pPr>
              <w:pStyle w:val="a8"/>
              <w:spacing w:after="0"/>
              <w:ind w:left="0"/>
              <w:rPr>
                <w:rFonts w:cs="Arial"/>
                <w:color w:val="000000" w:themeColor="text1"/>
              </w:rPr>
            </w:pPr>
            <w:r w:rsidRPr="00C821FE">
              <w:rPr>
                <w:rFonts w:cs="Arial"/>
                <w:bCs/>
                <w:color w:val="000000" w:themeColor="text1"/>
              </w:rPr>
              <w:t>Рабочий персонал</w:t>
            </w:r>
          </w:p>
        </w:tc>
        <w:tc>
          <w:tcPr>
            <w:tcW w:w="450" w:type="pct"/>
            <w:vAlign w:val="center"/>
          </w:tcPr>
          <w:p w14:paraId="7D3D8FB9" w14:textId="77777777" w:rsidR="00633B5E" w:rsidRPr="00C821FE" w:rsidRDefault="00633B5E" w:rsidP="00B0585D">
            <w:pPr>
              <w:pStyle w:val="a8"/>
              <w:spacing w:after="0"/>
              <w:ind w:left="0"/>
              <w:jc w:val="center"/>
              <w:rPr>
                <w:rFonts w:cs="Arial"/>
                <w:color w:val="000000" w:themeColor="text1"/>
                <w:u w:val="single"/>
              </w:rPr>
            </w:pPr>
            <w:r w:rsidRPr="00C821FE">
              <w:rPr>
                <w:rFonts w:cs="Arial"/>
                <w:color w:val="000000" w:themeColor="text1"/>
                <w:u w:val="single"/>
              </w:rPr>
              <w:t>0,225</w:t>
            </w:r>
          </w:p>
          <w:p w14:paraId="3DBF9ACD"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82,125</w:t>
            </w:r>
          </w:p>
        </w:tc>
        <w:tc>
          <w:tcPr>
            <w:tcW w:w="861" w:type="pct"/>
            <w:vAlign w:val="center"/>
          </w:tcPr>
          <w:p w14:paraId="7AA28834" w14:textId="77777777" w:rsidR="00633B5E" w:rsidRPr="00C821FE" w:rsidRDefault="00633B5E" w:rsidP="00B0585D">
            <w:pPr>
              <w:pStyle w:val="a8"/>
              <w:spacing w:after="0"/>
              <w:ind w:left="0"/>
              <w:jc w:val="center"/>
              <w:rPr>
                <w:rFonts w:cs="Arial"/>
                <w:color w:val="000000" w:themeColor="text1"/>
                <w:u w:val="single"/>
              </w:rPr>
            </w:pPr>
            <w:r w:rsidRPr="00C821FE">
              <w:rPr>
                <w:rFonts w:cs="Arial"/>
                <w:color w:val="000000" w:themeColor="text1"/>
                <w:u w:val="single"/>
              </w:rPr>
              <w:t>0,225</w:t>
            </w:r>
          </w:p>
          <w:p w14:paraId="48503C02"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82,125</w:t>
            </w:r>
          </w:p>
        </w:tc>
        <w:tc>
          <w:tcPr>
            <w:tcW w:w="897" w:type="pct"/>
            <w:vAlign w:val="center"/>
          </w:tcPr>
          <w:p w14:paraId="491B0227"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w:t>
            </w:r>
          </w:p>
        </w:tc>
        <w:tc>
          <w:tcPr>
            <w:tcW w:w="330" w:type="pct"/>
            <w:vAlign w:val="center"/>
          </w:tcPr>
          <w:p w14:paraId="2C2E5B73" w14:textId="77777777" w:rsidR="00633B5E" w:rsidRPr="00C821FE" w:rsidRDefault="00633B5E" w:rsidP="00B0585D">
            <w:pPr>
              <w:pStyle w:val="a8"/>
              <w:spacing w:after="0"/>
              <w:ind w:left="0"/>
              <w:jc w:val="center"/>
              <w:rPr>
                <w:rFonts w:cs="Arial"/>
                <w:color w:val="000000" w:themeColor="text1"/>
                <w:u w:val="single"/>
              </w:rPr>
            </w:pPr>
            <w:r w:rsidRPr="00C821FE">
              <w:rPr>
                <w:rFonts w:cs="Arial"/>
                <w:color w:val="000000" w:themeColor="text1"/>
                <w:u w:val="single"/>
              </w:rPr>
              <w:t>0,225</w:t>
            </w:r>
          </w:p>
          <w:p w14:paraId="097716FC"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82,125</w:t>
            </w:r>
          </w:p>
        </w:tc>
        <w:tc>
          <w:tcPr>
            <w:tcW w:w="750" w:type="pct"/>
            <w:vAlign w:val="center"/>
          </w:tcPr>
          <w:p w14:paraId="38B96A9C" w14:textId="77777777" w:rsidR="00633B5E" w:rsidRPr="00C821FE" w:rsidRDefault="00633B5E" w:rsidP="00B0585D">
            <w:pPr>
              <w:pStyle w:val="a8"/>
              <w:spacing w:after="0"/>
              <w:ind w:left="0"/>
              <w:jc w:val="center"/>
              <w:rPr>
                <w:rFonts w:cs="Arial"/>
                <w:color w:val="000000" w:themeColor="text1"/>
                <w:u w:val="single"/>
              </w:rPr>
            </w:pPr>
            <w:r w:rsidRPr="00C821FE">
              <w:rPr>
                <w:rFonts w:cs="Arial"/>
                <w:color w:val="000000" w:themeColor="text1"/>
                <w:u w:val="single"/>
              </w:rPr>
              <w:t>0,225</w:t>
            </w:r>
          </w:p>
          <w:p w14:paraId="3C3BAAD4"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82,125</w:t>
            </w:r>
          </w:p>
        </w:tc>
        <w:tc>
          <w:tcPr>
            <w:tcW w:w="922" w:type="pct"/>
            <w:vAlign w:val="center"/>
          </w:tcPr>
          <w:p w14:paraId="58155DC8"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w:t>
            </w:r>
          </w:p>
        </w:tc>
      </w:tr>
      <w:tr w:rsidR="00633B5E" w:rsidRPr="00C821FE" w14:paraId="4DE4613A" w14:textId="77777777" w:rsidTr="00B0585D">
        <w:tc>
          <w:tcPr>
            <w:tcW w:w="790" w:type="pct"/>
            <w:vAlign w:val="center"/>
          </w:tcPr>
          <w:p w14:paraId="283D524F" w14:textId="77777777" w:rsidR="00633B5E" w:rsidRPr="00C821FE" w:rsidRDefault="00633B5E" w:rsidP="00B0585D">
            <w:pPr>
              <w:pStyle w:val="a8"/>
              <w:spacing w:after="0"/>
              <w:ind w:left="0"/>
              <w:rPr>
                <w:rFonts w:cs="Arial"/>
                <w:bCs/>
                <w:color w:val="000000" w:themeColor="text1"/>
              </w:rPr>
            </w:pPr>
            <w:r w:rsidRPr="00C821FE">
              <w:rPr>
                <w:rFonts w:cs="Arial"/>
                <w:b/>
                <w:bCs/>
                <w:color w:val="000000" w:themeColor="text1"/>
              </w:rPr>
              <w:t>Итого</w:t>
            </w:r>
          </w:p>
        </w:tc>
        <w:tc>
          <w:tcPr>
            <w:tcW w:w="450" w:type="pct"/>
            <w:vAlign w:val="center"/>
          </w:tcPr>
          <w:p w14:paraId="538B5F90" w14:textId="77777777" w:rsidR="00633B5E" w:rsidRPr="00C821FE" w:rsidRDefault="00633B5E" w:rsidP="00B0585D">
            <w:pPr>
              <w:pStyle w:val="a8"/>
              <w:spacing w:after="0"/>
              <w:ind w:left="0"/>
              <w:jc w:val="center"/>
              <w:rPr>
                <w:rFonts w:cs="Arial"/>
                <w:b/>
                <w:color w:val="000000" w:themeColor="text1"/>
                <w:u w:val="single"/>
              </w:rPr>
            </w:pPr>
            <w:r w:rsidRPr="00C821FE">
              <w:rPr>
                <w:rFonts w:cs="Arial"/>
                <w:b/>
                <w:color w:val="000000" w:themeColor="text1"/>
                <w:u w:val="single"/>
              </w:rPr>
              <w:t>0,225</w:t>
            </w:r>
          </w:p>
          <w:p w14:paraId="24DE005D"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82,125</w:t>
            </w:r>
          </w:p>
        </w:tc>
        <w:tc>
          <w:tcPr>
            <w:tcW w:w="861" w:type="pct"/>
            <w:vAlign w:val="center"/>
          </w:tcPr>
          <w:p w14:paraId="73C0BC95" w14:textId="77777777" w:rsidR="00633B5E" w:rsidRPr="00C821FE" w:rsidRDefault="00633B5E" w:rsidP="00B0585D">
            <w:pPr>
              <w:pStyle w:val="a8"/>
              <w:spacing w:after="0"/>
              <w:ind w:left="0"/>
              <w:jc w:val="center"/>
              <w:rPr>
                <w:rFonts w:cs="Arial"/>
                <w:b/>
                <w:color w:val="000000" w:themeColor="text1"/>
                <w:u w:val="single"/>
              </w:rPr>
            </w:pPr>
            <w:r w:rsidRPr="00C821FE">
              <w:rPr>
                <w:rFonts w:cs="Arial"/>
                <w:b/>
                <w:color w:val="000000" w:themeColor="text1"/>
                <w:u w:val="single"/>
              </w:rPr>
              <w:t>0,225</w:t>
            </w:r>
          </w:p>
          <w:p w14:paraId="440FA74D"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82,125</w:t>
            </w:r>
          </w:p>
        </w:tc>
        <w:tc>
          <w:tcPr>
            <w:tcW w:w="897" w:type="pct"/>
            <w:vAlign w:val="center"/>
          </w:tcPr>
          <w:p w14:paraId="27920286" w14:textId="77777777" w:rsidR="00633B5E" w:rsidRPr="00C821FE" w:rsidRDefault="00633B5E" w:rsidP="00B0585D">
            <w:pPr>
              <w:pStyle w:val="a8"/>
              <w:spacing w:after="0"/>
              <w:ind w:left="0"/>
              <w:jc w:val="center"/>
              <w:rPr>
                <w:rFonts w:cs="Arial"/>
                <w:b/>
                <w:color w:val="000000" w:themeColor="text1"/>
                <w:u w:val="single"/>
              </w:rPr>
            </w:pPr>
            <w:r w:rsidRPr="00C821FE">
              <w:rPr>
                <w:rFonts w:cs="Arial"/>
                <w:b/>
                <w:color w:val="000000" w:themeColor="text1"/>
                <w:u w:val="single"/>
              </w:rPr>
              <w:t>-</w:t>
            </w:r>
          </w:p>
        </w:tc>
        <w:tc>
          <w:tcPr>
            <w:tcW w:w="330" w:type="pct"/>
            <w:vAlign w:val="center"/>
          </w:tcPr>
          <w:p w14:paraId="2777A872" w14:textId="77777777" w:rsidR="00633B5E" w:rsidRPr="00C821FE" w:rsidRDefault="00633B5E" w:rsidP="00B0585D">
            <w:pPr>
              <w:pStyle w:val="a8"/>
              <w:spacing w:after="0"/>
              <w:ind w:left="0"/>
              <w:jc w:val="center"/>
              <w:rPr>
                <w:rFonts w:cs="Arial"/>
                <w:b/>
                <w:color w:val="000000" w:themeColor="text1"/>
                <w:u w:val="single"/>
              </w:rPr>
            </w:pPr>
            <w:r w:rsidRPr="00C821FE">
              <w:rPr>
                <w:rFonts w:cs="Arial"/>
                <w:b/>
                <w:color w:val="000000" w:themeColor="text1"/>
                <w:u w:val="single"/>
              </w:rPr>
              <w:t>0,225</w:t>
            </w:r>
          </w:p>
          <w:p w14:paraId="3485E81E"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82,125</w:t>
            </w:r>
          </w:p>
        </w:tc>
        <w:tc>
          <w:tcPr>
            <w:tcW w:w="750" w:type="pct"/>
            <w:vAlign w:val="center"/>
          </w:tcPr>
          <w:p w14:paraId="1026A46A" w14:textId="77777777" w:rsidR="00633B5E" w:rsidRPr="00C821FE" w:rsidRDefault="00633B5E" w:rsidP="00B0585D">
            <w:pPr>
              <w:pStyle w:val="a8"/>
              <w:spacing w:after="0"/>
              <w:ind w:left="0"/>
              <w:jc w:val="center"/>
              <w:rPr>
                <w:rFonts w:cs="Arial"/>
                <w:b/>
                <w:color w:val="000000" w:themeColor="text1"/>
                <w:u w:val="single"/>
              </w:rPr>
            </w:pPr>
            <w:r w:rsidRPr="00C821FE">
              <w:rPr>
                <w:rFonts w:cs="Arial"/>
                <w:b/>
                <w:color w:val="000000" w:themeColor="text1"/>
                <w:u w:val="single"/>
              </w:rPr>
              <w:t>0,225</w:t>
            </w:r>
          </w:p>
          <w:p w14:paraId="357E1DFF" w14:textId="77777777" w:rsidR="00633B5E" w:rsidRPr="00C821FE" w:rsidRDefault="00633B5E" w:rsidP="00B0585D">
            <w:pPr>
              <w:pStyle w:val="a8"/>
              <w:spacing w:after="0"/>
              <w:ind w:left="0"/>
              <w:jc w:val="center"/>
              <w:rPr>
                <w:rFonts w:cs="Arial"/>
                <w:b/>
                <w:color w:val="000000" w:themeColor="text1"/>
              </w:rPr>
            </w:pPr>
            <w:r w:rsidRPr="00C821FE">
              <w:rPr>
                <w:rFonts w:cs="Arial"/>
                <w:b/>
                <w:color w:val="000000" w:themeColor="text1"/>
              </w:rPr>
              <w:t>82,125</w:t>
            </w:r>
          </w:p>
        </w:tc>
        <w:tc>
          <w:tcPr>
            <w:tcW w:w="922" w:type="pct"/>
            <w:vAlign w:val="center"/>
          </w:tcPr>
          <w:p w14:paraId="42518EE9" w14:textId="77777777" w:rsidR="00633B5E" w:rsidRPr="00C821FE" w:rsidRDefault="00633B5E" w:rsidP="00B0585D">
            <w:pPr>
              <w:pStyle w:val="a8"/>
              <w:spacing w:after="0"/>
              <w:ind w:left="0"/>
              <w:jc w:val="center"/>
              <w:rPr>
                <w:rFonts w:cs="Arial"/>
                <w:color w:val="000000" w:themeColor="text1"/>
              </w:rPr>
            </w:pPr>
            <w:r w:rsidRPr="00C821FE">
              <w:rPr>
                <w:rFonts w:cs="Arial"/>
                <w:color w:val="000000" w:themeColor="text1"/>
              </w:rPr>
              <w:t>-</w:t>
            </w:r>
          </w:p>
        </w:tc>
      </w:tr>
    </w:tbl>
    <w:p w14:paraId="4D72CD14" w14:textId="77777777" w:rsidR="00633B5E" w:rsidRPr="00C821FE" w:rsidRDefault="00633B5E">
      <w:pPr>
        <w:rPr>
          <w:rFonts w:ascii="Arial" w:hAnsi="Arial" w:cs="Arial"/>
          <w:bCs/>
          <w:color w:val="000000" w:themeColor="text1"/>
          <w:sz w:val="24"/>
          <w:szCs w:val="24"/>
        </w:rPr>
        <w:sectPr w:rsidR="00633B5E" w:rsidRPr="00C821FE" w:rsidSect="00633B5E">
          <w:pgSz w:w="16838" w:h="11906" w:orient="landscape" w:code="9"/>
          <w:pgMar w:top="1134" w:right="567" w:bottom="1134" w:left="1418" w:header="709" w:footer="709" w:gutter="0"/>
          <w:cols w:space="708"/>
          <w:docGrid w:linePitch="360"/>
        </w:sectPr>
      </w:pPr>
    </w:p>
    <w:p w14:paraId="48325E65" w14:textId="77777777" w:rsidR="00C826F1" w:rsidRPr="00C821FE" w:rsidRDefault="00C826F1" w:rsidP="00073E36">
      <w:pPr>
        <w:pStyle w:val="a4"/>
        <w:spacing w:line="360" w:lineRule="auto"/>
        <w:jc w:val="both"/>
        <w:outlineLvl w:val="1"/>
        <w:rPr>
          <w:rFonts w:ascii="Arial" w:hAnsi="Arial" w:cs="Arial"/>
          <w:b/>
          <w:color w:val="000000" w:themeColor="text1"/>
          <w:sz w:val="24"/>
          <w:szCs w:val="24"/>
        </w:rPr>
      </w:pPr>
      <w:r w:rsidRPr="00C821FE">
        <w:rPr>
          <w:rFonts w:ascii="Arial" w:hAnsi="Arial" w:cs="Arial"/>
          <w:b/>
          <w:color w:val="000000" w:themeColor="text1"/>
          <w:sz w:val="24"/>
          <w:szCs w:val="24"/>
        </w:rPr>
        <w:t>3.2</w:t>
      </w:r>
      <w:r w:rsidRPr="00C821FE">
        <w:rPr>
          <w:rFonts w:ascii="Arial" w:hAnsi="Arial" w:cs="Arial"/>
          <w:b/>
          <w:color w:val="000000" w:themeColor="text1"/>
          <w:sz w:val="24"/>
          <w:szCs w:val="24"/>
        </w:rPr>
        <w:tab/>
        <w:t>Проектные решения</w:t>
      </w:r>
    </w:p>
    <w:p w14:paraId="4F5C1245" w14:textId="77777777" w:rsidR="00C826F1" w:rsidRPr="00C821FE" w:rsidRDefault="00C826F1" w:rsidP="00C826F1">
      <w:pPr>
        <w:spacing w:line="360" w:lineRule="auto"/>
        <w:ind w:firstLine="724"/>
        <w:jc w:val="both"/>
        <w:rPr>
          <w:rFonts w:ascii="Arial" w:hAnsi="Arial" w:cs="Arial"/>
          <w:color w:val="000000" w:themeColor="text1"/>
          <w:sz w:val="24"/>
          <w:szCs w:val="24"/>
        </w:rPr>
      </w:pPr>
    </w:p>
    <w:p w14:paraId="1A35C925" w14:textId="77777777" w:rsidR="00C826F1" w:rsidRPr="00C821FE" w:rsidRDefault="0058460F" w:rsidP="00C826F1">
      <w:pPr>
        <w:spacing w:line="360" w:lineRule="auto"/>
        <w:ind w:firstLine="709"/>
        <w:rPr>
          <w:rFonts w:ascii="Arial" w:hAnsi="Arial" w:cs="Arial"/>
          <w:i/>
          <w:color w:val="000000" w:themeColor="text1"/>
          <w:sz w:val="24"/>
          <w:szCs w:val="24"/>
        </w:rPr>
      </w:pPr>
      <w:r w:rsidRPr="00C821FE">
        <w:rPr>
          <w:rFonts w:ascii="Arial" w:hAnsi="Arial" w:cs="Arial"/>
          <w:i/>
          <w:color w:val="000000" w:themeColor="text1"/>
          <w:sz w:val="24"/>
          <w:szCs w:val="24"/>
        </w:rPr>
        <w:t>Пруд-накопитель</w:t>
      </w:r>
    </w:p>
    <w:p w14:paraId="1C724F62" w14:textId="77777777" w:rsidR="00C826F1" w:rsidRPr="00C821FE" w:rsidRDefault="00C826F1" w:rsidP="00C826F1">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Проектом [22] предполагается выполнить строительство пруда</w:t>
      </w:r>
      <w:r w:rsidR="00EE3D60" w:rsidRPr="00C821FE">
        <w:rPr>
          <w:rFonts w:ascii="Arial" w:hAnsi="Arial" w:cs="Arial"/>
          <w:color w:val="000000" w:themeColor="text1"/>
          <w:sz w:val="24"/>
          <w:szCs w:val="24"/>
        </w:rPr>
        <w:t>-</w:t>
      </w:r>
      <w:r w:rsidRPr="00C821FE">
        <w:rPr>
          <w:rFonts w:ascii="Arial" w:hAnsi="Arial" w:cs="Arial"/>
          <w:color w:val="000000" w:themeColor="text1"/>
          <w:sz w:val="24"/>
          <w:szCs w:val="24"/>
        </w:rPr>
        <w:t>накопителя для принятия оборотной воды из гидравлической системы золоотвала. Емкость пруда рассчитан</w:t>
      </w:r>
      <w:r w:rsidR="00EE3D60" w:rsidRPr="00C821FE">
        <w:rPr>
          <w:rFonts w:ascii="Arial" w:hAnsi="Arial" w:cs="Arial"/>
          <w:color w:val="000000" w:themeColor="text1"/>
          <w:sz w:val="24"/>
          <w:szCs w:val="24"/>
        </w:rPr>
        <w:t>а</w:t>
      </w:r>
      <w:r w:rsidRPr="00C821FE">
        <w:rPr>
          <w:rFonts w:ascii="Arial" w:hAnsi="Arial" w:cs="Arial"/>
          <w:color w:val="000000" w:themeColor="text1"/>
          <w:sz w:val="24"/>
          <w:szCs w:val="24"/>
        </w:rPr>
        <w:t xml:space="preserve"> на прием оборотной воды размещенной в секции 1 золоотвала</w:t>
      </w:r>
      <w:r w:rsidR="00EE3D60" w:rsidRPr="00C821FE">
        <w:rPr>
          <w:rFonts w:ascii="Arial" w:hAnsi="Arial" w:cs="Arial"/>
          <w:color w:val="000000" w:themeColor="text1"/>
          <w:sz w:val="24"/>
          <w:szCs w:val="24"/>
        </w:rPr>
        <w:t xml:space="preserve"> и составляет 7 000 </w:t>
      </w:r>
      <w:r w:rsidRPr="00C821FE">
        <w:rPr>
          <w:rFonts w:ascii="Arial" w:hAnsi="Arial" w:cs="Arial"/>
          <w:color w:val="000000" w:themeColor="text1"/>
          <w:sz w:val="24"/>
          <w:szCs w:val="24"/>
        </w:rPr>
        <w:t>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 xml:space="preserve">. </w:t>
      </w:r>
    </w:p>
    <w:p w14:paraId="685C2C41" w14:textId="77777777" w:rsidR="00C826F1" w:rsidRPr="00C821FE" w:rsidRDefault="00C826F1" w:rsidP="00C826F1">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Проектируемая дамба обвалования высотой не более 5 м относится к I</w:t>
      </w:r>
      <w:r w:rsidRPr="00C821FE">
        <w:rPr>
          <w:rFonts w:ascii="Arial" w:hAnsi="Arial" w:cs="Arial"/>
          <w:color w:val="000000" w:themeColor="text1"/>
          <w:sz w:val="24"/>
          <w:szCs w:val="24"/>
          <w:lang w:val="en-US"/>
        </w:rPr>
        <w:t>V</w:t>
      </w:r>
      <w:r w:rsidRPr="00C821FE">
        <w:rPr>
          <w:rFonts w:ascii="Arial" w:hAnsi="Arial" w:cs="Arial"/>
          <w:color w:val="000000" w:themeColor="text1"/>
          <w:sz w:val="24"/>
          <w:szCs w:val="24"/>
        </w:rPr>
        <w:t xml:space="preserve"> классу согласно Приложения Д СП РК 3.04-101-013 «Гидротехнические сооружения». </w:t>
      </w:r>
    </w:p>
    <w:p w14:paraId="331AA8A8" w14:textId="77777777" w:rsidR="00C826F1" w:rsidRPr="00C821FE" w:rsidRDefault="00C826F1" w:rsidP="00C826F1">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Отметка заполнения водой пруда накопителя 1 м, от отметки ограждающих дамб.</w:t>
      </w:r>
    </w:p>
    <w:p w14:paraId="20C51637" w14:textId="77777777" w:rsidR="00C826F1" w:rsidRPr="00C821FE" w:rsidRDefault="0058460F" w:rsidP="00C826F1">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Пруд-накопитель</w:t>
      </w:r>
      <w:r w:rsidR="00C826F1" w:rsidRPr="00C821FE">
        <w:rPr>
          <w:rFonts w:ascii="Arial" w:hAnsi="Arial" w:cs="Arial"/>
          <w:color w:val="000000" w:themeColor="text1"/>
          <w:sz w:val="24"/>
          <w:szCs w:val="24"/>
        </w:rPr>
        <w:t xml:space="preserve"> сблокирован с секций сухого складирования. </w:t>
      </w:r>
      <w:r w:rsidRPr="00C821FE">
        <w:rPr>
          <w:rFonts w:ascii="Arial" w:hAnsi="Arial" w:cs="Arial"/>
          <w:color w:val="000000" w:themeColor="text1"/>
          <w:sz w:val="24"/>
          <w:szCs w:val="24"/>
        </w:rPr>
        <w:t>Пруд-накопитель</w:t>
      </w:r>
      <w:r w:rsidR="00C826F1" w:rsidRPr="00C821FE">
        <w:rPr>
          <w:rFonts w:ascii="Arial" w:hAnsi="Arial" w:cs="Arial"/>
          <w:color w:val="000000" w:themeColor="text1"/>
          <w:sz w:val="24"/>
          <w:szCs w:val="24"/>
        </w:rPr>
        <w:t xml:space="preserve"> размещен в складках рельефа, образующих чашу. </w:t>
      </w:r>
    </w:p>
    <w:p w14:paraId="43F20602" w14:textId="77777777" w:rsidR="00C826F1" w:rsidRPr="00C821FE" w:rsidRDefault="00C826F1" w:rsidP="00C826F1">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Основанием под экран служит слой основания из суглинка толщиной 0,50 м. Поверх слоя основания уложен противофильтрационный экран. В качестве противофильтрационного экрана предусмотрена геомембрана ГП </w:t>
      </w:r>
      <w:r w:rsidRPr="00C821FE">
        <w:rPr>
          <w:rFonts w:ascii="Arial" w:hAnsi="Arial" w:cs="Arial"/>
          <w:color w:val="000000" w:themeColor="text1"/>
          <w:sz w:val="24"/>
          <w:szCs w:val="24"/>
          <w:lang w:val="en-US"/>
        </w:rPr>
        <w:t>KGS</w:t>
      </w:r>
      <w:r w:rsidRPr="00C821FE">
        <w:rPr>
          <w:rFonts w:ascii="Arial" w:hAnsi="Arial" w:cs="Arial"/>
          <w:color w:val="000000" w:themeColor="text1"/>
          <w:sz w:val="24"/>
          <w:szCs w:val="24"/>
        </w:rPr>
        <w:t>-0,001м. Поверх противофильтрационного экрана уложен слой суглинка толщиной 0,25 м. Суглинок принят 2 группы, средней плотности грунтов в естественном залегании 1.75 т/м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shd w:val="clear" w:color="auto" w:fill="FFFFFF"/>
        </w:rPr>
        <w:t xml:space="preserve">. </w:t>
      </w:r>
      <w:r w:rsidRPr="00C821FE">
        <w:rPr>
          <w:rFonts w:ascii="Arial" w:hAnsi="Arial" w:cs="Arial"/>
          <w:color w:val="000000" w:themeColor="text1"/>
          <w:sz w:val="24"/>
          <w:szCs w:val="24"/>
        </w:rPr>
        <w:t>Защитный слой предусмотрен для защиты экрана от механических воздействий. Стены пруда</w:t>
      </w:r>
      <w:r w:rsidR="00EE3D60" w:rsidRPr="00C821FE">
        <w:rPr>
          <w:rFonts w:ascii="Arial" w:hAnsi="Arial" w:cs="Arial"/>
          <w:color w:val="000000" w:themeColor="text1"/>
          <w:sz w:val="24"/>
          <w:szCs w:val="24"/>
        </w:rPr>
        <w:t>-</w:t>
      </w:r>
      <w:r w:rsidRPr="00C821FE">
        <w:rPr>
          <w:rFonts w:ascii="Arial" w:hAnsi="Arial" w:cs="Arial"/>
          <w:color w:val="000000" w:themeColor="text1"/>
          <w:sz w:val="24"/>
          <w:szCs w:val="24"/>
        </w:rPr>
        <w:t>накопителя спланированы.</w:t>
      </w:r>
    </w:p>
    <w:p w14:paraId="36DD6640" w14:textId="77777777" w:rsidR="00C826F1" w:rsidRPr="00C821FE" w:rsidRDefault="00C826F1" w:rsidP="00C826F1">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Заложение откосов дамбы обвалования – с внешней стороны – 1:2, внутренней стороны – 1:2. Внешняя сторона откосов дамбы обвалования укреплена растительным грунтом 0,25 м (наружный откос секции).</w:t>
      </w:r>
    </w:p>
    <w:p w14:paraId="66A871D3" w14:textId="77777777" w:rsidR="00C826F1" w:rsidRPr="00C821FE" w:rsidRDefault="00C826F1" w:rsidP="00C826F1">
      <w:pPr>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shd w:val="clear" w:color="auto" w:fill="FFFFFF"/>
        </w:rPr>
        <w:t xml:space="preserve">Согласно СП РК 3.04-105-2014 Таблица 3 тело плотины проектируемой дамбы допускается выполнять – неоднородным. </w:t>
      </w:r>
      <w:r w:rsidRPr="00C821FE">
        <w:rPr>
          <w:rFonts w:ascii="Arial" w:hAnsi="Arial" w:cs="Arial"/>
          <w:color w:val="000000" w:themeColor="text1"/>
          <w:sz w:val="24"/>
          <w:szCs w:val="24"/>
        </w:rPr>
        <w:t xml:space="preserve">Дамба обвалования выполнена из вытесненных материалов при строительстве секции 2. К вытесненным материалам относятся – смеси вытесненного скального грунта (размер частиц до 0.15 м) и пески мелкие с включением дресвы. Соотношение скального грунта к песку 10/90. Коэффициент уплотнения 0.90. </w:t>
      </w:r>
      <w:r w:rsidRPr="00C821FE">
        <w:rPr>
          <w:rFonts w:ascii="Arial" w:hAnsi="Arial" w:cs="Arial"/>
          <w:color w:val="000000" w:themeColor="text1"/>
          <w:sz w:val="24"/>
          <w:szCs w:val="24"/>
          <w:shd w:val="clear" w:color="auto" w:fill="FFFFFF"/>
        </w:rPr>
        <w:t xml:space="preserve">Отсыпку дамб везти послойно, толщина слоя 30 см. </w:t>
      </w:r>
    </w:p>
    <w:p w14:paraId="67239DEA" w14:textId="77777777" w:rsidR="00C826F1" w:rsidRPr="00C821FE" w:rsidRDefault="00C826F1" w:rsidP="00C826F1">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 xml:space="preserve">Сброс и возврат оборотной воды на </w:t>
      </w:r>
      <w:r w:rsidR="0058460F" w:rsidRPr="00C821FE">
        <w:rPr>
          <w:rFonts w:ascii="Arial" w:hAnsi="Arial" w:cs="Arial"/>
          <w:color w:val="000000" w:themeColor="text1"/>
          <w:sz w:val="24"/>
          <w:szCs w:val="24"/>
        </w:rPr>
        <w:t>пруд-накопитель</w:t>
      </w:r>
      <w:r w:rsidRPr="00C821FE">
        <w:rPr>
          <w:rFonts w:ascii="Arial" w:hAnsi="Arial" w:cs="Arial"/>
          <w:color w:val="000000" w:themeColor="text1"/>
          <w:sz w:val="24"/>
          <w:szCs w:val="24"/>
        </w:rPr>
        <w:t xml:space="preserve"> предусмотрен </w:t>
      </w:r>
      <w:r w:rsidR="00EE3D60" w:rsidRPr="00C821FE">
        <w:rPr>
          <w:rFonts w:ascii="Arial" w:hAnsi="Arial" w:cs="Arial"/>
          <w:color w:val="000000" w:themeColor="text1"/>
          <w:sz w:val="24"/>
          <w:szCs w:val="24"/>
        </w:rPr>
        <w:t>с помощью</w:t>
      </w:r>
      <w:r w:rsidRPr="00C821FE">
        <w:rPr>
          <w:rFonts w:ascii="Arial" w:hAnsi="Arial" w:cs="Arial"/>
          <w:color w:val="000000" w:themeColor="text1"/>
          <w:sz w:val="24"/>
          <w:szCs w:val="24"/>
        </w:rPr>
        <w:t xml:space="preserve"> мотопомпы. </w:t>
      </w:r>
    </w:p>
    <w:p w14:paraId="5C6E1A49" w14:textId="77777777" w:rsidR="00C826F1" w:rsidRPr="00C821FE" w:rsidRDefault="00C826F1" w:rsidP="00DB6F3D">
      <w:pPr>
        <w:pStyle w:val="a4"/>
        <w:spacing w:line="360" w:lineRule="auto"/>
        <w:jc w:val="both"/>
        <w:rPr>
          <w:rFonts w:ascii="Arial" w:hAnsi="Arial" w:cs="Arial"/>
          <w:b/>
          <w:color w:val="000000" w:themeColor="text1"/>
          <w:sz w:val="24"/>
          <w:szCs w:val="24"/>
        </w:rPr>
      </w:pPr>
    </w:p>
    <w:p w14:paraId="06F33B2A" w14:textId="77777777" w:rsidR="00C826F1" w:rsidRPr="00C821FE" w:rsidRDefault="00C826F1">
      <w:pPr>
        <w:rPr>
          <w:rFonts w:ascii="Arial" w:hAnsi="Arial" w:cs="Arial"/>
          <w:i/>
          <w:color w:val="000000" w:themeColor="text1"/>
          <w:sz w:val="24"/>
          <w:szCs w:val="24"/>
        </w:rPr>
      </w:pPr>
      <w:r w:rsidRPr="00C821FE">
        <w:rPr>
          <w:rFonts w:ascii="Arial" w:hAnsi="Arial" w:cs="Arial"/>
          <w:i/>
          <w:color w:val="000000" w:themeColor="text1"/>
          <w:sz w:val="24"/>
          <w:szCs w:val="24"/>
        </w:rPr>
        <w:br w:type="page"/>
      </w:r>
    </w:p>
    <w:p w14:paraId="3C31692A" w14:textId="77777777" w:rsidR="00C826F1" w:rsidRPr="00C821FE" w:rsidRDefault="00C826F1" w:rsidP="00C826F1">
      <w:pPr>
        <w:spacing w:line="360" w:lineRule="auto"/>
        <w:ind w:firstLine="709"/>
        <w:jc w:val="both"/>
        <w:rPr>
          <w:rFonts w:ascii="Arial" w:hAnsi="Arial" w:cs="Arial"/>
          <w:i/>
          <w:color w:val="000000" w:themeColor="text1"/>
          <w:sz w:val="24"/>
          <w:szCs w:val="24"/>
        </w:rPr>
      </w:pPr>
      <w:r w:rsidRPr="00C821FE">
        <w:rPr>
          <w:rFonts w:ascii="Arial" w:hAnsi="Arial" w:cs="Arial"/>
          <w:i/>
          <w:color w:val="000000" w:themeColor="text1"/>
          <w:sz w:val="24"/>
          <w:szCs w:val="24"/>
        </w:rPr>
        <w:t>Система производственного контроля за влиянием золоотвала на подземные и поверхностные воды</w:t>
      </w:r>
    </w:p>
    <w:p w14:paraId="4E9C3EDB" w14:textId="77777777" w:rsidR="00C826F1" w:rsidRPr="00C821FE" w:rsidRDefault="00C826F1" w:rsidP="00C826F1">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В соответствии с заданием на проектирование общая площадь золоотвала после расширения увеличивается, так как вводится в работу секция №</w:t>
      </w:r>
      <w:r w:rsidR="00EE3D60"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2. Система производственного контроля за состоянием подземных и поверхностных вод дополняется. </w:t>
      </w:r>
    </w:p>
    <w:p w14:paraId="5B244627" w14:textId="77777777" w:rsidR="00C826F1" w:rsidRPr="00C821FE" w:rsidRDefault="00C826F1" w:rsidP="00C826F1">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Реальное положение кривой депрессии в теле дамбы определяют с помощью пьезометров, которые установлены перпендикулярно оси дамбы.</w:t>
      </w:r>
    </w:p>
    <w:p w14:paraId="19A423E8" w14:textId="77777777" w:rsidR="00C826F1" w:rsidRPr="00C821FE" w:rsidRDefault="00C826F1" w:rsidP="00C826F1">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Повышение уровня воды в пьезометрах выше расчетного указывает на нарушение работы дренажа и позволяет заранее принять меры по предупреждению аварийных ситуаций. </w:t>
      </w:r>
    </w:p>
    <w:p w14:paraId="490237AC" w14:textId="77777777" w:rsidR="00C826F1" w:rsidRPr="00C821FE" w:rsidRDefault="00C826F1" w:rsidP="00C826F1">
      <w:pPr>
        <w:shd w:val="clear" w:color="auto" w:fill="FFFFFF"/>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На секции 2 установлен один пьезометрический створ на ПК3+00. Предполагается установить по одному пьезометру в каждый пьезометрический створ. Пьезометры выполнены из стальных труб диаметром </w:t>
      </w:r>
      <w:smartTag w:uri="urn:schemas-microsoft-com:office:smarttags" w:element="metricconverter">
        <w:smartTagPr>
          <w:attr w:name="ProductID" w:val="33,5 мм"/>
        </w:smartTagPr>
        <w:r w:rsidRPr="00C821FE">
          <w:rPr>
            <w:rFonts w:ascii="Arial" w:hAnsi="Arial" w:cs="Arial"/>
            <w:color w:val="000000" w:themeColor="text1"/>
            <w:sz w:val="24"/>
            <w:szCs w:val="24"/>
          </w:rPr>
          <w:t>33,5 мм</w:t>
        </w:r>
      </w:smartTag>
      <w:r w:rsidRPr="00C821FE">
        <w:rPr>
          <w:rFonts w:ascii="Arial" w:hAnsi="Arial" w:cs="Arial"/>
          <w:color w:val="000000" w:themeColor="text1"/>
          <w:sz w:val="24"/>
          <w:szCs w:val="24"/>
        </w:rPr>
        <w:t xml:space="preserve"> по ГОСТ 3262-75 с перфорированной частью.</w:t>
      </w:r>
    </w:p>
    <w:p w14:paraId="751EAAC1" w14:textId="77777777" w:rsidR="00C826F1" w:rsidRPr="00C821FE" w:rsidRDefault="00C826F1" w:rsidP="00C826F1">
      <w:pPr>
        <w:autoSpaceDE w:val="0"/>
        <w:autoSpaceDN w:val="0"/>
        <w:adjustRightInd w:val="0"/>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Контрольные марки размещены в гребне дамбы на ПК1+0.00, ПК2+0.00, ПК3+0.00, ПК4+0.00, ПК5+0.00, ПК6+0.00.</w:t>
      </w:r>
    </w:p>
    <w:p w14:paraId="3489B62F" w14:textId="77777777" w:rsidR="00C826F1" w:rsidRPr="00C821FE" w:rsidRDefault="00C826F1" w:rsidP="00C826F1">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Система производственного контроля, размещение режимных скважин, гидрологических постов и т.д. дополняется, устанавливается в дополнение к ранее установленным одна скважина. Скважина установлена в районе ПК4+0.20, на расстоянии 20 м от оси дамбы.</w:t>
      </w:r>
    </w:p>
    <w:p w14:paraId="221EFD85" w14:textId="77777777" w:rsidR="005D64DD" w:rsidRPr="00C821FE" w:rsidRDefault="005D64DD" w:rsidP="00C826F1">
      <w:pPr>
        <w:spacing w:line="360" w:lineRule="auto"/>
        <w:ind w:firstLine="724"/>
        <w:jc w:val="both"/>
        <w:rPr>
          <w:rFonts w:ascii="Arial" w:hAnsi="Arial" w:cs="Arial"/>
          <w:color w:val="000000" w:themeColor="text1"/>
          <w:sz w:val="24"/>
          <w:szCs w:val="24"/>
        </w:rPr>
      </w:pPr>
    </w:p>
    <w:p w14:paraId="19F0A5FE" w14:textId="77777777" w:rsidR="005D64DD" w:rsidRPr="00C821FE" w:rsidRDefault="005D64DD" w:rsidP="00C826F1">
      <w:pPr>
        <w:spacing w:line="360" w:lineRule="auto"/>
        <w:ind w:firstLine="724"/>
        <w:jc w:val="both"/>
        <w:rPr>
          <w:rFonts w:ascii="Arial" w:hAnsi="Arial" w:cs="Arial"/>
          <w:i/>
          <w:color w:val="000000" w:themeColor="text1"/>
          <w:sz w:val="24"/>
          <w:szCs w:val="24"/>
        </w:rPr>
      </w:pPr>
      <w:r w:rsidRPr="00C821FE">
        <w:rPr>
          <w:rFonts w:ascii="Arial" w:hAnsi="Arial" w:cs="Arial"/>
          <w:i/>
          <w:color w:val="000000" w:themeColor="text1"/>
          <w:sz w:val="24"/>
          <w:szCs w:val="24"/>
        </w:rPr>
        <w:t>Пылеподавление</w:t>
      </w:r>
    </w:p>
    <w:p w14:paraId="401CD079" w14:textId="77777777" w:rsidR="005D64DD" w:rsidRPr="00C821FE" w:rsidRDefault="005D64DD" w:rsidP="005D64DD">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Поддержание поверхности зольного массива во влажном состоянии в течение сухого периода достигается путем пылеподавления. Учитывая требования к нормам расхода воды для данного процесса, наиболее целесообразным является метод дождевания.</w:t>
      </w:r>
    </w:p>
    <w:p w14:paraId="2C768B93" w14:textId="77777777" w:rsidR="005D64DD" w:rsidRPr="00C821FE" w:rsidRDefault="005D64DD" w:rsidP="005D64DD">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Удельный расход воды зависит от максимальной влагоемкости золы и смачивания слоя толщиной до </w:t>
      </w:r>
      <w:smartTag w:uri="urn:schemas-microsoft-com:office:smarttags" w:element="metricconverter">
        <w:smartTagPr>
          <w:attr w:name="ProductID" w:val="10 мм"/>
        </w:smartTagPr>
        <w:r w:rsidRPr="00C821FE">
          <w:rPr>
            <w:rFonts w:ascii="Arial" w:hAnsi="Arial" w:cs="Arial"/>
            <w:color w:val="000000" w:themeColor="text1"/>
            <w:sz w:val="24"/>
            <w:szCs w:val="24"/>
          </w:rPr>
          <w:t>10 мм</w:t>
        </w:r>
      </w:smartTag>
      <w:r w:rsidRPr="00C821FE">
        <w:rPr>
          <w:rFonts w:ascii="Arial" w:hAnsi="Arial" w:cs="Arial"/>
          <w:color w:val="000000" w:themeColor="text1"/>
          <w:sz w:val="24"/>
          <w:szCs w:val="24"/>
        </w:rPr>
        <w:t xml:space="preserve"> в количественном объеме – это </w:t>
      </w:r>
      <w:smartTag w:uri="urn:schemas-microsoft-com:office:smarttags" w:element="metricconverter">
        <w:smartTagPr>
          <w:attr w:name="ProductID" w:val="5 мм"/>
        </w:smartTagPr>
        <w:r w:rsidRPr="00C821FE">
          <w:rPr>
            <w:rFonts w:ascii="Arial" w:hAnsi="Arial" w:cs="Arial"/>
            <w:color w:val="000000" w:themeColor="text1"/>
            <w:sz w:val="24"/>
            <w:szCs w:val="24"/>
          </w:rPr>
          <w:t>5 мм</w:t>
        </w:r>
      </w:smartTag>
      <w:r w:rsidRPr="00C821FE">
        <w:rPr>
          <w:rFonts w:ascii="Arial" w:hAnsi="Arial" w:cs="Arial"/>
          <w:color w:val="000000" w:themeColor="text1"/>
          <w:sz w:val="24"/>
          <w:szCs w:val="24"/>
        </w:rPr>
        <w:t xml:space="preserve"> осадков за один цикл полива.</w:t>
      </w:r>
    </w:p>
    <w:p w14:paraId="5AD5432B" w14:textId="77777777" w:rsidR="005D64DD" w:rsidRPr="00C821FE" w:rsidRDefault="005D64DD" w:rsidP="005D64DD">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 среднем поливная норма в зависимости от ветрености находится в пределах 30-50 м</w:t>
      </w:r>
      <w:r w:rsidRPr="00C821FE">
        <w:rPr>
          <w:rFonts w:ascii="Arial" w:hAnsi="Arial" w:cs="Arial"/>
          <w:color w:val="000000" w:themeColor="text1"/>
          <w:sz w:val="24"/>
          <w:szCs w:val="24"/>
          <w:vertAlign w:val="superscript"/>
        </w:rPr>
        <w:t>3</w:t>
      </w:r>
      <w:r w:rsidRPr="00C821FE">
        <w:rPr>
          <w:rFonts w:ascii="Arial" w:hAnsi="Arial" w:cs="Arial"/>
          <w:color w:val="000000" w:themeColor="text1"/>
          <w:sz w:val="24"/>
          <w:szCs w:val="24"/>
        </w:rPr>
        <w:t>/га на один полив.</w:t>
      </w:r>
    </w:p>
    <w:p w14:paraId="427EAE60" w14:textId="77777777" w:rsidR="005D64DD" w:rsidRPr="00C821FE" w:rsidRDefault="005D64DD" w:rsidP="005D64DD">
      <w:pPr>
        <w:spacing w:line="360" w:lineRule="auto"/>
        <w:ind w:firstLine="724"/>
        <w:jc w:val="both"/>
        <w:rPr>
          <w:rFonts w:ascii="Arial" w:hAnsi="Arial" w:cs="Arial"/>
          <w:color w:val="000000" w:themeColor="text1"/>
          <w:sz w:val="24"/>
          <w:szCs w:val="24"/>
        </w:rPr>
      </w:pPr>
      <w:r w:rsidRPr="00C821FE">
        <w:rPr>
          <w:rFonts w:ascii="Arial" w:hAnsi="Arial" w:cs="Arial"/>
          <w:color w:val="000000" w:themeColor="text1"/>
          <w:sz w:val="24"/>
          <w:szCs w:val="24"/>
        </w:rPr>
        <w:t>Периодичность дождевания зависит от интенсивности испарения. Для дождевания на золоотвале сухого складирования (секция №</w:t>
      </w:r>
      <w:r w:rsidR="00EE3D60"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 xml:space="preserve">2) предусмотрено использовать трубопровод пылеподавления. </w:t>
      </w:r>
      <w:r w:rsidRPr="00C821FE">
        <w:rPr>
          <w:rFonts w:ascii="Arial" w:hAnsi="Arial" w:cs="Arial"/>
          <w:color w:val="000000" w:themeColor="text1"/>
          <w:sz w:val="24"/>
          <w:szCs w:val="24"/>
        </w:rPr>
        <w:br w:type="page"/>
      </w:r>
    </w:p>
    <w:p w14:paraId="10F465FB" w14:textId="77777777" w:rsidR="001A5ECC" w:rsidRPr="00C821FE" w:rsidRDefault="001A5ECC" w:rsidP="005D64DD">
      <w:pPr>
        <w:spacing w:line="360" w:lineRule="auto"/>
        <w:ind w:left="709" w:hanging="709"/>
        <w:jc w:val="both"/>
        <w:rPr>
          <w:rFonts w:ascii="Arial" w:hAnsi="Arial" w:cs="Arial"/>
          <w:color w:val="000000" w:themeColor="text1"/>
          <w:sz w:val="24"/>
          <w:szCs w:val="24"/>
        </w:rPr>
      </w:pPr>
      <w:r w:rsidRPr="00C821FE">
        <w:rPr>
          <w:rFonts w:ascii="Arial" w:hAnsi="Arial" w:cs="Arial"/>
          <w:b/>
          <w:color w:val="000000" w:themeColor="text1"/>
          <w:sz w:val="24"/>
          <w:szCs w:val="24"/>
        </w:rPr>
        <w:t>3.</w:t>
      </w:r>
      <w:r w:rsidR="00C826F1" w:rsidRPr="00C821FE">
        <w:rPr>
          <w:rFonts w:ascii="Arial" w:hAnsi="Arial" w:cs="Arial"/>
          <w:b/>
          <w:color w:val="000000" w:themeColor="text1"/>
          <w:sz w:val="24"/>
          <w:szCs w:val="24"/>
        </w:rPr>
        <w:t>3</w:t>
      </w:r>
      <w:r w:rsidRPr="00C821FE">
        <w:rPr>
          <w:rFonts w:ascii="Arial" w:hAnsi="Arial" w:cs="Arial"/>
          <w:b/>
          <w:color w:val="000000" w:themeColor="text1"/>
          <w:sz w:val="24"/>
          <w:szCs w:val="24"/>
        </w:rPr>
        <w:tab/>
        <w:t>Водоохранная зона и полоса</w:t>
      </w:r>
    </w:p>
    <w:p w14:paraId="0AF8FE24" w14:textId="77777777" w:rsidR="001A5ECC" w:rsidRPr="00C821FE" w:rsidRDefault="001A5ECC" w:rsidP="001A5ECC">
      <w:pPr>
        <w:pStyle w:val="a4"/>
        <w:spacing w:line="360" w:lineRule="auto"/>
        <w:ind w:firstLine="709"/>
        <w:jc w:val="both"/>
        <w:rPr>
          <w:rFonts w:ascii="Arial" w:hAnsi="Arial" w:cs="Arial"/>
          <w:color w:val="000000" w:themeColor="text1"/>
          <w:sz w:val="24"/>
          <w:szCs w:val="24"/>
        </w:rPr>
      </w:pPr>
    </w:p>
    <w:p w14:paraId="0D3A6826" w14:textId="77777777" w:rsidR="001A5ECC" w:rsidRPr="00C821FE" w:rsidRDefault="001A5ECC" w:rsidP="001A5ECC">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Водоохранная зона – территория, примыкающая к водным объектам и водохозяйственным сооружениям, на которой устанавливается специальный режим хозяйственной деятельности для предотвращения загрязнения, засорения и истощения вод (п. 28 статьи 1 [5]).</w:t>
      </w:r>
    </w:p>
    <w:p w14:paraId="14BA2EB5" w14:textId="77777777" w:rsidR="001A5ECC" w:rsidRPr="00C821FE" w:rsidRDefault="001A5ECC" w:rsidP="001A5ECC">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Водоохранная полоса – территория шириной не менее тридцати пяти метров в пределах водоохранной зоны, прилегающая к водному объекту, на которой устанавливается режим ограниченной хозяйственной деятельности (п. 29 статьи 1 [5]).</w:t>
      </w:r>
    </w:p>
    <w:p w14:paraId="459E925F" w14:textId="77777777" w:rsidR="001A5ECC" w:rsidRPr="00C821FE" w:rsidRDefault="001A5ECC" w:rsidP="001A5ECC">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Согласно п. 1 статьи 116 [5] для поддержания водных объектов в состоянии, соответствующем санитарно-гигиеническим и экологическим требованиям, для предотвращения загрязнения, засорения и истощения поверхностных вод, а также сохранения растительного и животного мира устанавливается специальный режим хозяйственного использования на территории водоохраной зоны и режим ограниченной хозяйственной деятельности на территории водоохранной полосы.</w:t>
      </w:r>
    </w:p>
    <w:p w14:paraId="6F621E53" w14:textId="77777777" w:rsidR="001A5ECC" w:rsidRPr="00C821FE" w:rsidRDefault="001A5ECC" w:rsidP="001A5ECC">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 xml:space="preserve">Согласно п.п. 2 п. 1 ст. 125 [5] </w:t>
      </w:r>
      <w:r w:rsidRPr="00C821FE">
        <w:rPr>
          <w:rFonts w:ascii="Arial" w:hAnsi="Arial" w:cs="Arial"/>
          <w:bCs/>
          <w:color w:val="000000" w:themeColor="text1"/>
          <w:sz w:val="24"/>
          <w:szCs w:val="24"/>
          <w:lang w:val="kk-KZ"/>
        </w:rPr>
        <w:t>в пределах водоохранной полосы запрещается строительство и эксплуатация зданий и сооружений за исключением водохозяйственных и водозаборных сооружений</w:t>
      </w:r>
      <w:r w:rsidRPr="00C821FE">
        <w:rPr>
          <w:rFonts w:ascii="Arial" w:hAnsi="Arial" w:cs="Arial"/>
          <w:bCs/>
          <w:color w:val="000000" w:themeColor="text1"/>
          <w:sz w:val="24"/>
          <w:szCs w:val="24"/>
        </w:rPr>
        <w:t>.</w:t>
      </w:r>
    </w:p>
    <w:p w14:paraId="223251DC" w14:textId="77777777" w:rsidR="001A5ECC" w:rsidRPr="00C821FE" w:rsidRDefault="001A5ECC" w:rsidP="001A5ECC">
      <w:pPr>
        <w:pStyle w:val="a8"/>
        <w:spacing w:after="0" w:line="360" w:lineRule="auto"/>
        <w:ind w:left="0" w:firstLine="709"/>
        <w:jc w:val="both"/>
        <w:rPr>
          <w:rFonts w:cs="Arial"/>
          <w:bCs/>
          <w:color w:val="000000" w:themeColor="text1"/>
          <w:sz w:val="24"/>
          <w:szCs w:val="24"/>
        </w:rPr>
      </w:pPr>
      <w:r w:rsidRPr="00C821FE">
        <w:rPr>
          <w:rFonts w:cs="Arial"/>
          <w:bCs/>
          <w:color w:val="000000" w:themeColor="text1"/>
          <w:sz w:val="24"/>
          <w:szCs w:val="24"/>
        </w:rPr>
        <w:t>Водоохранные мероприятия на территории водоохранных зон проводятся в целях предупреждения загрязнения и засорения вод. Под загрязнением вод признаются такие изменения физического, химического или биологического характера, в результате которых воды становятся непригодными для нормального использования в коммунальных, промышленных, сельскохозяйственных, рыбохозяйственных и других целях.</w:t>
      </w:r>
    </w:p>
    <w:p w14:paraId="7F7B3A90" w14:textId="77777777" w:rsidR="001A5ECC" w:rsidRPr="00C821FE" w:rsidRDefault="001A5ECC" w:rsidP="00882EB6">
      <w:pPr>
        <w:pStyle w:val="a8"/>
        <w:spacing w:line="360" w:lineRule="auto"/>
        <w:ind w:left="0" w:firstLine="709"/>
        <w:jc w:val="both"/>
        <w:rPr>
          <w:rFonts w:cs="Arial"/>
          <w:color w:val="000000" w:themeColor="text1"/>
          <w:sz w:val="24"/>
          <w:szCs w:val="24"/>
        </w:rPr>
      </w:pPr>
      <w:r w:rsidRPr="00C821FE">
        <w:rPr>
          <w:color w:val="000000" w:themeColor="text1"/>
          <w:sz w:val="24"/>
          <w:szCs w:val="24"/>
        </w:rPr>
        <w:t xml:space="preserve">Расстояние от границ </w:t>
      </w:r>
      <w:r w:rsidR="00014AE9" w:rsidRPr="00C821FE">
        <w:rPr>
          <w:color w:val="000000" w:themeColor="text1"/>
          <w:sz w:val="24"/>
          <w:szCs w:val="24"/>
        </w:rPr>
        <w:t xml:space="preserve">рассматриваемых </w:t>
      </w:r>
      <w:r w:rsidRPr="00C821FE">
        <w:rPr>
          <w:color w:val="000000" w:themeColor="text1"/>
          <w:sz w:val="24"/>
          <w:szCs w:val="24"/>
        </w:rPr>
        <w:t>участк</w:t>
      </w:r>
      <w:r w:rsidR="00014AE9" w:rsidRPr="00C821FE">
        <w:rPr>
          <w:color w:val="000000" w:themeColor="text1"/>
          <w:sz w:val="24"/>
          <w:szCs w:val="24"/>
        </w:rPr>
        <w:t>ов</w:t>
      </w:r>
      <w:r w:rsidRPr="00C821FE">
        <w:rPr>
          <w:color w:val="000000" w:themeColor="text1"/>
          <w:sz w:val="24"/>
          <w:szCs w:val="24"/>
        </w:rPr>
        <w:t xml:space="preserve"> до </w:t>
      </w:r>
      <w:r w:rsidR="00095F38" w:rsidRPr="00C821FE">
        <w:rPr>
          <w:color w:val="000000" w:themeColor="text1"/>
          <w:sz w:val="24"/>
          <w:szCs w:val="24"/>
        </w:rPr>
        <w:t xml:space="preserve">русла </w:t>
      </w:r>
      <w:r w:rsidRPr="00C821FE">
        <w:rPr>
          <w:color w:val="000000" w:themeColor="text1"/>
          <w:sz w:val="24"/>
          <w:szCs w:val="24"/>
        </w:rPr>
        <w:t>р</w:t>
      </w:r>
      <w:r w:rsidR="00073E36" w:rsidRPr="00C821FE">
        <w:rPr>
          <w:color w:val="000000" w:themeColor="text1"/>
          <w:sz w:val="24"/>
          <w:szCs w:val="24"/>
        </w:rPr>
        <w:t xml:space="preserve">еки </w:t>
      </w:r>
      <w:r w:rsidR="00014AE9" w:rsidRPr="00C821FE">
        <w:rPr>
          <w:color w:val="000000" w:themeColor="text1"/>
          <w:sz w:val="24"/>
          <w:szCs w:val="24"/>
        </w:rPr>
        <w:t>Иртыш</w:t>
      </w:r>
      <w:r w:rsidR="00073E36" w:rsidRPr="00C821FE">
        <w:rPr>
          <w:color w:val="000000" w:themeColor="text1"/>
          <w:sz w:val="24"/>
          <w:szCs w:val="24"/>
        </w:rPr>
        <w:t xml:space="preserve"> </w:t>
      </w:r>
      <w:r w:rsidR="00095F38" w:rsidRPr="00C821FE">
        <w:rPr>
          <w:color w:val="000000" w:themeColor="text1"/>
          <w:sz w:val="24"/>
          <w:szCs w:val="24"/>
        </w:rPr>
        <w:t xml:space="preserve">составляет </w:t>
      </w:r>
      <w:r w:rsidR="00073E36" w:rsidRPr="00C821FE">
        <w:rPr>
          <w:color w:val="000000" w:themeColor="text1"/>
          <w:sz w:val="24"/>
          <w:szCs w:val="24"/>
        </w:rPr>
        <w:t>2,</w:t>
      </w:r>
      <w:r w:rsidR="00014AE9" w:rsidRPr="00C821FE">
        <w:rPr>
          <w:color w:val="000000" w:themeColor="text1"/>
          <w:sz w:val="24"/>
          <w:szCs w:val="24"/>
        </w:rPr>
        <w:t>7</w:t>
      </w:r>
      <w:r w:rsidR="00073E36" w:rsidRPr="00C821FE">
        <w:rPr>
          <w:color w:val="000000" w:themeColor="text1"/>
          <w:sz w:val="24"/>
          <w:szCs w:val="24"/>
        </w:rPr>
        <w:t xml:space="preserve"> </w:t>
      </w:r>
      <w:r w:rsidR="00095F38" w:rsidRPr="00C821FE">
        <w:rPr>
          <w:color w:val="000000" w:themeColor="text1"/>
          <w:sz w:val="24"/>
          <w:szCs w:val="24"/>
        </w:rPr>
        <w:t>к</w:t>
      </w:r>
      <w:r w:rsidRPr="00C821FE">
        <w:rPr>
          <w:color w:val="000000" w:themeColor="text1"/>
          <w:sz w:val="24"/>
          <w:szCs w:val="24"/>
        </w:rPr>
        <w:t xml:space="preserve">м. Следовательно, участок расположен </w:t>
      </w:r>
      <w:r w:rsidR="00095F38" w:rsidRPr="00C821FE">
        <w:rPr>
          <w:color w:val="000000" w:themeColor="text1"/>
          <w:sz w:val="24"/>
          <w:szCs w:val="24"/>
        </w:rPr>
        <w:t xml:space="preserve">за пределами </w:t>
      </w:r>
      <w:r w:rsidR="00882EB6" w:rsidRPr="00C821FE">
        <w:rPr>
          <w:color w:val="000000" w:themeColor="text1"/>
          <w:sz w:val="24"/>
          <w:szCs w:val="24"/>
        </w:rPr>
        <w:t xml:space="preserve">установленной постановлением Восточно-Казахстанского областного акимата № 163 от 03.07.2007 года «Об установлении водоохранной зоны и водоохранной полосы реки Иртыш и реки Ульба в городе Усть-Каменогорске и режима их хозяйственного использования» </w:t>
      </w:r>
      <w:r w:rsidRPr="00C821FE">
        <w:rPr>
          <w:color w:val="000000" w:themeColor="text1"/>
          <w:sz w:val="24"/>
          <w:szCs w:val="24"/>
        </w:rPr>
        <w:t>водоохранной зон</w:t>
      </w:r>
      <w:r w:rsidR="00095F38" w:rsidRPr="00C821FE">
        <w:rPr>
          <w:color w:val="000000" w:themeColor="text1"/>
          <w:sz w:val="24"/>
          <w:szCs w:val="24"/>
        </w:rPr>
        <w:t>ы и полосы данн</w:t>
      </w:r>
      <w:r w:rsidR="00073E36" w:rsidRPr="00C821FE">
        <w:rPr>
          <w:color w:val="000000" w:themeColor="text1"/>
          <w:sz w:val="24"/>
          <w:szCs w:val="24"/>
        </w:rPr>
        <w:t>ой реки</w:t>
      </w:r>
      <w:r w:rsidR="00095F38" w:rsidRPr="00C821FE">
        <w:rPr>
          <w:color w:val="000000" w:themeColor="text1"/>
          <w:sz w:val="24"/>
          <w:szCs w:val="24"/>
        </w:rPr>
        <w:t>. Разработка водоохранных мероприятий не требуется.</w:t>
      </w:r>
    </w:p>
    <w:p w14:paraId="358297C1" w14:textId="77777777" w:rsidR="00F176BE" w:rsidRPr="00C821FE" w:rsidRDefault="0018183E" w:rsidP="001F1C40">
      <w:pPr>
        <w:pStyle w:val="a8"/>
        <w:spacing w:after="0" w:line="360" w:lineRule="auto"/>
        <w:ind w:left="0"/>
        <w:jc w:val="center"/>
        <w:outlineLvl w:val="0"/>
        <w:rPr>
          <w:rFonts w:cs="Arial"/>
          <w:bCs/>
          <w:color w:val="000000" w:themeColor="text1"/>
          <w:sz w:val="24"/>
          <w:szCs w:val="24"/>
        </w:rPr>
      </w:pPr>
      <w:r w:rsidRPr="00C821FE">
        <w:rPr>
          <w:rFonts w:cs="Arial"/>
          <w:bCs/>
          <w:color w:val="000000" w:themeColor="text1"/>
          <w:sz w:val="24"/>
          <w:szCs w:val="24"/>
        </w:rPr>
        <w:br w:type="page"/>
      </w:r>
      <w:r w:rsidR="00F176BE" w:rsidRPr="00C821FE">
        <w:rPr>
          <w:rFonts w:cs="Arial"/>
          <w:bCs/>
          <w:color w:val="000000" w:themeColor="text1"/>
          <w:sz w:val="24"/>
          <w:szCs w:val="24"/>
        </w:rPr>
        <w:t>4 ЗЕМЕЛЬНЫЕ РЕСУРСЫ И ПОЧВЫ</w:t>
      </w:r>
    </w:p>
    <w:p w14:paraId="6E04A140" w14:textId="77777777" w:rsidR="00F176BE" w:rsidRPr="00C821FE" w:rsidRDefault="00F176BE" w:rsidP="00F176BE">
      <w:pPr>
        <w:spacing w:line="360" w:lineRule="auto"/>
        <w:rPr>
          <w:rFonts w:ascii="Arial" w:hAnsi="Arial" w:cs="Arial"/>
          <w:bCs/>
          <w:color w:val="000000" w:themeColor="text1"/>
          <w:sz w:val="24"/>
          <w:szCs w:val="24"/>
        </w:rPr>
      </w:pPr>
    </w:p>
    <w:p w14:paraId="42AB01CC" w14:textId="77777777" w:rsidR="00095F38" w:rsidRPr="00C821FE" w:rsidRDefault="00095F38" w:rsidP="001F1C40">
      <w:pPr>
        <w:pStyle w:val="2"/>
        <w:spacing w:before="0" w:after="0" w:line="360" w:lineRule="auto"/>
        <w:rPr>
          <w:rFonts w:cs="Arial"/>
          <w:bCs w:val="0"/>
          <w:i w:val="0"/>
          <w:iCs w:val="0"/>
          <w:color w:val="000000" w:themeColor="text1"/>
          <w:sz w:val="24"/>
          <w:szCs w:val="24"/>
        </w:rPr>
      </w:pPr>
      <w:r w:rsidRPr="00C821FE">
        <w:rPr>
          <w:rFonts w:cs="Arial"/>
          <w:bCs w:val="0"/>
          <w:i w:val="0"/>
          <w:iCs w:val="0"/>
          <w:color w:val="000000" w:themeColor="text1"/>
          <w:sz w:val="24"/>
          <w:szCs w:val="24"/>
        </w:rPr>
        <w:t>4.1</w:t>
      </w:r>
      <w:r w:rsidRPr="00C821FE">
        <w:rPr>
          <w:rFonts w:cs="Arial"/>
          <w:bCs w:val="0"/>
          <w:i w:val="0"/>
          <w:iCs w:val="0"/>
          <w:color w:val="000000" w:themeColor="text1"/>
          <w:sz w:val="24"/>
          <w:szCs w:val="24"/>
        </w:rPr>
        <w:tab/>
      </w:r>
      <w:r w:rsidR="008C27E8" w:rsidRPr="00C821FE">
        <w:rPr>
          <w:rFonts w:cs="Arial"/>
          <w:bCs w:val="0"/>
          <w:i w:val="0"/>
          <w:iCs w:val="0"/>
          <w:color w:val="000000" w:themeColor="text1"/>
          <w:sz w:val="24"/>
          <w:szCs w:val="24"/>
        </w:rPr>
        <w:t>Инженерно-геологические условия участка</w:t>
      </w:r>
    </w:p>
    <w:p w14:paraId="3570B82A" w14:textId="77777777" w:rsidR="00095F38" w:rsidRPr="00C821FE" w:rsidRDefault="00095F38" w:rsidP="005D64DD">
      <w:pPr>
        <w:widowControl w:val="0"/>
        <w:autoSpaceDE w:val="0"/>
        <w:autoSpaceDN w:val="0"/>
        <w:adjustRightInd w:val="0"/>
        <w:spacing w:line="360" w:lineRule="auto"/>
        <w:ind w:firstLine="709"/>
        <w:jc w:val="center"/>
        <w:rPr>
          <w:rFonts w:ascii="Arial" w:hAnsi="Arial" w:cs="Arial"/>
          <w:bCs/>
          <w:color w:val="000000" w:themeColor="text1"/>
          <w:sz w:val="24"/>
          <w:szCs w:val="24"/>
        </w:rPr>
      </w:pPr>
    </w:p>
    <w:p w14:paraId="405600EB" w14:textId="77777777" w:rsidR="005D64DD" w:rsidRPr="00C821FE" w:rsidRDefault="005D64DD" w:rsidP="005D64DD">
      <w:pPr>
        <w:suppressAutoHyphen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Инженерно-геологические изыскания под расширение </w:t>
      </w:r>
      <w:r w:rsidR="00EE3D60" w:rsidRPr="00C821FE">
        <w:rPr>
          <w:rFonts w:ascii="Arial" w:hAnsi="Arial" w:cs="Arial"/>
          <w:color w:val="000000" w:themeColor="text1"/>
          <w:sz w:val="24"/>
          <w:szCs w:val="24"/>
        </w:rPr>
        <w:t xml:space="preserve">золоотвала </w:t>
      </w:r>
      <w:r w:rsidRPr="00C821FE">
        <w:rPr>
          <w:rFonts w:ascii="Arial" w:hAnsi="Arial" w:cs="Arial"/>
          <w:color w:val="000000" w:themeColor="text1"/>
          <w:sz w:val="24"/>
          <w:szCs w:val="24"/>
        </w:rPr>
        <w:t>котельной № 2 АО «Усть-Каменогорские тепловые сети» г. Усть-Каменогорск ВКО, выполнены ПК</w:t>
      </w:r>
      <w:r w:rsidR="00EE3D60" w:rsidRPr="00C821FE">
        <w:rPr>
          <w:rFonts w:ascii="Arial" w:hAnsi="Arial" w:cs="Arial"/>
          <w:color w:val="000000" w:themeColor="text1"/>
          <w:sz w:val="24"/>
          <w:szCs w:val="24"/>
        </w:rPr>
        <w:t> «</w:t>
      </w:r>
      <w:r w:rsidRPr="00C821FE">
        <w:rPr>
          <w:rFonts w:ascii="Arial" w:hAnsi="Arial" w:cs="Arial"/>
          <w:color w:val="000000" w:themeColor="text1"/>
          <w:sz w:val="24"/>
          <w:szCs w:val="24"/>
        </w:rPr>
        <w:t>ПИ</w:t>
      </w:r>
      <w:r w:rsidR="00EE3D60" w:rsidRPr="00C821FE">
        <w:rPr>
          <w:rFonts w:ascii="Arial" w:hAnsi="Arial" w:cs="Arial"/>
          <w:color w:val="000000" w:themeColor="text1"/>
          <w:sz w:val="24"/>
          <w:szCs w:val="24"/>
        </w:rPr>
        <w:t> </w:t>
      </w:r>
      <w:r w:rsidRPr="00C821FE">
        <w:rPr>
          <w:rFonts w:ascii="Arial" w:hAnsi="Arial" w:cs="Arial"/>
          <w:color w:val="000000" w:themeColor="text1"/>
          <w:sz w:val="24"/>
          <w:szCs w:val="24"/>
        </w:rPr>
        <w:t>«Семипалатинскгражданпроект» на основании технического задания в ноябре</w:t>
      </w:r>
      <w:r w:rsidR="00EE3D60" w:rsidRPr="00C821FE">
        <w:rPr>
          <w:rFonts w:ascii="Arial" w:hAnsi="Arial" w:cs="Arial"/>
          <w:color w:val="000000" w:themeColor="text1"/>
          <w:sz w:val="24"/>
          <w:szCs w:val="24"/>
        </w:rPr>
        <w:t> </w:t>
      </w:r>
      <w:r w:rsidRPr="00C821FE">
        <w:rPr>
          <w:rFonts w:ascii="Arial" w:hAnsi="Arial" w:cs="Arial"/>
          <w:color w:val="000000" w:themeColor="text1"/>
          <w:sz w:val="24"/>
          <w:szCs w:val="24"/>
        </w:rPr>
        <w:t>2020 года.</w:t>
      </w:r>
    </w:p>
    <w:p w14:paraId="3E6E1329" w14:textId="77777777" w:rsidR="005D64DD" w:rsidRPr="00C821FE" w:rsidRDefault="005D64DD" w:rsidP="005D64DD">
      <w:pPr>
        <w:suppressAutoHyphen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Цель изысканий – изучение инженерно-геологических условий площадки на стадии рабочего проекта.</w:t>
      </w:r>
    </w:p>
    <w:p w14:paraId="1FE1D2EE" w14:textId="77777777" w:rsidR="005D64DD" w:rsidRPr="00C821FE" w:rsidRDefault="005D64DD" w:rsidP="005D64DD">
      <w:pPr>
        <w:suppressAutoHyphen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Виды и объемы работ, выполненные в процессе изысканий, приводятся в таблице 4.1.</w:t>
      </w:r>
    </w:p>
    <w:p w14:paraId="3565AF6E" w14:textId="77777777" w:rsidR="00B0585D" w:rsidRPr="00C821FE" w:rsidRDefault="00B0585D" w:rsidP="005D64DD">
      <w:pPr>
        <w:suppressAutoHyphens/>
        <w:spacing w:line="360" w:lineRule="auto"/>
        <w:ind w:firstLine="709"/>
        <w:jc w:val="both"/>
        <w:rPr>
          <w:rFonts w:ascii="Arial" w:hAnsi="Arial" w:cs="Arial"/>
          <w:color w:val="000000" w:themeColor="text1"/>
          <w:sz w:val="24"/>
          <w:szCs w:val="24"/>
        </w:rPr>
      </w:pPr>
    </w:p>
    <w:p w14:paraId="1907E6EE" w14:textId="77777777" w:rsidR="00B0585D" w:rsidRPr="00C821FE" w:rsidRDefault="00B0585D" w:rsidP="005D64DD">
      <w:pPr>
        <w:suppressAutoHyphen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Таблица 4.1 – Виды и объемы работ, выполненные в процессе изысканий</w:t>
      </w:r>
    </w:p>
    <w:tbl>
      <w:tblPr>
        <w:tblStyle w:val="af1"/>
        <w:tblW w:w="0" w:type="auto"/>
        <w:tblLook w:val="04A0" w:firstRow="1" w:lastRow="0" w:firstColumn="1" w:lastColumn="0" w:noHBand="0" w:noVBand="1"/>
      </w:tblPr>
      <w:tblGrid>
        <w:gridCol w:w="817"/>
        <w:gridCol w:w="4251"/>
        <w:gridCol w:w="2534"/>
        <w:gridCol w:w="2535"/>
      </w:tblGrid>
      <w:tr w:rsidR="00B0585D" w:rsidRPr="00C821FE" w14:paraId="0EFE7E22" w14:textId="77777777" w:rsidTr="00B0585D">
        <w:tc>
          <w:tcPr>
            <w:tcW w:w="817" w:type="dxa"/>
            <w:vAlign w:val="center"/>
          </w:tcPr>
          <w:p w14:paraId="5F32F560" w14:textId="77777777" w:rsidR="00B0585D" w:rsidRPr="00C821FE" w:rsidRDefault="00B0585D" w:rsidP="00B0585D">
            <w:pPr>
              <w:suppressAutoHyphens/>
              <w:jc w:val="center"/>
              <w:rPr>
                <w:rFonts w:ascii="Arial" w:hAnsi="Arial" w:cs="Arial"/>
                <w:b/>
                <w:color w:val="000000" w:themeColor="text1"/>
              </w:rPr>
            </w:pPr>
            <w:r w:rsidRPr="00C821FE">
              <w:rPr>
                <w:rFonts w:ascii="Arial" w:hAnsi="Arial" w:cs="Arial"/>
                <w:b/>
                <w:color w:val="000000" w:themeColor="text1"/>
              </w:rPr>
              <w:t>№ п/п</w:t>
            </w:r>
          </w:p>
        </w:tc>
        <w:tc>
          <w:tcPr>
            <w:tcW w:w="4251" w:type="dxa"/>
            <w:vAlign w:val="center"/>
          </w:tcPr>
          <w:p w14:paraId="40FC5791" w14:textId="77777777" w:rsidR="00B0585D" w:rsidRPr="00C821FE" w:rsidRDefault="00B0585D" w:rsidP="00B0585D">
            <w:pPr>
              <w:suppressAutoHyphens/>
              <w:jc w:val="center"/>
              <w:rPr>
                <w:rFonts w:ascii="Arial" w:hAnsi="Arial" w:cs="Arial"/>
                <w:b/>
                <w:color w:val="000000" w:themeColor="text1"/>
              </w:rPr>
            </w:pPr>
            <w:r w:rsidRPr="00C821FE">
              <w:rPr>
                <w:rFonts w:ascii="Arial" w:hAnsi="Arial" w:cs="Arial"/>
                <w:b/>
                <w:color w:val="000000" w:themeColor="text1"/>
              </w:rPr>
              <w:t>Виды работ</w:t>
            </w:r>
          </w:p>
        </w:tc>
        <w:tc>
          <w:tcPr>
            <w:tcW w:w="2534" w:type="dxa"/>
            <w:vAlign w:val="center"/>
          </w:tcPr>
          <w:p w14:paraId="2BB81A89" w14:textId="77777777" w:rsidR="00B0585D" w:rsidRPr="00C821FE" w:rsidRDefault="00B0585D" w:rsidP="00B0585D">
            <w:pPr>
              <w:suppressAutoHyphens/>
              <w:jc w:val="center"/>
              <w:rPr>
                <w:rFonts w:ascii="Arial" w:hAnsi="Arial" w:cs="Arial"/>
                <w:b/>
                <w:color w:val="000000" w:themeColor="text1"/>
              </w:rPr>
            </w:pPr>
            <w:r w:rsidRPr="00C821FE">
              <w:rPr>
                <w:rFonts w:ascii="Arial" w:hAnsi="Arial" w:cs="Arial"/>
                <w:b/>
                <w:color w:val="000000" w:themeColor="text1"/>
              </w:rPr>
              <w:t>Единицы измерения</w:t>
            </w:r>
          </w:p>
        </w:tc>
        <w:tc>
          <w:tcPr>
            <w:tcW w:w="2535" w:type="dxa"/>
            <w:vAlign w:val="center"/>
          </w:tcPr>
          <w:p w14:paraId="50DED0D6" w14:textId="77777777" w:rsidR="00B0585D" w:rsidRPr="00C821FE" w:rsidRDefault="00B0585D" w:rsidP="00B0585D">
            <w:pPr>
              <w:suppressAutoHyphens/>
              <w:jc w:val="center"/>
              <w:rPr>
                <w:rFonts w:ascii="Arial" w:hAnsi="Arial" w:cs="Arial"/>
                <w:b/>
                <w:color w:val="000000" w:themeColor="text1"/>
              </w:rPr>
            </w:pPr>
            <w:r w:rsidRPr="00C821FE">
              <w:rPr>
                <w:rFonts w:ascii="Arial" w:hAnsi="Arial" w:cs="Arial"/>
                <w:b/>
                <w:color w:val="000000" w:themeColor="text1"/>
              </w:rPr>
              <w:t>Объем</w:t>
            </w:r>
          </w:p>
        </w:tc>
      </w:tr>
      <w:tr w:rsidR="00004E88" w:rsidRPr="00C821FE" w14:paraId="3F65A625" w14:textId="77777777" w:rsidTr="0064655F">
        <w:tc>
          <w:tcPr>
            <w:tcW w:w="10137" w:type="dxa"/>
            <w:gridSpan w:val="4"/>
          </w:tcPr>
          <w:p w14:paraId="54399067" w14:textId="77777777" w:rsidR="00004E88" w:rsidRPr="00C821FE" w:rsidRDefault="00004E88" w:rsidP="00004E88">
            <w:pPr>
              <w:suppressAutoHyphens/>
              <w:jc w:val="center"/>
              <w:rPr>
                <w:rFonts w:ascii="Arial" w:hAnsi="Arial" w:cs="Arial"/>
                <w:i/>
                <w:color w:val="000000" w:themeColor="text1"/>
              </w:rPr>
            </w:pPr>
            <w:r w:rsidRPr="00C821FE">
              <w:rPr>
                <w:rFonts w:ascii="Arial" w:hAnsi="Arial" w:cs="Arial"/>
                <w:i/>
                <w:color w:val="000000" w:themeColor="text1"/>
              </w:rPr>
              <w:t>Полевые работы</w:t>
            </w:r>
          </w:p>
        </w:tc>
      </w:tr>
      <w:tr w:rsidR="00004E88" w:rsidRPr="00C821FE" w14:paraId="09194C99" w14:textId="77777777" w:rsidTr="00B0585D">
        <w:tc>
          <w:tcPr>
            <w:tcW w:w="817" w:type="dxa"/>
          </w:tcPr>
          <w:p w14:paraId="39A3B468" w14:textId="77777777" w:rsidR="00004E88" w:rsidRPr="00C821FE" w:rsidRDefault="00004E88" w:rsidP="00004E88">
            <w:pPr>
              <w:suppressAutoHyphens/>
              <w:jc w:val="center"/>
              <w:rPr>
                <w:rFonts w:ascii="Arial" w:hAnsi="Arial" w:cs="Arial"/>
                <w:color w:val="000000" w:themeColor="text1"/>
              </w:rPr>
            </w:pPr>
            <w:r w:rsidRPr="00C821FE">
              <w:rPr>
                <w:rFonts w:ascii="Arial" w:hAnsi="Arial" w:cs="Arial"/>
                <w:color w:val="000000" w:themeColor="text1"/>
              </w:rPr>
              <w:t>1</w:t>
            </w:r>
          </w:p>
        </w:tc>
        <w:tc>
          <w:tcPr>
            <w:tcW w:w="4251" w:type="dxa"/>
          </w:tcPr>
          <w:p w14:paraId="584CC0E3" w14:textId="77777777" w:rsidR="00004E88" w:rsidRPr="00C821FE" w:rsidRDefault="00004E88" w:rsidP="0064655F">
            <w:pPr>
              <w:snapToGrid w:val="0"/>
              <w:jc w:val="both"/>
              <w:rPr>
                <w:rFonts w:ascii="Arial" w:hAnsi="Arial" w:cs="Arial"/>
                <w:color w:val="000000" w:themeColor="text1"/>
              </w:rPr>
            </w:pPr>
            <w:r w:rsidRPr="00C821FE">
              <w:rPr>
                <w:rFonts w:ascii="Arial" w:hAnsi="Arial" w:cs="Arial"/>
                <w:color w:val="000000" w:themeColor="text1"/>
              </w:rPr>
              <w:t xml:space="preserve">Бурение скважин </w:t>
            </w:r>
            <w:r w:rsidRPr="00C821FE">
              <w:rPr>
                <w:rFonts w:ascii="Arial" w:hAnsi="Arial" w:cs="Arial"/>
                <w:color w:val="000000" w:themeColor="text1"/>
                <w:lang w:val="en-US"/>
              </w:rPr>
              <w:t>d</w:t>
            </w:r>
            <w:r w:rsidRPr="00C821FE">
              <w:rPr>
                <w:rFonts w:ascii="Arial" w:hAnsi="Arial" w:cs="Arial"/>
                <w:color w:val="000000" w:themeColor="text1"/>
              </w:rPr>
              <w:t>=108 мм до глубины 3,00 м шнековым способом, установкой GBU-22L</w:t>
            </w:r>
          </w:p>
        </w:tc>
        <w:tc>
          <w:tcPr>
            <w:tcW w:w="2534" w:type="dxa"/>
          </w:tcPr>
          <w:p w14:paraId="1390ACC5"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скважина</w:t>
            </w:r>
          </w:p>
          <w:p w14:paraId="3040AF0D" w14:textId="77777777" w:rsidR="00004E88" w:rsidRPr="00C821FE" w:rsidRDefault="00004E88" w:rsidP="0064655F">
            <w:pPr>
              <w:jc w:val="center"/>
              <w:rPr>
                <w:rFonts w:ascii="Arial" w:hAnsi="Arial" w:cs="Arial"/>
                <w:color w:val="000000" w:themeColor="text1"/>
              </w:rPr>
            </w:pPr>
            <w:r w:rsidRPr="00C821FE">
              <w:rPr>
                <w:rFonts w:ascii="Arial" w:hAnsi="Arial" w:cs="Arial"/>
                <w:color w:val="000000" w:themeColor="text1"/>
              </w:rPr>
              <w:t>м</w:t>
            </w:r>
          </w:p>
        </w:tc>
        <w:tc>
          <w:tcPr>
            <w:tcW w:w="2535" w:type="dxa"/>
          </w:tcPr>
          <w:p w14:paraId="3C884304"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8</w:t>
            </w:r>
          </w:p>
          <w:p w14:paraId="527FBA42" w14:textId="77777777" w:rsidR="00004E88" w:rsidRPr="00C821FE" w:rsidRDefault="00004E88" w:rsidP="0064655F">
            <w:pPr>
              <w:jc w:val="center"/>
              <w:rPr>
                <w:rFonts w:ascii="Arial" w:hAnsi="Arial" w:cs="Arial"/>
                <w:color w:val="000000" w:themeColor="text1"/>
              </w:rPr>
            </w:pPr>
            <w:r w:rsidRPr="00C821FE">
              <w:rPr>
                <w:rFonts w:ascii="Arial" w:hAnsi="Arial" w:cs="Arial"/>
                <w:color w:val="000000" w:themeColor="text1"/>
              </w:rPr>
              <w:t>24,00</w:t>
            </w:r>
          </w:p>
        </w:tc>
      </w:tr>
      <w:tr w:rsidR="00004E88" w:rsidRPr="00C821FE" w14:paraId="08491885" w14:textId="77777777" w:rsidTr="00B0585D">
        <w:tc>
          <w:tcPr>
            <w:tcW w:w="817" w:type="dxa"/>
          </w:tcPr>
          <w:p w14:paraId="2A9C3C29" w14:textId="77777777" w:rsidR="00004E88" w:rsidRPr="00C821FE" w:rsidRDefault="00004E88" w:rsidP="00004E88">
            <w:pPr>
              <w:suppressAutoHyphens/>
              <w:jc w:val="center"/>
              <w:rPr>
                <w:rFonts w:ascii="Arial" w:hAnsi="Arial" w:cs="Arial"/>
                <w:color w:val="000000" w:themeColor="text1"/>
              </w:rPr>
            </w:pPr>
            <w:r w:rsidRPr="00C821FE">
              <w:rPr>
                <w:rFonts w:ascii="Arial" w:hAnsi="Arial" w:cs="Arial"/>
                <w:color w:val="000000" w:themeColor="text1"/>
              </w:rPr>
              <w:t>2</w:t>
            </w:r>
          </w:p>
        </w:tc>
        <w:tc>
          <w:tcPr>
            <w:tcW w:w="4251" w:type="dxa"/>
          </w:tcPr>
          <w:p w14:paraId="46BCBBAC" w14:textId="77777777" w:rsidR="00004E88" w:rsidRPr="00C821FE" w:rsidRDefault="00004E88" w:rsidP="0064655F">
            <w:pPr>
              <w:snapToGrid w:val="0"/>
              <w:jc w:val="both"/>
              <w:rPr>
                <w:rFonts w:ascii="Arial" w:hAnsi="Arial" w:cs="Arial"/>
                <w:color w:val="000000" w:themeColor="text1"/>
              </w:rPr>
            </w:pPr>
            <w:r w:rsidRPr="00C821FE">
              <w:rPr>
                <w:rFonts w:ascii="Arial" w:hAnsi="Arial" w:cs="Arial"/>
                <w:color w:val="000000" w:themeColor="text1"/>
              </w:rPr>
              <w:t>Отбор проб грунта нарушенной структуры</w:t>
            </w:r>
          </w:p>
        </w:tc>
        <w:tc>
          <w:tcPr>
            <w:tcW w:w="2534" w:type="dxa"/>
          </w:tcPr>
          <w:p w14:paraId="517899F6"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проба</w:t>
            </w:r>
          </w:p>
        </w:tc>
        <w:tc>
          <w:tcPr>
            <w:tcW w:w="2535" w:type="dxa"/>
          </w:tcPr>
          <w:p w14:paraId="1AB76276"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16</w:t>
            </w:r>
          </w:p>
        </w:tc>
      </w:tr>
      <w:tr w:rsidR="00004E88" w:rsidRPr="00C821FE" w14:paraId="4286E130" w14:textId="77777777" w:rsidTr="00B0585D">
        <w:tc>
          <w:tcPr>
            <w:tcW w:w="817" w:type="dxa"/>
          </w:tcPr>
          <w:p w14:paraId="773E5D03" w14:textId="77777777" w:rsidR="00004E88" w:rsidRPr="00C821FE" w:rsidRDefault="00004E88" w:rsidP="00004E88">
            <w:pPr>
              <w:suppressAutoHyphens/>
              <w:jc w:val="center"/>
              <w:rPr>
                <w:rFonts w:ascii="Arial" w:hAnsi="Arial" w:cs="Arial"/>
                <w:color w:val="000000" w:themeColor="text1"/>
              </w:rPr>
            </w:pPr>
            <w:r w:rsidRPr="00C821FE">
              <w:rPr>
                <w:rFonts w:ascii="Arial" w:hAnsi="Arial" w:cs="Arial"/>
                <w:color w:val="000000" w:themeColor="text1"/>
              </w:rPr>
              <w:t>3</w:t>
            </w:r>
          </w:p>
        </w:tc>
        <w:tc>
          <w:tcPr>
            <w:tcW w:w="4251" w:type="dxa"/>
          </w:tcPr>
          <w:p w14:paraId="2E832CDC" w14:textId="77777777" w:rsidR="00004E88" w:rsidRPr="00C821FE" w:rsidRDefault="00004E88" w:rsidP="0064655F">
            <w:pPr>
              <w:snapToGrid w:val="0"/>
              <w:jc w:val="both"/>
              <w:rPr>
                <w:rFonts w:ascii="Arial" w:hAnsi="Arial" w:cs="Arial"/>
                <w:color w:val="000000" w:themeColor="text1"/>
              </w:rPr>
            </w:pPr>
            <w:r w:rsidRPr="00C821FE">
              <w:rPr>
                <w:rFonts w:ascii="Arial" w:hAnsi="Arial" w:cs="Arial"/>
                <w:color w:val="000000" w:themeColor="text1"/>
              </w:rPr>
              <w:t>Отбор монолитов из несвязных грунтов</w:t>
            </w:r>
          </w:p>
        </w:tc>
        <w:tc>
          <w:tcPr>
            <w:tcW w:w="2534" w:type="dxa"/>
          </w:tcPr>
          <w:p w14:paraId="795CB5A1"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монолит</w:t>
            </w:r>
          </w:p>
        </w:tc>
        <w:tc>
          <w:tcPr>
            <w:tcW w:w="2535" w:type="dxa"/>
          </w:tcPr>
          <w:p w14:paraId="74B0ED27"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2</w:t>
            </w:r>
          </w:p>
        </w:tc>
      </w:tr>
      <w:tr w:rsidR="00004E88" w:rsidRPr="00C821FE" w14:paraId="2B759189" w14:textId="77777777" w:rsidTr="00B0585D">
        <w:tc>
          <w:tcPr>
            <w:tcW w:w="817" w:type="dxa"/>
          </w:tcPr>
          <w:p w14:paraId="4B79B731" w14:textId="77777777" w:rsidR="00004E88" w:rsidRPr="00C821FE" w:rsidRDefault="00004E88" w:rsidP="00004E88">
            <w:pPr>
              <w:suppressAutoHyphens/>
              <w:jc w:val="center"/>
              <w:rPr>
                <w:rFonts w:ascii="Arial" w:hAnsi="Arial" w:cs="Arial"/>
                <w:color w:val="000000" w:themeColor="text1"/>
              </w:rPr>
            </w:pPr>
            <w:r w:rsidRPr="00C821FE">
              <w:rPr>
                <w:rFonts w:ascii="Arial" w:hAnsi="Arial" w:cs="Arial"/>
                <w:color w:val="000000" w:themeColor="text1"/>
              </w:rPr>
              <w:t>4</w:t>
            </w:r>
          </w:p>
        </w:tc>
        <w:tc>
          <w:tcPr>
            <w:tcW w:w="4251" w:type="dxa"/>
          </w:tcPr>
          <w:p w14:paraId="1775BAF4" w14:textId="77777777" w:rsidR="00004E88" w:rsidRPr="00C821FE" w:rsidRDefault="00004E88" w:rsidP="0064655F">
            <w:pPr>
              <w:snapToGrid w:val="0"/>
              <w:jc w:val="both"/>
              <w:rPr>
                <w:rFonts w:ascii="Arial" w:hAnsi="Arial" w:cs="Arial"/>
                <w:color w:val="000000" w:themeColor="text1"/>
              </w:rPr>
            </w:pPr>
            <w:r w:rsidRPr="00C821FE">
              <w:rPr>
                <w:rFonts w:ascii="Arial" w:hAnsi="Arial" w:cs="Arial"/>
                <w:color w:val="000000" w:themeColor="text1"/>
              </w:rPr>
              <w:t>Отбор монолитов из скальных грунтов</w:t>
            </w:r>
          </w:p>
        </w:tc>
        <w:tc>
          <w:tcPr>
            <w:tcW w:w="2534" w:type="dxa"/>
          </w:tcPr>
          <w:p w14:paraId="1A91E88D"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монолит</w:t>
            </w:r>
          </w:p>
        </w:tc>
        <w:tc>
          <w:tcPr>
            <w:tcW w:w="2535" w:type="dxa"/>
          </w:tcPr>
          <w:p w14:paraId="6A932EC1"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3</w:t>
            </w:r>
          </w:p>
        </w:tc>
      </w:tr>
      <w:tr w:rsidR="00004E88" w:rsidRPr="00C821FE" w14:paraId="7FD923F6" w14:textId="77777777" w:rsidTr="0064655F">
        <w:tc>
          <w:tcPr>
            <w:tcW w:w="10137" w:type="dxa"/>
            <w:gridSpan w:val="4"/>
          </w:tcPr>
          <w:p w14:paraId="585CEC11" w14:textId="77777777" w:rsidR="00004E88" w:rsidRPr="00C821FE" w:rsidRDefault="00004E88" w:rsidP="00004E88">
            <w:pPr>
              <w:suppressAutoHyphens/>
              <w:jc w:val="center"/>
              <w:rPr>
                <w:rFonts w:ascii="Arial" w:hAnsi="Arial" w:cs="Arial"/>
                <w:i/>
                <w:color w:val="000000" w:themeColor="text1"/>
              </w:rPr>
            </w:pPr>
            <w:r w:rsidRPr="00C821FE">
              <w:rPr>
                <w:rFonts w:ascii="Arial" w:hAnsi="Arial" w:cs="Arial"/>
                <w:i/>
                <w:color w:val="000000" w:themeColor="text1"/>
              </w:rPr>
              <w:t>Лабораторные работы</w:t>
            </w:r>
          </w:p>
        </w:tc>
      </w:tr>
      <w:tr w:rsidR="00004E88" w:rsidRPr="00C821FE" w14:paraId="2B762E47" w14:textId="77777777" w:rsidTr="0064655F">
        <w:tc>
          <w:tcPr>
            <w:tcW w:w="817" w:type="dxa"/>
          </w:tcPr>
          <w:p w14:paraId="484581C3" w14:textId="77777777" w:rsidR="00004E88" w:rsidRPr="00C821FE" w:rsidRDefault="00004E88" w:rsidP="00004E88">
            <w:pPr>
              <w:suppressAutoHyphens/>
              <w:jc w:val="center"/>
              <w:rPr>
                <w:rFonts w:ascii="Arial" w:hAnsi="Arial" w:cs="Arial"/>
                <w:color w:val="000000" w:themeColor="text1"/>
              </w:rPr>
            </w:pPr>
            <w:r w:rsidRPr="00C821FE">
              <w:rPr>
                <w:rFonts w:ascii="Arial" w:hAnsi="Arial" w:cs="Arial"/>
                <w:color w:val="000000" w:themeColor="text1"/>
              </w:rPr>
              <w:t>1</w:t>
            </w:r>
          </w:p>
        </w:tc>
        <w:tc>
          <w:tcPr>
            <w:tcW w:w="4251" w:type="dxa"/>
          </w:tcPr>
          <w:p w14:paraId="2D8FF72C" w14:textId="77777777" w:rsidR="00004E88" w:rsidRPr="00C821FE" w:rsidRDefault="00004E88" w:rsidP="0064655F">
            <w:pPr>
              <w:snapToGrid w:val="0"/>
              <w:jc w:val="both"/>
              <w:rPr>
                <w:rFonts w:ascii="Arial" w:hAnsi="Arial" w:cs="Arial"/>
                <w:color w:val="000000" w:themeColor="text1"/>
              </w:rPr>
            </w:pPr>
            <w:r w:rsidRPr="00C821FE">
              <w:rPr>
                <w:rFonts w:ascii="Arial" w:hAnsi="Arial" w:cs="Arial"/>
                <w:color w:val="000000" w:themeColor="text1"/>
              </w:rPr>
              <w:t>Сокращенный комплекс физико-механических свойств песчаных грунтов со сдвиговыми испытаниями с нагрузками до 6 кгс/см</w:t>
            </w:r>
            <w:r w:rsidRPr="00C821FE">
              <w:rPr>
                <w:rFonts w:ascii="Arial" w:hAnsi="Arial" w:cs="Arial"/>
                <w:color w:val="000000" w:themeColor="text1"/>
                <w:vertAlign w:val="superscript"/>
              </w:rPr>
              <w:t>2</w:t>
            </w:r>
          </w:p>
        </w:tc>
        <w:tc>
          <w:tcPr>
            <w:tcW w:w="2534" w:type="dxa"/>
            <w:vAlign w:val="center"/>
          </w:tcPr>
          <w:p w14:paraId="070A2AF4"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образец</w:t>
            </w:r>
          </w:p>
        </w:tc>
        <w:tc>
          <w:tcPr>
            <w:tcW w:w="2535" w:type="dxa"/>
            <w:vAlign w:val="center"/>
          </w:tcPr>
          <w:p w14:paraId="2C1E8F8F"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6</w:t>
            </w:r>
          </w:p>
        </w:tc>
      </w:tr>
      <w:tr w:rsidR="00004E88" w:rsidRPr="00C821FE" w14:paraId="4E1FE86B" w14:textId="77777777" w:rsidTr="0064655F">
        <w:tc>
          <w:tcPr>
            <w:tcW w:w="817" w:type="dxa"/>
          </w:tcPr>
          <w:p w14:paraId="6FDA1EA6" w14:textId="77777777" w:rsidR="00004E88" w:rsidRPr="00C821FE" w:rsidRDefault="00004E88" w:rsidP="00004E88">
            <w:pPr>
              <w:suppressAutoHyphens/>
              <w:jc w:val="center"/>
              <w:rPr>
                <w:rFonts w:ascii="Arial" w:hAnsi="Arial" w:cs="Arial"/>
                <w:color w:val="000000" w:themeColor="text1"/>
              </w:rPr>
            </w:pPr>
            <w:r w:rsidRPr="00C821FE">
              <w:rPr>
                <w:rFonts w:ascii="Arial" w:hAnsi="Arial" w:cs="Arial"/>
                <w:color w:val="000000" w:themeColor="text1"/>
              </w:rPr>
              <w:t>2</w:t>
            </w:r>
          </w:p>
        </w:tc>
        <w:tc>
          <w:tcPr>
            <w:tcW w:w="4251" w:type="dxa"/>
          </w:tcPr>
          <w:p w14:paraId="1DD6C3BD" w14:textId="77777777" w:rsidR="00004E88" w:rsidRPr="00C821FE" w:rsidRDefault="00004E88" w:rsidP="0064655F">
            <w:pPr>
              <w:snapToGrid w:val="0"/>
              <w:jc w:val="both"/>
              <w:rPr>
                <w:rFonts w:ascii="Arial" w:hAnsi="Arial" w:cs="Arial"/>
                <w:color w:val="000000" w:themeColor="text1"/>
              </w:rPr>
            </w:pPr>
            <w:r w:rsidRPr="00C821FE">
              <w:rPr>
                <w:rFonts w:ascii="Arial" w:hAnsi="Arial" w:cs="Arial"/>
                <w:color w:val="000000" w:themeColor="text1"/>
              </w:rPr>
              <w:t>Сокращенный комплекс физико-механических свойств скальных грунтов</w:t>
            </w:r>
          </w:p>
        </w:tc>
        <w:tc>
          <w:tcPr>
            <w:tcW w:w="2534" w:type="dxa"/>
            <w:vAlign w:val="center"/>
          </w:tcPr>
          <w:p w14:paraId="531FDFD5"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образец</w:t>
            </w:r>
          </w:p>
        </w:tc>
        <w:tc>
          <w:tcPr>
            <w:tcW w:w="2535" w:type="dxa"/>
            <w:vAlign w:val="center"/>
          </w:tcPr>
          <w:p w14:paraId="08DAD4BC"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6</w:t>
            </w:r>
          </w:p>
        </w:tc>
      </w:tr>
      <w:tr w:rsidR="00004E88" w:rsidRPr="00C821FE" w14:paraId="3B7F6F82" w14:textId="77777777" w:rsidTr="0064655F">
        <w:tc>
          <w:tcPr>
            <w:tcW w:w="817" w:type="dxa"/>
          </w:tcPr>
          <w:p w14:paraId="39242C96" w14:textId="77777777" w:rsidR="00004E88" w:rsidRPr="00C821FE" w:rsidRDefault="00004E88" w:rsidP="00004E88">
            <w:pPr>
              <w:suppressAutoHyphens/>
              <w:jc w:val="center"/>
              <w:rPr>
                <w:rFonts w:ascii="Arial" w:hAnsi="Arial" w:cs="Arial"/>
                <w:color w:val="000000" w:themeColor="text1"/>
              </w:rPr>
            </w:pPr>
            <w:r w:rsidRPr="00C821FE">
              <w:rPr>
                <w:rFonts w:ascii="Arial" w:hAnsi="Arial" w:cs="Arial"/>
                <w:color w:val="000000" w:themeColor="text1"/>
              </w:rPr>
              <w:t>3</w:t>
            </w:r>
          </w:p>
        </w:tc>
        <w:tc>
          <w:tcPr>
            <w:tcW w:w="4251" w:type="dxa"/>
          </w:tcPr>
          <w:p w14:paraId="3BCF368E" w14:textId="77777777" w:rsidR="00004E88" w:rsidRPr="00C821FE" w:rsidRDefault="00004E88" w:rsidP="0064655F">
            <w:pPr>
              <w:snapToGrid w:val="0"/>
              <w:jc w:val="both"/>
              <w:rPr>
                <w:rFonts w:ascii="Arial" w:hAnsi="Arial" w:cs="Arial"/>
                <w:color w:val="000000" w:themeColor="text1"/>
              </w:rPr>
            </w:pPr>
            <w:r w:rsidRPr="00C821FE">
              <w:rPr>
                <w:rFonts w:ascii="Arial" w:hAnsi="Arial" w:cs="Arial"/>
                <w:color w:val="000000" w:themeColor="text1"/>
              </w:rPr>
              <w:t>Гранулометрический анализ на ситах с разделением на фракции проб грунта нарушенной структуры</w:t>
            </w:r>
          </w:p>
        </w:tc>
        <w:tc>
          <w:tcPr>
            <w:tcW w:w="2534" w:type="dxa"/>
            <w:vAlign w:val="center"/>
          </w:tcPr>
          <w:p w14:paraId="176CCB0B"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образец</w:t>
            </w:r>
          </w:p>
        </w:tc>
        <w:tc>
          <w:tcPr>
            <w:tcW w:w="2535" w:type="dxa"/>
            <w:vAlign w:val="center"/>
          </w:tcPr>
          <w:p w14:paraId="43B61639"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16</w:t>
            </w:r>
          </w:p>
        </w:tc>
      </w:tr>
      <w:tr w:rsidR="00004E88" w:rsidRPr="00C821FE" w14:paraId="72EC376D" w14:textId="77777777" w:rsidTr="0064655F">
        <w:tc>
          <w:tcPr>
            <w:tcW w:w="817" w:type="dxa"/>
          </w:tcPr>
          <w:p w14:paraId="22E5B029" w14:textId="77777777" w:rsidR="00004E88" w:rsidRPr="00C821FE" w:rsidRDefault="00004E88" w:rsidP="00004E88">
            <w:pPr>
              <w:suppressAutoHyphens/>
              <w:jc w:val="center"/>
              <w:rPr>
                <w:rFonts w:ascii="Arial" w:hAnsi="Arial" w:cs="Arial"/>
                <w:color w:val="000000" w:themeColor="text1"/>
              </w:rPr>
            </w:pPr>
            <w:r w:rsidRPr="00C821FE">
              <w:rPr>
                <w:rFonts w:ascii="Arial" w:hAnsi="Arial" w:cs="Arial"/>
                <w:color w:val="000000" w:themeColor="text1"/>
              </w:rPr>
              <w:t>4</w:t>
            </w:r>
          </w:p>
        </w:tc>
        <w:tc>
          <w:tcPr>
            <w:tcW w:w="4251" w:type="dxa"/>
          </w:tcPr>
          <w:p w14:paraId="60A3D7E1" w14:textId="77777777" w:rsidR="00004E88" w:rsidRPr="00C821FE" w:rsidRDefault="00004E88" w:rsidP="0064655F">
            <w:pPr>
              <w:snapToGrid w:val="0"/>
              <w:jc w:val="both"/>
              <w:rPr>
                <w:rFonts w:ascii="Arial" w:hAnsi="Arial" w:cs="Arial"/>
                <w:color w:val="000000" w:themeColor="text1"/>
              </w:rPr>
            </w:pPr>
            <w:r w:rsidRPr="00C821FE">
              <w:rPr>
                <w:rFonts w:ascii="Arial" w:hAnsi="Arial" w:cs="Arial"/>
                <w:color w:val="000000" w:themeColor="text1"/>
              </w:rPr>
              <w:t>Анализ водной вытяжки грунта</w:t>
            </w:r>
          </w:p>
        </w:tc>
        <w:tc>
          <w:tcPr>
            <w:tcW w:w="2534" w:type="dxa"/>
            <w:vAlign w:val="center"/>
          </w:tcPr>
          <w:p w14:paraId="089DBB6B"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проба</w:t>
            </w:r>
          </w:p>
        </w:tc>
        <w:tc>
          <w:tcPr>
            <w:tcW w:w="2535" w:type="dxa"/>
            <w:vAlign w:val="center"/>
          </w:tcPr>
          <w:p w14:paraId="262BA1D5" w14:textId="77777777" w:rsidR="00004E88" w:rsidRPr="00C821FE" w:rsidRDefault="00004E88" w:rsidP="0064655F">
            <w:pPr>
              <w:snapToGrid w:val="0"/>
              <w:jc w:val="center"/>
              <w:rPr>
                <w:rFonts w:ascii="Arial" w:hAnsi="Arial" w:cs="Arial"/>
                <w:color w:val="000000" w:themeColor="text1"/>
              </w:rPr>
            </w:pPr>
            <w:r w:rsidRPr="00C821FE">
              <w:rPr>
                <w:rFonts w:ascii="Arial" w:hAnsi="Arial" w:cs="Arial"/>
                <w:color w:val="000000" w:themeColor="text1"/>
              </w:rPr>
              <w:t>1</w:t>
            </w:r>
          </w:p>
        </w:tc>
      </w:tr>
    </w:tbl>
    <w:p w14:paraId="6B1742A3" w14:textId="77777777" w:rsidR="00B0585D" w:rsidRPr="00C821FE" w:rsidRDefault="00B0585D" w:rsidP="00004E88">
      <w:pPr>
        <w:suppressAutoHyphens/>
        <w:spacing w:line="360" w:lineRule="auto"/>
        <w:ind w:firstLine="709"/>
        <w:jc w:val="both"/>
        <w:rPr>
          <w:rFonts w:ascii="Arial" w:hAnsi="Arial" w:cs="Arial"/>
          <w:color w:val="000000" w:themeColor="text1"/>
          <w:sz w:val="24"/>
          <w:szCs w:val="24"/>
        </w:rPr>
      </w:pPr>
    </w:p>
    <w:p w14:paraId="766452BC" w14:textId="77777777" w:rsidR="00004E88" w:rsidRPr="00C821FE" w:rsidRDefault="00004E88" w:rsidP="00004E8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Глубина горных выработок при инженерно-геологических изысканий соответствует таблице № 5 СП РК 1.02-102-2014 – «Если в пределах глубин, указанных в таблице, залегают скальные грунты, то горные выработки необходимо проходить на 1-2 м ниже кровле слабовыветрелых грунтов или подошвы фундамента при его заложении на скальный грунт, но не более глубин, приведенных в данной таблице».</w:t>
      </w:r>
    </w:p>
    <w:p w14:paraId="01C6E951" w14:textId="77777777" w:rsidR="00004E88" w:rsidRPr="00C821FE" w:rsidRDefault="00004E88" w:rsidP="00004E8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Предварительная разбивка и привязка геологических выработок выполнена от твердых контуров по материалам топографической съемки. </w:t>
      </w:r>
    </w:p>
    <w:p w14:paraId="46F17502" w14:textId="77777777" w:rsidR="00004E88" w:rsidRPr="00C821FE" w:rsidRDefault="00004E88" w:rsidP="00004E8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Бурение скважин производилось буровой бригадой буровым станком </w:t>
      </w:r>
      <w:r w:rsidRPr="00C821FE">
        <w:rPr>
          <w:rFonts w:ascii="Arial" w:hAnsi="Arial" w:cs="Arial"/>
          <w:color w:val="000000" w:themeColor="text1"/>
          <w:sz w:val="24"/>
          <w:szCs w:val="24"/>
          <w:lang w:val="en-US"/>
        </w:rPr>
        <w:t>GBU</w:t>
      </w:r>
      <w:r w:rsidRPr="00C821FE">
        <w:rPr>
          <w:rFonts w:ascii="Arial" w:hAnsi="Arial" w:cs="Arial"/>
          <w:color w:val="000000" w:themeColor="text1"/>
          <w:sz w:val="24"/>
          <w:szCs w:val="24"/>
        </w:rPr>
        <w:t>-22</w:t>
      </w:r>
      <w:r w:rsidRPr="00C821FE">
        <w:rPr>
          <w:rFonts w:ascii="Arial" w:hAnsi="Arial" w:cs="Arial"/>
          <w:color w:val="000000" w:themeColor="text1"/>
          <w:sz w:val="24"/>
          <w:szCs w:val="24"/>
          <w:lang w:val="en-US"/>
        </w:rPr>
        <w:t>L</w:t>
      </w:r>
      <w:r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lang w:val="en-US"/>
        </w:rPr>
        <w:t>d</w:t>
      </w:r>
      <w:r w:rsidRPr="00C821FE">
        <w:rPr>
          <w:rFonts w:ascii="Arial" w:hAnsi="Arial" w:cs="Arial"/>
          <w:color w:val="000000" w:themeColor="text1"/>
          <w:sz w:val="24"/>
          <w:szCs w:val="24"/>
        </w:rPr>
        <w:t> = 108 мм, установленной на автомобиле УАЗ 33094, шнековым способом.</w:t>
      </w:r>
    </w:p>
    <w:p w14:paraId="3822AA7E" w14:textId="77777777" w:rsidR="00004E88" w:rsidRPr="00C821FE" w:rsidRDefault="00004E88" w:rsidP="00004E8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Из скважин отобраны, монолиты несвязных и скальных грунтов при помощи забивного грунтоноса ГЗ 108/3-50, а также пробы грунта нарушенной структуры.</w:t>
      </w:r>
    </w:p>
    <w:p w14:paraId="24F3694F" w14:textId="77777777" w:rsidR="00004E88" w:rsidRPr="00C821FE" w:rsidRDefault="00004E88" w:rsidP="00004E8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По окончании бурения скважин, а также отбора проб грунта нарушенной структуры и монолитов грунтов выработки ликвидированы путем обратной засыпки, выбуренным грунтом.</w:t>
      </w:r>
    </w:p>
    <w:p w14:paraId="291BC4C2" w14:textId="77777777" w:rsidR="00004E88" w:rsidRPr="00C821FE" w:rsidRDefault="00004E88" w:rsidP="00004E8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Физико-механические свойства грунтов исследованы в грунтоведческой лаборатории в соответствии с действующими ГОСТами.</w:t>
      </w:r>
    </w:p>
    <w:p w14:paraId="2957FDC6" w14:textId="77777777" w:rsidR="00004E88" w:rsidRPr="00C821FE" w:rsidRDefault="00004E88" w:rsidP="00004E8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Камеральная обработка полевых материалов и лабораторных анализов выполнены в соответствии с ГОСТом 25100-2011, СН РК 1.02-102-2014, СП РК 5.01-12-2013, СН РК 2.01-01-2013, СП РК 2.03-30-2017, СП РК 2.04-01-2017, и другими нормативными документами.</w:t>
      </w:r>
    </w:p>
    <w:p w14:paraId="2FAF70B8" w14:textId="77777777" w:rsidR="00004E88" w:rsidRPr="00C821FE" w:rsidRDefault="00004E88" w:rsidP="00004E8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lang w:eastAsia="en-US"/>
        </w:rPr>
        <w:t xml:space="preserve">Проектируемый участок расширения котельной № 2 АО «Усть-Каменогорские тепловые сети» расположен </w:t>
      </w:r>
      <w:r w:rsidR="00EE3D60" w:rsidRPr="00C821FE">
        <w:rPr>
          <w:rFonts w:ascii="Arial" w:hAnsi="Arial" w:cs="Arial"/>
          <w:color w:val="000000" w:themeColor="text1"/>
          <w:sz w:val="24"/>
          <w:szCs w:val="24"/>
          <w:lang w:eastAsia="en-US"/>
        </w:rPr>
        <w:t>на территории с. Самсоновка</w:t>
      </w:r>
      <w:r w:rsidRPr="00C821FE">
        <w:rPr>
          <w:rFonts w:ascii="Arial" w:hAnsi="Arial" w:cs="Arial"/>
          <w:color w:val="000000" w:themeColor="text1"/>
          <w:sz w:val="24"/>
          <w:szCs w:val="24"/>
          <w:lang w:eastAsia="en-US"/>
        </w:rPr>
        <w:t xml:space="preserve"> г. Усть-Каменогорск</w:t>
      </w:r>
      <w:r w:rsidR="00EE3D60" w:rsidRPr="00C821FE">
        <w:rPr>
          <w:rFonts w:ascii="Arial" w:hAnsi="Arial" w:cs="Arial"/>
          <w:color w:val="000000" w:themeColor="text1"/>
          <w:sz w:val="24"/>
          <w:szCs w:val="24"/>
          <w:lang w:eastAsia="en-US"/>
        </w:rPr>
        <w:t>а</w:t>
      </w:r>
      <w:r w:rsidRPr="00C821FE">
        <w:rPr>
          <w:rFonts w:ascii="Arial" w:hAnsi="Arial" w:cs="Arial"/>
          <w:color w:val="000000" w:themeColor="text1"/>
          <w:sz w:val="24"/>
          <w:szCs w:val="24"/>
          <w:lang w:eastAsia="en-US"/>
        </w:rPr>
        <w:t xml:space="preserve"> ВКО.</w:t>
      </w:r>
    </w:p>
    <w:p w14:paraId="788409DF" w14:textId="77777777" w:rsidR="00004E88" w:rsidRPr="00C821FE" w:rsidRDefault="00004E88" w:rsidP="00004E88">
      <w:pPr>
        <w:spacing w:line="360" w:lineRule="auto"/>
        <w:ind w:firstLine="709"/>
        <w:jc w:val="both"/>
        <w:rPr>
          <w:rFonts w:ascii="Arial" w:hAnsi="Arial" w:cs="Arial"/>
          <w:color w:val="000000" w:themeColor="text1"/>
          <w:sz w:val="24"/>
          <w:szCs w:val="24"/>
          <w:lang w:eastAsia="en-US"/>
        </w:rPr>
      </w:pPr>
      <w:r w:rsidRPr="00C821FE">
        <w:rPr>
          <w:rFonts w:ascii="Arial" w:hAnsi="Arial" w:cs="Arial"/>
          <w:color w:val="000000" w:themeColor="text1"/>
          <w:sz w:val="24"/>
          <w:szCs w:val="24"/>
        </w:rPr>
        <w:t xml:space="preserve">В геоморфологическом отношении участок расположен в пределах южных отрогов Алтайских гор. </w:t>
      </w:r>
      <w:r w:rsidRPr="00C821FE">
        <w:rPr>
          <w:rFonts w:ascii="Arial" w:hAnsi="Arial" w:cs="Arial"/>
          <w:color w:val="000000" w:themeColor="text1"/>
          <w:sz w:val="24"/>
          <w:szCs w:val="24"/>
          <w:lang w:eastAsia="en-US"/>
        </w:rPr>
        <w:t xml:space="preserve">Абсолютные отметки природного рельефа на площадке строительства изменяются в пределах </w:t>
      </w:r>
      <w:r w:rsidRPr="00C821FE">
        <w:rPr>
          <w:rFonts w:ascii="Arial" w:hAnsi="Arial" w:cs="Arial"/>
          <w:bCs/>
          <w:color w:val="000000" w:themeColor="text1"/>
          <w:sz w:val="24"/>
          <w:szCs w:val="24"/>
          <w:lang w:eastAsia="en-US"/>
        </w:rPr>
        <w:t>437,30-451,45 м.</w:t>
      </w:r>
    </w:p>
    <w:p w14:paraId="7C7BB7B4" w14:textId="77777777" w:rsidR="00AD31C8" w:rsidRPr="00C821FE" w:rsidRDefault="00004E88" w:rsidP="00AD31C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геолого-литологическом строении участка принимают участие деллювиально-проллювиальные отложения средне-верхнечетвертичного возраста </w:t>
      </w:r>
      <w:r w:rsidRPr="00C821FE">
        <w:rPr>
          <w:rFonts w:ascii="Arial" w:hAnsi="Arial" w:cs="Arial"/>
          <w:bCs/>
          <w:color w:val="000000" w:themeColor="text1"/>
          <w:sz w:val="24"/>
          <w:szCs w:val="24"/>
        </w:rPr>
        <w:t>(</w:t>
      </w:r>
      <w:r w:rsidRPr="00C821FE">
        <w:rPr>
          <w:rFonts w:ascii="Arial" w:hAnsi="Arial" w:cs="Arial"/>
          <w:bCs/>
          <w:color w:val="000000" w:themeColor="text1"/>
          <w:sz w:val="24"/>
          <w:szCs w:val="24"/>
          <w:lang w:val="en-US"/>
        </w:rPr>
        <w:t>d</w:t>
      </w:r>
      <w:r w:rsidRPr="00C821FE">
        <w:rPr>
          <w:rFonts w:ascii="Arial" w:hAnsi="Arial" w:cs="Arial"/>
          <w:bCs/>
          <w:color w:val="000000" w:themeColor="text1"/>
          <w:sz w:val="24"/>
          <w:szCs w:val="24"/>
        </w:rPr>
        <w:t>р</w:t>
      </w:r>
      <w:r w:rsidRPr="00C821FE">
        <w:rPr>
          <w:rFonts w:ascii="Arial" w:hAnsi="Arial" w:cs="Arial"/>
          <w:bCs/>
          <w:color w:val="000000" w:themeColor="text1"/>
          <w:sz w:val="24"/>
          <w:szCs w:val="24"/>
          <w:lang w:val="en-US"/>
        </w:rPr>
        <w:t>Q</w:t>
      </w:r>
      <w:r w:rsidRPr="00C821FE">
        <w:rPr>
          <w:rFonts w:ascii="Arial" w:hAnsi="Arial" w:cs="Arial"/>
          <w:bCs/>
          <w:color w:val="000000" w:themeColor="text1"/>
          <w:sz w:val="24"/>
          <w:szCs w:val="24"/>
          <w:vertAlign w:val="subscript"/>
          <w:lang w:val="en-US"/>
        </w:rPr>
        <w:t>II</w:t>
      </w:r>
      <w:r w:rsidRPr="00C821FE">
        <w:rPr>
          <w:rFonts w:ascii="Arial" w:hAnsi="Arial" w:cs="Arial"/>
          <w:bCs/>
          <w:color w:val="000000" w:themeColor="text1"/>
          <w:sz w:val="24"/>
          <w:szCs w:val="24"/>
          <w:vertAlign w:val="subscript"/>
        </w:rPr>
        <w:t>-</w:t>
      </w:r>
      <w:r w:rsidRPr="00C821FE">
        <w:rPr>
          <w:rFonts w:ascii="Arial" w:hAnsi="Arial" w:cs="Arial"/>
          <w:bCs/>
          <w:color w:val="000000" w:themeColor="text1"/>
          <w:sz w:val="24"/>
          <w:szCs w:val="24"/>
          <w:vertAlign w:val="subscript"/>
          <w:lang w:val="en-US"/>
        </w:rPr>
        <w:t>III</w:t>
      </w:r>
      <w:r w:rsidRPr="00C821FE">
        <w:rPr>
          <w:rFonts w:ascii="Arial" w:hAnsi="Arial" w:cs="Arial"/>
          <w:bCs/>
          <w:color w:val="000000" w:themeColor="text1"/>
          <w:sz w:val="24"/>
          <w:szCs w:val="24"/>
        </w:rPr>
        <w:t>)</w:t>
      </w:r>
      <w:r w:rsidRPr="00C821FE">
        <w:rPr>
          <w:rFonts w:ascii="Arial" w:hAnsi="Arial" w:cs="Arial"/>
          <w:color w:val="000000" w:themeColor="text1"/>
          <w:sz w:val="24"/>
          <w:szCs w:val="24"/>
        </w:rPr>
        <w:t xml:space="preserve"> представленные: песками мелкими с включением дресвы до </w:t>
      </w:r>
      <w:r w:rsidR="00AD31C8" w:rsidRPr="00C821FE">
        <w:rPr>
          <w:rFonts w:ascii="Arial" w:hAnsi="Arial" w:cs="Arial"/>
          <w:bCs/>
          <w:color w:val="000000" w:themeColor="text1"/>
          <w:sz w:val="24"/>
          <w:szCs w:val="24"/>
        </w:rPr>
        <w:t>10-</w:t>
      </w:r>
      <w:r w:rsidRPr="00C821FE">
        <w:rPr>
          <w:rFonts w:ascii="Arial" w:hAnsi="Arial" w:cs="Arial"/>
          <w:bCs/>
          <w:color w:val="000000" w:themeColor="text1"/>
          <w:sz w:val="24"/>
          <w:szCs w:val="24"/>
        </w:rPr>
        <w:t>15%</w:t>
      </w:r>
      <w:r w:rsidRPr="00C821FE">
        <w:rPr>
          <w:rFonts w:ascii="Arial" w:hAnsi="Arial" w:cs="Arial"/>
          <w:color w:val="000000" w:themeColor="text1"/>
          <w:sz w:val="24"/>
          <w:szCs w:val="24"/>
        </w:rPr>
        <w:t>,</w:t>
      </w:r>
      <w:r w:rsidR="00AD31C8"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в основании которых залегают скальные грунты представленные песчаниками; средним и верхним отделом каменноугольного возраста (С</w:t>
      </w:r>
      <w:r w:rsidRPr="00C821FE">
        <w:rPr>
          <w:rFonts w:ascii="Arial" w:hAnsi="Arial" w:cs="Arial"/>
          <w:color w:val="000000" w:themeColor="text1"/>
          <w:sz w:val="24"/>
          <w:szCs w:val="24"/>
          <w:vertAlign w:val="subscript"/>
        </w:rPr>
        <w:t>2-3</w:t>
      </w:r>
      <w:r w:rsidRPr="00C821FE">
        <w:rPr>
          <w:rFonts w:ascii="Arial" w:hAnsi="Arial" w:cs="Arial"/>
          <w:color w:val="000000" w:themeColor="text1"/>
          <w:sz w:val="24"/>
          <w:szCs w:val="24"/>
        </w:rPr>
        <w:t>), подвергшиеся физическому и химическому выветриванию, в верхней части перекрытые современными насыпными грунтами техногенного происхождения (</w:t>
      </w:r>
      <w:r w:rsidRPr="00C821FE">
        <w:rPr>
          <w:rFonts w:ascii="Arial" w:hAnsi="Arial" w:cs="Arial"/>
          <w:color w:val="000000" w:themeColor="text1"/>
          <w:sz w:val="24"/>
          <w:szCs w:val="24"/>
          <w:lang w:val="en-US"/>
        </w:rPr>
        <w:t>tQ</w:t>
      </w:r>
      <w:r w:rsidRPr="00C821FE">
        <w:rPr>
          <w:rFonts w:ascii="Arial" w:hAnsi="Arial" w:cs="Arial"/>
          <w:color w:val="000000" w:themeColor="text1"/>
          <w:sz w:val="24"/>
          <w:szCs w:val="24"/>
          <w:vertAlign w:val="subscript"/>
          <w:lang w:val="en-US"/>
        </w:rPr>
        <w:t>IV</w:t>
      </w:r>
      <w:r w:rsidRPr="00C821FE">
        <w:rPr>
          <w:rFonts w:ascii="Arial" w:hAnsi="Arial" w:cs="Arial"/>
          <w:color w:val="000000" w:themeColor="text1"/>
          <w:sz w:val="24"/>
          <w:szCs w:val="24"/>
        </w:rPr>
        <w:t>)</w:t>
      </w:r>
      <w:r w:rsidRPr="00C821FE">
        <w:rPr>
          <w:rFonts w:ascii="Arial" w:hAnsi="Arial" w:cs="Arial"/>
          <w:b/>
          <w:color w:val="000000" w:themeColor="text1"/>
          <w:sz w:val="24"/>
          <w:szCs w:val="24"/>
        </w:rPr>
        <w:t xml:space="preserve"> </w:t>
      </w:r>
      <w:r w:rsidRPr="00C821FE">
        <w:rPr>
          <w:rFonts w:ascii="Arial" w:hAnsi="Arial" w:cs="Arial"/>
          <w:bCs/>
          <w:color w:val="000000" w:themeColor="text1"/>
          <w:sz w:val="24"/>
          <w:szCs w:val="24"/>
        </w:rPr>
        <w:t xml:space="preserve">и современным почвенно-растительным слоем </w:t>
      </w:r>
      <w:r w:rsidRPr="00C821FE">
        <w:rPr>
          <w:rFonts w:ascii="Arial" w:hAnsi="Arial" w:cs="Arial"/>
          <w:color w:val="000000" w:themeColor="text1"/>
          <w:sz w:val="24"/>
          <w:szCs w:val="24"/>
        </w:rPr>
        <w:t>(</w:t>
      </w:r>
      <w:r w:rsidRPr="00C821FE">
        <w:rPr>
          <w:rFonts w:ascii="Arial" w:hAnsi="Arial" w:cs="Arial"/>
          <w:color w:val="000000" w:themeColor="text1"/>
          <w:sz w:val="24"/>
          <w:szCs w:val="24"/>
          <w:lang w:val="en-US"/>
        </w:rPr>
        <w:t>Q</w:t>
      </w:r>
      <w:r w:rsidRPr="00C821FE">
        <w:rPr>
          <w:rFonts w:ascii="Arial" w:hAnsi="Arial" w:cs="Arial"/>
          <w:color w:val="000000" w:themeColor="text1"/>
          <w:sz w:val="24"/>
          <w:szCs w:val="24"/>
          <w:vertAlign w:val="subscript"/>
          <w:lang w:val="en-US"/>
        </w:rPr>
        <w:t>IV</w:t>
      </w:r>
      <w:r w:rsidRPr="00C821FE">
        <w:rPr>
          <w:rFonts w:ascii="Arial" w:hAnsi="Arial" w:cs="Arial"/>
          <w:color w:val="000000" w:themeColor="text1"/>
          <w:sz w:val="24"/>
          <w:szCs w:val="24"/>
        </w:rPr>
        <w:t>).</w:t>
      </w:r>
    </w:p>
    <w:p w14:paraId="314372CC" w14:textId="77777777" w:rsidR="00004E88" w:rsidRPr="00C821FE" w:rsidRDefault="00004E88" w:rsidP="00AD31C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lang w:eastAsia="en-US"/>
        </w:rPr>
        <w:t>По данным выполненных инженерно-геологических изысканий геолого-литологическое строение площадки следующее (сверху вниз):</w:t>
      </w:r>
    </w:p>
    <w:p w14:paraId="0397C013" w14:textId="77777777" w:rsidR="00004E88" w:rsidRPr="00C821FE" w:rsidRDefault="00AD31C8" w:rsidP="00AD31C8">
      <w:pPr>
        <w:spacing w:line="360" w:lineRule="auto"/>
        <w:ind w:firstLine="709"/>
        <w:jc w:val="both"/>
        <w:rPr>
          <w:rFonts w:ascii="Arial" w:hAnsi="Arial" w:cs="Arial"/>
          <w:color w:val="000000" w:themeColor="text1"/>
          <w:sz w:val="24"/>
          <w:szCs w:val="24"/>
          <w:lang w:eastAsia="en-US"/>
        </w:rPr>
      </w:pPr>
      <w:r w:rsidRPr="00C821FE">
        <w:rPr>
          <w:rFonts w:ascii="Arial" w:hAnsi="Arial" w:cs="Arial"/>
          <w:color w:val="000000" w:themeColor="text1"/>
          <w:sz w:val="24"/>
          <w:szCs w:val="24"/>
          <w:lang w:eastAsia="en-US"/>
        </w:rPr>
        <w:t>-</w:t>
      </w:r>
      <w:r w:rsidRPr="00C821FE">
        <w:rPr>
          <w:rFonts w:ascii="Arial" w:hAnsi="Arial" w:cs="Arial"/>
          <w:color w:val="000000" w:themeColor="text1"/>
          <w:sz w:val="24"/>
          <w:szCs w:val="24"/>
          <w:lang w:eastAsia="en-US"/>
        </w:rPr>
        <w:tab/>
      </w:r>
      <w:r w:rsidR="00004E88" w:rsidRPr="00C821FE">
        <w:rPr>
          <w:rFonts w:ascii="Arial" w:hAnsi="Arial" w:cs="Arial"/>
          <w:color w:val="000000" w:themeColor="text1"/>
          <w:sz w:val="24"/>
          <w:szCs w:val="24"/>
          <w:lang w:eastAsia="en-US"/>
        </w:rPr>
        <w:t xml:space="preserve">с </w:t>
      </w:r>
      <w:r w:rsidRPr="00C821FE">
        <w:rPr>
          <w:rFonts w:ascii="Arial" w:hAnsi="Arial" w:cs="Arial"/>
          <w:color w:val="000000" w:themeColor="text1"/>
          <w:sz w:val="24"/>
          <w:szCs w:val="24"/>
          <w:lang w:eastAsia="en-US"/>
        </w:rPr>
        <w:t>поверхности на глубину от 0,00-</w:t>
      </w:r>
      <w:r w:rsidR="00004E88" w:rsidRPr="00C821FE">
        <w:rPr>
          <w:rFonts w:ascii="Arial" w:hAnsi="Arial" w:cs="Arial"/>
          <w:color w:val="000000" w:themeColor="text1"/>
          <w:sz w:val="24"/>
          <w:szCs w:val="24"/>
          <w:lang w:eastAsia="en-US"/>
        </w:rPr>
        <w:t xml:space="preserve">0,20 м, выработками </w:t>
      </w:r>
      <w:r w:rsidRPr="00C821FE">
        <w:rPr>
          <w:rFonts w:ascii="Arial" w:hAnsi="Arial" w:cs="Arial"/>
          <w:color w:val="000000" w:themeColor="text1"/>
          <w:sz w:val="24"/>
          <w:szCs w:val="24"/>
          <w:lang w:eastAsia="en-US"/>
        </w:rPr>
        <w:t>№ 6, 8-</w:t>
      </w:r>
      <w:r w:rsidR="00004E88" w:rsidRPr="00C821FE">
        <w:rPr>
          <w:rFonts w:ascii="Arial" w:hAnsi="Arial" w:cs="Arial"/>
          <w:color w:val="000000" w:themeColor="text1"/>
          <w:sz w:val="24"/>
          <w:szCs w:val="24"/>
          <w:lang w:eastAsia="en-US"/>
        </w:rPr>
        <w:t>13, вскрыт почвенно-растительный слой песчаного состава с корнями травянистой р</w:t>
      </w:r>
      <w:r w:rsidRPr="00C821FE">
        <w:rPr>
          <w:rFonts w:ascii="Arial" w:hAnsi="Arial" w:cs="Arial"/>
          <w:color w:val="000000" w:themeColor="text1"/>
          <w:sz w:val="24"/>
          <w:szCs w:val="24"/>
          <w:lang w:eastAsia="en-US"/>
        </w:rPr>
        <w:t xml:space="preserve">астительности, </w:t>
      </w:r>
      <w:r w:rsidR="00004E88" w:rsidRPr="00C821FE">
        <w:rPr>
          <w:rFonts w:ascii="Arial" w:hAnsi="Arial" w:cs="Arial"/>
          <w:color w:val="000000" w:themeColor="text1"/>
          <w:sz w:val="24"/>
          <w:szCs w:val="24"/>
          <w:lang w:eastAsia="en-US"/>
        </w:rPr>
        <w:t>а выработкой № 7, в интервале от 0,00 до 2,40 м, вскрыты слабоуплотненные насыпные грунты представленные: золой и шлаком (отходами котельной).</w:t>
      </w:r>
      <w:r w:rsidRPr="00C821FE">
        <w:rPr>
          <w:rFonts w:ascii="Arial" w:hAnsi="Arial" w:cs="Arial"/>
          <w:color w:val="000000" w:themeColor="text1"/>
          <w:sz w:val="24"/>
          <w:szCs w:val="24"/>
          <w:lang w:eastAsia="en-US"/>
        </w:rPr>
        <w:t xml:space="preserve"> Н</w:t>
      </w:r>
      <w:r w:rsidR="00004E88" w:rsidRPr="00C821FE">
        <w:rPr>
          <w:rFonts w:ascii="Arial" w:hAnsi="Arial" w:cs="Arial"/>
          <w:color w:val="000000" w:themeColor="text1"/>
          <w:sz w:val="24"/>
          <w:szCs w:val="24"/>
          <w:lang w:eastAsia="en-US"/>
        </w:rPr>
        <w:t>а территории проектируемой площадки строительства местами наблюдаются выходы скальных грунтов – песчаников на дневную поверхность;</w:t>
      </w:r>
    </w:p>
    <w:p w14:paraId="6FB042B6" w14:textId="77777777" w:rsidR="00004E88" w:rsidRPr="00C821FE" w:rsidRDefault="00004E88" w:rsidP="00004E88">
      <w:pPr>
        <w:spacing w:line="360" w:lineRule="auto"/>
        <w:ind w:firstLine="709"/>
        <w:jc w:val="both"/>
        <w:rPr>
          <w:rFonts w:ascii="Arial" w:hAnsi="Arial" w:cs="Arial"/>
          <w:color w:val="000000" w:themeColor="text1"/>
          <w:sz w:val="24"/>
          <w:szCs w:val="24"/>
        </w:rPr>
      </w:pPr>
      <w:r w:rsidRPr="00C821FE">
        <w:rPr>
          <w:rFonts w:ascii="Arial" w:hAnsi="Arial" w:cs="Arial"/>
          <w:bCs/>
          <w:color w:val="000000" w:themeColor="text1"/>
          <w:sz w:val="24"/>
          <w:szCs w:val="24"/>
        </w:rPr>
        <w:t>-</w:t>
      </w:r>
      <w:r w:rsidR="00AD31C8" w:rsidRPr="00C821FE">
        <w:rPr>
          <w:rFonts w:ascii="Arial" w:hAnsi="Arial" w:cs="Arial"/>
          <w:bCs/>
          <w:color w:val="000000" w:themeColor="text1"/>
          <w:sz w:val="24"/>
          <w:szCs w:val="24"/>
        </w:rPr>
        <w:tab/>
      </w:r>
      <w:r w:rsidRPr="00C821FE">
        <w:rPr>
          <w:rFonts w:ascii="Arial" w:hAnsi="Arial" w:cs="Arial"/>
          <w:bCs/>
          <w:color w:val="000000" w:themeColor="text1"/>
          <w:sz w:val="24"/>
          <w:szCs w:val="24"/>
        </w:rPr>
        <w:t xml:space="preserve">ниже </w:t>
      </w:r>
      <w:r w:rsidRPr="00C821FE">
        <w:rPr>
          <w:rFonts w:ascii="Arial" w:hAnsi="Arial" w:cs="Arial"/>
          <w:color w:val="000000" w:themeColor="text1"/>
          <w:sz w:val="24"/>
          <w:szCs w:val="24"/>
        </w:rPr>
        <w:t xml:space="preserve">в интервале от 0,20 </w:t>
      </w:r>
      <w:r w:rsidR="00AD31C8" w:rsidRPr="00C821FE">
        <w:rPr>
          <w:rFonts w:ascii="Arial" w:hAnsi="Arial" w:cs="Arial"/>
          <w:color w:val="000000" w:themeColor="text1"/>
          <w:sz w:val="24"/>
          <w:szCs w:val="24"/>
        </w:rPr>
        <w:t>до 0,40-</w:t>
      </w:r>
      <w:r w:rsidRPr="00C821FE">
        <w:rPr>
          <w:rFonts w:ascii="Arial" w:hAnsi="Arial" w:cs="Arial"/>
          <w:color w:val="000000" w:themeColor="text1"/>
          <w:sz w:val="24"/>
          <w:szCs w:val="24"/>
        </w:rPr>
        <w:t xml:space="preserve">1,80 м, выработками </w:t>
      </w:r>
      <w:r w:rsidR="00AD31C8" w:rsidRPr="00C821FE">
        <w:rPr>
          <w:rFonts w:ascii="Arial" w:hAnsi="Arial" w:cs="Arial"/>
          <w:bCs/>
          <w:color w:val="000000" w:themeColor="text1"/>
          <w:sz w:val="24"/>
          <w:szCs w:val="24"/>
        </w:rPr>
        <w:t>№ 6, 8-</w:t>
      </w:r>
      <w:r w:rsidRPr="00C821FE">
        <w:rPr>
          <w:rFonts w:ascii="Arial" w:hAnsi="Arial" w:cs="Arial"/>
          <w:bCs/>
          <w:color w:val="000000" w:themeColor="text1"/>
          <w:sz w:val="24"/>
          <w:szCs w:val="24"/>
        </w:rPr>
        <w:t>13;</w:t>
      </w:r>
      <w:r w:rsidRPr="00C821FE">
        <w:rPr>
          <w:rFonts w:ascii="Arial" w:hAnsi="Arial" w:cs="Arial"/>
          <w:color w:val="000000" w:themeColor="text1"/>
          <w:sz w:val="24"/>
          <w:szCs w:val="24"/>
        </w:rPr>
        <w:t xml:space="preserve"> вскрыты пески мелкие с включением дресвы до </w:t>
      </w:r>
      <w:r w:rsidR="00AD31C8" w:rsidRPr="00C821FE">
        <w:rPr>
          <w:rFonts w:ascii="Arial" w:hAnsi="Arial" w:cs="Arial"/>
          <w:bCs/>
          <w:color w:val="000000" w:themeColor="text1"/>
          <w:sz w:val="24"/>
          <w:szCs w:val="24"/>
        </w:rPr>
        <w:t>10-</w:t>
      </w:r>
      <w:r w:rsidRPr="00C821FE">
        <w:rPr>
          <w:rFonts w:ascii="Arial" w:hAnsi="Arial" w:cs="Arial"/>
          <w:bCs/>
          <w:color w:val="000000" w:themeColor="text1"/>
          <w:sz w:val="24"/>
          <w:szCs w:val="24"/>
        </w:rPr>
        <w:t>15%</w:t>
      </w:r>
      <w:r w:rsidRPr="00C821FE">
        <w:rPr>
          <w:rFonts w:ascii="Arial" w:hAnsi="Arial" w:cs="Arial"/>
          <w:color w:val="000000" w:themeColor="text1"/>
          <w:sz w:val="24"/>
          <w:szCs w:val="24"/>
        </w:rPr>
        <w:t>, светло-серого цвета, средней плотности сложения, полимиктового состава, маловлажные;</w:t>
      </w:r>
    </w:p>
    <w:p w14:paraId="57FC2798" w14:textId="77777777" w:rsidR="00004E88" w:rsidRPr="00C821FE" w:rsidRDefault="00004E88" w:rsidP="00004E88">
      <w:pPr>
        <w:spacing w:line="360" w:lineRule="auto"/>
        <w:ind w:firstLine="709"/>
        <w:jc w:val="both"/>
        <w:rPr>
          <w:rFonts w:ascii="Arial" w:hAnsi="Arial" w:cs="Arial"/>
          <w:color w:val="000000" w:themeColor="text1"/>
          <w:sz w:val="24"/>
          <w:szCs w:val="24"/>
        </w:rPr>
      </w:pPr>
      <w:r w:rsidRPr="00C821FE">
        <w:rPr>
          <w:rFonts w:ascii="Arial" w:hAnsi="Arial" w:cs="Arial"/>
          <w:bCs/>
          <w:color w:val="000000" w:themeColor="text1"/>
          <w:sz w:val="24"/>
          <w:szCs w:val="24"/>
        </w:rPr>
        <w:t>-</w:t>
      </w:r>
      <w:r w:rsidR="00AD31C8" w:rsidRPr="00C821FE">
        <w:rPr>
          <w:rFonts w:ascii="Arial" w:hAnsi="Arial" w:cs="Arial"/>
          <w:bCs/>
          <w:color w:val="000000" w:themeColor="text1"/>
          <w:sz w:val="24"/>
          <w:szCs w:val="24"/>
        </w:rPr>
        <w:tab/>
      </w:r>
      <w:r w:rsidRPr="00C821FE">
        <w:rPr>
          <w:rFonts w:ascii="Arial" w:hAnsi="Arial" w:cs="Arial"/>
          <w:bCs/>
          <w:color w:val="000000" w:themeColor="text1"/>
          <w:sz w:val="24"/>
          <w:szCs w:val="24"/>
        </w:rPr>
        <w:t>в основании песков мелких до глубины 3,00 м,</w:t>
      </w:r>
      <w:r w:rsidRPr="00C821FE">
        <w:rPr>
          <w:rFonts w:ascii="Arial" w:hAnsi="Arial" w:cs="Arial"/>
          <w:color w:val="000000" w:themeColor="text1"/>
          <w:sz w:val="24"/>
          <w:szCs w:val="24"/>
        </w:rPr>
        <w:t xml:space="preserve"> всеми выработками</w:t>
      </w:r>
      <w:r w:rsidRPr="00C821FE">
        <w:rPr>
          <w:rFonts w:ascii="Arial" w:hAnsi="Arial" w:cs="Arial"/>
          <w:bCs/>
          <w:color w:val="000000" w:themeColor="text1"/>
          <w:sz w:val="24"/>
          <w:szCs w:val="24"/>
        </w:rPr>
        <w:t xml:space="preserve"> </w:t>
      </w:r>
      <w:r w:rsidRPr="00C821FE">
        <w:rPr>
          <w:rFonts w:ascii="Arial" w:hAnsi="Arial" w:cs="Arial"/>
          <w:color w:val="000000" w:themeColor="text1"/>
          <w:sz w:val="24"/>
          <w:szCs w:val="24"/>
        </w:rPr>
        <w:t xml:space="preserve">вскрыты скальные грунты </w:t>
      </w:r>
      <w:r w:rsidR="00AD31C8" w:rsidRPr="00C821FE">
        <w:rPr>
          <w:rFonts w:ascii="Arial" w:hAnsi="Arial" w:cs="Arial"/>
          <w:color w:val="000000" w:themeColor="text1"/>
          <w:sz w:val="24"/>
          <w:szCs w:val="24"/>
        </w:rPr>
        <w:t>–</w:t>
      </w:r>
      <w:r w:rsidRPr="00C821FE">
        <w:rPr>
          <w:rFonts w:ascii="Arial" w:hAnsi="Arial" w:cs="Arial"/>
          <w:color w:val="000000" w:themeColor="text1"/>
          <w:sz w:val="24"/>
          <w:szCs w:val="24"/>
        </w:rPr>
        <w:t xml:space="preserve"> песчаники, светло-серого цвета, подвергшиеся процессам физического и химического выветривания, в верхней части разрушенные до состояния элювия (дресвы</w:t>
      </w:r>
      <w:r w:rsidRPr="00C821FE">
        <w:rPr>
          <w:rFonts w:ascii="Arial" w:hAnsi="Arial" w:cs="Arial"/>
          <w:color w:val="000000" w:themeColor="text1"/>
          <w:sz w:val="24"/>
          <w:szCs w:val="24"/>
          <w:lang w:val="kk-KZ"/>
        </w:rPr>
        <w:t>), плавно по мере углубления переходящие в монолитные</w:t>
      </w:r>
      <w:r w:rsidRPr="00C821FE">
        <w:rPr>
          <w:rFonts w:ascii="Arial" w:hAnsi="Arial" w:cs="Arial"/>
          <w:color w:val="000000" w:themeColor="text1"/>
          <w:sz w:val="24"/>
          <w:szCs w:val="24"/>
        </w:rPr>
        <w:t>. Полная</w:t>
      </w:r>
      <w:r w:rsidRPr="00C821FE">
        <w:rPr>
          <w:rFonts w:ascii="Arial" w:hAnsi="Arial" w:cs="Arial"/>
          <w:bCs/>
          <w:color w:val="000000" w:themeColor="text1"/>
          <w:sz w:val="24"/>
          <w:szCs w:val="24"/>
        </w:rPr>
        <w:t xml:space="preserve"> </w:t>
      </w:r>
      <w:r w:rsidRPr="00C821FE">
        <w:rPr>
          <w:rFonts w:ascii="Arial" w:hAnsi="Arial" w:cs="Arial"/>
          <w:color w:val="000000" w:themeColor="text1"/>
          <w:sz w:val="24"/>
          <w:szCs w:val="24"/>
        </w:rPr>
        <w:t xml:space="preserve">мощность песчаников выработками до глубины </w:t>
      </w:r>
      <w:r w:rsidRPr="00C821FE">
        <w:rPr>
          <w:rFonts w:ascii="Arial" w:hAnsi="Arial" w:cs="Arial"/>
          <w:bCs/>
          <w:color w:val="000000" w:themeColor="text1"/>
          <w:sz w:val="24"/>
          <w:szCs w:val="24"/>
        </w:rPr>
        <w:t>3,00 м,</w:t>
      </w:r>
      <w:r w:rsidRPr="00C821FE">
        <w:rPr>
          <w:rFonts w:ascii="Arial" w:hAnsi="Arial" w:cs="Arial"/>
          <w:color w:val="000000" w:themeColor="text1"/>
          <w:sz w:val="24"/>
          <w:szCs w:val="24"/>
        </w:rPr>
        <w:t xml:space="preserve"> не вскрыта</w:t>
      </w:r>
      <w:r w:rsidR="00AD31C8" w:rsidRPr="00C821FE">
        <w:rPr>
          <w:rFonts w:ascii="Arial" w:hAnsi="Arial" w:cs="Arial"/>
          <w:color w:val="000000" w:themeColor="text1"/>
          <w:sz w:val="24"/>
          <w:szCs w:val="24"/>
        </w:rPr>
        <w:t>.</w:t>
      </w:r>
    </w:p>
    <w:p w14:paraId="7F87C636" w14:textId="77777777" w:rsidR="008E161D" w:rsidRPr="00C821FE" w:rsidRDefault="008E161D" w:rsidP="00AD31C8">
      <w:pPr>
        <w:spacing w:line="360" w:lineRule="auto"/>
        <w:rPr>
          <w:rFonts w:ascii="Arial" w:hAnsi="Arial" w:cs="Arial"/>
          <w:b/>
          <w:color w:val="000000" w:themeColor="text1"/>
          <w:sz w:val="24"/>
          <w:szCs w:val="24"/>
        </w:rPr>
      </w:pPr>
    </w:p>
    <w:p w14:paraId="16CBF736" w14:textId="77777777" w:rsidR="00095F38" w:rsidRPr="00C821FE" w:rsidRDefault="00095F38" w:rsidP="001F1C40">
      <w:pPr>
        <w:pStyle w:val="2"/>
        <w:spacing w:before="0" w:after="0" w:line="360" w:lineRule="auto"/>
        <w:rPr>
          <w:rFonts w:cs="Arial"/>
          <w:bCs w:val="0"/>
          <w:i w:val="0"/>
          <w:iCs w:val="0"/>
          <w:color w:val="000000" w:themeColor="text1"/>
          <w:sz w:val="24"/>
          <w:szCs w:val="24"/>
        </w:rPr>
      </w:pPr>
      <w:r w:rsidRPr="00C821FE">
        <w:rPr>
          <w:rFonts w:cs="Arial"/>
          <w:bCs w:val="0"/>
          <w:i w:val="0"/>
          <w:iCs w:val="0"/>
          <w:color w:val="000000" w:themeColor="text1"/>
          <w:sz w:val="24"/>
          <w:szCs w:val="24"/>
        </w:rPr>
        <w:t>4.</w:t>
      </w:r>
      <w:r w:rsidR="008E161D" w:rsidRPr="00C821FE">
        <w:rPr>
          <w:rFonts w:cs="Arial"/>
          <w:bCs w:val="0"/>
          <w:i w:val="0"/>
          <w:iCs w:val="0"/>
          <w:color w:val="000000" w:themeColor="text1"/>
          <w:sz w:val="24"/>
          <w:szCs w:val="24"/>
        </w:rPr>
        <w:t>2</w:t>
      </w:r>
      <w:r w:rsidRPr="00C821FE">
        <w:rPr>
          <w:rFonts w:cs="Arial"/>
          <w:bCs w:val="0"/>
          <w:i w:val="0"/>
          <w:iCs w:val="0"/>
          <w:color w:val="000000" w:themeColor="text1"/>
          <w:sz w:val="24"/>
          <w:szCs w:val="24"/>
        </w:rPr>
        <w:tab/>
        <w:t>Проектные решения</w:t>
      </w:r>
    </w:p>
    <w:p w14:paraId="29D7942E" w14:textId="77777777" w:rsidR="00095F38" w:rsidRPr="00C821FE" w:rsidRDefault="00095F38" w:rsidP="00095F38">
      <w:pPr>
        <w:spacing w:line="360" w:lineRule="auto"/>
        <w:ind w:firstLine="709"/>
        <w:jc w:val="both"/>
        <w:rPr>
          <w:rFonts w:ascii="Arial" w:hAnsi="Arial" w:cs="Arial"/>
          <w:color w:val="000000" w:themeColor="text1"/>
          <w:sz w:val="24"/>
          <w:szCs w:val="24"/>
        </w:rPr>
      </w:pPr>
    </w:p>
    <w:p w14:paraId="4E5C8014" w14:textId="77777777" w:rsidR="00ED18B2" w:rsidRPr="00C821FE" w:rsidRDefault="00C43F4F" w:rsidP="00ED18B2">
      <w:pPr>
        <w:tabs>
          <w:tab w:val="left" w:pos="1516"/>
          <w:tab w:val="left" w:pos="3018"/>
          <w:tab w:val="left" w:pos="4036"/>
          <w:tab w:val="left" w:pos="9916"/>
        </w:tabs>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Весь снятый</w:t>
      </w:r>
      <w:r w:rsidR="0064655F" w:rsidRPr="00C821FE">
        <w:rPr>
          <w:rFonts w:ascii="Arial" w:hAnsi="Arial" w:cs="Arial"/>
          <w:bCs/>
          <w:color w:val="000000" w:themeColor="text1"/>
          <w:sz w:val="24"/>
          <w:szCs w:val="24"/>
        </w:rPr>
        <w:t xml:space="preserve"> п</w:t>
      </w:r>
      <w:r w:rsidR="00095F38" w:rsidRPr="00C821FE">
        <w:rPr>
          <w:rFonts w:ascii="Arial" w:hAnsi="Arial" w:cs="Arial"/>
          <w:bCs/>
          <w:color w:val="000000" w:themeColor="text1"/>
          <w:sz w:val="24"/>
          <w:szCs w:val="24"/>
        </w:rPr>
        <w:t xml:space="preserve">роектом [22] </w:t>
      </w:r>
      <w:r w:rsidRPr="00C821FE">
        <w:rPr>
          <w:rFonts w:ascii="Arial" w:hAnsi="Arial" w:cs="Arial"/>
          <w:bCs/>
          <w:color w:val="000000" w:themeColor="text1"/>
          <w:sz w:val="24"/>
          <w:szCs w:val="24"/>
        </w:rPr>
        <w:t xml:space="preserve">почвенно-растительный слой </w:t>
      </w:r>
      <w:r w:rsidR="0064655F" w:rsidRPr="00C821FE">
        <w:rPr>
          <w:rFonts w:ascii="Arial" w:hAnsi="Arial" w:cs="Arial"/>
          <w:bCs/>
          <w:color w:val="000000" w:themeColor="text1"/>
          <w:sz w:val="24"/>
          <w:szCs w:val="24"/>
        </w:rPr>
        <w:t xml:space="preserve">будет использован при </w:t>
      </w:r>
      <w:r w:rsidR="007E6E8E" w:rsidRPr="00C821FE">
        <w:rPr>
          <w:rFonts w:ascii="Arial" w:hAnsi="Arial" w:cs="Arial"/>
          <w:bCs/>
          <w:color w:val="000000" w:themeColor="text1"/>
          <w:sz w:val="24"/>
          <w:szCs w:val="24"/>
        </w:rPr>
        <w:t xml:space="preserve">засыпке </w:t>
      </w:r>
      <w:r w:rsidR="00EE3D60" w:rsidRPr="00C821FE">
        <w:rPr>
          <w:rFonts w:ascii="Arial" w:hAnsi="Arial" w:cs="Arial"/>
          <w:bCs/>
          <w:color w:val="000000" w:themeColor="text1"/>
          <w:sz w:val="24"/>
          <w:szCs w:val="24"/>
        </w:rPr>
        <w:t xml:space="preserve">поверхности </w:t>
      </w:r>
      <w:r w:rsidR="00DB6F3D" w:rsidRPr="00C821FE">
        <w:rPr>
          <w:rFonts w:ascii="Arial" w:hAnsi="Arial" w:cs="Arial"/>
          <w:bCs/>
          <w:color w:val="000000" w:themeColor="text1"/>
          <w:sz w:val="24"/>
          <w:szCs w:val="24"/>
        </w:rPr>
        <w:t>золоотвал</w:t>
      </w:r>
      <w:r w:rsidR="007E6E8E" w:rsidRPr="00C821FE">
        <w:rPr>
          <w:rFonts w:ascii="Arial" w:hAnsi="Arial" w:cs="Arial"/>
          <w:bCs/>
          <w:color w:val="000000" w:themeColor="text1"/>
          <w:sz w:val="24"/>
          <w:szCs w:val="24"/>
        </w:rPr>
        <w:t>а.</w:t>
      </w:r>
    </w:p>
    <w:p w14:paraId="4DAA5129" w14:textId="77777777" w:rsidR="00ED18B2" w:rsidRPr="00C821FE" w:rsidRDefault="00ED18B2">
      <w:pPr>
        <w:rPr>
          <w:rFonts w:ascii="Arial" w:hAnsi="Arial" w:cs="Arial"/>
          <w:bCs/>
          <w:color w:val="000000" w:themeColor="text1"/>
          <w:sz w:val="24"/>
          <w:szCs w:val="24"/>
        </w:rPr>
      </w:pPr>
      <w:r w:rsidRPr="00C821FE">
        <w:rPr>
          <w:rFonts w:ascii="Arial" w:hAnsi="Arial" w:cs="Arial"/>
          <w:bCs/>
          <w:color w:val="000000" w:themeColor="text1"/>
          <w:sz w:val="24"/>
          <w:szCs w:val="24"/>
        </w:rPr>
        <w:br w:type="page"/>
      </w:r>
    </w:p>
    <w:p w14:paraId="19F88031" w14:textId="77777777" w:rsidR="00F76C3D" w:rsidRPr="00C821FE" w:rsidRDefault="00F176BE" w:rsidP="001F1C40">
      <w:pPr>
        <w:pStyle w:val="23"/>
        <w:spacing w:after="0" w:line="360" w:lineRule="auto"/>
        <w:jc w:val="center"/>
        <w:outlineLvl w:val="0"/>
        <w:rPr>
          <w:rFonts w:ascii="Arial" w:hAnsi="Arial" w:cs="Arial"/>
          <w:bCs/>
          <w:color w:val="000000" w:themeColor="text1"/>
          <w:sz w:val="24"/>
          <w:szCs w:val="24"/>
        </w:rPr>
      </w:pPr>
      <w:r w:rsidRPr="00C821FE">
        <w:rPr>
          <w:rFonts w:ascii="Arial" w:hAnsi="Arial" w:cs="Arial"/>
          <w:bCs/>
          <w:color w:val="000000" w:themeColor="text1"/>
          <w:sz w:val="24"/>
          <w:szCs w:val="24"/>
        </w:rPr>
        <w:t>5</w:t>
      </w:r>
      <w:r w:rsidR="00F76C3D" w:rsidRPr="00C821FE">
        <w:rPr>
          <w:rFonts w:ascii="Arial" w:hAnsi="Arial" w:cs="Arial"/>
          <w:bCs/>
          <w:color w:val="000000" w:themeColor="text1"/>
          <w:sz w:val="24"/>
          <w:szCs w:val="24"/>
        </w:rPr>
        <w:t xml:space="preserve"> ОТХОДЫ ПРОИЗВОДСТВА И ПОТРЕБЛЕНИЯ</w:t>
      </w:r>
    </w:p>
    <w:p w14:paraId="6D5A99A9" w14:textId="77777777" w:rsidR="00F76C3D" w:rsidRPr="00C821FE" w:rsidRDefault="00F76C3D" w:rsidP="00F76C3D">
      <w:pPr>
        <w:spacing w:line="360" w:lineRule="auto"/>
        <w:jc w:val="center"/>
        <w:rPr>
          <w:rFonts w:ascii="Arial" w:hAnsi="Arial" w:cs="Arial"/>
          <w:bCs/>
          <w:color w:val="000000" w:themeColor="text1"/>
          <w:sz w:val="24"/>
          <w:szCs w:val="24"/>
        </w:rPr>
      </w:pPr>
    </w:p>
    <w:p w14:paraId="47C5DBA2" w14:textId="77777777" w:rsidR="00A75C71" w:rsidRPr="00C821FE" w:rsidRDefault="00A75C71" w:rsidP="00A75C71">
      <w:pPr>
        <w:widowControl w:val="0"/>
        <w:autoSpaceDE w:val="0"/>
        <w:autoSpaceDN w:val="0"/>
        <w:adjustRightInd w:val="0"/>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Отходы производства – остатки сырья, материалов, иных изделий и продуктов, образовавшиеся в процессе производства и утратившие полностью или частично исходные потребительские свойства (п. 60 статьи 1 [1]).</w:t>
      </w:r>
    </w:p>
    <w:p w14:paraId="0C87BDC8" w14:textId="77777777" w:rsidR="00A75C71" w:rsidRPr="00C821FE" w:rsidRDefault="00A75C71" w:rsidP="00A75C71">
      <w:pPr>
        <w:widowControl w:val="0"/>
        <w:autoSpaceDE w:val="0"/>
        <w:autoSpaceDN w:val="0"/>
        <w:adjustRightInd w:val="0"/>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 (п. 79 статьи 1 [1]);</w:t>
      </w:r>
    </w:p>
    <w:p w14:paraId="4E8852A9" w14:textId="77777777" w:rsidR="00A75C71" w:rsidRPr="00C821FE" w:rsidRDefault="00A75C71" w:rsidP="00A75C71">
      <w:pPr>
        <w:widowControl w:val="0"/>
        <w:autoSpaceDE w:val="0"/>
        <w:autoSpaceDN w:val="0"/>
        <w:adjustRightInd w:val="0"/>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Утилизация отходов – использование отходов в качестве вторичных материальных или энергетических ресурсов (п. 24 статьи 1 [1]).</w:t>
      </w:r>
    </w:p>
    <w:p w14:paraId="5ED7EF4A" w14:textId="77777777" w:rsidR="00A75C71" w:rsidRPr="00C821FE" w:rsidRDefault="00A75C71" w:rsidP="00A75C71">
      <w:pPr>
        <w:widowControl w:val="0"/>
        <w:autoSpaceDE w:val="0"/>
        <w:autoSpaceDN w:val="0"/>
        <w:adjustRightInd w:val="0"/>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Размещение отходов – хранение или захоронение отходов производства и потребления (п. 27 статьи 1 [1]).</w:t>
      </w:r>
    </w:p>
    <w:p w14:paraId="1D03D82E" w14:textId="77777777" w:rsidR="00FD6DE9" w:rsidRPr="00C821FE" w:rsidRDefault="00FD6DE9" w:rsidP="00FD6DE9">
      <w:pPr>
        <w:pStyle w:val="a8"/>
        <w:spacing w:after="0" w:line="360" w:lineRule="auto"/>
        <w:ind w:left="0" w:firstLine="709"/>
        <w:jc w:val="both"/>
        <w:rPr>
          <w:rFonts w:cs="Arial"/>
          <w:bCs/>
          <w:color w:val="000000" w:themeColor="text1"/>
          <w:sz w:val="24"/>
          <w:szCs w:val="24"/>
        </w:rPr>
      </w:pPr>
      <w:r w:rsidRPr="00C821FE">
        <w:rPr>
          <w:rFonts w:cs="Arial"/>
          <w:bCs/>
          <w:color w:val="000000" w:themeColor="text1"/>
          <w:sz w:val="24"/>
          <w:szCs w:val="24"/>
        </w:rPr>
        <w:t>Временное хранение отходов – складирование отходов производства и потребления лицами, в результате деятельности которых они образуются, в местах временного хранения и на сроки, определенные проектной документацией (но не более шести месяцев), для их последующей передачи организациям, осуществляющим операции по утилизации, переработке, а также удалению отходов, не подлежащих переработке или утилизации (п. 30-1 статьи 1 [1]).</w:t>
      </w:r>
    </w:p>
    <w:p w14:paraId="37891E93" w14:textId="77777777" w:rsidR="00A75C71" w:rsidRPr="00C821FE" w:rsidRDefault="00A75C71" w:rsidP="00A75C71">
      <w:pPr>
        <w:widowControl w:val="0"/>
        <w:autoSpaceDE w:val="0"/>
        <w:autoSpaceDN w:val="0"/>
        <w:adjustRightInd w:val="0"/>
        <w:spacing w:line="360" w:lineRule="auto"/>
        <w:ind w:firstLine="709"/>
        <w:jc w:val="both"/>
        <w:rPr>
          <w:rFonts w:ascii="Arial" w:hAnsi="Arial" w:cs="Arial"/>
          <w:bCs/>
          <w:color w:val="000000" w:themeColor="text1"/>
          <w:sz w:val="24"/>
          <w:szCs w:val="24"/>
        </w:rPr>
      </w:pPr>
    </w:p>
    <w:p w14:paraId="2266BA48" w14:textId="77777777" w:rsidR="003F26FB" w:rsidRPr="00C821FE" w:rsidRDefault="00F176BE" w:rsidP="001F1C40">
      <w:pPr>
        <w:pStyle w:val="a8"/>
        <w:spacing w:after="0" w:line="360" w:lineRule="auto"/>
        <w:ind w:left="0"/>
        <w:jc w:val="both"/>
        <w:outlineLvl w:val="1"/>
        <w:rPr>
          <w:rFonts w:cs="Arial"/>
          <w:b/>
          <w:color w:val="000000" w:themeColor="text1"/>
          <w:sz w:val="24"/>
          <w:szCs w:val="24"/>
        </w:rPr>
      </w:pPr>
      <w:r w:rsidRPr="00C821FE">
        <w:rPr>
          <w:rFonts w:cs="Arial"/>
          <w:b/>
          <w:color w:val="000000" w:themeColor="text1"/>
          <w:sz w:val="24"/>
          <w:szCs w:val="24"/>
        </w:rPr>
        <w:t>5</w:t>
      </w:r>
      <w:r w:rsidR="003F26FB" w:rsidRPr="00C821FE">
        <w:rPr>
          <w:rFonts w:cs="Arial"/>
          <w:b/>
          <w:color w:val="000000" w:themeColor="text1"/>
          <w:sz w:val="24"/>
          <w:szCs w:val="24"/>
        </w:rPr>
        <w:t>.1</w:t>
      </w:r>
      <w:r w:rsidR="003F26FB" w:rsidRPr="00C821FE">
        <w:rPr>
          <w:rFonts w:cs="Arial"/>
          <w:b/>
          <w:color w:val="000000" w:themeColor="text1"/>
          <w:sz w:val="24"/>
          <w:szCs w:val="24"/>
        </w:rPr>
        <w:tab/>
        <w:t>Твердо-бытовые отходы (ТБО)</w:t>
      </w:r>
    </w:p>
    <w:p w14:paraId="5A051D91" w14:textId="77777777" w:rsidR="003F26FB" w:rsidRPr="00C821FE" w:rsidRDefault="003F26FB" w:rsidP="003F26FB">
      <w:pPr>
        <w:pStyle w:val="a8"/>
        <w:spacing w:after="0" w:line="360" w:lineRule="auto"/>
        <w:ind w:left="0" w:firstLine="720"/>
        <w:jc w:val="both"/>
        <w:rPr>
          <w:rFonts w:cs="Arial"/>
          <w:color w:val="000000" w:themeColor="text1"/>
          <w:sz w:val="24"/>
          <w:szCs w:val="24"/>
        </w:rPr>
      </w:pPr>
    </w:p>
    <w:p w14:paraId="114C3379" w14:textId="77777777" w:rsidR="005D6209" w:rsidRPr="00C821FE" w:rsidRDefault="005D6209" w:rsidP="005D6209">
      <w:pPr>
        <w:pStyle w:val="a6"/>
        <w:spacing w:after="0" w:line="360" w:lineRule="auto"/>
        <w:ind w:firstLine="709"/>
        <w:jc w:val="both"/>
        <w:rPr>
          <w:rFonts w:cs="Arial"/>
          <w:color w:val="000000" w:themeColor="text1"/>
          <w:sz w:val="24"/>
          <w:szCs w:val="24"/>
        </w:rPr>
      </w:pPr>
      <w:r w:rsidRPr="00C821FE">
        <w:rPr>
          <w:rFonts w:cs="Arial"/>
          <w:color w:val="000000" w:themeColor="text1"/>
          <w:sz w:val="24"/>
          <w:szCs w:val="24"/>
        </w:rPr>
        <w:t xml:space="preserve">Персонал в период </w:t>
      </w:r>
      <w:r w:rsidR="00A63CD5" w:rsidRPr="00C821FE">
        <w:rPr>
          <w:rFonts w:cs="Arial"/>
          <w:color w:val="000000" w:themeColor="text1"/>
          <w:sz w:val="24"/>
          <w:szCs w:val="24"/>
        </w:rPr>
        <w:t xml:space="preserve">СМР составит </w:t>
      </w:r>
      <w:r w:rsidR="00C47BBB" w:rsidRPr="00C821FE">
        <w:rPr>
          <w:rFonts w:cs="Arial"/>
          <w:color w:val="000000" w:themeColor="text1"/>
          <w:sz w:val="24"/>
          <w:szCs w:val="24"/>
        </w:rPr>
        <w:t>23</w:t>
      </w:r>
      <w:r w:rsidRPr="00C821FE">
        <w:rPr>
          <w:rFonts w:cs="Arial"/>
          <w:color w:val="000000" w:themeColor="text1"/>
          <w:sz w:val="24"/>
          <w:szCs w:val="24"/>
        </w:rPr>
        <w:t xml:space="preserve"> человек</w:t>
      </w:r>
      <w:r w:rsidR="00C47BBB" w:rsidRPr="00C821FE">
        <w:rPr>
          <w:rFonts w:cs="Arial"/>
          <w:color w:val="000000" w:themeColor="text1"/>
          <w:sz w:val="24"/>
          <w:szCs w:val="24"/>
        </w:rPr>
        <w:t>а</w:t>
      </w:r>
      <w:r w:rsidR="00136E14" w:rsidRPr="00C821FE">
        <w:rPr>
          <w:rFonts w:cs="Arial"/>
          <w:color w:val="000000" w:themeColor="text1"/>
          <w:sz w:val="24"/>
          <w:szCs w:val="24"/>
        </w:rPr>
        <w:t>, н</w:t>
      </w:r>
      <w:r w:rsidR="00D0006E" w:rsidRPr="00C821FE">
        <w:rPr>
          <w:rFonts w:cs="Arial"/>
          <w:color w:val="000000" w:themeColor="text1"/>
          <w:sz w:val="24"/>
          <w:szCs w:val="24"/>
        </w:rPr>
        <w:t>а период эксплуатации</w:t>
      </w:r>
      <w:r w:rsidR="00095F38" w:rsidRPr="00C821FE">
        <w:rPr>
          <w:rFonts w:cs="Arial"/>
          <w:color w:val="000000" w:themeColor="text1"/>
          <w:sz w:val="24"/>
          <w:szCs w:val="24"/>
        </w:rPr>
        <w:t xml:space="preserve"> </w:t>
      </w:r>
      <w:r w:rsidR="00711165" w:rsidRPr="00C821FE">
        <w:rPr>
          <w:rFonts w:cs="Arial"/>
          <w:color w:val="000000" w:themeColor="text1"/>
          <w:sz w:val="24"/>
          <w:szCs w:val="24"/>
        </w:rPr>
        <w:t>9 человек</w:t>
      </w:r>
      <w:r w:rsidR="00D0006E" w:rsidRPr="00C821FE">
        <w:rPr>
          <w:rFonts w:cs="Arial"/>
          <w:color w:val="000000" w:themeColor="text1"/>
          <w:sz w:val="24"/>
          <w:szCs w:val="24"/>
        </w:rPr>
        <w:t>.</w:t>
      </w:r>
    </w:p>
    <w:p w14:paraId="335F5CBC" w14:textId="77777777" w:rsidR="00136E14" w:rsidRPr="00C821FE" w:rsidRDefault="00136E14" w:rsidP="00136E14">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Норма образования бытовых отходов (</w:t>
      </w:r>
      <w:r w:rsidRPr="00C821FE">
        <w:rPr>
          <w:rFonts w:ascii="Arial" w:hAnsi="Arial" w:cs="Arial"/>
          <w:color w:val="000000" w:themeColor="text1"/>
          <w:sz w:val="24"/>
          <w:szCs w:val="24"/>
          <w:lang w:val="en-US"/>
        </w:rPr>
        <w:t>m</w:t>
      </w:r>
      <w:r w:rsidRPr="00C821FE">
        <w:rPr>
          <w:rFonts w:ascii="Arial" w:hAnsi="Arial" w:cs="Arial"/>
          <w:color w:val="000000" w:themeColor="text1"/>
          <w:sz w:val="24"/>
          <w:szCs w:val="24"/>
          <w:vertAlign w:val="subscript"/>
        </w:rPr>
        <w:t>1</w:t>
      </w:r>
      <w:r w:rsidRPr="00C821FE">
        <w:rPr>
          <w:rFonts w:ascii="Arial" w:hAnsi="Arial" w:cs="Arial"/>
          <w:color w:val="000000" w:themeColor="text1"/>
          <w:sz w:val="24"/>
          <w:szCs w:val="24"/>
        </w:rPr>
        <w:t>) определяется по формуле [10]:</w:t>
      </w:r>
    </w:p>
    <w:p w14:paraId="6C755F7A" w14:textId="77777777" w:rsidR="00136E14" w:rsidRPr="00C821FE" w:rsidRDefault="00136E14" w:rsidP="00136E14">
      <w:pPr>
        <w:spacing w:before="120" w:after="120" w:line="360" w:lineRule="auto"/>
        <w:jc w:val="center"/>
        <w:rPr>
          <w:rFonts w:ascii="Arial" w:hAnsi="Arial" w:cs="Arial"/>
          <w:b/>
          <w:i/>
          <w:color w:val="000000" w:themeColor="text1"/>
          <w:sz w:val="24"/>
          <w:szCs w:val="24"/>
        </w:rPr>
      </w:pPr>
      <w:r w:rsidRPr="00C821FE">
        <w:rPr>
          <w:rFonts w:ascii="Arial" w:hAnsi="Arial" w:cs="Arial"/>
          <w:b/>
          <w:i/>
          <w:color w:val="000000" w:themeColor="text1"/>
          <w:sz w:val="24"/>
          <w:szCs w:val="24"/>
          <w:lang w:val="en-US"/>
        </w:rPr>
        <w:t>m</w:t>
      </w:r>
      <w:r w:rsidRPr="00C821FE">
        <w:rPr>
          <w:rFonts w:ascii="Arial" w:hAnsi="Arial" w:cs="Arial"/>
          <w:b/>
          <w:i/>
          <w:color w:val="000000" w:themeColor="text1"/>
          <w:sz w:val="24"/>
          <w:szCs w:val="24"/>
          <w:vertAlign w:val="subscript"/>
        </w:rPr>
        <w:t xml:space="preserve">1 </w:t>
      </w:r>
      <w:r w:rsidRPr="00C821FE">
        <w:rPr>
          <w:rFonts w:ascii="Arial" w:hAnsi="Arial" w:cs="Arial"/>
          <w:b/>
          <w:i/>
          <w:color w:val="000000" w:themeColor="text1"/>
          <w:sz w:val="24"/>
          <w:szCs w:val="24"/>
        </w:rPr>
        <w:t>= 0,3 × Ч</w:t>
      </w:r>
      <w:r w:rsidRPr="00C821FE">
        <w:rPr>
          <w:rFonts w:ascii="Arial" w:hAnsi="Arial" w:cs="Arial"/>
          <w:b/>
          <w:i/>
          <w:color w:val="000000" w:themeColor="text1"/>
          <w:sz w:val="24"/>
          <w:szCs w:val="24"/>
          <w:vertAlign w:val="subscript"/>
        </w:rPr>
        <w:t>сп</w:t>
      </w:r>
      <w:r w:rsidRPr="00C821FE">
        <w:rPr>
          <w:rFonts w:ascii="Arial" w:hAnsi="Arial" w:cs="Arial"/>
          <w:b/>
          <w:i/>
          <w:color w:val="000000" w:themeColor="text1"/>
          <w:sz w:val="24"/>
          <w:szCs w:val="24"/>
        </w:rPr>
        <w:t xml:space="preserve"> × 0,25, т/год</w:t>
      </w:r>
    </w:p>
    <w:p w14:paraId="6DDCBA96" w14:textId="77777777" w:rsidR="00136E14" w:rsidRPr="00C821FE" w:rsidRDefault="00136E14" w:rsidP="00136E14">
      <w:pPr>
        <w:spacing w:line="360" w:lineRule="auto"/>
        <w:ind w:left="709" w:hanging="709"/>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t>0,3 – удельная санитарная норма образования бытовых отходов на промышленных предприятиях, м</w:t>
      </w:r>
      <w:r w:rsidRPr="00C821FE">
        <w:rPr>
          <w:rFonts w:ascii="Arial" w:hAnsi="Arial" w:cs="Arial"/>
          <w:color w:val="000000" w:themeColor="text1"/>
          <w:vertAlign w:val="superscript"/>
        </w:rPr>
        <w:t>3</w:t>
      </w:r>
      <w:r w:rsidRPr="00C821FE">
        <w:rPr>
          <w:rFonts w:ascii="Arial" w:hAnsi="Arial" w:cs="Arial"/>
          <w:color w:val="000000" w:themeColor="text1"/>
        </w:rPr>
        <w:t>/год на 1 человека;</w:t>
      </w:r>
    </w:p>
    <w:p w14:paraId="47EF02A7" w14:textId="77777777" w:rsidR="00136E14" w:rsidRPr="00C821FE" w:rsidRDefault="00136E14" w:rsidP="00136E14">
      <w:pPr>
        <w:spacing w:line="360" w:lineRule="auto"/>
        <w:ind w:left="709" w:hanging="709"/>
        <w:jc w:val="both"/>
        <w:rPr>
          <w:rFonts w:ascii="Arial" w:hAnsi="Arial" w:cs="Arial"/>
          <w:color w:val="000000" w:themeColor="text1"/>
        </w:rPr>
      </w:pPr>
      <w:r w:rsidRPr="00C821FE">
        <w:rPr>
          <w:rFonts w:ascii="Arial" w:hAnsi="Arial" w:cs="Arial"/>
          <w:color w:val="000000" w:themeColor="text1"/>
        </w:rPr>
        <w:tab/>
        <w:t>Ч</w:t>
      </w:r>
      <w:r w:rsidRPr="00C821FE">
        <w:rPr>
          <w:rFonts w:ascii="Arial" w:hAnsi="Arial" w:cs="Arial"/>
          <w:color w:val="000000" w:themeColor="text1"/>
          <w:vertAlign w:val="subscript"/>
        </w:rPr>
        <w:t>сп</w:t>
      </w:r>
      <w:r w:rsidRPr="00C821FE">
        <w:rPr>
          <w:rFonts w:ascii="Arial" w:hAnsi="Arial" w:cs="Arial"/>
          <w:color w:val="000000" w:themeColor="text1"/>
        </w:rPr>
        <w:t xml:space="preserve"> – списочная численность работающих;</w:t>
      </w:r>
    </w:p>
    <w:p w14:paraId="3745ABBE" w14:textId="77777777" w:rsidR="00136E14" w:rsidRPr="00C821FE" w:rsidRDefault="00136E14" w:rsidP="00136E14">
      <w:pPr>
        <w:spacing w:line="360" w:lineRule="auto"/>
        <w:ind w:left="709" w:hanging="709"/>
        <w:jc w:val="both"/>
        <w:rPr>
          <w:rFonts w:ascii="Arial" w:hAnsi="Arial" w:cs="Arial"/>
          <w:color w:val="000000" w:themeColor="text1"/>
        </w:rPr>
      </w:pPr>
      <w:r w:rsidRPr="00C821FE">
        <w:rPr>
          <w:rFonts w:ascii="Arial" w:hAnsi="Arial" w:cs="Arial"/>
          <w:color w:val="000000" w:themeColor="text1"/>
        </w:rPr>
        <w:tab/>
        <w:t>ρ – средняя плотность отходов, ρ = 0,25 т/м</w:t>
      </w:r>
      <w:r w:rsidRPr="00C821FE">
        <w:rPr>
          <w:rFonts w:ascii="Arial" w:hAnsi="Arial" w:cs="Arial"/>
          <w:color w:val="000000" w:themeColor="text1"/>
          <w:vertAlign w:val="superscript"/>
        </w:rPr>
        <w:t>3</w:t>
      </w:r>
      <w:r w:rsidRPr="00C821FE">
        <w:rPr>
          <w:rFonts w:ascii="Arial" w:hAnsi="Arial" w:cs="Arial"/>
          <w:color w:val="000000" w:themeColor="text1"/>
        </w:rPr>
        <w:t>.</w:t>
      </w:r>
    </w:p>
    <w:p w14:paraId="06DA6128" w14:textId="77777777" w:rsidR="00136E14" w:rsidRPr="00C821FE" w:rsidRDefault="00136E14" w:rsidP="00136E14">
      <w:pPr>
        <w:spacing w:line="360" w:lineRule="auto"/>
        <w:ind w:firstLine="709"/>
        <w:jc w:val="both"/>
        <w:rPr>
          <w:rFonts w:ascii="Arial" w:hAnsi="Arial" w:cs="Arial"/>
          <w:color w:val="000000" w:themeColor="text1"/>
          <w:sz w:val="24"/>
          <w:szCs w:val="24"/>
        </w:rPr>
      </w:pPr>
    </w:p>
    <w:p w14:paraId="02CDF9CD" w14:textId="77777777" w:rsidR="00136E14" w:rsidRPr="00C821FE" w:rsidRDefault="00136E14" w:rsidP="00136E14">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Колич</w:t>
      </w:r>
      <w:r w:rsidR="00711165" w:rsidRPr="00C821FE">
        <w:rPr>
          <w:rFonts w:ascii="Arial" w:hAnsi="Arial" w:cs="Arial"/>
          <w:color w:val="000000" w:themeColor="text1"/>
          <w:sz w:val="24"/>
          <w:szCs w:val="24"/>
        </w:rPr>
        <w:t>ество твердых бытовых отходов</w:t>
      </w:r>
      <w:r w:rsidRPr="00C821FE">
        <w:rPr>
          <w:rFonts w:ascii="Arial" w:hAnsi="Arial" w:cs="Arial"/>
          <w:color w:val="000000" w:themeColor="text1"/>
          <w:sz w:val="24"/>
          <w:szCs w:val="24"/>
        </w:rPr>
        <w:t>:</w:t>
      </w:r>
    </w:p>
    <w:p w14:paraId="32F4DEC7" w14:textId="77777777" w:rsidR="00711165" w:rsidRPr="00C821FE" w:rsidRDefault="00711165" w:rsidP="00711165">
      <w:pPr>
        <w:spacing w:line="360" w:lineRule="auto"/>
        <w:ind w:firstLine="709"/>
        <w:jc w:val="both"/>
        <w:rPr>
          <w:rFonts w:ascii="Arial" w:hAnsi="Arial" w:cs="Arial"/>
          <w:i/>
          <w:color w:val="000000" w:themeColor="text1"/>
          <w:sz w:val="24"/>
          <w:szCs w:val="24"/>
        </w:rPr>
      </w:pPr>
      <w:r w:rsidRPr="00C821FE">
        <w:rPr>
          <w:rFonts w:ascii="Arial" w:hAnsi="Arial" w:cs="Arial"/>
          <w:i/>
          <w:color w:val="000000" w:themeColor="text1"/>
          <w:sz w:val="24"/>
          <w:szCs w:val="24"/>
        </w:rPr>
        <w:t>Период СМР</w:t>
      </w:r>
    </w:p>
    <w:p w14:paraId="77133FB3" w14:textId="77777777" w:rsidR="00711165" w:rsidRPr="00C821FE" w:rsidRDefault="00711165" w:rsidP="00711165">
      <w:pPr>
        <w:spacing w:before="120" w:after="120" w:line="360" w:lineRule="auto"/>
        <w:jc w:val="center"/>
        <w:rPr>
          <w:rFonts w:ascii="Arial" w:hAnsi="Arial" w:cs="Arial"/>
          <w:i/>
          <w:color w:val="000000" w:themeColor="text1"/>
          <w:sz w:val="24"/>
          <w:szCs w:val="24"/>
        </w:rPr>
      </w:pPr>
      <w:r w:rsidRPr="00C821FE">
        <w:rPr>
          <w:rFonts w:ascii="Arial" w:hAnsi="Arial" w:cs="Arial"/>
          <w:i/>
          <w:color w:val="000000" w:themeColor="text1"/>
          <w:sz w:val="24"/>
          <w:szCs w:val="24"/>
          <w:lang w:val="en-US"/>
        </w:rPr>
        <w:t>m</w:t>
      </w:r>
      <w:r w:rsidRPr="00C821FE">
        <w:rPr>
          <w:rFonts w:ascii="Arial" w:hAnsi="Arial" w:cs="Arial"/>
          <w:i/>
          <w:color w:val="000000" w:themeColor="text1"/>
          <w:sz w:val="24"/>
          <w:szCs w:val="24"/>
          <w:vertAlign w:val="subscript"/>
        </w:rPr>
        <w:t xml:space="preserve">1 </w:t>
      </w:r>
      <w:r w:rsidRPr="00C821FE">
        <w:rPr>
          <w:rFonts w:ascii="Arial" w:hAnsi="Arial" w:cs="Arial"/>
          <w:i/>
          <w:color w:val="000000" w:themeColor="text1"/>
          <w:sz w:val="24"/>
          <w:szCs w:val="24"/>
        </w:rPr>
        <w:t>= 0,67* × 0,3 × 23 × 0,25 = 1,156 т/период</w:t>
      </w:r>
    </w:p>
    <w:p w14:paraId="387FAAD7" w14:textId="77777777" w:rsidR="00711165" w:rsidRPr="00C821FE" w:rsidRDefault="00711165" w:rsidP="00711165">
      <w:pPr>
        <w:spacing w:before="120" w:after="120" w:line="360" w:lineRule="auto"/>
        <w:jc w:val="both"/>
        <w:rPr>
          <w:rFonts w:ascii="Arial" w:hAnsi="Arial" w:cs="Arial"/>
          <w:i/>
          <w:color w:val="000000" w:themeColor="text1"/>
        </w:rPr>
      </w:pPr>
      <w:r w:rsidRPr="00C821FE">
        <w:rPr>
          <w:rFonts w:ascii="Arial" w:hAnsi="Arial" w:cs="Arial"/>
          <w:i/>
          <w:color w:val="000000" w:themeColor="text1"/>
        </w:rPr>
        <w:t xml:space="preserve">Примечание: 0,67* </w:t>
      </w:r>
      <w:r w:rsidRPr="00C821FE">
        <w:rPr>
          <w:rFonts w:ascii="Arial" w:hAnsi="Arial" w:cs="Arial"/>
          <w:color w:val="000000" w:themeColor="text1"/>
        </w:rPr>
        <w:t>–</w:t>
      </w:r>
      <w:r w:rsidRPr="00C821FE">
        <w:rPr>
          <w:rFonts w:ascii="Arial" w:hAnsi="Arial" w:cs="Arial"/>
          <w:i/>
          <w:color w:val="000000" w:themeColor="text1"/>
        </w:rPr>
        <w:t xml:space="preserve"> понижающий коэффициент, так как строительство будет осуществляться только 8 месяцев (8/12 = 0,67), удельная норма образования бытовых отходов приведена на год.</w:t>
      </w:r>
    </w:p>
    <w:p w14:paraId="14C9DAD7" w14:textId="77777777" w:rsidR="00711165" w:rsidRPr="00C821FE" w:rsidRDefault="00711165" w:rsidP="00711165">
      <w:pPr>
        <w:spacing w:line="360" w:lineRule="auto"/>
        <w:ind w:firstLine="709"/>
        <w:jc w:val="both"/>
        <w:rPr>
          <w:rFonts w:ascii="Arial" w:hAnsi="Arial" w:cs="Arial"/>
          <w:i/>
          <w:color w:val="000000" w:themeColor="text1"/>
          <w:sz w:val="24"/>
          <w:szCs w:val="24"/>
        </w:rPr>
      </w:pPr>
      <w:r w:rsidRPr="00C821FE">
        <w:rPr>
          <w:rFonts w:ascii="Arial" w:hAnsi="Arial" w:cs="Arial"/>
          <w:i/>
          <w:color w:val="000000" w:themeColor="text1"/>
          <w:sz w:val="24"/>
          <w:szCs w:val="24"/>
        </w:rPr>
        <w:t>Период эксплуатации</w:t>
      </w:r>
    </w:p>
    <w:p w14:paraId="1EDD30B1" w14:textId="77777777" w:rsidR="00711165" w:rsidRPr="00C821FE" w:rsidRDefault="00711165" w:rsidP="00711165">
      <w:pPr>
        <w:spacing w:before="120" w:after="120" w:line="360" w:lineRule="auto"/>
        <w:jc w:val="center"/>
        <w:rPr>
          <w:rFonts w:ascii="Arial" w:hAnsi="Arial" w:cs="Arial"/>
          <w:i/>
          <w:color w:val="000000" w:themeColor="text1"/>
          <w:sz w:val="24"/>
          <w:szCs w:val="24"/>
        </w:rPr>
      </w:pPr>
      <w:r w:rsidRPr="00C821FE">
        <w:rPr>
          <w:rFonts w:ascii="Arial" w:hAnsi="Arial" w:cs="Arial"/>
          <w:i/>
          <w:color w:val="000000" w:themeColor="text1"/>
          <w:sz w:val="24"/>
          <w:szCs w:val="24"/>
          <w:lang w:val="en-US"/>
        </w:rPr>
        <w:t>m</w:t>
      </w:r>
      <w:r w:rsidRPr="00C821FE">
        <w:rPr>
          <w:rFonts w:ascii="Arial" w:hAnsi="Arial" w:cs="Arial"/>
          <w:i/>
          <w:color w:val="000000" w:themeColor="text1"/>
          <w:sz w:val="24"/>
          <w:szCs w:val="24"/>
          <w:vertAlign w:val="subscript"/>
        </w:rPr>
        <w:t xml:space="preserve">1 </w:t>
      </w:r>
      <w:r w:rsidRPr="00C821FE">
        <w:rPr>
          <w:rFonts w:ascii="Arial" w:hAnsi="Arial" w:cs="Arial"/>
          <w:i/>
          <w:color w:val="000000" w:themeColor="text1"/>
          <w:sz w:val="24"/>
          <w:szCs w:val="24"/>
        </w:rPr>
        <w:t>= 0,3 × 9 × 0,25 = 0,675 т/период</w:t>
      </w:r>
    </w:p>
    <w:p w14:paraId="26A1ADD3" w14:textId="77777777" w:rsidR="00711165" w:rsidRPr="00C821FE" w:rsidRDefault="00711165" w:rsidP="00136E14">
      <w:pPr>
        <w:spacing w:line="360" w:lineRule="auto"/>
        <w:jc w:val="center"/>
        <w:rPr>
          <w:rFonts w:ascii="Arial" w:hAnsi="Arial" w:cs="Arial"/>
          <w:i/>
          <w:color w:val="000000" w:themeColor="text1"/>
          <w:sz w:val="24"/>
          <w:szCs w:val="24"/>
        </w:rPr>
      </w:pPr>
    </w:p>
    <w:p w14:paraId="239641FC" w14:textId="77777777" w:rsidR="00711165" w:rsidRPr="00C821FE" w:rsidRDefault="00711165" w:rsidP="00711165">
      <w:pPr>
        <w:pStyle w:val="a8"/>
        <w:spacing w:after="0" w:line="360" w:lineRule="auto"/>
        <w:ind w:left="0" w:firstLine="709"/>
        <w:jc w:val="both"/>
        <w:rPr>
          <w:rFonts w:cs="Arial"/>
          <w:color w:val="000000" w:themeColor="text1"/>
          <w:sz w:val="24"/>
          <w:szCs w:val="24"/>
        </w:rPr>
      </w:pPr>
      <w:r w:rsidRPr="00C821FE">
        <w:rPr>
          <w:rFonts w:cs="Arial"/>
          <w:color w:val="000000" w:themeColor="text1"/>
          <w:sz w:val="24"/>
          <w:szCs w:val="24"/>
        </w:rPr>
        <w:t xml:space="preserve">Образующиеся твердо-бытовые отходы в количестве </w:t>
      </w:r>
      <w:r w:rsidRPr="00C821FE">
        <w:rPr>
          <w:rFonts w:cs="Arial"/>
          <w:b/>
          <w:color w:val="000000" w:themeColor="text1"/>
          <w:sz w:val="24"/>
          <w:szCs w:val="24"/>
        </w:rPr>
        <w:t>1,156 т</w:t>
      </w:r>
      <w:r w:rsidRPr="00C821FE">
        <w:rPr>
          <w:rFonts w:cs="Arial"/>
          <w:color w:val="000000" w:themeColor="text1"/>
          <w:sz w:val="24"/>
          <w:szCs w:val="24"/>
        </w:rPr>
        <w:t xml:space="preserve"> в период СМР и </w:t>
      </w:r>
      <w:r w:rsidRPr="00C821FE">
        <w:rPr>
          <w:rFonts w:cs="Arial"/>
          <w:b/>
          <w:color w:val="000000" w:themeColor="text1"/>
          <w:sz w:val="24"/>
          <w:szCs w:val="24"/>
        </w:rPr>
        <w:t>0,675 т/год</w:t>
      </w:r>
      <w:r w:rsidRPr="00C821FE">
        <w:rPr>
          <w:rFonts w:cs="Arial"/>
          <w:color w:val="000000" w:themeColor="text1"/>
          <w:sz w:val="24"/>
          <w:szCs w:val="24"/>
        </w:rPr>
        <w:t xml:space="preserve"> в период эксплуатации будут храниться в контейнерах, с последующим вывозом на ближайший организованный полигон ТБО.</w:t>
      </w:r>
    </w:p>
    <w:p w14:paraId="566E1B37" w14:textId="77777777" w:rsidR="00095F38" w:rsidRPr="00C821FE" w:rsidRDefault="00095F38">
      <w:pPr>
        <w:rPr>
          <w:rFonts w:ascii="Arial" w:hAnsi="Arial" w:cs="Arial"/>
          <w:color w:val="000000" w:themeColor="text1"/>
          <w:sz w:val="24"/>
          <w:szCs w:val="24"/>
        </w:rPr>
      </w:pPr>
    </w:p>
    <w:p w14:paraId="5916EF6F" w14:textId="77777777" w:rsidR="003F26FB" w:rsidRPr="00C821FE" w:rsidRDefault="00F176BE" w:rsidP="001F1C40">
      <w:pPr>
        <w:pStyle w:val="2"/>
        <w:spacing w:before="0" w:after="0" w:line="360" w:lineRule="auto"/>
        <w:rPr>
          <w:rFonts w:cs="Arial"/>
          <w:bCs w:val="0"/>
          <w:i w:val="0"/>
          <w:iCs w:val="0"/>
          <w:color w:val="000000" w:themeColor="text1"/>
          <w:sz w:val="24"/>
          <w:szCs w:val="24"/>
        </w:rPr>
      </w:pPr>
      <w:r w:rsidRPr="00C821FE">
        <w:rPr>
          <w:rFonts w:cs="Arial"/>
          <w:bCs w:val="0"/>
          <w:i w:val="0"/>
          <w:iCs w:val="0"/>
          <w:color w:val="000000" w:themeColor="text1"/>
          <w:sz w:val="24"/>
          <w:szCs w:val="24"/>
        </w:rPr>
        <w:t>5</w:t>
      </w:r>
      <w:r w:rsidR="003F26FB" w:rsidRPr="00C821FE">
        <w:rPr>
          <w:rFonts w:cs="Arial"/>
          <w:bCs w:val="0"/>
          <w:i w:val="0"/>
          <w:iCs w:val="0"/>
          <w:color w:val="000000" w:themeColor="text1"/>
          <w:sz w:val="24"/>
          <w:szCs w:val="24"/>
        </w:rPr>
        <w:t>.2</w:t>
      </w:r>
      <w:r w:rsidR="003F26FB" w:rsidRPr="00C821FE">
        <w:rPr>
          <w:rFonts w:cs="Arial"/>
          <w:bCs w:val="0"/>
          <w:i w:val="0"/>
          <w:iCs w:val="0"/>
          <w:color w:val="000000" w:themeColor="text1"/>
          <w:sz w:val="24"/>
          <w:szCs w:val="24"/>
        </w:rPr>
        <w:tab/>
        <w:t xml:space="preserve">Производственные отходы в период </w:t>
      </w:r>
      <w:r w:rsidR="00A63CD5" w:rsidRPr="00C821FE">
        <w:rPr>
          <w:rFonts w:cs="Arial"/>
          <w:bCs w:val="0"/>
          <w:i w:val="0"/>
          <w:iCs w:val="0"/>
          <w:color w:val="000000" w:themeColor="text1"/>
          <w:sz w:val="24"/>
          <w:szCs w:val="24"/>
        </w:rPr>
        <w:t>СМР</w:t>
      </w:r>
    </w:p>
    <w:p w14:paraId="5FEC6916" w14:textId="77777777" w:rsidR="003F26FB" w:rsidRPr="00C821FE" w:rsidRDefault="003F26FB" w:rsidP="003F26FB">
      <w:pPr>
        <w:pStyle w:val="a8"/>
        <w:tabs>
          <w:tab w:val="left" w:pos="0"/>
        </w:tabs>
        <w:spacing w:after="0" w:line="360" w:lineRule="auto"/>
        <w:ind w:left="0"/>
        <w:jc w:val="both"/>
        <w:rPr>
          <w:rFonts w:cs="Arial"/>
          <w:color w:val="000000" w:themeColor="text1"/>
          <w:sz w:val="24"/>
          <w:szCs w:val="24"/>
        </w:rPr>
      </w:pPr>
    </w:p>
    <w:p w14:paraId="0B886330" w14:textId="77777777" w:rsidR="00E37FA6" w:rsidRPr="00C821FE" w:rsidRDefault="00E37FA6" w:rsidP="00E37FA6">
      <w:pPr>
        <w:pStyle w:val="a8"/>
        <w:tabs>
          <w:tab w:val="left" w:pos="0"/>
        </w:tabs>
        <w:spacing w:after="0" w:line="360" w:lineRule="auto"/>
        <w:ind w:left="0" w:firstLine="709"/>
        <w:jc w:val="both"/>
        <w:rPr>
          <w:rFonts w:cs="Arial"/>
          <w:color w:val="000000" w:themeColor="text1"/>
          <w:sz w:val="24"/>
          <w:szCs w:val="24"/>
        </w:rPr>
      </w:pPr>
      <w:r w:rsidRPr="00C821FE">
        <w:rPr>
          <w:rFonts w:cs="Arial"/>
          <w:color w:val="000000" w:themeColor="text1"/>
          <w:sz w:val="24"/>
          <w:szCs w:val="24"/>
        </w:rPr>
        <w:t>Ответственность за сбор, хранение и утилизацию производственных отходов, образующихся в период СМР, несет подрядчик, выполняющий данные работы.</w:t>
      </w:r>
    </w:p>
    <w:p w14:paraId="0A51D506" w14:textId="77777777" w:rsidR="00E37FA6" w:rsidRPr="00C821FE" w:rsidRDefault="00E37FA6" w:rsidP="00E37FA6">
      <w:pPr>
        <w:pStyle w:val="a8"/>
        <w:tabs>
          <w:tab w:val="left" w:pos="851"/>
        </w:tabs>
        <w:spacing w:after="0" w:line="360" w:lineRule="auto"/>
        <w:ind w:left="0" w:firstLine="709"/>
        <w:jc w:val="both"/>
        <w:rPr>
          <w:rFonts w:cs="Arial"/>
          <w:color w:val="000000" w:themeColor="text1"/>
          <w:sz w:val="24"/>
          <w:szCs w:val="24"/>
        </w:rPr>
      </w:pPr>
      <w:r w:rsidRPr="00C821FE">
        <w:rPr>
          <w:rFonts w:cs="Arial"/>
          <w:b/>
          <w:color w:val="000000" w:themeColor="text1"/>
          <w:sz w:val="24"/>
          <w:szCs w:val="24"/>
        </w:rPr>
        <w:t>Огарки сварочных электродов</w:t>
      </w:r>
      <w:r w:rsidRPr="00C821FE">
        <w:rPr>
          <w:rFonts w:cs="Arial"/>
          <w:color w:val="000000" w:themeColor="text1"/>
          <w:sz w:val="24"/>
          <w:szCs w:val="24"/>
        </w:rPr>
        <w:t xml:space="preserve"> (код </w:t>
      </w:r>
      <w:r w:rsidRPr="00C821FE">
        <w:rPr>
          <w:rFonts w:cs="Arial"/>
          <w:color w:val="000000" w:themeColor="text1"/>
          <w:sz w:val="24"/>
          <w:szCs w:val="24"/>
          <w:lang w:val="en-US"/>
        </w:rPr>
        <w:t>GA</w:t>
      </w:r>
      <w:r w:rsidRPr="00C821FE">
        <w:rPr>
          <w:rFonts w:cs="Arial"/>
          <w:color w:val="000000" w:themeColor="text1"/>
          <w:sz w:val="24"/>
          <w:szCs w:val="24"/>
        </w:rPr>
        <w:t xml:space="preserve">090 «Зеленый уровень» </w:t>
      </w:r>
      <w:r w:rsidRPr="00C821FE">
        <w:rPr>
          <w:rFonts w:cs="Arial"/>
          <w:bCs/>
          <w:color w:val="000000" w:themeColor="text1"/>
          <w:sz w:val="24"/>
          <w:szCs w:val="24"/>
        </w:rPr>
        <w:t>[11]</w:t>
      </w:r>
      <w:r w:rsidRPr="00C821FE">
        <w:rPr>
          <w:rFonts w:cs="Arial"/>
          <w:color w:val="000000" w:themeColor="text1"/>
          <w:sz w:val="24"/>
          <w:szCs w:val="24"/>
        </w:rPr>
        <w:t>), образованные при проведении монтажных</w:t>
      </w:r>
      <w:r w:rsidR="00FB034B" w:rsidRPr="00C821FE">
        <w:rPr>
          <w:rFonts w:cs="Arial"/>
          <w:color w:val="000000" w:themeColor="text1"/>
          <w:sz w:val="24"/>
          <w:szCs w:val="24"/>
        </w:rPr>
        <w:t xml:space="preserve"> работ в количестве 0,</w:t>
      </w:r>
      <w:r w:rsidR="00711165" w:rsidRPr="00C821FE">
        <w:rPr>
          <w:rFonts w:cs="Arial"/>
          <w:color w:val="000000" w:themeColor="text1"/>
          <w:sz w:val="24"/>
          <w:szCs w:val="24"/>
        </w:rPr>
        <w:t>004</w:t>
      </w:r>
      <w:r w:rsidR="00C70210" w:rsidRPr="00C821FE">
        <w:rPr>
          <w:rFonts w:cs="Arial"/>
          <w:color w:val="000000" w:themeColor="text1"/>
          <w:sz w:val="24"/>
          <w:szCs w:val="24"/>
        </w:rPr>
        <w:t xml:space="preserve"> </w:t>
      </w:r>
      <w:r w:rsidR="00FB034B" w:rsidRPr="00C821FE">
        <w:rPr>
          <w:rFonts w:cs="Arial"/>
          <w:color w:val="000000" w:themeColor="text1"/>
          <w:sz w:val="24"/>
          <w:szCs w:val="24"/>
        </w:rPr>
        <w:t>т (0,</w:t>
      </w:r>
      <w:r w:rsidR="00711165" w:rsidRPr="00C821FE">
        <w:rPr>
          <w:rFonts w:cs="Arial"/>
          <w:color w:val="000000" w:themeColor="text1"/>
          <w:sz w:val="24"/>
          <w:szCs w:val="24"/>
        </w:rPr>
        <w:t>2344</w:t>
      </w:r>
      <w:r w:rsidRPr="00C821FE">
        <w:rPr>
          <w:rFonts w:cs="Arial"/>
          <w:color w:val="000000" w:themeColor="text1"/>
          <w:sz w:val="24"/>
          <w:szCs w:val="24"/>
        </w:rPr>
        <w:t xml:space="preserve"> т × 0,015) будут сданы в специализированные пункты приема металлолома по договору.</w:t>
      </w:r>
    </w:p>
    <w:p w14:paraId="0065FD95" w14:textId="77777777" w:rsidR="004322CE" w:rsidRPr="00C821FE" w:rsidRDefault="00C70210" w:rsidP="00711165">
      <w:pPr>
        <w:widowControl w:val="0"/>
        <w:shd w:val="clear" w:color="auto" w:fill="FFFFFF"/>
        <w:tabs>
          <w:tab w:val="left" w:pos="851"/>
        </w:tabs>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b/>
          <w:color w:val="000000" w:themeColor="text1"/>
          <w:sz w:val="24"/>
          <w:szCs w:val="24"/>
        </w:rPr>
        <w:t>Строительный мусор</w:t>
      </w:r>
      <w:r w:rsidRPr="00C821FE">
        <w:rPr>
          <w:rFonts w:ascii="Arial" w:hAnsi="Arial" w:cs="Arial"/>
          <w:color w:val="000000" w:themeColor="text1"/>
          <w:sz w:val="24"/>
          <w:szCs w:val="24"/>
        </w:rPr>
        <w:t xml:space="preserve"> (код </w:t>
      </w:r>
      <w:r w:rsidRPr="00C821FE">
        <w:rPr>
          <w:rFonts w:ascii="Arial" w:hAnsi="Arial" w:cs="Arial"/>
          <w:color w:val="000000" w:themeColor="text1"/>
          <w:sz w:val="24"/>
          <w:szCs w:val="24"/>
          <w:lang w:val="en-US"/>
        </w:rPr>
        <w:t>GG</w:t>
      </w:r>
      <w:r w:rsidRPr="00C821FE">
        <w:rPr>
          <w:rFonts w:ascii="Arial" w:hAnsi="Arial" w:cs="Arial"/>
          <w:color w:val="000000" w:themeColor="text1"/>
          <w:sz w:val="24"/>
          <w:szCs w:val="24"/>
        </w:rPr>
        <w:t xml:space="preserve">170, «Зеленый уровень» </w:t>
      </w:r>
      <w:r w:rsidRPr="00C821FE">
        <w:rPr>
          <w:rFonts w:ascii="Arial" w:hAnsi="Arial" w:cs="Arial"/>
          <w:bCs/>
          <w:color w:val="000000" w:themeColor="text1"/>
          <w:sz w:val="24"/>
          <w:szCs w:val="24"/>
        </w:rPr>
        <w:t>[11]</w:t>
      </w:r>
      <w:r w:rsidRPr="00C821FE">
        <w:rPr>
          <w:rFonts w:ascii="Arial" w:hAnsi="Arial" w:cs="Arial"/>
          <w:color w:val="000000" w:themeColor="text1"/>
          <w:sz w:val="24"/>
          <w:szCs w:val="24"/>
        </w:rPr>
        <w:t xml:space="preserve">), образованный в ходе осуществления проекта </w:t>
      </w:r>
      <w:r w:rsidRPr="00C821FE">
        <w:rPr>
          <w:rFonts w:ascii="Arial" w:hAnsi="Arial" w:cs="Arial"/>
          <w:bCs/>
          <w:color w:val="000000" w:themeColor="text1"/>
          <w:sz w:val="24"/>
          <w:szCs w:val="24"/>
        </w:rPr>
        <w:t>[22]</w:t>
      </w:r>
      <w:r w:rsidRPr="00C821FE">
        <w:rPr>
          <w:rFonts w:ascii="Arial" w:hAnsi="Arial" w:cs="Arial"/>
          <w:color w:val="000000" w:themeColor="text1"/>
          <w:sz w:val="24"/>
          <w:szCs w:val="24"/>
        </w:rPr>
        <w:t xml:space="preserve">, в количестве </w:t>
      </w:r>
      <w:r w:rsidR="00711165" w:rsidRPr="00C821FE">
        <w:rPr>
          <w:rFonts w:ascii="Arial" w:hAnsi="Arial" w:cs="Arial"/>
          <w:color w:val="000000" w:themeColor="text1"/>
          <w:sz w:val="24"/>
          <w:szCs w:val="24"/>
        </w:rPr>
        <w:t>1</w:t>
      </w:r>
      <w:r w:rsidR="00F65F44"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т будет вывезен в специализированные организации по договору</w:t>
      </w:r>
      <w:r w:rsidRPr="00C821FE">
        <w:rPr>
          <w:rFonts w:ascii="Arial" w:hAnsi="Arial" w:cs="Arial"/>
          <w:color w:val="000000" w:themeColor="text1"/>
          <w:sz w:val="24"/>
          <w:szCs w:val="24"/>
          <w:lang w:val="kk-KZ"/>
        </w:rPr>
        <w:t>.</w:t>
      </w:r>
    </w:p>
    <w:p w14:paraId="63BDEBA8" w14:textId="77777777" w:rsidR="00F65F44" w:rsidRPr="00C821FE" w:rsidRDefault="00F65F44" w:rsidP="00F65F44">
      <w:pPr>
        <w:pStyle w:val="a8"/>
        <w:spacing w:after="0" w:line="360" w:lineRule="auto"/>
        <w:ind w:left="0" w:firstLine="709"/>
        <w:jc w:val="both"/>
        <w:rPr>
          <w:rFonts w:cs="Arial"/>
          <w:color w:val="000000" w:themeColor="text1"/>
          <w:sz w:val="24"/>
          <w:szCs w:val="24"/>
          <w:lang w:val="kk-KZ"/>
        </w:rPr>
      </w:pPr>
      <w:r w:rsidRPr="00C821FE">
        <w:rPr>
          <w:rFonts w:cs="Arial"/>
          <w:b/>
          <w:iCs/>
          <w:color w:val="000000" w:themeColor="text1"/>
          <w:sz w:val="24"/>
          <w:szCs w:val="24"/>
        </w:rPr>
        <w:t>Тара металлическая из-под краски</w:t>
      </w:r>
      <w:r w:rsidRPr="00C821FE">
        <w:rPr>
          <w:rFonts w:cs="Arial"/>
          <w:iCs/>
          <w:color w:val="000000" w:themeColor="text1"/>
          <w:sz w:val="24"/>
          <w:szCs w:val="24"/>
        </w:rPr>
        <w:t xml:space="preserve"> (код </w:t>
      </w:r>
      <w:r w:rsidRPr="00C821FE">
        <w:rPr>
          <w:rFonts w:cs="Arial"/>
          <w:iCs/>
          <w:color w:val="000000" w:themeColor="text1"/>
          <w:sz w:val="24"/>
          <w:szCs w:val="24"/>
          <w:lang w:val="en-US"/>
        </w:rPr>
        <w:t>AD</w:t>
      </w:r>
      <w:r w:rsidRPr="00C821FE">
        <w:rPr>
          <w:rFonts w:cs="Arial"/>
          <w:iCs/>
          <w:color w:val="000000" w:themeColor="text1"/>
          <w:sz w:val="24"/>
          <w:szCs w:val="24"/>
        </w:rPr>
        <w:t xml:space="preserve">070 </w:t>
      </w:r>
      <w:r w:rsidRPr="00C821FE">
        <w:rPr>
          <w:rFonts w:eastAsia="Batang" w:cs="Arial"/>
          <w:iCs/>
          <w:color w:val="000000" w:themeColor="text1"/>
          <w:sz w:val="24"/>
          <w:szCs w:val="24"/>
          <w:lang w:eastAsia="ko-KR"/>
        </w:rPr>
        <w:t xml:space="preserve">«Янтарный уровень» </w:t>
      </w:r>
      <w:r w:rsidRPr="00C821FE">
        <w:rPr>
          <w:rFonts w:cs="Arial"/>
          <w:color w:val="000000" w:themeColor="text1"/>
          <w:sz w:val="24"/>
          <w:szCs w:val="24"/>
        </w:rPr>
        <w:t>[11]</w:t>
      </w:r>
      <w:r w:rsidRPr="00C821FE">
        <w:rPr>
          <w:rFonts w:eastAsia="Batang" w:cs="Arial"/>
          <w:iCs/>
          <w:color w:val="000000" w:themeColor="text1"/>
          <w:sz w:val="24"/>
          <w:szCs w:val="24"/>
          <w:lang w:eastAsia="ko-KR"/>
        </w:rPr>
        <w:t xml:space="preserve">) в количестве 0,003 т/год будет образована при проведении покрасочных работ. </w:t>
      </w:r>
      <w:r w:rsidRPr="00C821FE">
        <w:rPr>
          <w:rFonts w:cs="Arial"/>
          <w:color w:val="000000" w:themeColor="text1"/>
          <w:sz w:val="24"/>
          <w:szCs w:val="24"/>
        </w:rPr>
        <w:t>Количество отхода рассчитывается по формуле [10]:</w:t>
      </w:r>
    </w:p>
    <w:p w14:paraId="08068485" w14:textId="77777777" w:rsidR="00F65F44" w:rsidRPr="00C821FE" w:rsidRDefault="00F65F44" w:rsidP="00F65F44">
      <w:pPr>
        <w:pStyle w:val="a8"/>
        <w:tabs>
          <w:tab w:val="left" w:pos="0"/>
        </w:tabs>
        <w:spacing w:after="0" w:line="360" w:lineRule="auto"/>
        <w:ind w:left="0"/>
        <w:jc w:val="center"/>
        <w:rPr>
          <w:rFonts w:cs="Arial"/>
          <w:b/>
          <w:i/>
          <w:color w:val="000000" w:themeColor="text1"/>
          <w:sz w:val="24"/>
          <w:szCs w:val="24"/>
          <w:lang w:val="kk-KZ"/>
        </w:rPr>
      </w:pPr>
      <w:r w:rsidRPr="00C821FE">
        <w:rPr>
          <w:rFonts w:cs="Arial"/>
          <w:b/>
          <w:i/>
          <w:color w:val="000000" w:themeColor="text1"/>
          <w:sz w:val="24"/>
          <w:szCs w:val="24"/>
          <w:lang w:val="kk-KZ"/>
        </w:rPr>
        <w:t>N = ∑ M</w:t>
      </w:r>
      <w:r w:rsidRPr="00C821FE">
        <w:rPr>
          <w:rFonts w:cs="Arial"/>
          <w:b/>
          <w:i/>
          <w:color w:val="000000" w:themeColor="text1"/>
          <w:sz w:val="24"/>
          <w:szCs w:val="24"/>
          <w:vertAlign w:val="subscript"/>
          <w:lang w:val="kk-KZ"/>
        </w:rPr>
        <w:t>i</w:t>
      </w:r>
      <w:r w:rsidRPr="00C821FE">
        <w:rPr>
          <w:rFonts w:cs="Arial"/>
          <w:b/>
          <w:i/>
          <w:color w:val="000000" w:themeColor="text1"/>
          <w:sz w:val="24"/>
          <w:szCs w:val="24"/>
          <w:lang w:val="kk-KZ"/>
        </w:rPr>
        <w:t xml:space="preserve"> × n + ∑ M</w:t>
      </w:r>
      <w:r w:rsidRPr="00C821FE">
        <w:rPr>
          <w:rFonts w:cs="Arial"/>
          <w:b/>
          <w:i/>
          <w:color w:val="000000" w:themeColor="text1"/>
          <w:sz w:val="24"/>
          <w:szCs w:val="24"/>
          <w:vertAlign w:val="subscript"/>
          <w:lang w:val="kk-KZ"/>
        </w:rPr>
        <w:t>k</w:t>
      </w:r>
      <w:r w:rsidRPr="00C821FE">
        <w:rPr>
          <w:rFonts w:cs="Arial"/>
          <w:b/>
          <w:i/>
          <w:color w:val="000000" w:themeColor="text1"/>
          <w:sz w:val="24"/>
          <w:szCs w:val="24"/>
          <w:lang w:val="kk-KZ"/>
        </w:rPr>
        <w:t xml:space="preserve"> × </w:t>
      </w:r>
      <w:r w:rsidRPr="00C821FE">
        <w:rPr>
          <w:rFonts w:cs="Arial"/>
          <w:b/>
          <w:i/>
          <w:color w:val="000000" w:themeColor="text1"/>
          <w:sz w:val="24"/>
          <w:szCs w:val="24"/>
          <w:lang w:val="en-US"/>
        </w:rPr>
        <w:t>α</w:t>
      </w:r>
      <w:r w:rsidRPr="00C821FE">
        <w:rPr>
          <w:rFonts w:cs="Arial"/>
          <w:b/>
          <w:i/>
          <w:color w:val="000000" w:themeColor="text1"/>
          <w:sz w:val="24"/>
          <w:szCs w:val="24"/>
          <w:vertAlign w:val="subscript"/>
          <w:lang w:val="kk-KZ"/>
        </w:rPr>
        <w:t>i</w:t>
      </w:r>
      <w:r w:rsidRPr="00C821FE">
        <w:rPr>
          <w:rFonts w:cs="Arial"/>
          <w:b/>
          <w:i/>
          <w:color w:val="000000" w:themeColor="text1"/>
          <w:sz w:val="24"/>
          <w:szCs w:val="24"/>
          <w:lang w:val="kk-KZ"/>
        </w:rPr>
        <w:t>, т/год</w:t>
      </w:r>
    </w:p>
    <w:p w14:paraId="7D16A72C" w14:textId="77777777" w:rsidR="00F65F44" w:rsidRPr="00C821FE" w:rsidRDefault="00F65F44" w:rsidP="00F65F44">
      <w:pPr>
        <w:pStyle w:val="a8"/>
        <w:spacing w:after="0" w:line="360" w:lineRule="auto"/>
        <w:ind w:left="0"/>
        <w:jc w:val="both"/>
        <w:rPr>
          <w:rFonts w:cs="Arial"/>
          <w:color w:val="000000" w:themeColor="text1"/>
        </w:rPr>
      </w:pPr>
      <w:r w:rsidRPr="00C821FE">
        <w:rPr>
          <w:rFonts w:cs="Arial"/>
          <w:color w:val="000000" w:themeColor="text1"/>
        </w:rPr>
        <w:t>где</w:t>
      </w:r>
      <w:r w:rsidRPr="00C821FE">
        <w:rPr>
          <w:rFonts w:cs="Arial"/>
          <w:color w:val="000000" w:themeColor="text1"/>
        </w:rPr>
        <w:tab/>
        <w:t>М</w:t>
      </w:r>
      <w:r w:rsidRPr="00C821FE">
        <w:rPr>
          <w:rFonts w:cs="Arial"/>
          <w:color w:val="000000" w:themeColor="text1"/>
          <w:lang w:val="en-US"/>
        </w:rPr>
        <w:t>i</w:t>
      </w:r>
      <w:r w:rsidRPr="00C821FE">
        <w:rPr>
          <w:rFonts w:cs="Arial"/>
          <w:color w:val="000000" w:themeColor="text1"/>
        </w:rPr>
        <w:t xml:space="preserve"> – масса </w:t>
      </w:r>
      <w:r w:rsidRPr="00C821FE">
        <w:rPr>
          <w:rFonts w:cs="Arial"/>
          <w:color w:val="000000" w:themeColor="text1"/>
          <w:lang w:val="en-US"/>
        </w:rPr>
        <w:t>i</w:t>
      </w:r>
      <w:r w:rsidRPr="00C821FE">
        <w:rPr>
          <w:rFonts w:cs="Arial"/>
          <w:color w:val="000000" w:themeColor="text1"/>
        </w:rPr>
        <w:t>-</w:t>
      </w:r>
      <w:r w:rsidRPr="00C821FE">
        <w:rPr>
          <w:rFonts w:cs="Arial"/>
          <w:color w:val="000000" w:themeColor="text1"/>
          <w:lang w:val="kk-KZ"/>
        </w:rPr>
        <w:t>го вида тары</w:t>
      </w:r>
      <w:r w:rsidRPr="00C821FE">
        <w:rPr>
          <w:rFonts w:cs="Arial"/>
          <w:color w:val="000000" w:themeColor="text1"/>
        </w:rPr>
        <w:t>, масса тары составляет 0,3 кг;</w:t>
      </w:r>
    </w:p>
    <w:p w14:paraId="6918406A" w14:textId="77777777" w:rsidR="00F65F44" w:rsidRPr="00C821FE" w:rsidRDefault="00F65F44" w:rsidP="00F65F44">
      <w:pPr>
        <w:pStyle w:val="a8"/>
        <w:spacing w:after="0" w:line="360" w:lineRule="auto"/>
        <w:ind w:left="0"/>
        <w:jc w:val="both"/>
        <w:rPr>
          <w:rFonts w:cs="Arial"/>
          <w:color w:val="000000" w:themeColor="text1"/>
        </w:rPr>
      </w:pPr>
      <w:r w:rsidRPr="00C821FE">
        <w:rPr>
          <w:rFonts w:cs="Arial"/>
          <w:color w:val="000000" w:themeColor="text1"/>
        </w:rPr>
        <w:tab/>
      </w:r>
      <w:r w:rsidRPr="00C821FE">
        <w:rPr>
          <w:rFonts w:cs="Arial"/>
          <w:color w:val="000000" w:themeColor="text1"/>
          <w:lang w:val="en-US"/>
        </w:rPr>
        <w:t>n</w:t>
      </w:r>
      <w:r w:rsidRPr="00C821FE">
        <w:rPr>
          <w:rFonts w:cs="Arial"/>
          <w:color w:val="000000" w:themeColor="text1"/>
        </w:rPr>
        <w:t xml:space="preserve"> – число видов тары, 4 шт;</w:t>
      </w:r>
    </w:p>
    <w:p w14:paraId="626BFF0B" w14:textId="77777777" w:rsidR="00F65F44" w:rsidRPr="00C821FE" w:rsidRDefault="00F65F44" w:rsidP="00F65F44">
      <w:pPr>
        <w:pStyle w:val="a8"/>
        <w:spacing w:after="0" w:line="360" w:lineRule="auto"/>
        <w:ind w:left="0"/>
        <w:jc w:val="both"/>
        <w:rPr>
          <w:rFonts w:cs="Arial"/>
          <w:color w:val="000000" w:themeColor="text1"/>
        </w:rPr>
      </w:pPr>
      <w:r w:rsidRPr="00C821FE">
        <w:rPr>
          <w:rFonts w:cs="Arial"/>
          <w:color w:val="000000" w:themeColor="text1"/>
        </w:rPr>
        <w:tab/>
      </w:r>
      <w:r w:rsidRPr="00C821FE">
        <w:rPr>
          <w:rFonts w:cs="Arial"/>
          <w:color w:val="000000" w:themeColor="text1"/>
          <w:sz w:val="24"/>
          <w:szCs w:val="24"/>
          <w:lang w:val="kk-KZ"/>
        </w:rPr>
        <w:t>M</w:t>
      </w:r>
      <w:r w:rsidRPr="00C821FE">
        <w:rPr>
          <w:rFonts w:cs="Arial"/>
          <w:color w:val="000000" w:themeColor="text1"/>
          <w:sz w:val="24"/>
          <w:szCs w:val="24"/>
          <w:vertAlign w:val="subscript"/>
          <w:lang w:val="kk-KZ"/>
        </w:rPr>
        <w:t>k</w:t>
      </w:r>
      <w:r w:rsidRPr="00C821FE">
        <w:rPr>
          <w:rFonts w:cs="Arial"/>
          <w:color w:val="000000" w:themeColor="text1"/>
        </w:rPr>
        <w:t xml:space="preserve"> – масса краски, 0,</w:t>
      </w:r>
      <w:r w:rsidR="00711165" w:rsidRPr="00C821FE">
        <w:rPr>
          <w:rFonts w:cs="Arial"/>
          <w:color w:val="000000" w:themeColor="text1"/>
        </w:rPr>
        <w:t>0023</w:t>
      </w:r>
      <w:r w:rsidRPr="00C821FE">
        <w:rPr>
          <w:rFonts w:cs="Arial"/>
          <w:color w:val="000000" w:themeColor="text1"/>
        </w:rPr>
        <w:t xml:space="preserve"> т/год;</w:t>
      </w:r>
    </w:p>
    <w:p w14:paraId="64242F59" w14:textId="77777777" w:rsidR="00F65F44" w:rsidRPr="00C821FE" w:rsidRDefault="00F65F44" w:rsidP="00F65F44">
      <w:pPr>
        <w:pStyle w:val="a8"/>
        <w:spacing w:after="0" w:line="360" w:lineRule="auto"/>
        <w:ind w:left="0"/>
        <w:jc w:val="both"/>
        <w:rPr>
          <w:rFonts w:cs="Arial"/>
          <w:color w:val="000000" w:themeColor="text1"/>
        </w:rPr>
      </w:pPr>
      <w:r w:rsidRPr="00C821FE">
        <w:rPr>
          <w:rFonts w:cs="Arial"/>
          <w:color w:val="000000" w:themeColor="text1"/>
        </w:rPr>
        <w:tab/>
        <w:t>α – содержание остатков краски, в долях (0.01-0.05).</w:t>
      </w:r>
    </w:p>
    <w:p w14:paraId="5B3947D1" w14:textId="77777777" w:rsidR="00F65F44" w:rsidRPr="00C821FE" w:rsidRDefault="00F65F44" w:rsidP="00F65F44">
      <w:pPr>
        <w:pStyle w:val="a8"/>
        <w:spacing w:after="0" w:line="360" w:lineRule="auto"/>
        <w:ind w:left="0"/>
        <w:jc w:val="center"/>
        <w:rPr>
          <w:rFonts w:cs="Arial"/>
          <w:i/>
          <w:color w:val="000000" w:themeColor="text1"/>
          <w:sz w:val="24"/>
          <w:szCs w:val="24"/>
          <w:lang w:val="kk-KZ"/>
        </w:rPr>
      </w:pPr>
      <w:r w:rsidRPr="00C821FE">
        <w:rPr>
          <w:rFonts w:cs="Arial"/>
          <w:i/>
          <w:color w:val="000000" w:themeColor="text1"/>
          <w:sz w:val="24"/>
          <w:szCs w:val="24"/>
          <w:lang w:val="kk-KZ"/>
        </w:rPr>
        <w:t>N = 0,0003 × 4 + 0,</w:t>
      </w:r>
      <w:r w:rsidR="00711165" w:rsidRPr="00C821FE">
        <w:rPr>
          <w:rFonts w:cs="Arial"/>
          <w:i/>
          <w:color w:val="000000" w:themeColor="text1"/>
          <w:sz w:val="24"/>
          <w:szCs w:val="24"/>
          <w:lang w:val="kk-KZ"/>
        </w:rPr>
        <w:t>0023</w:t>
      </w:r>
      <w:r w:rsidRPr="00C821FE">
        <w:rPr>
          <w:rFonts w:cs="Arial"/>
          <w:i/>
          <w:color w:val="000000" w:themeColor="text1"/>
          <w:sz w:val="24"/>
          <w:szCs w:val="24"/>
          <w:lang w:val="kk-KZ"/>
        </w:rPr>
        <w:t xml:space="preserve"> × 0,0</w:t>
      </w:r>
      <w:r w:rsidR="00711165" w:rsidRPr="00C821FE">
        <w:rPr>
          <w:rFonts w:cs="Arial"/>
          <w:i/>
          <w:color w:val="000000" w:themeColor="text1"/>
          <w:sz w:val="24"/>
          <w:szCs w:val="24"/>
          <w:lang w:val="kk-KZ"/>
        </w:rPr>
        <w:t>5 = 0,001</w:t>
      </w:r>
      <w:r w:rsidRPr="00C821FE">
        <w:rPr>
          <w:rFonts w:cs="Arial"/>
          <w:i/>
          <w:color w:val="000000" w:themeColor="text1"/>
          <w:sz w:val="24"/>
          <w:szCs w:val="24"/>
          <w:lang w:val="kk-KZ"/>
        </w:rPr>
        <w:t xml:space="preserve"> т/год</w:t>
      </w:r>
    </w:p>
    <w:p w14:paraId="3F84F8A3" w14:textId="77777777" w:rsidR="00F65F44" w:rsidRPr="00C821FE" w:rsidRDefault="00F65F44" w:rsidP="00F65F44">
      <w:pPr>
        <w:pStyle w:val="a8"/>
        <w:tabs>
          <w:tab w:val="left" w:pos="851"/>
        </w:tabs>
        <w:spacing w:after="0" w:line="360" w:lineRule="auto"/>
        <w:ind w:left="0" w:firstLine="709"/>
        <w:jc w:val="both"/>
        <w:rPr>
          <w:rFonts w:cs="Arial"/>
          <w:color w:val="000000" w:themeColor="text1"/>
          <w:sz w:val="24"/>
          <w:szCs w:val="24"/>
          <w:lang w:val="kk-KZ"/>
        </w:rPr>
      </w:pPr>
      <w:r w:rsidRPr="00C821FE">
        <w:rPr>
          <w:rFonts w:cs="Arial"/>
          <w:color w:val="000000" w:themeColor="text1"/>
          <w:sz w:val="24"/>
          <w:szCs w:val="24"/>
          <w:lang w:val="kk-KZ"/>
        </w:rPr>
        <w:t xml:space="preserve">Тару металлическую из-под краски временно хранят в контейнерах, по окончанию </w:t>
      </w:r>
      <w:r w:rsidR="00711165" w:rsidRPr="00C821FE">
        <w:rPr>
          <w:rFonts w:cs="Arial"/>
          <w:color w:val="000000" w:themeColor="text1"/>
          <w:sz w:val="24"/>
          <w:szCs w:val="24"/>
          <w:lang w:val="kk-KZ"/>
        </w:rPr>
        <w:t xml:space="preserve">СМР </w:t>
      </w:r>
      <w:r w:rsidRPr="00C821FE">
        <w:rPr>
          <w:rFonts w:cs="Arial"/>
          <w:color w:val="000000" w:themeColor="text1"/>
          <w:sz w:val="24"/>
          <w:szCs w:val="24"/>
          <w:lang w:val="kk-KZ"/>
        </w:rPr>
        <w:t>передают в специализированные организации на утилизацию по договору.</w:t>
      </w:r>
    </w:p>
    <w:p w14:paraId="6B436BA4" w14:textId="77777777" w:rsidR="00F65F44" w:rsidRPr="00C821FE" w:rsidRDefault="00F65F44" w:rsidP="00F65F44">
      <w:pPr>
        <w:pStyle w:val="a8"/>
        <w:spacing w:after="0" w:line="360" w:lineRule="auto"/>
        <w:ind w:left="0" w:firstLine="709"/>
        <w:jc w:val="both"/>
        <w:rPr>
          <w:rFonts w:cs="Arial"/>
          <w:color w:val="000000" w:themeColor="text1"/>
          <w:sz w:val="24"/>
          <w:szCs w:val="24"/>
          <w:lang w:val="kk-KZ"/>
        </w:rPr>
      </w:pPr>
      <w:r w:rsidRPr="00C821FE">
        <w:rPr>
          <w:rFonts w:cs="Arial"/>
          <w:b/>
          <w:iCs/>
          <w:color w:val="000000" w:themeColor="text1"/>
          <w:sz w:val="24"/>
          <w:szCs w:val="24"/>
        </w:rPr>
        <w:t xml:space="preserve">Тара пластмассовая </w:t>
      </w:r>
      <w:r w:rsidRPr="00C821FE">
        <w:rPr>
          <w:rFonts w:cs="Arial"/>
          <w:iCs/>
          <w:color w:val="000000" w:themeColor="text1"/>
          <w:sz w:val="24"/>
          <w:szCs w:val="24"/>
        </w:rPr>
        <w:t xml:space="preserve">(код AD070 «Янтарный уровень» </w:t>
      </w:r>
      <w:r w:rsidRPr="00C821FE">
        <w:rPr>
          <w:rFonts w:cs="Arial"/>
          <w:color w:val="000000" w:themeColor="text1"/>
          <w:sz w:val="24"/>
          <w:szCs w:val="24"/>
        </w:rPr>
        <w:t>[11]</w:t>
      </w:r>
      <w:r w:rsidRPr="00C821FE">
        <w:rPr>
          <w:rFonts w:eastAsia="Batang" w:cs="Arial"/>
          <w:iCs/>
          <w:color w:val="000000" w:themeColor="text1"/>
          <w:sz w:val="24"/>
          <w:szCs w:val="24"/>
          <w:lang w:eastAsia="ko-KR"/>
        </w:rPr>
        <w:t xml:space="preserve">) будет образована при проведении покрасочных работ. </w:t>
      </w:r>
      <w:r w:rsidRPr="00C821FE">
        <w:rPr>
          <w:rFonts w:cs="Arial"/>
          <w:color w:val="000000" w:themeColor="text1"/>
          <w:sz w:val="24"/>
          <w:szCs w:val="24"/>
        </w:rPr>
        <w:t>Количество отхода рассчитывается по формуле</w:t>
      </w:r>
      <w:r w:rsidR="004322CE" w:rsidRPr="00C821FE">
        <w:rPr>
          <w:rFonts w:cs="Arial"/>
          <w:color w:val="000000" w:themeColor="text1"/>
          <w:sz w:val="24"/>
          <w:szCs w:val="24"/>
        </w:rPr>
        <w:t> </w:t>
      </w:r>
      <w:r w:rsidRPr="00C821FE">
        <w:rPr>
          <w:rFonts w:cs="Arial"/>
          <w:color w:val="000000" w:themeColor="text1"/>
          <w:sz w:val="24"/>
          <w:szCs w:val="24"/>
        </w:rPr>
        <w:t>[10]:</w:t>
      </w:r>
      <w:r w:rsidR="004322CE" w:rsidRPr="00C821FE">
        <w:rPr>
          <w:rFonts w:cs="Arial"/>
          <w:color w:val="000000" w:themeColor="text1"/>
          <w:sz w:val="24"/>
          <w:szCs w:val="24"/>
        </w:rPr>
        <w:t xml:space="preserve"> </w:t>
      </w:r>
    </w:p>
    <w:p w14:paraId="14855809" w14:textId="77777777" w:rsidR="00F65F44" w:rsidRPr="00C821FE" w:rsidRDefault="00F65F44" w:rsidP="00F65F44">
      <w:pPr>
        <w:pStyle w:val="a8"/>
        <w:tabs>
          <w:tab w:val="left" w:pos="0"/>
        </w:tabs>
        <w:spacing w:after="0" w:line="360" w:lineRule="auto"/>
        <w:ind w:left="0"/>
        <w:jc w:val="center"/>
        <w:rPr>
          <w:rFonts w:cs="Arial"/>
          <w:b/>
          <w:i/>
          <w:color w:val="000000" w:themeColor="text1"/>
          <w:sz w:val="24"/>
          <w:szCs w:val="24"/>
          <w:lang w:val="kk-KZ"/>
        </w:rPr>
      </w:pPr>
      <w:r w:rsidRPr="00C821FE">
        <w:rPr>
          <w:rFonts w:cs="Arial"/>
          <w:b/>
          <w:i/>
          <w:color w:val="000000" w:themeColor="text1"/>
          <w:sz w:val="24"/>
          <w:szCs w:val="24"/>
          <w:lang w:val="kk-KZ"/>
        </w:rPr>
        <w:t>N = ∑ M</w:t>
      </w:r>
      <w:r w:rsidRPr="00C821FE">
        <w:rPr>
          <w:rFonts w:cs="Arial"/>
          <w:b/>
          <w:i/>
          <w:color w:val="000000" w:themeColor="text1"/>
          <w:sz w:val="24"/>
          <w:szCs w:val="24"/>
          <w:vertAlign w:val="subscript"/>
          <w:lang w:val="kk-KZ"/>
        </w:rPr>
        <w:t>i</w:t>
      </w:r>
      <w:r w:rsidRPr="00C821FE">
        <w:rPr>
          <w:rFonts w:cs="Arial"/>
          <w:b/>
          <w:i/>
          <w:color w:val="000000" w:themeColor="text1"/>
          <w:sz w:val="24"/>
          <w:szCs w:val="24"/>
          <w:lang w:val="kk-KZ"/>
        </w:rPr>
        <w:t xml:space="preserve"> × n + ∑ M</w:t>
      </w:r>
      <w:r w:rsidRPr="00C821FE">
        <w:rPr>
          <w:rFonts w:cs="Arial"/>
          <w:b/>
          <w:i/>
          <w:color w:val="000000" w:themeColor="text1"/>
          <w:sz w:val="24"/>
          <w:szCs w:val="24"/>
          <w:vertAlign w:val="subscript"/>
          <w:lang w:val="kk-KZ"/>
        </w:rPr>
        <w:t>k</w:t>
      </w:r>
      <w:r w:rsidRPr="00C821FE">
        <w:rPr>
          <w:rFonts w:cs="Arial"/>
          <w:b/>
          <w:i/>
          <w:color w:val="000000" w:themeColor="text1"/>
          <w:sz w:val="24"/>
          <w:szCs w:val="24"/>
          <w:lang w:val="kk-KZ"/>
        </w:rPr>
        <w:t xml:space="preserve"> × </w:t>
      </w:r>
      <w:r w:rsidRPr="00C821FE">
        <w:rPr>
          <w:rFonts w:cs="Arial"/>
          <w:b/>
          <w:i/>
          <w:color w:val="000000" w:themeColor="text1"/>
          <w:sz w:val="24"/>
          <w:szCs w:val="24"/>
          <w:lang w:val="en-US"/>
        </w:rPr>
        <w:t>α</w:t>
      </w:r>
      <w:r w:rsidRPr="00C821FE">
        <w:rPr>
          <w:rFonts w:cs="Arial"/>
          <w:b/>
          <w:i/>
          <w:color w:val="000000" w:themeColor="text1"/>
          <w:sz w:val="24"/>
          <w:szCs w:val="24"/>
          <w:vertAlign w:val="subscript"/>
          <w:lang w:val="kk-KZ"/>
        </w:rPr>
        <w:t>i</w:t>
      </w:r>
      <w:r w:rsidRPr="00C821FE">
        <w:rPr>
          <w:rFonts w:cs="Arial"/>
          <w:b/>
          <w:i/>
          <w:color w:val="000000" w:themeColor="text1"/>
          <w:sz w:val="24"/>
          <w:szCs w:val="24"/>
          <w:lang w:val="kk-KZ"/>
        </w:rPr>
        <w:t>, т/год</w:t>
      </w:r>
    </w:p>
    <w:p w14:paraId="5A8F02A5" w14:textId="77777777" w:rsidR="00F65F44" w:rsidRPr="00C821FE" w:rsidRDefault="00F65F44" w:rsidP="00F65F44">
      <w:pPr>
        <w:pStyle w:val="a8"/>
        <w:spacing w:after="0" w:line="360" w:lineRule="auto"/>
        <w:ind w:left="0"/>
        <w:jc w:val="both"/>
        <w:rPr>
          <w:rFonts w:cs="Arial"/>
          <w:color w:val="000000" w:themeColor="text1"/>
        </w:rPr>
      </w:pPr>
      <w:r w:rsidRPr="00C821FE">
        <w:rPr>
          <w:rFonts w:cs="Arial"/>
          <w:color w:val="000000" w:themeColor="text1"/>
        </w:rPr>
        <w:t>где</w:t>
      </w:r>
      <w:r w:rsidRPr="00C821FE">
        <w:rPr>
          <w:rFonts w:cs="Arial"/>
          <w:color w:val="000000" w:themeColor="text1"/>
        </w:rPr>
        <w:tab/>
        <w:t>М</w:t>
      </w:r>
      <w:r w:rsidRPr="00C821FE">
        <w:rPr>
          <w:rFonts w:cs="Arial"/>
          <w:color w:val="000000" w:themeColor="text1"/>
          <w:lang w:val="en-US"/>
        </w:rPr>
        <w:t>i</w:t>
      </w:r>
      <w:r w:rsidRPr="00C821FE">
        <w:rPr>
          <w:rFonts w:cs="Arial"/>
          <w:color w:val="000000" w:themeColor="text1"/>
        </w:rPr>
        <w:t xml:space="preserve"> – масса </w:t>
      </w:r>
      <w:r w:rsidRPr="00C821FE">
        <w:rPr>
          <w:rFonts w:cs="Arial"/>
          <w:color w:val="000000" w:themeColor="text1"/>
          <w:lang w:val="en-US"/>
        </w:rPr>
        <w:t>i</w:t>
      </w:r>
      <w:r w:rsidRPr="00C821FE">
        <w:rPr>
          <w:rFonts w:cs="Arial"/>
          <w:color w:val="000000" w:themeColor="text1"/>
        </w:rPr>
        <w:t>-</w:t>
      </w:r>
      <w:r w:rsidRPr="00C821FE">
        <w:rPr>
          <w:rFonts w:cs="Arial"/>
          <w:color w:val="000000" w:themeColor="text1"/>
          <w:lang w:val="kk-KZ"/>
        </w:rPr>
        <w:t>го вида тары</w:t>
      </w:r>
      <w:r w:rsidRPr="00C821FE">
        <w:rPr>
          <w:rFonts w:cs="Arial"/>
          <w:color w:val="000000" w:themeColor="text1"/>
        </w:rPr>
        <w:t>, масса тары составляет 0,3 кг;</w:t>
      </w:r>
    </w:p>
    <w:p w14:paraId="3B6568AE" w14:textId="77777777" w:rsidR="00F65F44" w:rsidRPr="00C821FE" w:rsidRDefault="00F65F44" w:rsidP="00F65F44">
      <w:pPr>
        <w:pStyle w:val="a8"/>
        <w:spacing w:after="0" w:line="360" w:lineRule="auto"/>
        <w:ind w:left="0"/>
        <w:jc w:val="both"/>
        <w:rPr>
          <w:rFonts w:cs="Arial"/>
          <w:color w:val="000000" w:themeColor="text1"/>
        </w:rPr>
      </w:pPr>
      <w:r w:rsidRPr="00C821FE">
        <w:rPr>
          <w:rFonts w:cs="Arial"/>
          <w:color w:val="000000" w:themeColor="text1"/>
        </w:rPr>
        <w:tab/>
      </w:r>
      <w:r w:rsidRPr="00C821FE">
        <w:rPr>
          <w:rFonts w:cs="Arial"/>
          <w:color w:val="000000" w:themeColor="text1"/>
          <w:lang w:val="en-US"/>
        </w:rPr>
        <w:t>n</w:t>
      </w:r>
      <w:r w:rsidRPr="00C821FE">
        <w:rPr>
          <w:rFonts w:cs="Arial"/>
          <w:color w:val="000000" w:themeColor="text1"/>
        </w:rPr>
        <w:t xml:space="preserve"> – число видов тары, </w:t>
      </w:r>
      <w:r w:rsidR="003A2F1C" w:rsidRPr="00C821FE">
        <w:rPr>
          <w:rFonts w:cs="Arial"/>
          <w:color w:val="000000" w:themeColor="text1"/>
        </w:rPr>
        <w:t>2</w:t>
      </w:r>
      <w:r w:rsidRPr="00C821FE">
        <w:rPr>
          <w:rFonts w:cs="Arial"/>
          <w:color w:val="000000" w:themeColor="text1"/>
        </w:rPr>
        <w:t xml:space="preserve"> шт;</w:t>
      </w:r>
    </w:p>
    <w:p w14:paraId="3C6DB4E7" w14:textId="77777777" w:rsidR="00F65F44" w:rsidRPr="00C821FE" w:rsidRDefault="00F65F44" w:rsidP="00F65F44">
      <w:pPr>
        <w:pStyle w:val="a8"/>
        <w:spacing w:after="0" w:line="360" w:lineRule="auto"/>
        <w:ind w:left="0"/>
        <w:jc w:val="both"/>
        <w:rPr>
          <w:rFonts w:cs="Arial"/>
          <w:color w:val="000000" w:themeColor="text1"/>
        </w:rPr>
      </w:pPr>
      <w:r w:rsidRPr="00C821FE">
        <w:rPr>
          <w:rFonts w:cs="Arial"/>
          <w:color w:val="000000" w:themeColor="text1"/>
        </w:rPr>
        <w:tab/>
      </w:r>
      <w:r w:rsidRPr="00C821FE">
        <w:rPr>
          <w:rFonts w:cs="Arial"/>
          <w:color w:val="000000" w:themeColor="text1"/>
          <w:sz w:val="24"/>
          <w:szCs w:val="24"/>
          <w:lang w:val="kk-KZ"/>
        </w:rPr>
        <w:t>M</w:t>
      </w:r>
      <w:r w:rsidRPr="00C821FE">
        <w:rPr>
          <w:rFonts w:cs="Arial"/>
          <w:color w:val="000000" w:themeColor="text1"/>
          <w:sz w:val="24"/>
          <w:szCs w:val="24"/>
          <w:vertAlign w:val="subscript"/>
          <w:lang w:val="kk-KZ"/>
        </w:rPr>
        <w:t>k</w:t>
      </w:r>
      <w:r w:rsidRPr="00C821FE">
        <w:rPr>
          <w:rFonts w:cs="Arial"/>
          <w:color w:val="000000" w:themeColor="text1"/>
        </w:rPr>
        <w:t xml:space="preserve"> – масса краски, 0,</w:t>
      </w:r>
      <w:r w:rsidR="003A2F1C" w:rsidRPr="00C821FE">
        <w:rPr>
          <w:rFonts w:cs="Arial"/>
          <w:color w:val="000000" w:themeColor="text1"/>
        </w:rPr>
        <w:t>0587</w:t>
      </w:r>
      <w:r w:rsidRPr="00C821FE">
        <w:rPr>
          <w:rFonts w:cs="Arial"/>
          <w:color w:val="000000" w:themeColor="text1"/>
        </w:rPr>
        <w:t xml:space="preserve"> т/год;</w:t>
      </w:r>
    </w:p>
    <w:p w14:paraId="57C1C5A7" w14:textId="77777777" w:rsidR="00F65F44" w:rsidRPr="00C821FE" w:rsidRDefault="00F65F44" w:rsidP="00F65F44">
      <w:pPr>
        <w:pStyle w:val="a8"/>
        <w:spacing w:after="0" w:line="360" w:lineRule="auto"/>
        <w:ind w:left="0"/>
        <w:jc w:val="both"/>
        <w:rPr>
          <w:rFonts w:cs="Arial"/>
          <w:color w:val="000000" w:themeColor="text1"/>
        </w:rPr>
      </w:pPr>
      <w:r w:rsidRPr="00C821FE">
        <w:rPr>
          <w:rFonts w:cs="Arial"/>
          <w:color w:val="000000" w:themeColor="text1"/>
        </w:rPr>
        <w:tab/>
        <w:t>α – содержание остатков краски, в долях (0.01-0.05).</w:t>
      </w:r>
    </w:p>
    <w:p w14:paraId="3FC8794D" w14:textId="77777777" w:rsidR="00F65F44" w:rsidRPr="00C821FE" w:rsidRDefault="00F65F44" w:rsidP="00F65F44">
      <w:pPr>
        <w:pStyle w:val="a8"/>
        <w:spacing w:after="0" w:line="360" w:lineRule="auto"/>
        <w:ind w:left="0"/>
        <w:jc w:val="center"/>
        <w:rPr>
          <w:rFonts w:cs="Arial"/>
          <w:i/>
          <w:color w:val="000000" w:themeColor="text1"/>
          <w:sz w:val="24"/>
          <w:szCs w:val="24"/>
          <w:lang w:val="kk-KZ"/>
        </w:rPr>
      </w:pPr>
      <w:r w:rsidRPr="00C821FE">
        <w:rPr>
          <w:rFonts w:cs="Arial"/>
          <w:i/>
          <w:color w:val="000000" w:themeColor="text1"/>
          <w:sz w:val="24"/>
          <w:szCs w:val="24"/>
          <w:lang w:val="kk-KZ"/>
        </w:rPr>
        <w:t xml:space="preserve">N = 0,0003 × </w:t>
      </w:r>
      <w:r w:rsidR="003A2F1C" w:rsidRPr="00C821FE">
        <w:rPr>
          <w:rFonts w:cs="Arial"/>
          <w:i/>
          <w:color w:val="000000" w:themeColor="text1"/>
          <w:sz w:val="24"/>
          <w:szCs w:val="24"/>
          <w:lang w:val="kk-KZ"/>
        </w:rPr>
        <w:t>2</w:t>
      </w:r>
      <w:r w:rsidRPr="00C821FE">
        <w:rPr>
          <w:rFonts w:cs="Arial"/>
          <w:i/>
          <w:color w:val="000000" w:themeColor="text1"/>
          <w:sz w:val="24"/>
          <w:szCs w:val="24"/>
          <w:lang w:val="kk-KZ"/>
        </w:rPr>
        <w:t xml:space="preserve"> + 0,</w:t>
      </w:r>
      <w:r w:rsidR="003A2F1C" w:rsidRPr="00C821FE">
        <w:rPr>
          <w:rFonts w:cs="Arial"/>
          <w:i/>
          <w:color w:val="000000" w:themeColor="text1"/>
          <w:sz w:val="24"/>
          <w:szCs w:val="24"/>
          <w:lang w:val="kk-KZ"/>
        </w:rPr>
        <w:t>0587</w:t>
      </w:r>
      <w:r w:rsidRPr="00C821FE">
        <w:rPr>
          <w:rFonts w:cs="Arial"/>
          <w:i/>
          <w:color w:val="000000" w:themeColor="text1"/>
          <w:sz w:val="24"/>
          <w:szCs w:val="24"/>
          <w:lang w:val="kk-KZ"/>
        </w:rPr>
        <w:t>× 0,03 = 0,00</w:t>
      </w:r>
      <w:r w:rsidR="003A2F1C" w:rsidRPr="00C821FE">
        <w:rPr>
          <w:rFonts w:cs="Arial"/>
          <w:i/>
          <w:color w:val="000000" w:themeColor="text1"/>
          <w:sz w:val="24"/>
          <w:szCs w:val="24"/>
          <w:lang w:val="kk-KZ"/>
        </w:rPr>
        <w:t>2</w:t>
      </w:r>
      <w:r w:rsidRPr="00C821FE">
        <w:rPr>
          <w:rFonts w:cs="Arial"/>
          <w:i/>
          <w:color w:val="000000" w:themeColor="text1"/>
          <w:sz w:val="24"/>
          <w:szCs w:val="24"/>
          <w:lang w:val="kk-KZ"/>
        </w:rPr>
        <w:t xml:space="preserve"> т/год</w:t>
      </w:r>
    </w:p>
    <w:p w14:paraId="08E24C74" w14:textId="77777777" w:rsidR="00F65F44" w:rsidRPr="00C821FE" w:rsidRDefault="00F65F44" w:rsidP="00F65F44">
      <w:pPr>
        <w:pStyle w:val="a8"/>
        <w:tabs>
          <w:tab w:val="left" w:pos="851"/>
        </w:tabs>
        <w:spacing w:after="0" w:line="360" w:lineRule="auto"/>
        <w:ind w:left="0" w:firstLine="709"/>
        <w:jc w:val="both"/>
        <w:rPr>
          <w:rFonts w:cs="Arial"/>
          <w:color w:val="000000" w:themeColor="text1"/>
          <w:sz w:val="24"/>
          <w:szCs w:val="24"/>
          <w:lang w:val="kk-KZ"/>
        </w:rPr>
      </w:pPr>
      <w:r w:rsidRPr="00C821FE">
        <w:rPr>
          <w:rFonts w:cs="Arial"/>
          <w:color w:val="000000" w:themeColor="text1"/>
          <w:sz w:val="24"/>
          <w:szCs w:val="24"/>
          <w:lang w:val="kk-KZ"/>
        </w:rPr>
        <w:t>Пластмассовую тару временно хранят в контейнерах, по окончанию СМР передают в специализированные организации на утилизацию по договору.</w:t>
      </w:r>
    </w:p>
    <w:p w14:paraId="6C9BAA92" w14:textId="77777777" w:rsidR="00F65F44" w:rsidRPr="00C821FE" w:rsidRDefault="00F65F44" w:rsidP="00F65F44">
      <w:pPr>
        <w:pStyle w:val="a8"/>
        <w:tabs>
          <w:tab w:val="left" w:pos="851"/>
        </w:tabs>
        <w:spacing w:after="0" w:line="360" w:lineRule="auto"/>
        <w:ind w:left="0" w:firstLine="709"/>
        <w:jc w:val="both"/>
        <w:rPr>
          <w:rFonts w:cs="Arial"/>
          <w:color w:val="000000" w:themeColor="text1"/>
          <w:sz w:val="24"/>
          <w:szCs w:val="24"/>
        </w:rPr>
      </w:pPr>
      <w:r w:rsidRPr="00C821FE">
        <w:rPr>
          <w:rFonts w:cs="Arial"/>
          <w:b/>
          <w:color w:val="000000" w:themeColor="text1"/>
          <w:sz w:val="24"/>
          <w:szCs w:val="24"/>
        </w:rPr>
        <w:t xml:space="preserve">Обрезки ПЭ труб </w:t>
      </w:r>
      <w:r w:rsidRPr="00C821FE">
        <w:rPr>
          <w:rFonts w:cs="Arial"/>
          <w:color w:val="000000" w:themeColor="text1"/>
          <w:sz w:val="24"/>
          <w:szCs w:val="24"/>
        </w:rPr>
        <w:t xml:space="preserve">(код </w:t>
      </w:r>
      <w:r w:rsidRPr="00C821FE">
        <w:rPr>
          <w:rFonts w:cs="Arial"/>
          <w:color w:val="000000" w:themeColor="text1"/>
          <w:sz w:val="24"/>
          <w:szCs w:val="24"/>
          <w:lang w:val="en-US"/>
        </w:rPr>
        <w:t>G</w:t>
      </w:r>
      <w:r w:rsidRPr="00C821FE">
        <w:rPr>
          <w:rFonts w:cs="Arial"/>
          <w:color w:val="000000" w:themeColor="text1"/>
          <w:sz w:val="24"/>
          <w:szCs w:val="24"/>
        </w:rPr>
        <w:t xml:space="preserve">Н010, «Зеленый уровень» </w:t>
      </w:r>
      <w:r w:rsidRPr="00C821FE">
        <w:rPr>
          <w:rFonts w:cs="Arial"/>
          <w:bCs/>
          <w:color w:val="000000" w:themeColor="text1"/>
          <w:sz w:val="24"/>
          <w:szCs w:val="24"/>
        </w:rPr>
        <w:t>[11]</w:t>
      </w:r>
      <w:r w:rsidRPr="00C821FE">
        <w:rPr>
          <w:rFonts w:cs="Arial"/>
          <w:color w:val="000000" w:themeColor="text1"/>
          <w:sz w:val="24"/>
          <w:szCs w:val="24"/>
        </w:rPr>
        <w:t xml:space="preserve">), образованные в ходе осуществления проекта </w:t>
      </w:r>
      <w:r w:rsidRPr="00C821FE">
        <w:rPr>
          <w:rFonts w:cs="Arial"/>
          <w:bCs/>
          <w:color w:val="000000" w:themeColor="text1"/>
          <w:sz w:val="24"/>
          <w:szCs w:val="24"/>
        </w:rPr>
        <w:t>[22]</w:t>
      </w:r>
      <w:r w:rsidRPr="00C821FE">
        <w:rPr>
          <w:rFonts w:cs="Arial"/>
          <w:color w:val="000000" w:themeColor="text1"/>
          <w:sz w:val="24"/>
          <w:szCs w:val="24"/>
        </w:rPr>
        <w:t>, в количестве 0,005 т будут переданы в специализированные организации на утилизацию по договору.</w:t>
      </w:r>
    </w:p>
    <w:p w14:paraId="2AEB983B" w14:textId="77777777" w:rsidR="00F65F44" w:rsidRPr="00C821FE" w:rsidRDefault="00F65F44" w:rsidP="00F65F44">
      <w:pPr>
        <w:widowControl w:val="0"/>
        <w:tabs>
          <w:tab w:val="left" w:pos="851"/>
        </w:tabs>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Расчет отходов:</w:t>
      </w:r>
    </w:p>
    <w:tbl>
      <w:tblPr>
        <w:tblW w:w="0" w:type="auto"/>
        <w:tblInd w:w="93" w:type="dxa"/>
        <w:tblLayout w:type="fixed"/>
        <w:tblLook w:val="04A0" w:firstRow="1" w:lastRow="0" w:firstColumn="1" w:lastColumn="0" w:noHBand="0" w:noVBand="1"/>
      </w:tblPr>
      <w:tblGrid>
        <w:gridCol w:w="960"/>
        <w:gridCol w:w="2174"/>
        <w:gridCol w:w="1417"/>
        <w:gridCol w:w="1418"/>
        <w:gridCol w:w="2271"/>
        <w:gridCol w:w="1480"/>
      </w:tblGrid>
      <w:tr w:rsidR="00F65F44" w:rsidRPr="00C821FE" w14:paraId="09A47ECD" w14:textId="77777777" w:rsidTr="002C34F7">
        <w:trPr>
          <w:trHeight w:val="102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BC635" w14:textId="77777777" w:rsidR="00F65F44" w:rsidRPr="00C821FE" w:rsidRDefault="00F65F44" w:rsidP="002C34F7">
            <w:pPr>
              <w:rPr>
                <w:rFonts w:ascii="Arial" w:hAnsi="Arial" w:cs="Arial"/>
                <w:b/>
                <w:bCs/>
                <w:color w:val="000000" w:themeColor="text1"/>
              </w:rPr>
            </w:pPr>
            <w:r w:rsidRPr="00C821FE">
              <w:rPr>
                <w:rFonts w:ascii="Arial" w:hAnsi="Arial" w:cs="Arial"/>
                <w:b/>
                <w:bCs/>
                <w:color w:val="000000" w:themeColor="text1"/>
              </w:rPr>
              <w:t>№, п/п</w:t>
            </w:r>
          </w:p>
        </w:tc>
        <w:tc>
          <w:tcPr>
            <w:tcW w:w="2174" w:type="dxa"/>
            <w:tcBorders>
              <w:top w:val="single" w:sz="4" w:space="0" w:color="auto"/>
              <w:left w:val="nil"/>
              <w:bottom w:val="single" w:sz="4" w:space="0" w:color="auto"/>
              <w:right w:val="single" w:sz="4" w:space="0" w:color="auto"/>
            </w:tcBorders>
            <w:shd w:val="clear" w:color="auto" w:fill="auto"/>
            <w:vAlign w:val="center"/>
            <w:hideMark/>
          </w:tcPr>
          <w:p w14:paraId="2F2FB0A1" w14:textId="77777777" w:rsidR="00F65F44" w:rsidRPr="00C821FE" w:rsidRDefault="00F65F44" w:rsidP="002C34F7">
            <w:pPr>
              <w:jc w:val="center"/>
              <w:rPr>
                <w:rFonts w:ascii="Arial" w:hAnsi="Arial" w:cs="Arial"/>
                <w:b/>
                <w:bCs/>
                <w:color w:val="000000" w:themeColor="text1"/>
              </w:rPr>
            </w:pPr>
            <w:r w:rsidRPr="00C821FE">
              <w:rPr>
                <w:rFonts w:ascii="Arial" w:hAnsi="Arial" w:cs="Arial"/>
                <w:b/>
                <w:bCs/>
                <w:color w:val="000000" w:themeColor="text1"/>
              </w:rPr>
              <w:t>Наименование материала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397CE01" w14:textId="77777777" w:rsidR="00F65F44" w:rsidRPr="00C821FE" w:rsidRDefault="00F65F44" w:rsidP="002C34F7">
            <w:pPr>
              <w:jc w:val="center"/>
              <w:rPr>
                <w:rFonts w:ascii="Arial" w:hAnsi="Arial" w:cs="Arial"/>
                <w:b/>
                <w:bCs/>
                <w:color w:val="000000" w:themeColor="text1"/>
              </w:rPr>
            </w:pPr>
            <w:r w:rsidRPr="00C821FE">
              <w:rPr>
                <w:rFonts w:ascii="Arial" w:hAnsi="Arial" w:cs="Arial"/>
                <w:b/>
                <w:bCs/>
                <w:color w:val="000000" w:themeColor="text1"/>
              </w:rPr>
              <w:t>Единицы измерения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C6DB14" w14:textId="77777777" w:rsidR="00F65F44" w:rsidRPr="00C821FE" w:rsidRDefault="00F65F44" w:rsidP="002C34F7">
            <w:pPr>
              <w:jc w:val="center"/>
              <w:rPr>
                <w:rFonts w:ascii="Arial" w:hAnsi="Arial" w:cs="Arial"/>
                <w:b/>
                <w:bCs/>
                <w:color w:val="000000" w:themeColor="text1"/>
              </w:rPr>
            </w:pPr>
            <w:r w:rsidRPr="00C821FE">
              <w:rPr>
                <w:rFonts w:ascii="Arial" w:hAnsi="Arial" w:cs="Arial"/>
                <w:b/>
                <w:bCs/>
                <w:color w:val="000000" w:themeColor="text1"/>
              </w:rPr>
              <w:t>Количество материала согласно смете</w:t>
            </w:r>
          </w:p>
        </w:tc>
        <w:tc>
          <w:tcPr>
            <w:tcW w:w="2271" w:type="dxa"/>
            <w:tcBorders>
              <w:top w:val="single" w:sz="4" w:space="0" w:color="auto"/>
              <w:left w:val="nil"/>
              <w:bottom w:val="single" w:sz="4" w:space="0" w:color="auto"/>
              <w:right w:val="single" w:sz="4" w:space="0" w:color="auto"/>
            </w:tcBorders>
            <w:shd w:val="clear" w:color="auto" w:fill="auto"/>
            <w:vAlign w:val="center"/>
            <w:hideMark/>
          </w:tcPr>
          <w:p w14:paraId="44CF3228" w14:textId="77777777" w:rsidR="00F65F44" w:rsidRPr="00C821FE" w:rsidRDefault="00F65F44" w:rsidP="00F65F44">
            <w:pPr>
              <w:jc w:val="center"/>
              <w:rPr>
                <w:rFonts w:ascii="Arial" w:hAnsi="Arial" w:cs="Arial"/>
                <w:b/>
                <w:bCs/>
                <w:color w:val="000000" w:themeColor="text1"/>
              </w:rPr>
            </w:pPr>
            <w:r w:rsidRPr="00C821FE">
              <w:rPr>
                <w:rFonts w:ascii="Arial" w:hAnsi="Arial" w:cs="Arial"/>
                <w:b/>
                <w:bCs/>
                <w:color w:val="000000" w:themeColor="text1"/>
              </w:rPr>
              <w:t xml:space="preserve">Норма потерь и отходов, согласно [30], %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BC40299" w14:textId="77777777" w:rsidR="00F65F44" w:rsidRPr="00C821FE" w:rsidRDefault="00F65F44" w:rsidP="002C34F7">
            <w:pPr>
              <w:jc w:val="center"/>
              <w:rPr>
                <w:rFonts w:ascii="Arial" w:hAnsi="Arial" w:cs="Arial"/>
                <w:b/>
                <w:bCs/>
                <w:color w:val="000000" w:themeColor="text1"/>
              </w:rPr>
            </w:pPr>
            <w:r w:rsidRPr="00C821FE">
              <w:rPr>
                <w:rFonts w:ascii="Arial" w:hAnsi="Arial" w:cs="Arial"/>
                <w:b/>
                <w:bCs/>
                <w:color w:val="000000" w:themeColor="text1"/>
              </w:rPr>
              <w:t>Количество отходов, т</w:t>
            </w:r>
          </w:p>
        </w:tc>
      </w:tr>
      <w:tr w:rsidR="00F65F44" w:rsidRPr="00C821FE" w14:paraId="2A86CB29" w14:textId="77777777" w:rsidTr="002C34F7">
        <w:trPr>
          <w:trHeight w:val="1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A14270" w14:textId="77777777" w:rsidR="00F65F44" w:rsidRPr="00C821FE" w:rsidRDefault="00F65F44" w:rsidP="002C34F7">
            <w:pPr>
              <w:jc w:val="center"/>
              <w:rPr>
                <w:rFonts w:ascii="Arial" w:hAnsi="Arial" w:cs="Arial"/>
                <w:color w:val="000000" w:themeColor="text1"/>
              </w:rPr>
            </w:pPr>
            <w:r w:rsidRPr="00C821FE">
              <w:rPr>
                <w:rFonts w:ascii="Arial" w:hAnsi="Arial" w:cs="Arial"/>
                <w:color w:val="000000" w:themeColor="text1"/>
              </w:rPr>
              <w:t>1</w:t>
            </w:r>
          </w:p>
        </w:tc>
        <w:tc>
          <w:tcPr>
            <w:tcW w:w="2174" w:type="dxa"/>
            <w:tcBorders>
              <w:top w:val="nil"/>
              <w:left w:val="nil"/>
              <w:bottom w:val="single" w:sz="4" w:space="0" w:color="auto"/>
              <w:right w:val="single" w:sz="4" w:space="0" w:color="auto"/>
            </w:tcBorders>
            <w:shd w:val="clear" w:color="auto" w:fill="auto"/>
            <w:vAlign w:val="bottom"/>
            <w:hideMark/>
          </w:tcPr>
          <w:p w14:paraId="737E6C7F" w14:textId="77777777" w:rsidR="00F65F44" w:rsidRPr="00C821FE" w:rsidRDefault="00F65F44" w:rsidP="002C34F7">
            <w:pPr>
              <w:rPr>
                <w:rFonts w:ascii="Arial" w:hAnsi="Arial" w:cs="Arial"/>
                <w:color w:val="000000" w:themeColor="text1"/>
              </w:rPr>
            </w:pPr>
            <w:r w:rsidRPr="00C821FE">
              <w:rPr>
                <w:rFonts w:ascii="Arial" w:hAnsi="Arial" w:cs="Arial"/>
                <w:color w:val="000000" w:themeColor="text1"/>
              </w:rPr>
              <w:t>ПЭ трубы</w:t>
            </w:r>
          </w:p>
        </w:tc>
        <w:tc>
          <w:tcPr>
            <w:tcW w:w="1417" w:type="dxa"/>
            <w:tcBorders>
              <w:top w:val="nil"/>
              <w:left w:val="nil"/>
              <w:bottom w:val="single" w:sz="4" w:space="0" w:color="auto"/>
              <w:right w:val="single" w:sz="4" w:space="0" w:color="auto"/>
            </w:tcBorders>
            <w:shd w:val="clear" w:color="auto" w:fill="auto"/>
            <w:noWrap/>
            <w:vAlign w:val="bottom"/>
            <w:hideMark/>
          </w:tcPr>
          <w:p w14:paraId="54152B9D" w14:textId="77777777" w:rsidR="00F65F44" w:rsidRPr="00C821FE" w:rsidRDefault="00F65F44" w:rsidP="002C34F7">
            <w:pPr>
              <w:jc w:val="center"/>
              <w:rPr>
                <w:rFonts w:ascii="Arial" w:hAnsi="Arial" w:cs="Arial"/>
                <w:color w:val="000000" w:themeColor="text1"/>
              </w:rPr>
            </w:pPr>
            <w:r w:rsidRPr="00C821FE">
              <w:rPr>
                <w:rFonts w:ascii="Arial" w:hAnsi="Arial" w:cs="Arial"/>
                <w:color w:val="000000" w:themeColor="text1"/>
              </w:rPr>
              <w:t>т</w:t>
            </w:r>
          </w:p>
        </w:tc>
        <w:tc>
          <w:tcPr>
            <w:tcW w:w="1418" w:type="dxa"/>
            <w:tcBorders>
              <w:top w:val="nil"/>
              <w:left w:val="nil"/>
              <w:bottom w:val="single" w:sz="4" w:space="0" w:color="auto"/>
              <w:right w:val="single" w:sz="4" w:space="0" w:color="auto"/>
            </w:tcBorders>
            <w:shd w:val="clear" w:color="auto" w:fill="auto"/>
            <w:noWrap/>
            <w:vAlign w:val="center"/>
            <w:hideMark/>
          </w:tcPr>
          <w:p w14:paraId="4B36FA08" w14:textId="77777777" w:rsidR="00F65F44" w:rsidRPr="00C821FE" w:rsidRDefault="003A2F1C" w:rsidP="002C34F7">
            <w:pPr>
              <w:jc w:val="center"/>
              <w:rPr>
                <w:rFonts w:ascii="Arial" w:hAnsi="Arial" w:cs="Arial"/>
                <w:color w:val="000000" w:themeColor="text1"/>
              </w:rPr>
            </w:pPr>
            <w:r w:rsidRPr="00C821FE">
              <w:rPr>
                <w:rFonts w:ascii="Arial" w:hAnsi="Arial" w:cs="Arial"/>
                <w:color w:val="000000" w:themeColor="text1"/>
              </w:rPr>
              <w:t>2,94</w:t>
            </w:r>
          </w:p>
        </w:tc>
        <w:tc>
          <w:tcPr>
            <w:tcW w:w="2271" w:type="dxa"/>
            <w:tcBorders>
              <w:top w:val="nil"/>
              <w:left w:val="nil"/>
              <w:bottom w:val="single" w:sz="4" w:space="0" w:color="auto"/>
              <w:right w:val="single" w:sz="4" w:space="0" w:color="auto"/>
            </w:tcBorders>
            <w:shd w:val="clear" w:color="auto" w:fill="auto"/>
            <w:noWrap/>
            <w:vAlign w:val="center"/>
            <w:hideMark/>
          </w:tcPr>
          <w:p w14:paraId="1722D023" w14:textId="77777777" w:rsidR="00F65F44" w:rsidRPr="00C821FE" w:rsidRDefault="00F65F44" w:rsidP="002C34F7">
            <w:pPr>
              <w:jc w:val="center"/>
              <w:rPr>
                <w:rFonts w:ascii="Arial" w:hAnsi="Arial" w:cs="Arial"/>
                <w:color w:val="000000" w:themeColor="text1"/>
              </w:rPr>
            </w:pPr>
            <w:r w:rsidRPr="00C821FE">
              <w:rPr>
                <w:rFonts w:ascii="Arial" w:hAnsi="Arial" w:cs="Arial"/>
                <w:color w:val="000000" w:themeColor="text1"/>
              </w:rPr>
              <w:t>2,5</w:t>
            </w:r>
          </w:p>
        </w:tc>
        <w:tc>
          <w:tcPr>
            <w:tcW w:w="1480" w:type="dxa"/>
            <w:tcBorders>
              <w:top w:val="nil"/>
              <w:left w:val="nil"/>
              <w:bottom w:val="single" w:sz="4" w:space="0" w:color="auto"/>
              <w:right w:val="single" w:sz="4" w:space="0" w:color="auto"/>
            </w:tcBorders>
            <w:shd w:val="clear" w:color="auto" w:fill="auto"/>
            <w:noWrap/>
            <w:vAlign w:val="center"/>
            <w:hideMark/>
          </w:tcPr>
          <w:p w14:paraId="2D979047" w14:textId="77777777" w:rsidR="00F65F44" w:rsidRPr="00C821FE" w:rsidRDefault="003A2F1C" w:rsidP="002C34F7">
            <w:pPr>
              <w:jc w:val="center"/>
              <w:rPr>
                <w:rFonts w:ascii="Arial" w:hAnsi="Arial" w:cs="Arial"/>
                <w:color w:val="000000" w:themeColor="text1"/>
              </w:rPr>
            </w:pPr>
            <w:r w:rsidRPr="00C821FE">
              <w:rPr>
                <w:rFonts w:ascii="Arial" w:hAnsi="Arial" w:cs="Arial"/>
                <w:color w:val="000000" w:themeColor="text1"/>
              </w:rPr>
              <w:t>0,074</w:t>
            </w:r>
          </w:p>
        </w:tc>
      </w:tr>
    </w:tbl>
    <w:p w14:paraId="102CB5CB" w14:textId="77777777" w:rsidR="00F65F44" w:rsidRPr="00C821FE" w:rsidRDefault="00F65F44" w:rsidP="00F65F44">
      <w:pPr>
        <w:widowControl w:val="0"/>
        <w:tabs>
          <w:tab w:val="left" w:pos="851"/>
        </w:tabs>
        <w:autoSpaceDE w:val="0"/>
        <w:autoSpaceDN w:val="0"/>
        <w:adjustRightInd w:val="0"/>
        <w:spacing w:before="120" w:line="360" w:lineRule="auto"/>
        <w:ind w:firstLine="709"/>
        <w:jc w:val="both"/>
        <w:rPr>
          <w:rFonts w:ascii="Arial" w:hAnsi="Arial" w:cs="Arial"/>
          <w:color w:val="000000" w:themeColor="text1"/>
          <w:sz w:val="24"/>
          <w:szCs w:val="24"/>
        </w:rPr>
      </w:pPr>
      <w:r w:rsidRPr="00C821FE">
        <w:rPr>
          <w:rFonts w:ascii="Arial" w:hAnsi="Arial" w:cs="Arial"/>
          <w:b/>
          <w:color w:val="000000" w:themeColor="text1"/>
          <w:sz w:val="24"/>
          <w:szCs w:val="24"/>
        </w:rPr>
        <w:t>Обрезки стальных труб</w:t>
      </w:r>
      <w:r w:rsidRPr="00C821FE">
        <w:rPr>
          <w:rFonts w:ascii="Arial" w:hAnsi="Arial" w:cs="Arial"/>
          <w:color w:val="000000" w:themeColor="text1"/>
          <w:sz w:val="24"/>
          <w:szCs w:val="24"/>
        </w:rPr>
        <w:t xml:space="preserve"> (код </w:t>
      </w:r>
      <w:r w:rsidRPr="00C821FE">
        <w:rPr>
          <w:rFonts w:ascii="Arial" w:hAnsi="Arial" w:cs="Arial"/>
          <w:color w:val="000000" w:themeColor="text1"/>
          <w:sz w:val="24"/>
          <w:szCs w:val="24"/>
          <w:lang w:val="en-US"/>
        </w:rPr>
        <w:t>GA</w:t>
      </w:r>
      <w:r w:rsidRPr="00C821FE">
        <w:rPr>
          <w:rFonts w:ascii="Arial" w:hAnsi="Arial" w:cs="Arial"/>
          <w:color w:val="000000" w:themeColor="text1"/>
          <w:sz w:val="24"/>
          <w:szCs w:val="24"/>
        </w:rPr>
        <w:t xml:space="preserve"> 050 «Зеленый уровень» </w:t>
      </w:r>
      <w:r w:rsidRPr="00C821FE">
        <w:rPr>
          <w:rFonts w:ascii="Arial" w:hAnsi="Arial" w:cs="Arial"/>
          <w:bCs/>
          <w:color w:val="000000" w:themeColor="text1"/>
          <w:sz w:val="24"/>
          <w:szCs w:val="24"/>
        </w:rPr>
        <w:t>[11]</w:t>
      </w:r>
      <w:r w:rsidRPr="00C821FE">
        <w:rPr>
          <w:rFonts w:ascii="Arial" w:hAnsi="Arial" w:cs="Arial"/>
          <w:color w:val="000000" w:themeColor="text1"/>
          <w:sz w:val="24"/>
          <w:szCs w:val="24"/>
        </w:rPr>
        <w:t>), образованные в ходе осуществления проекта [22], в количестве 0,009 т будут сданы в специализированные пункты приема металлолома по договору.</w:t>
      </w:r>
    </w:p>
    <w:p w14:paraId="1E46F4AE" w14:textId="77777777" w:rsidR="00F65F44" w:rsidRPr="00C821FE" w:rsidRDefault="00F65F44" w:rsidP="00F65F44">
      <w:pPr>
        <w:widowControl w:val="0"/>
        <w:tabs>
          <w:tab w:val="left" w:pos="851"/>
        </w:tabs>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Расчет отходов:</w:t>
      </w:r>
    </w:p>
    <w:tbl>
      <w:tblPr>
        <w:tblW w:w="0" w:type="auto"/>
        <w:tblInd w:w="93" w:type="dxa"/>
        <w:tblLayout w:type="fixed"/>
        <w:tblLook w:val="04A0" w:firstRow="1" w:lastRow="0" w:firstColumn="1" w:lastColumn="0" w:noHBand="0" w:noVBand="1"/>
      </w:tblPr>
      <w:tblGrid>
        <w:gridCol w:w="960"/>
        <w:gridCol w:w="2174"/>
        <w:gridCol w:w="1417"/>
        <w:gridCol w:w="1418"/>
        <w:gridCol w:w="2271"/>
        <w:gridCol w:w="1480"/>
      </w:tblGrid>
      <w:tr w:rsidR="00F65F44" w:rsidRPr="00C821FE" w14:paraId="0175E14C" w14:textId="77777777" w:rsidTr="002C34F7">
        <w:trPr>
          <w:trHeight w:val="102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57913" w14:textId="77777777" w:rsidR="00F65F44" w:rsidRPr="00C821FE" w:rsidRDefault="00F65F44" w:rsidP="002C34F7">
            <w:pPr>
              <w:rPr>
                <w:rFonts w:ascii="Arial" w:hAnsi="Arial" w:cs="Arial"/>
                <w:b/>
                <w:bCs/>
                <w:color w:val="000000" w:themeColor="text1"/>
              </w:rPr>
            </w:pPr>
            <w:r w:rsidRPr="00C821FE">
              <w:rPr>
                <w:rFonts w:ascii="Arial" w:hAnsi="Arial" w:cs="Arial"/>
                <w:b/>
                <w:bCs/>
                <w:color w:val="000000" w:themeColor="text1"/>
              </w:rPr>
              <w:t>№, п/п</w:t>
            </w:r>
          </w:p>
        </w:tc>
        <w:tc>
          <w:tcPr>
            <w:tcW w:w="2174" w:type="dxa"/>
            <w:tcBorders>
              <w:top w:val="single" w:sz="4" w:space="0" w:color="auto"/>
              <w:left w:val="nil"/>
              <w:bottom w:val="single" w:sz="4" w:space="0" w:color="auto"/>
              <w:right w:val="single" w:sz="4" w:space="0" w:color="auto"/>
            </w:tcBorders>
            <w:shd w:val="clear" w:color="auto" w:fill="auto"/>
            <w:vAlign w:val="center"/>
            <w:hideMark/>
          </w:tcPr>
          <w:p w14:paraId="6FA29AC7" w14:textId="77777777" w:rsidR="00F65F44" w:rsidRPr="00C821FE" w:rsidRDefault="00F65F44" w:rsidP="002C34F7">
            <w:pPr>
              <w:jc w:val="center"/>
              <w:rPr>
                <w:rFonts w:ascii="Arial" w:hAnsi="Arial" w:cs="Arial"/>
                <w:b/>
                <w:bCs/>
                <w:color w:val="000000" w:themeColor="text1"/>
              </w:rPr>
            </w:pPr>
            <w:r w:rsidRPr="00C821FE">
              <w:rPr>
                <w:rFonts w:ascii="Arial" w:hAnsi="Arial" w:cs="Arial"/>
                <w:b/>
                <w:bCs/>
                <w:color w:val="000000" w:themeColor="text1"/>
              </w:rPr>
              <w:t>Наименование материала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C18AC11" w14:textId="77777777" w:rsidR="00F65F44" w:rsidRPr="00C821FE" w:rsidRDefault="00F65F44" w:rsidP="002C34F7">
            <w:pPr>
              <w:jc w:val="center"/>
              <w:rPr>
                <w:rFonts w:ascii="Arial" w:hAnsi="Arial" w:cs="Arial"/>
                <w:b/>
                <w:bCs/>
                <w:color w:val="000000" w:themeColor="text1"/>
              </w:rPr>
            </w:pPr>
            <w:r w:rsidRPr="00C821FE">
              <w:rPr>
                <w:rFonts w:ascii="Arial" w:hAnsi="Arial" w:cs="Arial"/>
                <w:b/>
                <w:bCs/>
                <w:color w:val="000000" w:themeColor="text1"/>
              </w:rPr>
              <w:t>Единицы измерения</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98DF80B" w14:textId="77777777" w:rsidR="00F65F44" w:rsidRPr="00C821FE" w:rsidRDefault="00F65F44" w:rsidP="002C34F7">
            <w:pPr>
              <w:jc w:val="center"/>
              <w:rPr>
                <w:rFonts w:ascii="Arial" w:hAnsi="Arial" w:cs="Arial"/>
                <w:b/>
                <w:bCs/>
                <w:color w:val="000000" w:themeColor="text1"/>
              </w:rPr>
            </w:pPr>
            <w:r w:rsidRPr="00C821FE">
              <w:rPr>
                <w:rFonts w:ascii="Arial" w:hAnsi="Arial" w:cs="Arial"/>
                <w:b/>
                <w:bCs/>
                <w:color w:val="000000" w:themeColor="text1"/>
              </w:rPr>
              <w:t>Количество материала согласно смете</w:t>
            </w:r>
          </w:p>
        </w:tc>
        <w:tc>
          <w:tcPr>
            <w:tcW w:w="2271" w:type="dxa"/>
            <w:tcBorders>
              <w:top w:val="single" w:sz="4" w:space="0" w:color="auto"/>
              <w:left w:val="nil"/>
              <w:bottom w:val="single" w:sz="4" w:space="0" w:color="auto"/>
              <w:right w:val="single" w:sz="4" w:space="0" w:color="auto"/>
            </w:tcBorders>
            <w:shd w:val="clear" w:color="auto" w:fill="auto"/>
            <w:vAlign w:val="center"/>
            <w:hideMark/>
          </w:tcPr>
          <w:p w14:paraId="06719F1B" w14:textId="77777777" w:rsidR="00F65F44" w:rsidRPr="00C821FE" w:rsidRDefault="00F65F44" w:rsidP="00F65F44">
            <w:pPr>
              <w:jc w:val="center"/>
              <w:rPr>
                <w:rFonts w:ascii="Arial" w:hAnsi="Arial" w:cs="Arial"/>
                <w:b/>
                <w:bCs/>
                <w:color w:val="000000" w:themeColor="text1"/>
              </w:rPr>
            </w:pPr>
            <w:r w:rsidRPr="00C821FE">
              <w:rPr>
                <w:rFonts w:ascii="Arial" w:hAnsi="Arial" w:cs="Arial"/>
                <w:b/>
                <w:bCs/>
                <w:color w:val="000000" w:themeColor="text1"/>
              </w:rPr>
              <w:t xml:space="preserve">Норма потерь и отходов, согласно [30], %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FF191DE" w14:textId="77777777" w:rsidR="00F65F44" w:rsidRPr="00C821FE" w:rsidRDefault="00F65F44" w:rsidP="002C34F7">
            <w:pPr>
              <w:jc w:val="center"/>
              <w:rPr>
                <w:rFonts w:ascii="Arial" w:hAnsi="Arial" w:cs="Arial"/>
                <w:b/>
                <w:bCs/>
                <w:color w:val="000000" w:themeColor="text1"/>
              </w:rPr>
            </w:pPr>
            <w:r w:rsidRPr="00C821FE">
              <w:rPr>
                <w:rFonts w:ascii="Arial" w:hAnsi="Arial" w:cs="Arial"/>
                <w:b/>
                <w:bCs/>
                <w:color w:val="000000" w:themeColor="text1"/>
              </w:rPr>
              <w:t>Количество отходов, т</w:t>
            </w:r>
          </w:p>
        </w:tc>
      </w:tr>
      <w:tr w:rsidR="00F65F44" w:rsidRPr="00C821FE" w14:paraId="2B04F07B" w14:textId="77777777" w:rsidTr="002C34F7">
        <w:trPr>
          <w:trHeight w:val="12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50C673" w14:textId="77777777" w:rsidR="00F65F44" w:rsidRPr="00C821FE" w:rsidRDefault="00F65F44" w:rsidP="002C34F7">
            <w:pPr>
              <w:jc w:val="center"/>
              <w:rPr>
                <w:rFonts w:ascii="Arial" w:hAnsi="Arial" w:cs="Arial"/>
                <w:color w:val="000000" w:themeColor="text1"/>
              </w:rPr>
            </w:pPr>
            <w:r w:rsidRPr="00C821FE">
              <w:rPr>
                <w:rFonts w:ascii="Arial" w:hAnsi="Arial" w:cs="Arial"/>
                <w:color w:val="000000" w:themeColor="text1"/>
              </w:rPr>
              <w:t>1</w:t>
            </w:r>
          </w:p>
        </w:tc>
        <w:tc>
          <w:tcPr>
            <w:tcW w:w="2174" w:type="dxa"/>
            <w:tcBorders>
              <w:top w:val="nil"/>
              <w:left w:val="nil"/>
              <w:bottom w:val="single" w:sz="4" w:space="0" w:color="auto"/>
              <w:right w:val="single" w:sz="4" w:space="0" w:color="auto"/>
            </w:tcBorders>
            <w:shd w:val="clear" w:color="auto" w:fill="auto"/>
            <w:vAlign w:val="bottom"/>
            <w:hideMark/>
          </w:tcPr>
          <w:p w14:paraId="0FD9F935" w14:textId="77777777" w:rsidR="00F65F44" w:rsidRPr="00C821FE" w:rsidRDefault="00F65F44" w:rsidP="002C34F7">
            <w:pPr>
              <w:rPr>
                <w:rFonts w:ascii="Arial" w:hAnsi="Arial" w:cs="Arial"/>
                <w:color w:val="000000" w:themeColor="text1"/>
              </w:rPr>
            </w:pPr>
            <w:r w:rsidRPr="00C821FE">
              <w:rPr>
                <w:rFonts w:ascii="Arial" w:hAnsi="Arial" w:cs="Arial"/>
                <w:color w:val="000000" w:themeColor="text1"/>
              </w:rPr>
              <w:t>Стальные трубы</w:t>
            </w:r>
          </w:p>
        </w:tc>
        <w:tc>
          <w:tcPr>
            <w:tcW w:w="1417" w:type="dxa"/>
            <w:tcBorders>
              <w:top w:val="nil"/>
              <w:left w:val="nil"/>
              <w:bottom w:val="single" w:sz="4" w:space="0" w:color="auto"/>
              <w:right w:val="single" w:sz="4" w:space="0" w:color="auto"/>
            </w:tcBorders>
            <w:shd w:val="clear" w:color="auto" w:fill="auto"/>
            <w:noWrap/>
            <w:vAlign w:val="bottom"/>
            <w:hideMark/>
          </w:tcPr>
          <w:p w14:paraId="383A138D" w14:textId="77777777" w:rsidR="00F65F44" w:rsidRPr="00C821FE" w:rsidRDefault="00F65F44" w:rsidP="002C34F7">
            <w:pPr>
              <w:jc w:val="center"/>
              <w:rPr>
                <w:rFonts w:ascii="Arial" w:hAnsi="Arial" w:cs="Arial"/>
                <w:color w:val="000000" w:themeColor="text1"/>
              </w:rPr>
            </w:pPr>
            <w:r w:rsidRPr="00C821FE">
              <w:rPr>
                <w:rFonts w:ascii="Arial" w:hAnsi="Arial" w:cs="Arial"/>
                <w:color w:val="000000" w:themeColor="text1"/>
              </w:rPr>
              <w:t>т</w:t>
            </w:r>
          </w:p>
        </w:tc>
        <w:tc>
          <w:tcPr>
            <w:tcW w:w="1418" w:type="dxa"/>
            <w:tcBorders>
              <w:top w:val="nil"/>
              <w:left w:val="nil"/>
              <w:bottom w:val="single" w:sz="4" w:space="0" w:color="auto"/>
              <w:right w:val="single" w:sz="4" w:space="0" w:color="auto"/>
            </w:tcBorders>
            <w:shd w:val="clear" w:color="auto" w:fill="auto"/>
            <w:noWrap/>
            <w:vAlign w:val="center"/>
            <w:hideMark/>
          </w:tcPr>
          <w:p w14:paraId="270CC747" w14:textId="77777777" w:rsidR="00F65F44" w:rsidRPr="00C821FE" w:rsidRDefault="003A2F1C" w:rsidP="002C34F7">
            <w:pPr>
              <w:jc w:val="center"/>
              <w:rPr>
                <w:rFonts w:ascii="Arial" w:hAnsi="Arial" w:cs="Arial"/>
                <w:color w:val="000000" w:themeColor="text1"/>
              </w:rPr>
            </w:pPr>
            <w:r w:rsidRPr="00C821FE">
              <w:rPr>
                <w:rFonts w:ascii="Arial" w:hAnsi="Arial" w:cs="Arial"/>
                <w:color w:val="000000" w:themeColor="text1"/>
              </w:rPr>
              <w:t>2,612</w:t>
            </w:r>
          </w:p>
        </w:tc>
        <w:tc>
          <w:tcPr>
            <w:tcW w:w="2271" w:type="dxa"/>
            <w:tcBorders>
              <w:top w:val="nil"/>
              <w:left w:val="nil"/>
              <w:bottom w:val="single" w:sz="4" w:space="0" w:color="auto"/>
              <w:right w:val="single" w:sz="4" w:space="0" w:color="auto"/>
            </w:tcBorders>
            <w:shd w:val="clear" w:color="auto" w:fill="auto"/>
            <w:noWrap/>
            <w:vAlign w:val="center"/>
            <w:hideMark/>
          </w:tcPr>
          <w:p w14:paraId="3045AFAF" w14:textId="77777777" w:rsidR="00F65F44" w:rsidRPr="00C821FE" w:rsidRDefault="00F65F44" w:rsidP="002C34F7">
            <w:pPr>
              <w:jc w:val="center"/>
              <w:rPr>
                <w:rFonts w:ascii="Arial" w:hAnsi="Arial" w:cs="Arial"/>
                <w:color w:val="000000" w:themeColor="text1"/>
              </w:rPr>
            </w:pPr>
            <w:r w:rsidRPr="00C821FE">
              <w:rPr>
                <w:rFonts w:ascii="Arial" w:hAnsi="Arial" w:cs="Arial"/>
                <w:color w:val="000000" w:themeColor="text1"/>
              </w:rPr>
              <w:t>1,0</w:t>
            </w:r>
          </w:p>
        </w:tc>
        <w:tc>
          <w:tcPr>
            <w:tcW w:w="1480" w:type="dxa"/>
            <w:tcBorders>
              <w:top w:val="nil"/>
              <w:left w:val="nil"/>
              <w:bottom w:val="single" w:sz="4" w:space="0" w:color="auto"/>
              <w:right w:val="single" w:sz="4" w:space="0" w:color="auto"/>
            </w:tcBorders>
            <w:shd w:val="clear" w:color="auto" w:fill="auto"/>
            <w:noWrap/>
            <w:vAlign w:val="center"/>
            <w:hideMark/>
          </w:tcPr>
          <w:p w14:paraId="7C718B96" w14:textId="77777777" w:rsidR="00F65F44" w:rsidRPr="00C821FE" w:rsidRDefault="00F65F44" w:rsidP="002C34F7">
            <w:pPr>
              <w:jc w:val="center"/>
              <w:rPr>
                <w:rFonts w:ascii="Arial" w:hAnsi="Arial" w:cs="Arial"/>
                <w:color w:val="000000" w:themeColor="text1"/>
              </w:rPr>
            </w:pPr>
            <w:r w:rsidRPr="00C821FE">
              <w:rPr>
                <w:rFonts w:ascii="Arial" w:hAnsi="Arial" w:cs="Arial"/>
                <w:color w:val="000000" w:themeColor="text1"/>
              </w:rPr>
              <w:t>0,0</w:t>
            </w:r>
            <w:r w:rsidR="003A2F1C" w:rsidRPr="00C821FE">
              <w:rPr>
                <w:rFonts w:ascii="Arial" w:hAnsi="Arial" w:cs="Arial"/>
                <w:color w:val="000000" w:themeColor="text1"/>
              </w:rPr>
              <w:t>26</w:t>
            </w:r>
          </w:p>
        </w:tc>
      </w:tr>
    </w:tbl>
    <w:p w14:paraId="778A633D" w14:textId="77777777" w:rsidR="00B70FFD" w:rsidRPr="00C821FE" w:rsidRDefault="00B70FFD" w:rsidP="007E6E8E">
      <w:pPr>
        <w:spacing w:line="360" w:lineRule="auto"/>
        <w:rPr>
          <w:rFonts w:ascii="Arial" w:hAnsi="Arial" w:cs="Arial"/>
          <w:b/>
          <w:bCs/>
          <w:color w:val="000000" w:themeColor="text1"/>
          <w:sz w:val="24"/>
          <w:szCs w:val="24"/>
        </w:rPr>
      </w:pPr>
    </w:p>
    <w:p w14:paraId="130E2315" w14:textId="77777777" w:rsidR="00136E14" w:rsidRPr="00C821FE" w:rsidRDefault="00136E14" w:rsidP="001F1C40">
      <w:pPr>
        <w:pStyle w:val="a8"/>
        <w:spacing w:after="0" w:line="360" w:lineRule="auto"/>
        <w:ind w:left="0"/>
        <w:outlineLvl w:val="1"/>
        <w:rPr>
          <w:rFonts w:cs="Arial"/>
          <w:b/>
          <w:bCs/>
          <w:color w:val="000000" w:themeColor="text1"/>
          <w:sz w:val="24"/>
          <w:szCs w:val="24"/>
        </w:rPr>
      </w:pPr>
      <w:r w:rsidRPr="00C821FE">
        <w:rPr>
          <w:rFonts w:cs="Arial"/>
          <w:b/>
          <w:bCs/>
          <w:color w:val="000000" w:themeColor="text1"/>
          <w:sz w:val="24"/>
          <w:szCs w:val="24"/>
        </w:rPr>
        <w:t>5.3</w:t>
      </w:r>
      <w:r w:rsidRPr="00C821FE">
        <w:rPr>
          <w:rFonts w:cs="Arial"/>
          <w:b/>
          <w:bCs/>
          <w:color w:val="000000" w:themeColor="text1"/>
          <w:sz w:val="24"/>
          <w:szCs w:val="24"/>
        </w:rPr>
        <w:tab/>
        <w:t>Производственные отходы в период эксплуатации</w:t>
      </w:r>
    </w:p>
    <w:p w14:paraId="2064A34A" w14:textId="77777777" w:rsidR="00136E14" w:rsidRPr="00C821FE" w:rsidRDefault="00136E14" w:rsidP="00136E14">
      <w:pPr>
        <w:pStyle w:val="a8"/>
        <w:spacing w:after="0" w:line="360" w:lineRule="auto"/>
        <w:ind w:left="0" w:firstLine="720"/>
        <w:jc w:val="both"/>
        <w:rPr>
          <w:rFonts w:cs="Arial"/>
          <w:color w:val="000000" w:themeColor="text1"/>
          <w:sz w:val="24"/>
          <w:szCs w:val="24"/>
        </w:rPr>
      </w:pPr>
    </w:p>
    <w:p w14:paraId="4FD90C5F" w14:textId="77777777" w:rsidR="002D0FA6" w:rsidRPr="00C821FE" w:rsidRDefault="002D0FA6" w:rsidP="00136E14">
      <w:pPr>
        <w:tabs>
          <w:tab w:val="left" w:pos="720"/>
        </w:tab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Объемы образования производственных отходов остаются без изменений, за исключением </w:t>
      </w:r>
      <w:r w:rsidR="001D68AE" w:rsidRPr="00C821FE">
        <w:rPr>
          <w:rFonts w:ascii="Arial" w:hAnsi="Arial" w:cs="Arial"/>
          <w:color w:val="000000" w:themeColor="text1"/>
          <w:sz w:val="24"/>
          <w:szCs w:val="24"/>
        </w:rPr>
        <w:t>отходов очистных сооружений</w:t>
      </w:r>
      <w:r w:rsidRPr="00C821FE">
        <w:rPr>
          <w:rFonts w:ascii="Arial" w:hAnsi="Arial" w:cs="Arial"/>
          <w:color w:val="000000" w:themeColor="text1"/>
          <w:sz w:val="24"/>
          <w:szCs w:val="24"/>
        </w:rPr>
        <w:t>.</w:t>
      </w:r>
    </w:p>
    <w:p w14:paraId="54BC8515" w14:textId="737A2E01" w:rsidR="00136E14" w:rsidRPr="00C821FE" w:rsidRDefault="003A2F1C" w:rsidP="00136E14">
      <w:pPr>
        <w:tabs>
          <w:tab w:val="left" w:pos="720"/>
        </w:tabs>
        <w:spacing w:line="360" w:lineRule="auto"/>
        <w:ind w:firstLine="709"/>
        <w:jc w:val="both"/>
        <w:rPr>
          <w:rFonts w:ascii="Arial" w:hAnsi="Arial" w:cs="Arial"/>
          <w:color w:val="000000" w:themeColor="text1"/>
          <w:sz w:val="24"/>
          <w:szCs w:val="24"/>
        </w:rPr>
      </w:pPr>
      <w:r w:rsidRPr="00C821FE">
        <w:rPr>
          <w:rFonts w:ascii="Arial" w:hAnsi="Arial" w:cs="Arial"/>
          <w:b/>
          <w:color w:val="000000" w:themeColor="text1"/>
          <w:sz w:val="24"/>
          <w:szCs w:val="24"/>
        </w:rPr>
        <w:t xml:space="preserve">Золошлаковые отходы </w:t>
      </w:r>
      <w:r w:rsidRPr="00C821FE">
        <w:rPr>
          <w:rFonts w:ascii="Arial" w:hAnsi="Arial" w:cs="Arial"/>
          <w:color w:val="000000" w:themeColor="text1"/>
          <w:sz w:val="24"/>
          <w:szCs w:val="24"/>
        </w:rPr>
        <w:t>(код GG030, «Зеленый уровень» [11])</w:t>
      </w:r>
      <w:r w:rsidRPr="00C821FE">
        <w:rPr>
          <w:rFonts w:ascii="Arial" w:hAnsi="Arial" w:cs="Arial"/>
          <w:b/>
          <w:color w:val="000000" w:themeColor="text1"/>
          <w:sz w:val="24"/>
          <w:szCs w:val="24"/>
        </w:rPr>
        <w:t xml:space="preserve"> </w:t>
      </w:r>
      <w:r w:rsidRPr="00C821FE">
        <w:rPr>
          <w:rFonts w:ascii="Arial" w:hAnsi="Arial" w:cs="Arial"/>
          <w:color w:val="000000" w:themeColor="text1"/>
          <w:sz w:val="24"/>
          <w:szCs w:val="24"/>
        </w:rPr>
        <w:t>будут образованы при сжигании угля в котельной № 2 АО «Усть-Каменогорские тепловые сети».</w:t>
      </w:r>
      <w:r w:rsidR="00136E14" w:rsidRPr="00C821FE">
        <w:rPr>
          <w:rFonts w:ascii="Arial" w:hAnsi="Arial" w:cs="Arial"/>
          <w:color w:val="000000" w:themeColor="text1"/>
          <w:sz w:val="24"/>
          <w:szCs w:val="24"/>
        </w:rPr>
        <w:t xml:space="preserve"> </w:t>
      </w:r>
      <w:r w:rsidR="0014379F" w:rsidRPr="00C821FE">
        <w:rPr>
          <w:rFonts w:ascii="Arial" w:hAnsi="Arial" w:cs="Arial"/>
          <w:color w:val="000000" w:themeColor="text1"/>
          <w:sz w:val="24"/>
          <w:szCs w:val="24"/>
        </w:rPr>
        <w:t xml:space="preserve">Проектом предусматривается выемка ЗШО из </w:t>
      </w:r>
      <w:r w:rsidR="004661EF" w:rsidRPr="00C821FE">
        <w:rPr>
          <w:rFonts w:ascii="Arial" w:hAnsi="Arial" w:cs="Arial"/>
          <w:color w:val="000000" w:themeColor="text1"/>
          <w:sz w:val="24"/>
          <w:szCs w:val="24"/>
        </w:rPr>
        <w:t xml:space="preserve">действующей </w:t>
      </w:r>
      <w:r w:rsidR="0014379F" w:rsidRPr="00C821FE">
        <w:rPr>
          <w:rFonts w:ascii="Arial" w:hAnsi="Arial" w:cs="Arial"/>
          <w:color w:val="000000" w:themeColor="text1"/>
          <w:sz w:val="24"/>
          <w:szCs w:val="24"/>
        </w:rPr>
        <w:t>секции №</w:t>
      </w:r>
      <w:r w:rsidR="004661EF" w:rsidRPr="00C821FE">
        <w:rPr>
          <w:rFonts w:ascii="Arial" w:hAnsi="Arial" w:cs="Arial"/>
          <w:color w:val="000000" w:themeColor="text1"/>
          <w:sz w:val="24"/>
          <w:szCs w:val="24"/>
        </w:rPr>
        <w:t xml:space="preserve"> </w:t>
      </w:r>
      <w:r w:rsidR="0014379F" w:rsidRPr="00C821FE">
        <w:rPr>
          <w:rFonts w:ascii="Arial" w:hAnsi="Arial" w:cs="Arial"/>
          <w:color w:val="000000" w:themeColor="text1"/>
          <w:sz w:val="24"/>
          <w:szCs w:val="24"/>
        </w:rPr>
        <w:t>1 гидравлического складирования и транспортирование извлеченных ЗШО автомобилями</w:t>
      </w:r>
      <w:r w:rsidR="004661EF" w:rsidRPr="00C821FE">
        <w:rPr>
          <w:rFonts w:ascii="Arial" w:hAnsi="Arial" w:cs="Arial"/>
          <w:color w:val="000000" w:themeColor="text1"/>
          <w:sz w:val="24"/>
          <w:szCs w:val="24"/>
        </w:rPr>
        <w:t>-</w:t>
      </w:r>
      <w:r w:rsidR="0014379F" w:rsidRPr="00C821FE">
        <w:rPr>
          <w:rFonts w:ascii="Arial" w:hAnsi="Arial" w:cs="Arial"/>
          <w:color w:val="000000" w:themeColor="text1"/>
          <w:sz w:val="24"/>
          <w:szCs w:val="24"/>
        </w:rPr>
        <w:t xml:space="preserve">самосвалами на секцию </w:t>
      </w:r>
      <w:r w:rsidR="004661EF" w:rsidRPr="00C821FE">
        <w:rPr>
          <w:rFonts w:ascii="Arial" w:hAnsi="Arial" w:cs="Arial"/>
          <w:color w:val="000000" w:themeColor="text1"/>
          <w:sz w:val="24"/>
          <w:szCs w:val="24"/>
        </w:rPr>
        <w:t xml:space="preserve">№ </w:t>
      </w:r>
      <w:r w:rsidR="0014379F" w:rsidRPr="00C821FE">
        <w:rPr>
          <w:rFonts w:ascii="Arial" w:hAnsi="Arial" w:cs="Arial"/>
          <w:color w:val="000000" w:themeColor="text1"/>
          <w:sz w:val="24"/>
          <w:szCs w:val="24"/>
        </w:rPr>
        <w:t xml:space="preserve">2, далее складирование в штабель. </w:t>
      </w:r>
      <w:r w:rsidRPr="00C821FE">
        <w:rPr>
          <w:rFonts w:ascii="Arial" w:hAnsi="Arial" w:cs="Arial"/>
          <w:color w:val="000000" w:themeColor="text1"/>
          <w:sz w:val="24"/>
          <w:szCs w:val="24"/>
        </w:rPr>
        <w:t xml:space="preserve">Отходы будут </w:t>
      </w:r>
      <w:r w:rsidR="0014379F" w:rsidRPr="00C821FE">
        <w:rPr>
          <w:rFonts w:ascii="Arial" w:hAnsi="Arial" w:cs="Arial"/>
          <w:color w:val="000000" w:themeColor="text1"/>
          <w:sz w:val="24"/>
          <w:szCs w:val="24"/>
        </w:rPr>
        <w:t>перемещ</w:t>
      </w:r>
      <w:r w:rsidR="007E6E8E" w:rsidRPr="00C821FE">
        <w:rPr>
          <w:rFonts w:ascii="Arial" w:hAnsi="Arial" w:cs="Arial"/>
          <w:color w:val="000000" w:themeColor="text1"/>
          <w:sz w:val="24"/>
          <w:szCs w:val="24"/>
        </w:rPr>
        <w:t>аться из секции №</w:t>
      </w:r>
      <w:r w:rsidR="004661EF" w:rsidRPr="00C821FE">
        <w:rPr>
          <w:rFonts w:ascii="Arial" w:hAnsi="Arial" w:cs="Arial"/>
          <w:color w:val="000000" w:themeColor="text1"/>
          <w:sz w:val="24"/>
          <w:szCs w:val="24"/>
        </w:rPr>
        <w:t xml:space="preserve"> </w:t>
      </w:r>
      <w:r w:rsidR="007E6E8E" w:rsidRPr="00C821FE">
        <w:rPr>
          <w:rFonts w:ascii="Arial" w:hAnsi="Arial" w:cs="Arial"/>
          <w:color w:val="000000" w:themeColor="text1"/>
          <w:sz w:val="24"/>
          <w:szCs w:val="24"/>
        </w:rPr>
        <w:t>1 в секцию № 2 в 2023, 2028, 2033 годы</w:t>
      </w:r>
      <w:r w:rsidR="004661EF" w:rsidRPr="00C821FE">
        <w:rPr>
          <w:rFonts w:ascii="Arial" w:hAnsi="Arial" w:cs="Arial"/>
          <w:color w:val="000000" w:themeColor="text1"/>
          <w:sz w:val="24"/>
          <w:szCs w:val="24"/>
        </w:rPr>
        <w:t>.</w:t>
      </w:r>
      <w:r w:rsidR="007E6E8E" w:rsidRPr="00C821FE">
        <w:rPr>
          <w:rFonts w:ascii="Arial" w:hAnsi="Arial" w:cs="Arial"/>
          <w:color w:val="000000" w:themeColor="text1"/>
          <w:sz w:val="24"/>
          <w:szCs w:val="24"/>
        </w:rPr>
        <w:t xml:space="preserve"> </w:t>
      </w:r>
      <w:r w:rsidR="00B6685C" w:rsidRPr="008E49FB">
        <w:rPr>
          <w:rFonts w:ascii="Arial" w:hAnsi="Arial" w:cs="Arial"/>
          <w:color w:val="000000" w:themeColor="text1"/>
          <w:sz w:val="24"/>
          <w:szCs w:val="24"/>
          <w:highlight w:val="yellow"/>
        </w:rPr>
        <w:t xml:space="preserve">Возможна реализация золошлаковых отходов из секции № 2 при </w:t>
      </w:r>
      <w:r w:rsidR="008E49FB">
        <w:rPr>
          <w:rFonts w:ascii="Arial" w:hAnsi="Arial" w:cs="Arial"/>
          <w:color w:val="000000" w:themeColor="text1"/>
          <w:sz w:val="24"/>
          <w:szCs w:val="24"/>
          <w:highlight w:val="yellow"/>
        </w:rPr>
        <w:t xml:space="preserve">наличии </w:t>
      </w:r>
      <w:r w:rsidR="00B6685C" w:rsidRPr="008E49FB">
        <w:rPr>
          <w:rFonts w:ascii="Arial" w:hAnsi="Arial" w:cs="Arial"/>
          <w:color w:val="000000" w:themeColor="text1"/>
          <w:sz w:val="24"/>
          <w:szCs w:val="24"/>
          <w:highlight w:val="yellow"/>
        </w:rPr>
        <w:t>спрос</w:t>
      </w:r>
      <w:r w:rsidR="008E49FB">
        <w:rPr>
          <w:rFonts w:ascii="Arial" w:hAnsi="Arial" w:cs="Arial"/>
          <w:color w:val="000000" w:themeColor="text1"/>
          <w:sz w:val="24"/>
          <w:szCs w:val="24"/>
          <w:highlight w:val="yellow"/>
        </w:rPr>
        <w:t>а со стороны</w:t>
      </w:r>
      <w:r w:rsidR="00B6685C" w:rsidRPr="008E49FB">
        <w:rPr>
          <w:rFonts w:ascii="Arial" w:hAnsi="Arial" w:cs="Arial"/>
          <w:color w:val="000000" w:themeColor="text1"/>
          <w:sz w:val="24"/>
          <w:szCs w:val="24"/>
          <w:highlight w:val="yellow"/>
        </w:rPr>
        <w:t xml:space="preserve"> потребител</w:t>
      </w:r>
      <w:r w:rsidR="008E49FB">
        <w:rPr>
          <w:rFonts w:ascii="Arial" w:hAnsi="Arial" w:cs="Arial"/>
          <w:color w:val="000000" w:themeColor="text1"/>
          <w:sz w:val="24"/>
          <w:szCs w:val="24"/>
          <w:highlight w:val="yellow"/>
        </w:rPr>
        <w:t>ей</w:t>
      </w:r>
      <w:r w:rsidR="00B6685C" w:rsidRPr="008E49FB">
        <w:rPr>
          <w:rFonts w:ascii="Arial" w:hAnsi="Arial" w:cs="Arial"/>
          <w:color w:val="000000" w:themeColor="text1"/>
          <w:sz w:val="24"/>
          <w:szCs w:val="24"/>
          <w:highlight w:val="yellow"/>
        </w:rPr>
        <w:t>.</w:t>
      </w:r>
      <w:r w:rsidR="00B6685C" w:rsidRPr="00C821FE">
        <w:rPr>
          <w:rFonts w:ascii="Arial" w:hAnsi="Arial" w:cs="Arial"/>
          <w:color w:val="000000" w:themeColor="text1"/>
          <w:sz w:val="24"/>
          <w:szCs w:val="24"/>
        </w:rPr>
        <w:t xml:space="preserve"> </w:t>
      </w:r>
      <w:r w:rsidR="004661EF" w:rsidRPr="00C821FE">
        <w:rPr>
          <w:rFonts w:ascii="Arial" w:hAnsi="Arial" w:cs="Arial"/>
          <w:color w:val="000000" w:themeColor="text1"/>
          <w:sz w:val="24"/>
          <w:szCs w:val="24"/>
        </w:rPr>
        <w:t xml:space="preserve">В связи с предельным периодом нормирования </w:t>
      </w:r>
      <w:r w:rsidR="007E6E8E" w:rsidRPr="00C821FE">
        <w:rPr>
          <w:rFonts w:ascii="Arial" w:hAnsi="Arial" w:cs="Arial"/>
          <w:color w:val="000000" w:themeColor="text1"/>
          <w:sz w:val="24"/>
          <w:szCs w:val="24"/>
        </w:rPr>
        <w:t xml:space="preserve">эмиссий </w:t>
      </w:r>
      <w:r w:rsidR="004661EF" w:rsidRPr="00C821FE">
        <w:rPr>
          <w:rFonts w:ascii="Arial" w:hAnsi="Arial" w:cs="Arial"/>
          <w:color w:val="000000" w:themeColor="text1"/>
          <w:sz w:val="24"/>
          <w:szCs w:val="24"/>
        </w:rPr>
        <w:t xml:space="preserve">на десять календарных лет </w:t>
      </w:r>
      <w:r w:rsidR="007E6E8E" w:rsidRPr="00C821FE">
        <w:rPr>
          <w:rFonts w:ascii="Arial" w:hAnsi="Arial" w:cs="Arial"/>
          <w:color w:val="000000" w:themeColor="text1"/>
          <w:sz w:val="24"/>
          <w:szCs w:val="24"/>
        </w:rPr>
        <w:t xml:space="preserve">для объектов </w:t>
      </w:r>
      <w:r w:rsidR="007E6E8E" w:rsidRPr="00C821FE">
        <w:rPr>
          <w:rFonts w:ascii="Arial" w:hAnsi="Arial" w:cs="Arial"/>
          <w:b/>
          <w:color w:val="000000" w:themeColor="text1"/>
          <w:sz w:val="24"/>
          <w:szCs w:val="24"/>
        </w:rPr>
        <w:t>I, II и III категорий</w:t>
      </w:r>
      <w:r w:rsidR="004661EF" w:rsidRPr="00C821FE">
        <w:rPr>
          <w:rFonts w:ascii="Arial" w:hAnsi="Arial" w:cs="Arial"/>
          <w:b/>
          <w:color w:val="000000" w:themeColor="text1"/>
          <w:sz w:val="24"/>
          <w:szCs w:val="24"/>
        </w:rPr>
        <w:t xml:space="preserve"> </w:t>
      </w:r>
      <w:r w:rsidR="004661EF" w:rsidRPr="00C821FE">
        <w:rPr>
          <w:rFonts w:ascii="Arial" w:hAnsi="Arial" w:cs="Arial"/>
          <w:bCs/>
          <w:color w:val="000000" w:themeColor="text1"/>
          <w:sz w:val="24"/>
          <w:szCs w:val="24"/>
        </w:rPr>
        <w:t>согласно</w:t>
      </w:r>
      <w:r w:rsidR="004661EF" w:rsidRPr="00C821FE">
        <w:rPr>
          <w:rFonts w:ascii="Arial" w:hAnsi="Arial" w:cs="Arial"/>
          <w:b/>
          <w:color w:val="000000" w:themeColor="text1"/>
          <w:sz w:val="24"/>
          <w:szCs w:val="24"/>
        </w:rPr>
        <w:t xml:space="preserve"> </w:t>
      </w:r>
      <w:r w:rsidR="004661EF" w:rsidRPr="00C821FE">
        <w:rPr>
          <w:rFonts w:ascii="Arial" w:hAnsi="Arial" w:cs="Arial"/>
          <w:color w:val="000000" w:themeColor="text1"/>
          <w:sz w:val="24"/>
          <w:szCs w:val="24"/>
        </w:rPr>
        <w:t>п. 3 статьи 37 [1]</w:t>
      </w:r>
      <w:r w:rsidR="007E6E8E" w:rsidRPr="00C821FE">
        <w:rPr>
          <w:rFonts w:ascii="Arial" w:hAnsi="Arial" w:cs="Arial"/>
          <w:color w:val="000000" w:themeColor="text1"/>
          <w:sz w:val="24"/>
          <w:szCs w:val="24"/>
        </w:rPr>
        <w:t>, в таблице представлены нормативы размещения отходов лишь на 2023-2031 годы.</w:t>
      </w:r>
    </w:p>
    <w:p w14:paraId="5F4A5809" w14:textId="77777777" w:rsidR="002A736F" w:rsidRPr="00C821FE" w:rsidRDefault="002A736F" w:rsidP="00136E14">
      <w:pPr>
        <w:tabs>
          <w:tab w:val="left" w:pos="720"/>
        </w:tabs>
        <w:spacing w:line="360" w:lineRule="auto"/>
        <w:ind w:firstLine="709"/>
        <w:jc w:val="both"/>
        <w:rPr>
          <w:rFonts w:ascii="Arial" w:hAnsi="Arial" w:cs="Arial"/>
          <w:color w:val="000000" w:themeColor="text1"/>
          <w:sz w:val="24"/>
          <w:szCs w:val="24"/>
        </w:rPr>
      </w:pPr>
    </w:p>
    <w:p w14:paraId="42203034" w14:textId="77777777" w:rsidR="004661EF" w:rsidRPr="00C821FE" w:rsidRDefault="004661EF" w:rsidP="00136E14">
      <w:pPr>
        <w:tabs>
          <w:tab w:val="left" w:pos="720"/>
        </w:tab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Согласно п. 27 [37] захоронение пылевидных отходов проводят в котлованах с учетом мероприятий, гарантирующих исключение разноса этих отходов ветром. После каждой загрузки в котлован, пылевидные отходы изолируются слоем грунта толщиной не менее 20 см.</w:t>
      </w:r>
    </w:p>
    <w:p w14:paraId="67E61A0C" w14:textId="77777777" w:rsidR="0014379F" w:rsidRPr="00C821FE" w:rsidRDefault="0014379F" w:rsidP="00136E14">
      <w:pPr>
        <w:tabs>
          <w:tab w:val="left" w:pos="720"/>
        </w:tabs>
        <w:spacing w:line="360" w:lineRule="auto"/>
        <w:ind w:firstLine="709"/>
        <w:jc w:val="both"/>
        <w:rPr>
          <w:rFonts w:ascii="Arial" w:hAnsi="Arial" w:cs="Arial"/>
          <w:color w:val="000000" w:themeColor="text1"/>
          <w:sz w:val="24"/>
          <w:szCs w:val="24"/>
        </w:rPr>
      </w:pPr>
    </w:p>
    <w:p w14:paraId="0182326D" w14:textId="77777777" w:rsidR="00AA0F5E" w:rsidRPr="00C821FE" w:rsidRDefault="008772DC" w:rsidP="0014379F">
      <w:pPr>
        <w:autoSpaceDE w:val="0"/>
        <w:autoSpaceDN w:val="0"/>
        <w:spacing w:line="360" w:lineRule="auto"/>
        <w:ind w:firstLine="720"/>
        <w:jc w:val="both"/>
        <w:rPr>
          <w:rFonts w:ascii="Arial" w:hAnsi="Arial" w:cs="Arial"/>
          <w:color w:val="000000" w:themeColor="text1"/>
          <w:sz w:val="24"/>
          <w:szCs w:val="24"/>
        </w:rPr>
      </w:pPr>
      <w:r w:rsidRPr="00C821FE">
        <w:rPr>
          <w:rStyle w:val="s1"/>
          <w:rFonts w:ascii="Arial" w:hAnsi="Arial" w:cs="Arial"/>
          <w:b w:val="0"/>
          <w:color w:val="000000" w:themeColor="text1"/>
          <w:sz w:val="24"/>
          <w:szCs w:val="24"/>
        </w:rPr>
        <w:t>Н</w:t>
      </w:r>
      <w:r w:rsidR="002D0FA6" w:rsidRPr="00C821FE">
        <w:rPr>
          <w:rStyle w:val="s1"/>
          <w:rFonts w:ascii="Arial" w:hAnsi="Arial" w:cs="Arial"/>
          <w:b w:val="0"/>
          <w:color w:val="000000" w:themeColor="text1"/>
          <w:sz w:val="24"/>
          <w:szCs w:val="24"/>
        </w:rPr>
        <w:t>о</w:t>
      </w:r>
      <w:r w:rsidR="00AA0F5E" w:rsidRPr="00C821FE">
        <w:rPr>
          <w:rStyle w:val="s1"/>
          <w:rFonts w:ascii="Arial" w:hAnsi="Arial" w:cs="Arial"/>
          <w:b w:val="0"/>
          <w:color w:val="000000" w:themeColor="text1"/>
          <w:sz w:val="24"/>
          <w:szCs w:val="24"/>
        </w:rPr>
        <w:t xml:space="preserve">рмативы размещения отходов производства и потребления в </w:t>
      </w:r>
      <w:r w:rsidR="005E0C5E" w:rsidRPr="00C821FE">
        <w:rPr>
          <w:rStyle w:val="s1"/>
          <w:rFonts w:ascii="Arial" w:hAnsi="Arial" w:cs="Arial"/>
          <w:b w:val="0"/>
          <w:color w:val="000000" w:themeColor="text1"/>
          <w:sz w:val="24"/>
          <w:szCs w:val="24"/>
        </w:rPr>
        <w:t>период СМР</w:t>
      </w:r>
      <w:r w:rsidR="00AA0F5E" w:rsidRPr="00C821FE">
        <w:rPr>
          <w:rStyle w:val="s1"/>
          <w:rFonts w:ascii="Arial" w:hAnsi="Arial" w:cs="Arial"/>
          <w:b w:val="0"/>
          <w:color w:val="000000" w:themeColor="text1"/>
          <w:sz w:val="24"/>
          <w:szCs w:val="24"/>
        </w:rPr>
        <w:t xml:space="preserve"> и </w:t>
      </w:r>
      <w:r w:rsidR="00AA0F5E" w:rsidRPr="00C821FE">
        <w:rPr>
          <w:rFonts w:ascii="Arial" w:hAnsi="Arial" w:cs="Arial"/>
          <w:color w:val="000000" w:themeColor="text1"/>
          <w:sz w:val="24"/>
          <w:szCs w:val="24"/>
        </w:rPr>
        <w:t>представлены в таблице 5.</w:t>
      </w:r>
      <w:r w:rsidR="001D68AE" w:rsidRPr="00C821FE">
        <w:rPr>
          <w:rFonts w:ascii="Arial" w:hAnsi="Arial" w:cs="Arial"/>
          <w:color w:val="000000" w:themeColor="text1"/>
          <w:sz w:val="24"/>
          <w:szCs w:val="24"/>
        </w:rPr>
        <w:t>1</w:t>
      </w:r>
      <w:r w:rsidR="0014379F" w:rsidRPr="00C821FE">
        <w:rPr>
          <w:rFonts w:ascii="Arial" w:hAnsi="Arial" w:cs="Arial"/>
          <w:color w:val="000000" w:themeColor="text1"/>
          <w:sz w:val="24"/>
          <w:szCs w:val="24"/>
        </w:rPr>
        <w:t>, на период эксплуатации в таблице 5.2</w:t>
      </w:r>
      <w:r w:rsidR="00AA0F5E" w:rsidRPr="00C821FE">
        <w:rPr>
          <w:rFonts w:ascii="Arial" w:hAnsi="Arial" w:cs="Arial"/>
          <w:color w:val="000000" w:themeColor="text1"/>
          <w:sz w:val="24"/>
          <w:szCs w:val="24"/>
        </w:rPr>
        <w:t>.</w:t>
      </w:r>
    </w:p>
    <w:p w14:paraId="7AD540EF" w14:textId="77777777" w:rsidR="00E37FA6" w:rsidRPr="00C821FE" w:rsidRDefault="00E37FA6" w:rsidP="00E37FA6">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Таблица 5.</w:t>
      </w:r>
      <w:r w:rsidR="001D68AE" w:rsidRPr="00C821FE">
        <w:rPr>
          <w:rFonts w:ascii="Arial" w:hAnsi="Arial" w:cs="Arial"/>
          <w:bCs/>
          <w:color w:val="000000" w:themeColor="text1"/>
          <w:sz w:val="24"/>
          <w:szCs w:val="24"/>
        </w:rPr>
        <w:t>1</w:t>
      </w:r>
      <w:r w:rsidRPr="00C821FE">
        <w:rPr>
          <w:rFonts w:ascii="Arial" w:hAnsi="Arial" w:cs="Arial"/>
          <w:bCs/>
          <w:color w:val="000000" w:themeColor="text1"/>
          <w:sz w:val="24"/>
          <w:szCs w:val="24"/>
        </w:rPr>
        <w:t xml:space="preserve"> – Нормативы размещения отходов производства и потребления</w:t>
      </w:r>
      <w:r w:rsidR="00961F7C" w:rsidRPr="00C821FE">
        <w:rPr>
          <w:rFonts w:ascii="Arial" w:hAnsi="Arial" w:cs="Arial"/>
          <w:bCs/>
          <w:color w:val="000000" w:themeColor="text1"/>
          <w:sz w:val="24"/>
          <w:szCs w:val="24"/>
        </w:rPr>
        <w:t xml:space="preserve"> в период СМР</w:t>
      </w:r>
    </w:p>
    <w:tbl>
      <w:tblPr>
        <w:tblW w:w="5000" w:type="pct"/>
        <w:tblLook w:val="04A0" w:firstRow="1" w:lastRow="0" w:firstColumn="1" w:lastColumn="0" w:noHBand="0" w:noVBand="1"/>
      </w:tblPr>
      <w:tblGrid>
        <w:gridCol w:w="3793"/>
        <w:gridCol w:w="1648"/>
        <w:gridCol w:w="1888"/>
        <w:gridCol w:w="2808"/>
      </w:tblGrid>
      <w:tr w:rsidR="0014379F" w:rsidRPr="00C821FE" w14:paraId="01431AB8" w14:textId="77777777" w:rsidTr="004661EF">
        <w:trPr>
          <w:trHeight w:val="70"/>
        </w:trPr>
        <w:tc>
          <w:tcPr>
            <w:tcW w:w="18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28F9A6" w14:textId="77777777" w:rsidR="0014379F" w:rsidRPr="00C821FE" w:rsidRDefault="0014379F" w:rsidP="0014379F">
            <w:pPr>
              <w:jc w:val="center"/>
              <w:rPr>
                <w:rFonts w:ascii="Arial" w:hAnsi="Arial" w:cs="Arial"/>
                <w:b/>
                <w:bCs/>
                <w:color w:val="000000" w:themeColor="text1"/>
              </w:rPr>
            </w:pPr>
            <w:r w:rsidRPr="00C821FE">
              <w:rPr>
                <w:rFonts w:ascii="Arial" w:hAnsi="Arial" w:cs="Arial"/>
                <w:b/>
                <w:bCs/>
                <w:color w:val="000000" w:themeColor="text1"/>
              </w:rPr>
              <w:t>Наименование отходов</w:t>
            </w:r>
          </w:p>
        </w:tc>
        <w:tc>
          <w:tcPr>
            <w:tcW w:w="813" w:type="pct"/>
            <w:tcBorders>
              <w:top w:val="single" w:sz="4" w:space="0" w:color="auto"/>
              <w:left w:val="nil"/>
              <w:bottom w:val="single" w:sz="4" w:space="0" w:color="auto"/>
              <w:right w:val="single" w:sz="4" w:space="0" w:color="auto"/>
            </w:tcBorders>
            <w:shd w:val="clear" w:color="auto" w:fill="auto"/>
            <w:vAlign w:val="center"/>
            <w:hideMark/>
          </w:tcPr>
          <w:p w14:paraId="58FE3F2D" w14:textId="77777777" w:rsidR="0014379F" w:rsidRPr="00C821FE" w:rsidRDefault="0014379F" w:rsidP="0014379F">
            <w:pPr>
              <w:jc w:val="center"/>
              <w:rPr>
                <w:rFonts w:ascii="Arial" w:hAnsi="Arial" w:cs="Arial"/>
                <w:b/>
                <w:bCs/>
                <w:color w:val="000000" w:themeColor="text1"/>
              </w:rPr>
            </w:pPr>
            <w:r w:rsidRPr="00C821FE">
              <w:rPr>
                <w:rFonts w:ascii="Arial" w:hAnsi="Arial" w:cs="Arial"/>
                <w:b/>
                <w:bCs/>
                <w:color w:val="000000" w:themeColor="text1"/>
              </w:rPr>
              <w:t>Образование, т/год</w:t>
            </w:r>
          </w:p>
        </w:tc>
        <w:tc>
          <w:tcPr>
            <w:tcW w:w="931" w:type="pct"/>
            <w:tcBorders>
              <w:top w:val="single" w:sz="4" w:space="0" w:color="auto"/>
              <w:left w:val="nil"/>
              <w:bottom w:val="single" w:sz="4" w:space="0" w:color="auto"/>
              <w:right w:val="single" w:sz="4" w:space="0" w:color="auto"/>
            </w:tcBorders>
            <w:shd w:val="clear" w:color="auto" w:fill="auto"/>
            <w:vAlign w:val="center"/>
            <w:hideMark/>
          </w:tcPr>
          <w:p w14:paraId="2CCA9470" w14:textId="77777777" w:rsidR="0014379F" w:rsidRPr="00C821FE" w:rsidRDefault="0014379F" w:rsidP="0014379F">
            <w:pPr>
              <w:jc w:val="center"/>
              <w:rPr>
                <w:rFonts w:ascii="Arial" w:hAnsi="Arial" w:cs="Arial"/>
                <w:b/>
                <w:bCs/>
                <w:color w:val="000000" w:themeColor="text1"/>
              </w:rPr>
            </w:pPr>
            <w:r w:rsidRPr="00C821FE">
              <w:rPr>
                <w:rFonts w:ascii="Arial" w:hAnsi="Arial" w:cs="Arial"/>
                <w:b/>
                <w:bCs/>
                <w:color w:val="000000" w:themeColor="text1"/>
              </w:rPr>
              <w:t>Размещение, т/год</w:t>
            </w:r>
          </w:p>
        </w:tc>
        <w:tc>
          <w:tcPr>
            <w:tcW w:w="1384" w:type="pct"/>
            <w:tcBorders>
              <w:top w:val="single" w:sz="4" w:space="0" w:color="auto"/>
              <w:left w:val="nil"/>
              <w:bottom w:val="single" w:sz="4" w:space="0" w:color="auto"/>
              <w:right w:val="single" w:sz="4" w:space="0" w:color="auto"/>
            </w:tcBorders>
            <w:shd w:val="clear" w:color="auto" w:fill="auto"/>
            <w:vAlign w:val="center"/>
            <w:hideMark/>
          </w:tcPr>
          <w:p w14:paraId="72AD6686" w14:textId="77777777" w:rsidR="0014379F" w:rsidRPr="00C821FE" w:rsidRDefault="0014379F" w:rsidP="0014379F">
            <w:pPr>
              <w:jc w:val="center"/>
              <w:rPr>
                <w:rFonts w:ascii="Arial" w:hAnsi="Arial" w:cs="Arial"/>
                <w:b/>
                <w:bCs/>
                <w:color w:val="000000" w:themeColor="text1"/>
              </w:rPr>
            </w:pPr>
            <w:r w:rsidRPr="00C821FE">
              <w:rPr>
                <w:rFonts w:ascii="Arial" w:hAnsi="Arial" w:cs="Arial"/>
                <w:b/>
                <w:bCs/>
                <w:color w:val="000000" w:themeColor="text1"/>
              </w:rPr>
              <w:t>Передача сторонним организациям, т/год</w:t>
            </w:r>
          </w:p>
        </w:tc>
      </w:tr>
      <w:tr w:rsidR="0014379F" w:rsidRPr="00C821FE" w14:paraId="3FC967BA"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0664B806" w14:textId="77777777" w:rsidR="0014379F" w:rsidRPr="00C821FE" w:rsidRDefault="0014379F" w:rsidP="0014379F">
            <w:pPr>
              <w:jc w:val="center"/>
              <w:rPr>
                <w:rFonts w:ascii="Arial" w:hAnsi="Arial" w:cs="Arial"/>
                <w:b/>
                <w:bCs/>
                <w:color w:val="000000" w:themeColor="text1"/>
              </w:rPr>
            </w:pPr>
            <w:r w:rsidRPr="00C821FE">
              <w:rPr>
                <w:rFonts w:ascii="Arial" w:hAnsi="Arial" w:cs="Arial"/>
                <w:b/>
                <w:bCs/>
                <w:color w:val="000000" w:themeColor="text1"/>
              </w:rPr>
              <w:t>1</w:t>
            </w:r>
          </w:p>
        </w:tc>
        <w:tc>
          <w:tcPr>
            <w:tcW w:w="813" w:type="pct"/>
            <w:tcBorders>
              <w:top w:val="nil"/>
              <w:left w:val="nil"/>
              <w:bottom w:val="single" w:sz="4" w:space="0" w:color="auto"/>
              <w:right w:val="single" w:sz="4" w:space="0" w:color="auto"/>
            </w:tcBorders>
            <w:shd w:val="clear" w:color="auto" w:fill="auto"/>
            <w:vAlign w:val="center"/>
            <w:hideMark/>
          </w:tcPr>
          <w:p w14:paraId="60F473FA" w14:textId="77777777" w:rsidR="0014379F" w:rsidRPr="00C821FE" w:rsidRDefault="0014379F" w:rsidP="0014379F">
            <w:pPr>
              <w:jc w:val="center"/>
              <w:rPr>
                <w:rFonts w:ascii="Arial" w:hAnsi="Arial" w:cs="Arial"/>
                <w:b/>
                <w:bCs/>
                <w:color w:val="000000" w:themeColor="text1"/>
              </w:rPr>
            </w:pPr>
            <w:r w:rsidRPr="00C821FE">
              <w:rPr>
                <w:rFonts w:ascii="Arial" w:hAnsi="Arial" w:cs="Arial"/>
                <w:b/>
                <w:bCs/>
                <w:color w:val="000000" w:themeColor="text1"/>
              </w:rPr>
              <w:t>2</w:t>
            </w:r>
          </w:p>
        </w:tc>
        <w:tc>
          <w:tcPr>
            <w:tcW w:w="931" w:type="pct"/>
            <w:tcBorders>
              <w:top w:val="nil"/>
              <w:left w:val="nil"/>
              <w:bottom w:val="single" w:sz="4" w:space="0" w:color="auto"/>
              <w:right w:val="single" w:sz="4" w:space="0" w:color="auto"/>
            </w:tcBorders>
            <w:shd w:val="clear" w:color="auto" w:fill="auto"/>
            <w:vAlign w:val="center"/>
            <w:hideMark/>
          </w:tcPr>
          <w:p w14:paraId="1D123331" w14:textId="77777777" w:rsidR="0014379F" w:rsidRPr="00C821FE" w:rsidRDefault="0014379F" w:rsidP="0014379F">
            <w:pPr>
              <w:jc w:val="center"/>
              <w:rPr>
                <w:rFonts w:ascii="Arial" w:hAnsi="Arial" w:cs="Arial"/>
                <w:b/>
                <w:bCs/>
                <w:color w:val="000000" w:themeColor="text1"/>
              </w:rPr>
            </w:pPr>
            <w:r w:rsidRPr="00C821FE">
              <w:rPr>
                <w:rFonts w:ascii="Arial" w:hAnsi="Arial" w:cs="Arial"/>
                <w:b/>
                <w:bCs/>
                <w:color w:val="000000" w:themeColor="text1"/>
              </w:rPr>
              <w:t>3</w:t>
            </w:r>
          </w:p>
        </w:tc>
        <w:tc>
          <w:tcPr>
            <w:tcW w:w="1384" w:type="pct"/>
            <w:tcBorders>
              <w:top w:val="nil"/>
              <w:left w:val="nil"/>
              <w:bottom w:val="single" w:sz="4" w:space="0" w:color="auto"/>
              <w:right w:val="single" w:sz="4" w:space="0" w:color="auto"/>
            </w:tcBorders>
            <w:shd w:val="clear" w:color="auto" w:fill="auto"/>
            <w:vAlign w:val="center"/>
            <w:hideMark/>
          </w:tcPr>
          <w:p w14:paraId="5E42B292" w14:textId="77777777" w:rsidR="0014379F" w:rsidRPr="00C821FE" w:rsidRDefault="0014379F" w:rsidP="0014379F">
            <w:pPr>
              <w:jc w:val="center"/>
              <w:rPr>
                <w:rFonts w:ascii="Arial" w:hAnsi="Arial" w:cs="Arial"/>
                <w:b/>
                <w:bCs/>
                <w:color w:val="000000" w:themeColor="text1"/>
              </w:rPr>
            </w:pPr>
            <w:r w:rsidRPr="00C821FE">
              <w:rPr>
                <w:rFonts w:ascii="Arial" w:hAnsi="Arial" w:cs="Arial"/>
                <w:b/>
                <w:bCs/>
                <w:color w:val="000000" w:themeColor="text1"/>
              </w:rPr>
              <w:t>4</w:t>
            </w:r>
          </w:p>
        </w:tc>
      </w:tr>
      <w:tr w:rsidR="0014379F" w:rsidRPr="00C821FE" w14:paraId="21C19662" w14:textId="77777777" w:rsidTr="0014379F">
        <w:trPr>
          <w:trHeight w:val="70"/>
        </w:trPr>
        <w:tc>
          <w:tcPr>
            <w:tcW w:w="5000" w:type="pct"/>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2C9D187F" w14:textId="77777777" w:rsidR="0014379F" w:rsidRPr="00C821FE" w:rsidRDefault="0014379F" w:rsidP="0014379F">
            <w:pPr>
              <w:jc w:val="center"/>
              <w:rPr>
                <w:rFonts w:ascii="Arial" w:hAnsi="Arial" w:cs="Arial"/>
                <w:b/>
                <w:bCs/>
                <w:i/>
                <w:iCs/>
                <w:color w:val="000000" w:themeColor="text1"/>
              </w:rPr>
            </w:pPr>
            <w:r w:rsidRPr="00C821FE">
              <w:rPr>
                <w:rFonts w:ascii="Arial" w:hAnsi="Arial" w:cs="Arial"/>
                <w:b/>
                <w:bCs/>
                <w:i/>
                <w:iCs/>
                <w:color w:val="000000" w:themeColor="text1"/>
              </w:rPr>
              <w:t>Период СМР</w:t>
            </w:r>
          </w:p>
        </w:tc>
      </w:tr>
      <w:tr w:rsidR="0014379F" w:rsidRPr="00C821FE" w14:paraId="596A8DF1"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1AB2E3B4" w14:textId="77777777" w:rsidR="0014379F" w:rsidRPr="00C821FE" w:rsidRDefault="0014379F" w:rsidP="0014379F">
            <w:pPr>
              <w:rPr>
                <w:rFonts w:ascii="Arial" w:hAnsi="Arial" w:cs="Arial"/>
                <w:b/>
                <w:bCs/>
                <w:i/>
                <w:iCs/>
                <w:color w:val="000000" w:themeColor="text1"/>
              </w:rPr>
            </w:pPr>
            <w:r w:rsidRPr="00C821FE">
              <w:rPr>
                <w:rFonts w:ascii="Arial" w:hAnsi="Arial" w:cs="Arial"/>
                <w:b/>
                <w:bCs/>
                <w:i/>
                <w:iCs/>
                <w:color w:val="000000" w:themeColor="text1"/>
              </w:rPr>
              <w:t>Всего, в т.ч.</w:t>
            </w:r>
          </w:p>
        </w:tc>
        <w:tc>
          <w:tcPr>
            <w:tcW w:w="813" w:type="pct"/>
            <w:tcBorders>
              <w:top w:val="nil"/>
              <w:left w:val="nil"/>
              <w:bottom w:val="single" w:sz="4" w:space="0" w:color="auto"/>
              <w:right w:val="single" w:sz="4" w:space="0" w:color="auto"/>
            </w:tcBorders>
            <w:shd w:val="clear" w:color="auto" w:fill="auto"/>
            <w:vAlign w:val="center"/>
            <w:hideMark/>
          </w:tcPr>
          <w:p w14:paraId="5BD62969" w14:textId="77777777" w:rsidR="0014379F" w:rsidRPr="00C821FE" w:rsidRDefault="0014379F" w:rsidP="0014379F">
            <w:pPr>
              <w:jc w:val="center"/>
              <w:rPr>
                <w:rFonts w:ascii="Arial" w:hAnsi="Arial" w:cs="Arial"/>
                <w:b/>
                <w:bCs/>
                <w:i/>
                <w:iCs/>
                <w:color w:val="000000" w:themeColor="text1"/>
              </w:rPr>
            </w:pPr>
            <w:r w:rsidRPr="00C821FE">
              <w:rPr>
                <w:rFonts w:ascii="Arial" w:hAnsi="Arial" w:cs="Arial"/>
                <w:b/>
                <w:bCs/>
                <w:i/>
                <w:iCs/>
                <w:color w:val="000000" w:themeColor="text1"/>
              </w:rPr>
              <w:t>2,263</w:t>
            </w:r>
          </w:p>
        </w:tc>
        <w:tc>
          <w:tcPr>
            <w:tcW w:w="931" w:type="pct"/>
            <w:tcBorders>
              <w:top w:val="nil"/>
              <w:left w:val="nil"/>
              <w:bottom w:val="single" w:sz="4" w:space="0" w:color="auto"/>
              <w:right w:val="single" w:sz="4" w:space="0" w:color="auto"/>
            </w:tcBorders>
            <w:shd w:val="clear" w:color="auto" w:fill="auto"/>
            <w:vAlign w:val="center"/>
            <w:hideMark/>
          </w:tcPr>
          <w:p w14:paraId="41FF83C0" w14:textId="77777777" w:rsidR="0014379F" w:rsidRPr="00C821FE" w:rsidRDefault="0014379F" w:rsidP="0014379F">
            <w:pPr>
              <w:jc w:val="center"/>
              <w:rPr>
                <w:rFonts w:ascii="Arial" w:hAnsi="Arial" w:cs="Arial"/>
                <w:b/>
                <w:bCs/>
                <w:i/>
                <w:iCs/>
                <w:color w:val="000000" w:themeColor="text1"/>
              </w:rPr>
            </w:pPr>
            <w:r w:rsidRPr="00C821FE">
              <w:rPr>
                <w:rFonts w:ascii="Arial" w:hAnsi="Arial" w:cs="Arial"/>
                <w:b/>
                <w:bCs/>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026E3817" w14:textId="77777777" w:rsidR="0014379F" w:rsidRPr="00C821FE" w:rsidRDefault="0014379F" w:rsidP="0014379F">
            <w:pPr>
              <w:jc w:val="center"/>
              <w:rPr>
                <w:rFonts w:ascii="Arial" w:hAnsi="Arial" w:cs="Arial"/>
                <w:b/>
                <w:bCs/>
                <w:i/>
                <w:iCs/>
                <w:color w:val="000000" w:themeColor="text1"/>
              </w:rPr>
            </w:pPr>
            <w:r w:rsidRPr="00C821FE">
              <w:rPr>
                <w:rFonts w:ascii="Arial" w:hAnsi="Arial" w:cs="Arial"/>
                <w:b/>
                <w:bCs/>
                <w:i/>
                <w:iCs/>
                <w:color w:val="000000" w:themeColor="text1"/>
              </w:rPr>
              <w:t>2,263</w:t>
            </w:r>
          </w:p>
        </w:tc>
      </w:tr>
      <w:tr w:rsidR="0014379F" w:rsidRPr="00C821FE" w14:paraId="37873E55"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67D42A3F" w14:textId="77777777" w:rsidR="0014379F" w:rsidRPr="00C821FE" w:rsidRDefault="0014379F" w:rsidP="0014379F">
            <w:pPr>
              <w:rPr>
                <w:rFonts w:ascii="Arial" w:hAnsi="Arial" w:cs="Arial"/>
                <w:i/>
                <w:iCs/>
                <w:color w:val="000000" w:themeColor="text1"/>
              </w:rPr>
            </w:pPr>
            <w:r w:rsidRPr="00C821FE">
              <w:rPr>
                <w:rFonts w:ascii="Arial" w:hAnsi="Arial" w:cs="Arial"/>
                <w:i/>
                <w:iCs/>
                <w:color w:val="000000" w:themeColor="text1"/>
              </w:rPr>
              <w:t>отходы производства</w:t>
            </w:r>
          </w:p>
        </w:tc>
        <w:tc>
          <w:tcPr>
            <w:tcW w:w="813" w:type="pct"/>
            <w:tcBorders>
              <w:top w:val="nil"/>
              <w:left w:val="nil"/>
              <w:bottom w:val="single" w:sz="4" w:space="0" w:color="auto"/>
              <w:right w:val="single" w:sz="4" w:space="0" w:color="auto"/>
            </w:tcBorders>
            <w:shd w:val="clear" w:color="auto" w:fill="auto"/>
            <w:vAlign w:val="center"/>
            <w:hideMark/>
          </w:tcPr>
          <w:p w14:paraId="51659F9B" w14:textId="77777777" w:rsidR="0014379F" w:rsidRPr="00C821FE" w:rsidRDefault="0014379F" w:rsidP="0014379F">
            <w:pPr>
              <w:jc w:val="center"/>
              <w:rPr>
                <w:rFonts w:ascii="Arial" w:hAnsi="Arial" w:cs="Arial"/>
                <w:i/>
                <w:iCs/>
                <w:color w:val="000000" w:themeColor="text1"/>
              </w:rPr>
            </w:pPr>
            <w:r w:rsidRPr="00C821FE">
              <w:rPr>
                <w:rFonts w:ascii="Arial" w:hAnsi="Arial" w:cs="Arial"/>
                <w:i/>
                <w:iCs/>
                <w:color w:val="000000" w:themeColor="text1"/>
              </w:rPr>
              <w:t>1,107</w:t>
            </w:r>
          </w:p>
        </w:tc>
        <w:tc>
          <w:tcPr>
            <w:tcW w:w="931" w:type="pct"/>
            <w:tcBorders>
              <w:top w:val="nil"/>
              <w:left w:val="nil"/>
              <w:bottom w:val="single" w:sz="4" w:space="0" w:color="auto"/>
              <w:right w:val="single" w:sz="4" w:space="0" w:color="auto"/>
            </w:tcBorders>
            <w:shd w:val="clear" w:color="auto" w:fill="auto"/>
            <w:vAlign w:val="center"/>
            <w:hideMark/>
          </w:tcPr>
          <w:p w14:paraId="42A8ECA7" w14:textId="77777777" w:rsidR="0014379F" w:rsidRPr="00C821FE" w:rsidRDefault="0014379F" w:rsidP="0014379F">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658B995C" w14:textId="77777777" w:rsidR="0014379F" w:rsidRPr="00C821FE" w:rsidRDefault="0014379F" w:rsidP="0014379F">
            <w:pPr>
              <w:jc w:val="center"/>
              <w:rPr>
                <w:rFonts w:ascii="Arial" w:hAnsi="Arial" w:cs="Arial"/>
                <w:i/>
                <w:iCs/>
                <w:color w:val="000000" w:themeColor="text1"/>
              </w:rPr>
            </w:pPr>
            <w:r w:rsidRPr="00C821FE">
              <w:rPr>
                <w:rFonts w:ascii="Arial" w:hAnsi="Arial" w:cs="Arial"/>
                <w:i/>
                <w:iCs/>
                <w:color w:val="000000" w:themeColor="text1"/>
              </w:rPr>
              <w:t>1,107</w:t>
            </w:r>
          </w:p>
        </w:tc>
      </w:tr>
      <w:tr w:rsidR="0014379F" w:rsidRPr="00C821FE" w14:paraId="3BC44A53"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5A6F0989" w14:textId="77777777" w:rsidR="0014379F" w:rsidRPr="00C821FE" w:rsidRDefault="0014379F" w:rsidP="0014379F">
            <w:pPr>
              <w:rPr>
                <w:rFonts w:ascii="Arial" w:hAnsi="Arial" w:cs="Arial"/>
                <w:i/>
                <w:iCs/>
                <w:color w:val="000000" w:themeColor="text1"/>
              </w:rPr>
            </w:pPr>
            <w:r w:rsidRPr="00C821FE">
              <w:rPr>
                <w:rFonts w:ascii="Arial" w:hAnsi="Arial" w:cs="Arial"/>
                <w:i/>
                <w:iCs/>
                <w:color w:val="000000" w:themeColor="text1"/>
              </w:rPr>
              <w:t>отходы потребления</w:t>
            </w:r>
          </w:p>
        </w:tc>
        <w:tc>
          <w:tcPr>
            <w:tcW w:w="813" w:type="pct"/>
            <w:tcBorders>
              <w:top w:val="nil"/>
              <w:left w:val="nil"/>
              <w:bottom w:val="single" w:sz="4" w:space="0" w:color="auto"/>
              <w:right w:val="single" w:sz="4" w:space="0" w:color="auto"/>
            </w:tcBorders>
            <w:shd w:val="clear" w:color="auto" w:fill="auto"/>
            <w:vAlign w:val="center"/>
            <w:hideMark/>
          </w:tcPr>
          <w:p w14:paraId="70CDB19F" w14:textId="77777777" w:rsidR="0014379F" w:rsidRPr="00C821FE" w:rsidRDefault="0014379F" w:rsidP="0014379F">
            <w:pPr>
              <w:jc w:val="center"/>
              <w:rPr>
                <w:rFonts w:ascii="Arial" w:hAnsi="Arial" w:cs="Arial"/>
                <w:i/>
                <w:iCs/>
                <w:color w:val="000000" w:themeColor="text1"/>
              </w:rPr>
            </w:pPr>
            <w:r w:rsidRPr="00C821FE">
              <w:rPr>
                <w:rFonts w:ascii="Arial" w:hAnsi="Arial" w:cs="Arial"/>
                <w:i/>
                <w:iCs/>
                <w:color w:val="000000" w:themeColor="text1"/>
              </w:rPr>
              <w:t>1,156</w:t>
            </w:r>
          </w:p>
        </w:tc>
        <w:tc>
          <w:tcPr>
            <w:tcW w:w="931" w:type="pct"/>
            <w:tcBorders>
              <w:top w:val="nil"/>
              <w:left w:val="nil"/>
              <w:bottom w:val="single" w:sz="4" w:space="0" w:color="auto"/>
              <w:right w:val="single" w:sz="4" w:space="0" w:color="auto"/>
            </w:tcBorders>
            <w:shd w:val="clear" w:color="auto" w:fill="auto"/>
            <w:vAlign w:val="center"/>
            <w:hideMark/>
          </w:tcPr>
          <w:p w14:paraId="1E240D56" w14:textId="77777777" w:rsidR="0014379F" w:rsidRPr="00C821FE" w:rsidRDefault="0014379F" w:rsidP="0014379F">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6820575C" w14:textId="77777777" w:rsidR="0014379F" w:rsidRPr="00C821FE" w:rsidRDefault="0014379F" w:rsidP="0014379F">
            <w:pPr>
              <w:jc w:val="center"/>
              <w:rPr>
                <w:rFonts w:ascii="Arial" w:hAnsi="Arial" w:cs="Arial"/>
                <w:i/>
                <w:iCs/>
                <w:color w:val="000000" w:themeColor="text1"/>
              </w:rPr>
            </w:pPr>
            <w:r w:rsidRPr="00C821FE">
              <w:rPr>
                <w:rFonts w:ascii="Arial" w:hAnsi="Arial" w:cs="Arial"/>
                <w:i/>
                <w:iCs/>
                <w:color w:val="000000" w:themeColor="text1"/>
              </w:rPr>
              <w:t>1,156</w:t>
            </w:r>
          </w:p>
        </w:tc>
      </w:tr>
      <w:tr w:rsidR="0014379F" w:rsidRPr="00C821FE" w14:paraId="42267EE0" w14:textId="77777777" w:rsidTr="0014379F">
        <w:trPr>
          <w:trHeight w:val="7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4642D30" w14:textId="77777777" w:rsidR="0014379F" w:rsidRPr="00C821FE" w:rsidRDefault="0014379F" w:rsidP="0014379F">
            <w:pPr>
              <w:jc w:val="center"/>
              <w:rPr>
                <w:rFonts w:ascii="Arial" w:hAnsi="Arial" w:cs="Arial"/>
                <w:b/>
                <w:bCs/>
                <w:i/>
                <w:iCs/>
                <w:color w:val="000000" w:themeColor="text1"/>
              </w:rPr>
            </w:pPr>
            <w:r w:rsidRPr="00C821FE">
              <w:rPr>
                <w:rFonts w:ascii="Arial" w:hAnsi="Arial" w:cs="Arial"/>
                <w:b/>
                <w:bCs/>
                <w:i/>
                <w:iCs/>
                <w:color w:val="000000" w:themeColor="text1"/>
              </w:rPr>
              <w:t>Янтарный уровень опасности</w:t>
            </w:r>
          </w:p>
        </w:tc>
      </w:tr>
      <w:tr w:rsidR="0014379F" w:rsidRPr="00C821FE" w14:paraId="6EDD6542"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59DE3BB4" w14:textId="77777777" w:rsidR="0014379F" w:rsidRPr="00C821FE" w:rsidRDefault="0014379F" w:rsidP="0014379F">
            <w:pPr>
              <w:rPr>
                <w:rFonts w:ascii="Arial" w:hAnsi="Arial" w:cs="Arial"/>
                <w:color w:val="000000" w:themeColor="text1"/>
              </w:rPr>
            </w:pPr>
            <w:r w:rsidRPr="00C821FE">
              <w:rPr>
                <w:rFonts w:ascii="Arial" w:hAnsi="Arial" w:cs="Arial"/>
                <w:color w:val="000000" w:themeColor="text1"/>
              </w:rPr>
              <w:t>Тара металлическая из-под краски</w:t>
            </w:r>
          </w:p>
        </w:tc>
        <w:tc>
          <w:tcPr>
            <w:tcW w:w="813" w:type="pct"/>
            <w:tcBorders>
              <w:top w:val="nil"/>
              <w:left w:val="nil"/>
              <w:bottom w:val="single" w:sz="4" w:space="0" w:color="auto"/>
              <w:right w:val="single" w:sz="4" w:space="0" w:color="auto"/>
            </w:tcBorders>
            <w:shd w:val="clear" w:color="auto" w:fill="auto"/>
            <w:vAlign w:val="center"/>
            <w:hideMark/>
          </w:tcPr>
          <w:p w14:paraId="3DA54A8C"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0,001</w:t>
            </w:r>
          </w:p>
        </w:tc>
        <w:tc>
          <w:tcPr>
            <w:tcW w:w="931" w:type="pct"/>
            <w:tcBorders>
              <w:top w:val="nil"/>
              <w:left w:val="nil"/>
              <w:bottom w:val="single" w:sz="4" w:space="0" w:color="auto"/>
              <w:right w:val="single" w:sz="4" w:space="0" w:color="auto"/>
            </w:tcBorders>
            <w:shd w:val="clear" w:color="auto" w:fill="auto"/>
            <w:vAlign w:val="center"/>
            <w:hideMark/>
          </w:tcPr>
          <w:p w14:paraId="0929B4C1"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20080610"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0,001</w:t>
            </w:r>
          </w:p>
        </w:tc>
      </w:tr>
      <w:tr w:rsidR="0014379F" w:rsidRPr="00C821FE" w14:paraId="653E777E"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3E827FD3" w14:textId="77777777" w:rsidR="0014379F" w:rsidRPr="00C821FE" w:rsidRDefault="0014379F" w:rsidP="0014379F">
            <w:pPr>
              <w:rPr>
                <w:rFonts w:ascii="Arial" w:hAnsi="Arial" w:cs="Arial"/>
                <w:color w:val="000000" w:themeColor="text1"/>
              </w:rPr>
            </w:pPr>
            <w:r w:rsidRPr="00C821FE">
              <w:rPr>
                <w:rFonts w:ascii="Arial" w:hAnsi="Arial" w:cs="Arial"/>
                <w:color w:val="000000" w:themeColor="text1"/>
              </w:rPr>
              <w:t>Тара пластмассовая из-под краски</w:t>
            </w:r>
          </w:p>
        </w:tc>
        <w:tc>
          <w:tcPr>
            <w:tcW w:w="813" w:type="pct"/>
            <w:tcBorders>
              <w:top w:val="nil"/>
              <w:left w:val="nil"/>
              <w:bottom w:val="single" w:sz="4" w:space="0" w:color="auto"/>
              <w:right w:val="single" w:sz="4" w:space="0" w:color="auto"/>
            </w:tcBorders>
            <w:shd w:val="clear" w:color="auto" w:fill="auto"/>
            <w:vAlign w:val="center"/>
            <w:hideMark/>
          </w:tcPr>
          <w:p w14:paraId="2F6E9C64"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0,002</w:t>
            </w:r>
          </w:p>
        </w:tc>
        <w:tc>
          <w:tcPr>
            <w:tcW w:w="931" w:type="pct"/>
            <w:tcBorders>
              <w:top w:val="nil"/>
              <w:left w:val="nil"/>
              <w:bottom w:val="single" w:sz="4" w:space="0" w:color="auto"/>
              <w:right w:val="single" w:sz="4" w:space="0" w:color="auto"/>
            </w:tcBorders>
            <w:shd w:val="clear" w:color="auto" w:fill="auto"/>
            <w:vAlign w:val="center"/>
            <w:hideMark/>
          </w:tcPr>
          <w:p w14:paraId="417280E5"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60C79F7D"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0,002</w:t>
            </w:r>
          </w:p>
        </w:tc>
      </w:tr>
      <w:tr w:rsidR="0014379F" w:rsidRPr="00C821FE" w14:paraId="13619389" w14:textId="77777777" w:rsidTr="0014379F">
        <w:trPr>
          <w:trHeight w:val="7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87B0AFF" w14:textId="77777777" w:rsidR="0014379F" w:rsidRPr="00C821FE" w:rsidRDefault="0014379F" w:rsidP="0014379F">
            <w:pPr>
              <w:jc w:val="center"/>
              <w:rPr>
                <w:rFonts w:ascii="Arial" w:hAnsi="Arial" w:cs="Arial"/>
                <w:b/>
                <w:bCs/>
                <w:i/>
                <w:iCs/>
                <w:color w:val="000000" w:themeColor="text1"/>
              </w:rPr>
            </w:pPr>
            <w:r w:rsidRPr="00C821FE">
              <w:rPr>
                <w:rFonts w:ascii="Arial" w:hAnsi="Arial" w:cs="Arial"/>
                <w:b/>
                <w:bCs/>
                <w:i/>
                <w:iCs/>
                <w:color w:val="000000" w:themeColor="text1"/>
              </w:rPr>
              <w:t>Зеленый уровень опасности</w:t>
            </w:r>
          </w:p>
        </w:tc>
      </w:tr>
      <w:tr w:rsidR="0014379F" w:rsidRPr="00C821FE" w14:paraId="09D1D798"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21659968" w14:textId="77777777" w:rsidR="0014379F" w:rsidRPr="00C821FE" w:rsidRDefault="0014379F" w:rsidP="0014379F">
            <w:pPr>
              <w:rPr>
                <w:rFonts w:ascii="Arial" w:hAnsi="Arial" w:cs="Arial"/>
                <w:color w:val="000000" w:themeColor="text1"/>
              </w:rPr>
            </w:pPr>
            <w:r w:rsidRPr="00C821FE">
              <w:rPr>
                <w:rFonts w:ascii="Arial" w:hAnsi="Arial" w:cs="Arial"/>
                <w:color w:val="000000" w:themeColor="text1"/>
              </w:rPr>
              <w:t>Твердо-бытовые отходы</w:t>
            </w:r>
          </w:p>
        </w:tc>
        <w:tc>
          <w:tcPr>
            <w:tcW w:w="813" w:type="pct"/>
            <w:tcBorders>
              <w:top w:val="nil"/>
              <w:left w:val="nil"/>
              <w:bottom w:val="single" w:sz="4" w:space="0" w:color="auto"/>
              <w:right w:val="single" w:sz="4" w:space="0" w:color="auto"/>
            </w:tcBorders>
            <w:shd w:val="clear" w:color="auto" w:fill="auto"/>
            <w:vAlign w:val="center"/>
            <w:hideMark/>
          </w:tcPr>
          <w:p w14:paraId="51BAEBD1"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1,156</w:t>
            </w:r>
          </w:p>
        </w:tc>
        <w:tc>
          <w:tcPr>
            <w:tcW w:w="931" w:type="pct"/>
            <w:tcBorders>
              <w:top w:val="nil"/>
              <w:left w:val="nil"/>
              <w:bottom w:val="single" w:sz="4" w:space="0" w:color="auto"/>
              <w:right w:val="single" w:sz="4" w:space="0" w:color="auto"/>
            </w:tcBorders>
            <w:shd w:val="clear" w:color="auto" w:fill="auto"/>
            <w:vAlign w:val="center"/>
            <w:hideMark/>
          </w:tcPr>
          <w:p w14:paraId="0AF5A43E"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0CAAA6E8"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1,156</w:t>
            </w:r>
          </w:p>
        </w:tc>
      </w:tr>
      <w:tr w:rsidR="0014379F" w:rsidRPr="00C821FE" w14:paraId="7CB8B556"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5248965E" w14:textId="77777777" w:rsidR="0014379F" w:rsidRPr="00C821FE" w:rsidRDefault="0014379F" w:rsidP="0014379F">
            <w:pPr>
              <w:rPr>
                <w:rFonts w:ascii="Arial" w:hAnsi="Arial" w:cs="Arial"/>
                <w:color w:val="000000" w:themeColor="text1"/>
              </w:rPr>
            </w:pPr>
            <w:r w:rsidRPr="00C821FE">
              <w:rPr>
                <w:rFonts w:ascii="Arial" w:hAnsi="Arial" w:cs="Arial"/>
                <w:color w:val="000000" w:themeColor="text1"/>
              </w:rPr>
              <w:t>Строительный мусор</w:t>
            </w:r>
          </w:p>
        </w:tc>
        <w:tc>
          <w:tcPr>
            <w:tcW w:w="813" w:type="pct"/>
            <w:tcBorders>
              <w:top w:val="nil"/>
              <w:left w:val="nil"/>
              <w:bottom w:val="single" w:sz="4" w:space="0" w:color="auto"/>
              <w:right w:val="single" w:sz="4" w:space="0" w:color="auto"/>
            </w:tcBorders>
            <w:shd w:val="clear" w:color="auto" w:fill="auto"/>
            <w:vAlign w:val="center"/>
            <w:hideMark/>
          </w:tcPr>
          <w:p w14:paraId="45BD7E2C"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1</w:t>
            </w:r>
          </w:p>
        </w:tc>
        <w:tc>
          <w:tcPr>
            <w:tcW w:w="931" w:type="pct"/>
            <w:tcBorders>
              <w:top w:val="nil"/>
              <w:left w:val="nil"/>
              <w:bottom w:val="single" w:sz="4" w:space="0" w:color="auto"/>
              <w:right w:val="single" w:sz="4" w:space="0" w:color="auto"/>
            </w:tcBorders>
            <w:shd w:val="clear" w:color="auto" w:fill="auto"/>
            <w:vAlign w:val="center"/>
            <w:hideMark/>
          </w:tcPr>
          <w:p w14:paraId="119E38A7"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7DF009E6"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1</w:t>
            </w:r>
          </w:p>
        </w:tc>
      </w:tr>
      <w:tr w:rsidR="0014379F" w:rsidRPr="00C821FE" w14:paraId="109D9D26"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55119CF3" w14:textId="77777777" w:rsidR="0014379F" w:rsidRPr="00C821FE" w:rsidRDefault="0014379F" w:rsidP="0014379F">
            <w:pPr>
              <w:rPr>
                <w:rFonts w:ascii="Arial" w:hAnsi="Arial" w:cs="Arial"/>
                <w:color w:val="000000" w:themeColor="text1"/>
              </w:rPr>
            </w:pPr>
            <w:r w:rsidRPr="00C821FE">
              <w:rPr>
                <w:rFonts w:ascii="Arial" w:hAnsi="Arial" w:cs="Arial"/>
                <w:color w:val="000000" w:themeColor="text1"/>
              </w:rPr>
              <w:t>Огарки сварочных электродов</w:t>
            </w:r>
          </w:p>
        </w:tc>
        <w:tc>
          <w:tcPr>
            <w:tcW w:w="813" w:type="pct"/>
            <w:tcBorders>
              <w:top w:val="nil"/>
              <w:left w:val="nil"/>
              <w:bottom w:val="single" w:sz="4" w:space="0" w:color="auto"/>
              <w:right w:val="single" w:sz="4" w:space="0" w:color="auto"/>
            </w:tcBorders>
            <w:shd w:val="clear" w:color="auto" w:fill="auto"/>
            <w:vAlign w:val="center"/>
            <w:hideMark/>
          </w:tcPr>
          <w:p w14:paraId="1FBF0819"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0,004</w:t>
            </w:r>
          </w:p>
        </w:tc>
        <w:tc>
          <w:tcPr>
            <w:tcW w:w="931" w:type="pct"/>
            <w:tcBorders>
              <w:top w:val="nil"/>
              <w:left w:val="nil"/>
              <w:bottom w:val="single" w:sz="4" w:space="0" w:color="auto"/>
              <w:right w:val="single" w:sz="4" w:space="0" w:color="auto"/>
            </w:tcBorders>
            <w:shd w:val="clear" w:color="auto" w:fill="auto"/>
            <w:vAlign w:val="center"/>
            <w:hideMark/>
          </w:tcPr>
          <w:p w14:paraId="7EA6572F"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4E6B9771"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0,004</w:t>
            </w:r>
          </w:p>
        </w:tc>
      </w:tr>
      <w:tr w:rsidR="0014379F" w:rsidRPr="00C821FE" w14:paraId="58AC9994"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09A27F25" w14:textId="77777777" w:rsidR="0014379F" w:rsidRPr="00C821FE" w:rsidRDefault="0014379F" w:rsidP="0014379F">
            <w:pPr>
              <w:rPr>
                <w:rFonts w:ascii="Arial" w:hAnsi="Arial" w:cs="Arial"/>
                <w:color w:val="000000" w:themeColor="text1"/>
              </w:rPr>
            </w:pPr>
            <w:r w:rsidRPr="00C821FE">
              <w:rPr>
                <w:rFonts w:ascii="Arial" w:hAnsi="Arial" w:cs="Arial"/>
                <w:color w:val="000000" w:themeColor="text1"/>
              </w:rPr>
              <w:t>Обрезки ПЭ труб</w:t>
            </w:r>
          </w:p>
        </w:tc>
        <w:tc>
          <w:tcPr>
            <w:tcW w:w="813" w:type="pct"/>
            <w:tcBorders>
              <w:top w:val="nil"/>
              <w:left w:val="nil"/>
              <w:bottom w:val="single" w:sz="4" w:space="0" w:color="auto"/>
              <w:right w:val="single" w:sz="4" w:space="0" w:color="auto"/>
            </w:tcBorders>
            <w:shd w:val="clear" w:color="auto" w:fill="auto"/>
            <w:vAlign w:val="center"/>
            <w:hideMark/>
          </w:tcPr>
          <w:p w14:paraId="39F454BB"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0,074</w:t>
            </w:r>
          </w:p>
        </w:tc>
        <w:tc>
          <w:tcPr>
            <w:tcW w:w="931" w:type="pct"/>
            <w:tcBorders>
              <w:top w:val="nil"/>
              <w:left w:val="nil"/>
              <w:bottom w:val="single" w:sz="4" w:space="0" w:color="auto"/>
              <w:right w:val="single" w:sz="4" w:space="0" w:color="auto"/>
            </w:tcBorders>
            <w:shd w:val="clear" w:color="auto" w:fill="auto"/>
            <w:vAlign w:val="center"/>
            <w:hideMark/>
          </w:tcPr>
          <w:p w14:paraId="6D635CCD"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17EC20A2"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0,074</w:t>
            </w:r>
          </w:p>
        </w:tc>
      </w:tr>
      <w:tr w:rsidR="0014379F" w:rsidRPr="00C821FE" w14:paraId="09DC51C0" w14:textId="77777777" w:rsidTr="004661EF">
        <w:trPr>
          <w:trHeight w:val="70"/>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708C9B7A" w14:textId="77777777" w:rsidR="0014379F" w:rsidRPr="00C821FE" w:rsidRDefault="0014379F" w:rsidP="0014379F">
            <w:pPr>
              <w:rPr>
                <w:rFonts w:ascii="Arial" w:hAnsi="Arial" w:cs="Arial"/>
                <w:color w:val="000000" w:themeColor="text1"/>
              </w:rPr>
            </w:pPr>
            <w:r w:rsidRPr="00C821FE">
              <w:rPr>
                <w:rFonts w:ascii="Arial" w:hAnsi="Arial" w:cs="Arial"/>
                <w:color w:val="000000" w:themeColor="text1"/>
              </w:rPr>
              <w:t>Обрезки стальных труб</w:t>
            </w:r>
          </w:p>
        </w:tc>
        <w:tc>
          <w:tcPr>
            <w:tcW w:w="813" w:type="pct"/>
            <w:tcBorders>
              <w:top w:val="nil"/>
              <w:left w:val="nil"/>
              <w:bottom w:val="single" w:sz="4" w:space="0" w:color="auto"/>
              <w:right w:val="single" w:sz="4" w:space="0" w:color="auto"/>
            </w:tcBorders>
            <w:shd w:val="clear" w:color="auto" w:fill="auto"/>
            <w:vAlign w:val="center"/>
            <w:hideMark/>
          </w:tcPr>
          <w:p w14:paraId="5D3599EB"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0,026</w:t>
            </w:r>
          </w:p>
        </w:tc>
        <w:tc>
          <w:tcPr>
            <w:tcW w:w="931" w:type="pct"/>
            <w:tcBorders>
              <w:top w:val="nil"/>
              <w:left w:val="nil"/>
              <w:bottom w:val="single" w:sz="4" w:space="0" w:color="auto"/>
              <w:right w:val="single" w:sz="4" w:space="0" w:color="auto"/>
            </w:tcBorders>
            <w:shd w:val="clear" w:color="auto" w:fill="auto"/>
            <w:vAlign w:val="center"/>
            <w:hideMark/>
          </w:tcPr>
          <w:p w14:paraId="6C5EBD49"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09908F76" w14:textId="77777777" w:rsidR="0014379F" w:rsidRPr="00C821FE" w:rsidRDefault="0014379F" w:rsidP="0014379F">
            <w:pPr>
              <w:jc w:val="center"/>
              <w:rPr>
                <w:rFonts w:ascii="Arial" w:hAnsi="Arial" w:cs="Arial"/>
                <w:color w:val="000000" w:themeColor="text1"/>
              </w:rPr>
            </w:pPr>
            <w:r w:rsidRPr="00C821FE">
              <w:rPr>
                <w:rFonts w:ascii="Arial" w:hAnsi="Arial" w:cs="Arial"/>
                <w:color w:val="000000" w:themeColor="text1"/>
              </w:rPr>
              <w:t>0,026</w:t>
            </w:r>
          </w:p>
        </w:tc>
      </w:tr>
    </w:tbl>
    <w:p w14:paraId="13B9551E" w14:textId="77777777" w:rsidR="008E49FB" w:rsidRDefault="008E49FB" w:rsidP="00961F7C">
      <w:pPr>
        <w:spacing w:line="360" w:lineRule="auto"/>
        <w:ind w:firstLine="709"/>
        <w:jc w:val="both"/>
        <w:rPr>
          <w:rFonts w:ascii="Arial" w:hAnsi="Arial" w:cs="Arial"/>
          <w:bCs/>
          <w:color w:val="000000" w:themeColor="text1"/>
          <w:sz w:val="24"/>
          <w:szCs w:val="24"/>
        </w:rPr>
      </w:pPr>
    </w:p>
    <w:p w14:paraId="7649AC36" w14:textId="3143DE71" w:rsidR="00961F7C" w:rsidRPr="00C821FE" w:rsidRDefault="00961F7C" w:rsidP="00961F7C">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Таблица 5.2 – Нормативы размещения отходов производства и потребления в период эксплуатации</w:t>
      </w:r>
    </w:p>
    <w:tbl>
      <w:tblPr>
        <w:tblW w:w="5000" w:type="pct"/>
        <w:tblLook w:val="04A0" w:firstRow="1" w:lastRow="0" w:firstColumn="1" w:lastColumn="0" w:noHBand="0" w:noVBand="1"/>
      </w:tblPr>
      <w:tblGrid>
        <w:gridCol w:w="3339"/>
        <w:gridCol w:w="2104"/>
        <w:gridCol w:w="1888"/>
        <w:gridCol w:w="2806"/>
      </w:tblGrid>
      <w:tr w:rsidR="007E6E8E" w:rsidRPr="00C821FE" w14:paraId="5868E951" w14:textId="77777777" w:rsidTr="007E6E8E">
        <w:trPr>
          <w:trHeight w:val="510"/>
        </w:trPr>
        <w:tc>
          <w:tcPr>
            <w:tcW w:w="1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609C97" w14:textId="77777777" w:rsidR="007E6E8E" w:rsidRPr="00C821FE" w:rsidRDefault="007E6E8E" w:rsidP="007E6E8E">
            <w:pPr>
              <w:jc w:val="center"/>
              <w:rPr>
                <w:rFonts w:ascii="Arial" w:hAnsi="Arial" w:cs="Arial"/>
                <w:b/>
                <w:bCs/>
                <w:color w:val="000000" w:themeColor="text1"/>
              </w:rPr>
            </w:pPr>
            <w:r w:rsidRPr="00C821FE">
              <w:rPr>
                <w:rFonts w:ascii="Arial" w:hAnsi="Arial" w:cs="Arial"/>
                <w:b/>
                <w:bCs/>
                <w:color w:val="000000" w:themeColor="text1"/>
              </w:rPr>
              <w:t>Наименование отходов</w:t>
            </w:r>
          </w:p>
        </w:tc>
        <w:tc>
          <w:tcPr>
            <w:tcW w:w="1038" w:type="pct"/>
            <w:tcBorders>
              <w:top w:val="single" w:sz="4" w:space="0" w:color="auto"/>
              <w:left w:val="nil"/>
              <w:bottom w:val="single" w:sz="4" w:space="0" w:color="auto"/>
              <w:right w:val="single" w:sz="4" w:space="0" w:color="auto"/>
            </w:tcBorders>
            <w:shd w:val="clear" w:color="auto" w:fill="auto"/>
            <w:vAlign w:val="center"/>
            <w:hideMark/>
          </w:tcPr>
          <w:p w14:paraId="2C6401D5" w14:textId="77777777" w:rsidR="007E6E8E" w:rsidRPr="00C821FE" w:rsidRDefault="007E6E8E" w:rsidP="007E6E8E">
            <w:pPr>
              <w:jc w:val="center"/>
              <w:rPr>
                <w:rFonts w:ascii="Arial" w:hAnsi="Arial" w:cs="Arial"/>
                <w:b/>
                <w:bCs/>
                <w:color w:val="000000" w:themeColor="text1"/>
              </w:rPr>
            </w:pPr>
            <w:r w:rsidRPr="00C821FE">
              <w:rPr>
                <w:rFonts w:ascii="Arial" w:hAnsi="Arial" w:cs="Arial"/>
                <w:b/>
                <w:bCs/>
                <w:color w:val="000000" w:themeColor="text1"/>
              </w:rPr>
              <w:t>Образование, т/год</w:t>
            </w:r>
          </w:p>
        </w:tc>
        <w:tc>
          <w:tcPr>
            <w:tcW w:w="931" w:type="pct"/>
            <w:tcBorders>
              <w:top w:val="single" w:sz="4" w:space="0" w:color="auto"/>
              <w:left w:val="nil"/>
              <w:bottom w:val="single" w:sz="4" w:space="0" w:color="auto"/>
              <w:right w:val="single" w:sz="4" w:space="0" w:color="auto"/>
            </w:tcBorders>
            <w:shd w:val="clear" w:color="auto" w:fill="auto"/>
            <w:vAlign w:val="center"/>
            <w:hideMark/>
          </w:tcPr>
          <w:p w14:paraId="13A70BF8" w14:textId="77777777" w:rsidR="007E6E8E" w:rsidRPr="00C821FE" w:rsidRDefault="007E6E8E" w:rsidP="007E6E8E">
            <w:pPr>
              <w:jc w:val="center"/>
              <w:rPr>
                <w:rFonts w:ascii="Arial" w:hAnsi="Arial" w:cs="Arial"/>
                <w:b/>
                <w:bCs/>
                <w:color w:val="000000" w:themeColor="text1"/>
              </w:rPr>
            </w:pPr>
            <w:r w:rsidRPr="00C821FE">
              <w:rPr>
                <w:rFonts w:ascii="Arial" w:hAnsi="Arial" w:cs="Arial"/>
                <w:b/>
                <w:bCs/>
                <w:color w:val="000000" w:themeColor="text1"/>
              </w:rPr>
              <w:t>Размещение, т/год</w:t>
            </w:r>
          </w:p>
        </w:tc>
        <w:tc>
          <w:tcPr>
            <w:tcW w:w="1384" w:type="pct"/>
            <w:tcBorders>
              <w:top w:val="single" w:sz="4" w:space="0" w:color="auto"/>
              <w:left w:val="nil"/>
              <w:bottom w:val="single" w:sz="4" w:space="0" w:color="auto"/>
              <w:right w:val="single" w:sz="4" w:space="0" w:color="auto"/>
            </w:tcBorders>
            <w:shd w:val="clear" w:color="auto" w:fill="auto"/>
            <w:vAlign w:val="center"/>
            <w:hideMark/>
          </w:tcPr>
          <w:p w14:paraId="0A82D66E" w14:textId="77777777" w:rsidR="007E6E8E" w:rsidRPr="00C821FE" w:rsidRDefault="007E6E8E" w:rsidP="007E6E8E">
            <w:pPr>
              <w:jc w:val="center"/>
              <w:rPr>
                <w:rFonts w:ascii="Arial" w:hAnsi="Arial" w:cs="Arial"/>
                <w:b/>
                <w:bCs/>
                <w:color w:val="000000" w:themeColor="text1"/>
              </w:rPr>
            </w:pPr>
            <w:r w:rsidRPr="00C821FE">
              <w:rPr>
                <w:rFonts w:ascii="Arial" w:hAnsi="Arial" w:cs="Arial"/>
                <w:b/>
                <w:bCs/>
                <w:color w:val="000000" w:themeColor="text1"/>
              </w:rPr>
              <w:t>Передача сторонним организациям, т/год</w:t>
            </w:r>
          </w:p>
        </w:tc>
      </w:tr>
      <w:tr w:rsidR="007E6E8E" w:rsidRPr="00C821FE" w14:paraId="0905A5D7" w14:textId="77777777" w:rsidTr="007E6E8E">
        <w:trPr>
          <w:trHeight w:val="7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4BCB9A79" w14:textId="77777777" w:rsidR="007E6E8E" w:rsidRPr="00C821FE" w:rsidRDefault="007E6E8E" w:rsidP="007E6E8E">
            <w:pPr>
              <w:jc w:val="center"/>
              <w:rPr>
                <w:rFonts w:ascii="Arial" w:hAnsi="Arial" w:cs="Arial"/>
                <w:b/>
                <w:bCs/>
                <w:color w:val="000000" w:themeColor="text1"/>
              </w:rPr>
            </w:pPr>
            <w:r w:rsidRPr="00C821FE">
              <w:rPr>
                <w:rFonts w:ascii="Arial" w:hAnsi="Arial" w:cs="Arial"/>
                <w:b/>
                <w:bCs/>
                <w:color w:val="000000" w:themeColor="text1"/>
              </w:rPr>
              <w:t>1</w:t>
            </w:r>
          </w:p>
        </w:tc>
        <w:tc>
          <w:tcPr>
            <w:tcW w:w="1038" w:type="pct"/>
            <w:tcBorders>
              <w:top w:val="nil"/>
              <w:left w:val="nil"/>
              <w:bottom w:val="single" w:sz="4" w:space="0" w:color="auto"/>
              <w:right w:val="single" w:sz="4" w:space="0" w:color="auto"/>
            </w:tcBorders>
            <w:shd w:val="clear" w:color="auto" w:fill="auto"/>
            <w:vAlign w:val="center"/>
            <w:hideMark/>
          </w:tcPr>
          <w:p w14:paraId="5CF1E9D3" w14:textId="77777777" w:rsidR="007E6E8E" w:rsidRPr="00C821FE" w:rsidRDefault="007E6E8E" w:rsidP="007E6E8E">
            <w:pPr>
              <w:jc w:val="center"/>
              <w:rPr>
                <w:rFonts w:ascii="Arial" w:hAnsi="Arial" w:cs="Arial"/>
                <w:b/>
                <w:bCs/>
                <w:color w:val="000000" w:themeColor="text1"/>
              </w:rPr>
            </w:pPr>
            <w:r w:rsidRPr="00C821FE">
              <w:rPr>
                <w:rFonts w:ascii="Arial" w:hAnsi="Arial" w:cs="Arial"/>
                <w:b/>
                <w:bCs/>
                <w:color w:val="000000" w:themeColor="text1"/>
              </w:rPr>
              <w:t>2</w:t>
            </w:r>
          </w:p>
        </w:tc>
        <w:tc>
          <w:tcPr>
            <w:tcW w:w="931" w:type="pct"/>
            <w:tcBorders>
              <w:top w:val="nil"/>
              <w:left w:val="nil"/>
              <w:bottom w:val="single" w:sz="4" w:space="0" w:color="auto"/>
              <w:right w:val="single" w:sz="4" w:space="0" w:color="auto"/>
            </w:tcBorders>
            <w:shd w:val="clear" w:color="auto" w:fill="auto"/>
            <w:vAlign w:val="center"/>
            <w:hideMark/>
          </w:tcPr>
          <w:p w14:paraId="47A423A3" w14:textId="77777777" w:rsidR="007E6E8E" w:rsidRPr="00C821FE" w:rsidRDefault="007E6E8E" w:rsidP="007E6E8E">
            <w:pPr>
              <w:jc w:val="center"/>
              <w:rPr>
                <w:rFonts w:ascii="Arial" w:hAnsi="Arial" w:cs="Arial"/>
                <w:b/>
                <w:bCs/>
                <w:color w:val="000000" w:themeColor="text1"/>
              </w:rPr>
            </w:pPr>
            <w:r w:rsidRPr="00C821FE">
              <w:rPr>
                <w:rFonts w:ascii="Arial" w:hAnsi="Arial" w:cs="Arial"/>
                <w:b/>
                <w:bCs/>
                <w:color w:val="000000" w:themeColor="text1"/>
              </w:rPr>
              <w:t>3</w:t>
            </w:r>
          </w:p>
        </w:tc>
        <w:tc>
          <w:tcPr>
            <w:tcW w:w="1384" w:type="pct"/>
            <w:tcBorders>
              <w:top w:val="nil"/>
              <w:left w:val="nil"/>
              <w:bottom w:val="single" w:sz="4" w:space="0" w:color="auto"/>
              <w:right w:val="single" w:sz="4" w:space="0" w:color="auto"/>
            </w:tcBorders>
            <w:shd w:val="clear" w:color="auto" w:fill="auto"/>
            <w:vAlign w:val="center"/>
            <w:hideMark/>
          </w:tcPr>
          <w:p w14:paraId="7EF7F1D6" w14:textId="77777777" w:rsidR="007E6E8E" w:rsidRPr="00C821FE" w:rsidRDefault="007E6E8E" w:rsidP="007E6E8E">
            <w:pPr>
              <w:jc w:val="center"/>
              <w:rPr>
                <w:rFonts w:ascii="Arial" w:hAnsi="Arial" w:cs="Arial"/>
                <w:b/>
                <w:bCs/>
                <w:color w:val="000000" w:themeColor="text1"/>
              </w:rPr>
            </w:pPr>
            <w:r w:rsidRPr="00C821FE">
              <w:rPr>
                <w:rFonts w:ascii="Arial" w:hAnsi="Arial" w:cs="Arial"/>
                <w:b/>
                <w:bCs/>
                <w:color w:val="000000" w:themeColor="text1"/>
              </w:rPr>
              <w:t>4</w:t>
            </w:r>
          </w:p>
        </w:tc>
      </w:tr>
      <w:tr w:rsidR="007E6E8E" w:rsidRPr="00C821FE" w14:paraId="0375F0B3"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38B7EFC3"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Период эксплуатации</w:t>
            </w:r>
          </w:p>
        </w:tc>
      </w:tr>
      <w:tr w:rsidR="007E6E8E" w:rsidRPr="00C821FE" w14:paraId="2D38266C"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5E9FA2DF"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2023 год</w:t>
            </w:r>
          </w:p>
        </w:tc>
      </w:tr>
      <w:tr w:rsidR="007E6E8E" w:rsidRPr="00C821FE" w14:paraId="537D0260"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5E26B5CE" w14:textId="77777777" w:rsidR="007E6E8E" w:rsidRPr="00C821FE" w:rsidRDefault="007E6E8E" w:rsidP="007E6E8E">
            <w:pPr>
              <w:rPr>
                <w:rFonts w:ascii="Arial" w:hAnsi="Arial" w:cs="Arial"/>
                <w:b/>
                <w:bCs/>
                <w:i/>
                <w:iCs/>
                <w:color w:val="000000" w:themeColor="text1"/>
              </w:rPr>
            </w:pPr>
            <w:r w:rsidRPr="00C821FE">
              <w:rPr>
                <w:rFonts w:ascii="Arial" w:hAnsi="Arial" w:cs="Arial"/>
                <w:b/>
                <w:bCs/>
                <w:i/>
                <w:iCs/>
                <w:color w:val="000000" w:themeColor="text1"/>
              </w:rPr>
              <w:t>Всего, в т.ч.</w:t>
            </w:r>
          </w:p>
        </w:tc>
        <w:tc>
          <w:tcPr>
            <w:tcW w:w="1038" w:type="pct"/>
            <w:tcBorders>
              <w:top w:val="nil"/>
              <w:left w:val="nil"/>
              <w:bottom w:val="single" w:sz="4" w:space="0" w:color="auto"/>
              <w:right w:val="single" w:sz="4" w:space="0" w:color="auto"/>
            </w:tcBorders>
            <w:shd w:val="clear" w:color="auto" w:fill="auto"/>
            <w:vAlign w:val="center"/>
            <w:hideMark/>
          </w:tcPr>
          <w:p w14:paraId="0E197F00"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55000,675</w:t>
            </w:r>
          </w:p>
        </w:tc>
        <w:tc>
          <w:tcPr>
            <w:tcW w:w="931" w:type="pct"/>
            <w:tcBorders>
              <w:top w:val="nil"/>
              <w:left w:val="nil"/>
              <w:bottom w:val="single" w:sz="4" w:space="0" w:color="auto"/>
              <w:right w:val="single" w:sz="4" w:space="0" w:color="auto"/>
            </w:tcBorders>
            <w:shd w:val="clear" w:color="auto" w:fill="auto"/>
            <w:vAlign w:val="center"/>
            <w:hideMark/>
          </w:tcPr>
          <w:p w14:paraId="0329CA57" w14:textId="77777777" w:rsidR="007E6E8E" w:rsidRPr="00C821FE" w:rsidRDefault="004661EF" w:rsidP="007E6E8E">
            <w:pPr>
              <w:jc w:val="center"/>
              <w:rPr>
                <w:rFonts w:ascii="Arial" w:hAnsi="Arial" w:cs="Arial"/>
                <w:b/>
                <w:bCs/>
                <w:i/>
                <w:iCs/>
                <w:color w:val="000000" w:themeColor="text1"/>
              </w:rPr>
            </w:pPr>
            <w:r w:rsidRPr="00C821FE">
              <w:rPr>
                <w:rFonts w:ascii="Arial" w:hAnsi="Arial" w:cs="Arial"/>
                <w:b/>
                <w:bCs/>
                <w:i/>
                <w:iCs/>
                <w:color w:val="000000" w:themeColor="text1"/>
              </w:rPr>
              <w:t>55000</w:t>
            </w:r>
          </w:p>
        </w:tc>
        <w:tc>
          <w:tcPr>
            <w:tcW w:w="1384" w:type="pct"/>
            <w:tcBorders>
              <w:top w:val="nil"/>
              <w:left w:val="nil"/>
              <w:bottom w:val="single" w:sz="4" w:space="0" w:color="auto"/>
              <w:right w:val="single" w:sz="4" w:space="0" w:color="auto"/>
            </w:tcBorders>
            <w:shd w:val="clear" w:color="auto" w:fill="auto"/>
            <w:vAlign w:val="center"/>
            <w:hideMark/>
          </w:tcPr>
          <w:p w14:paraId="75442CF1"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r>
      <w:tr w:rsidR="007E6E8E" w:rsidRPr="00C821FE" w14:paraId="3F854427"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7DD11222"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производства</w:t>
            </w:r>
          </w:p>
        </w:tc>
        <w:tc>
          <w:tcPr>
            <w:tcW w:w="1038" w:type="pct"/>
            <w:tcBorders>
              <w:top w:val="nil"/>
              <w:left w:val="nil"/>
              <w:bottom w:val="single" w:sz="4" w:space="0" w:color="auto"/>
              <w:right w:val="single" w:sz="4" w:space="0" w:color="auto"/>
            </w:tcBorders>
            <w:shd w:val="clear" w:color="auto" w:fill="auto"/>
            <w:vAlign w:val="center"/>
            <w:hideMark/>
          </w:tcPr>
          <w:p w14:paraId="58B1ACD1"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55000</w:t>
            </w:r>
          </w:p>
        </w:tc>
        <w:tc>
          <w:tcPr>
            <w:tcW w:w="931" w:type="pct"/>
            <w:tcBorders>
              <w:top w:val="nil"/>
              <w:left w:val="nil"/>
              <w:bottom w:val="single" w:sz="4" w:space="0" w:color="auto"/>
              <w:right w:val="single" w:sz="4" w:space="0" w:color="auto"/>
            </w:tcBorders>
            <w:shd w:val="clear" w:color="auto" w:fill="auto"/>
            <w:vAlign w:val="center"/>
            <w:hideMark/>
          </w:tcPr>
          <w:p w14:paraId="333FC18B" w14:textId="77777777" w:rsidR="007E6E8E" w:rsidRPr="00C821FE" w:rsidRDefault="004661EF" w:rsidP="007E6E8E">
            <w:pPr>
              <w:jc w:val="center"/>
              <w:rPr>
                <w:rFonts w:ascii="Arial" w:hAnsi="Arial" w:cs="Arial"/>
                <w:i/>
                <w:iCs/>
                <w:color w:val="000000" w:themeColor="text1"/>
              </w:rPr>
            </w:pPr>
            <w:r w:rsidRPr="00C821FE">
              <w:rPr>
                <w:rFonts w:ascii="Arial" w:hAnsi="Arial" w:cs="Arial"/>
                <w:i/>
                <w:iCs/>
                <w:color w:val="000000" w:themeColor="text1"/>
              </w:rPr>
              <w:t>55000</w:t>
            </w:r>
          </w:p>
        </w:tc>
        <w:tc>
          <w:tcPr>
            <w:tcW w:w="1384" w:type="pct"/>
            <w:tcBorders>
              <w:top w:val="nil"/>
              <w:left w:val="nil"/>
              <w:bottom w:val="single" w:sz="4" w:space="0" w:color="auto"/>
              <w:right w:val="single" w:sz="4" w:space="0" w:color="auto"/>
            </w:tcBorders>
            <w:shd w:val="clear" w:color="auto" w:fill="auto"/>
            <w:vAlign w:val="center"/>
            <w:hideMark/>
          </w:tcPr>
          <w:p w14:paraId="2FF0AF63" w14:textId="77777777" w:rsidR="007E6E8E" w:rsidRPr="00C821FE" w:rsidRDefault="004661EF" w:rsidP="007E6E8E">
            <w:pPr>
              <w:jc w:val="center"/>
              <w:rPr>
                <w:rFonts w:ascii="Arial" w:hAnsi="Arial" w:cs="Arial"/>
                <w:i/>
                <w:iCs/>
                <w:color w:val="000000" w:themeColor="text1"/>
              </w:rPr>
            </w:pPr>
            <w:r w:rsidRPr="00C821FE">
              <w:rPr>
                <w:rFonts w:ascii="Arial" w:hAnsi="Arial" w:cs="Arial"/>
                <w:i/>
                <w:iCs/>
                <w:color w:val="000000" w:themeColor="text1"/>
              </w:rPr>
              <w:t>-</w:t>
            </w:r>
          </w:p>
        </w:tc>
      </w:tr>
      <w:tr w:rsidR="007E6E8E" w:rsidRPr="00C821FE" w14:paraId="444533EC"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7694682D"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потребления</w:t>
            </w:r>
          </w:p>
        </w:tc>
        <w:tc>
          <w:tcPr>
            <w:tcW w:w="1038" w:type="pct"/>
            <w:tcBorders>
              <w:top w:val="nil"/>
              <w:left w:val="nil"/>
              <w:bottom w:val="single" w:sz="4" w:space="0" w:color="auto"/>
              <w:right w:val="single" w:sz="4" w:space="0" w:color="auto"/>
            </w:tcBorders>
            <w:shd w:val="clear" w:color="auto" w:fill="auto"/>
            <w:vAlign w:val="center"/>
            <w:hideMark/>
          </w:tcPr>
          <w:p w14:paraId="366D88A6"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23201D5A"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2212BF64"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r>
      <w:tr w:rsidR="007E6E8E" w:rsidRPr="00C821FE" w14:paraId="62373A4A"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DE5C159"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Янтарный уровень опасности</w:t>
            </w:r>
          </w:p>
        </w:tc>
      </w:tr>
      <w:tr w:rsidR="007E6E8E" w:rsidRPr="00C821FE" w14:paraId="29BD63FA" w14:textId="77777777" w:rsidTr="007E6E8E">
        <w:trPr>
          <w:trHeight w:val="7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BC4033E"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r>
      <w:tr w:rsidR="007E6E8E" w:rsidRPr="00C821FE" w14:paraId="64B5E280"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1B12A70"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Зеленый уровень опасности</w:t>
            </w:r>
          </w:p>
        </w:tc>
      </w:tr>
      <w:tr w:rsidR="007E6E8E" w:rsidRPr="00C821FE" w14:paraId="258C9B83"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30BF4435" w14:textId="77777777" w:rsidR="007E6E8E" w:rsidRPr="00C821FE" w:rsidRDefault="007E6E8E" w:rsidP="007E6E8E">
            <w:pPr>
              <w:rPr>
                <w:rFonts w:ascii="Arial" w:hAnsi="Arial" w:cs="Arial"/>
                <w:color w:val="000000" w:themeColor="text1"/>
              </w:rPr>
            </w:pPr>
            <w:r w:rsidRPr="00C821FE">
              <w:rPr>
                <w:rFonts w:ascii="Arial" w:hAnsi="Arial" w:cs="Arial"/>
                <w:color w:val="000000" w:themeColor="text1"/>
              </w:rPr>
              <w:t>Твердо-бытовые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34A87AD3"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3E7CB4C3"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512F7AF3"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r>
      <w:tr w:rsidR="007E6E8E" w:rsidRPr="00C821FE" w14:paraId="61E7C81D"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1E36C543" w14:textId="77777777" w:rsidR="007E6E8E" w:rsidRPr="00C821FE" w:rsidRDefault="007E6E8E" w:rsidP="007E6E8E">
            <w:pPr>
              <w:rPr>
                <w:rFonts w:ascii="Arial" w:hAnsi="Arial" w:cs="Arial"/>
                <w:color w:val="000000" w:themeColor="text1"/>
              </w:rPr>
            </w:pPr>
            <w:r w:rsidRPr="00C821FE">
              <w:rPr>
                <w:rFonts w:ascii="Arial" w:hAnsi="Arial" w:cs="Arial"/>
                <w:color w:val="000000" w:themeColor="text1"/>
              </w:rPr>
              <w:t>Золошлаковые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363A588F"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55000</w:t>
            </w:r>
          </w:p>
        </w:tc>
        <w:tc>
          <w:tcPr>
            <w:tcW w:w="931" w:type="pct"/>
            <w:tcBorders>
              <w:top w:val="nil"/>
              <w:left w:val="nil"/>
              <w:bottom w:val="single" w:sz="4" w:space="0" w:color="auto"/>
              <w:right w:val="single" w:sz="4" w:space="0" w:color="auto"/>
            </w:tcBorders>
            <w:shd w:val="clear" w:color="auto" w:fill="auto"/>
            <w:vAlign w:val="center"/>
            <w:hideMark/>
          </w:tcPr>
          <w:p w14:paraId="776428C8" w14:textId="77777777" w:rsidR="007E6E8E" w:rsidRPr="00C821FE" w:rsidRDefault="004661EF" w:rsidP="007E6E8E">
            <w:pPr>
              <w:jc w:val="center"/>
              <w:rPr>
                <w:rFonts w:ascii="Arial" w:hAnsi="Arial" w:cs="Arial"/>
                <w:color w:val="000000" w:themeColor="text1"/>
              </w:rPr>
            </w:pPr>
            <w:r w:rsidRPr="00C821FE">
              <w:rPr>
                <w:rFonts w:ascii="Arial" w:hAnsi="Arial" w:cs="Arial"/>
                <w:color w:val="000000" w:themeColor="text1"/>
              </w:rPr>
              <w:t>55000</w:t>
            </w:r>
          </w:p>
        </w:tc>
        <w:tc>
          <w:tcPr>
            <w:tcW w:w="1384" w:type="pct"/>
            <w:tcBorders>
              <w:top w:val="nil"/>
              <w:left w:val="nil"/>
              <w:bottom w:val="single" w:sz="4" w:space="0" w:color="auto"/>
              <w:right w:val="single" w:sz="4" w:space="0" w:color="auto"/>
            </w:tcBorders>
            <w:shd w:val="clear" w:color="auto" w:fill="auto"/>
            <w:vAlign w:val="center"/>
            <w:hideMark/>
          </w:tcPr>
          <w:p w14:paraId="587D81C2" w14:textId="77777777" w:rsidR="007E6E8E" w:rsidRPr="00C821FE" w:rsidRDefault="004661EF" w:rsidP="007E6E8E">
            <w:pPr>
              <w:jc w:val="center"/>
              <w:rPr>
                <w:rFonts w:ascii="Arial" w:hAnsi="Arial" w:cs="Arial"/>
                <w:color w:val="000000" w:themeColor="text1"/>
              </w:rPr>
            </w:pPr>
            <w:r w:rsidRPr="00C821FE">
              <w:rPr>
                <w:rFonts w:ascii="Arial" w:hAnsi="Arial" w:cs="Arial"/>
                <w:color w:val="000000" w:themeColor="text1"/>
              </w:rPr>
              <w:t>-</w:t>
            </w:r>
          </w:p>
        </w:tc>
      </w:tr>
      <w:tr w:rsidR="007E6E8E" w:rsidRPr="00C821FE" w14:paraId="724D9F71" w14:textId="77777777" w:rsidTr="007E6E8E">
        <w:trPr>
          <w:trHeight w:val="7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14F827C"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r>
    </w:tbl>
    <w:p w14:paraId="26EAAE6F" w14:textId="77777777" w:rsidR="007E6E8E" w:rsidRPr="00C821FE" w:rsidRDefault="007E6E8E" w:rsidP="007E6E8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Продолжение таблицы 5.2 – Нормативы размещения отходов производства и потребления в период эксплуатации</w:t>
      </w:r>
    </w:p>
    <w:tbl>
      <w:tblPr>
        <w:tblW w:w="5000" w:type="pct"/>
        <w:tblLook w:val="04A0" w:firstRow="1" w:lastRow="0" w:firstColumn="1" w:lastColumn="0" w:noHBand="0" w:noVBand="1"/>
      </w:tblPr>
      <w:tblGrid>
        <w:gridCol w:w="3339"/>
        <w:gridCol w:w="2104"/>
        <w:gridCol w:w="1888"/>
        <w:gridCol w:w="2806"/>
      </w:tblGrid>
      <w:tr w:rsidR="007E6E8E" w:rsidRPr="00C821FE" w14:paraId="7C5C42D2" w14:textId="77777777" w:rsidTr="007E6E8E">
        <w:trPr>
          <w:trHeight w:val="70"/>
        </w:trPr>
        <w:tc>
          <w:tcPr>
            <w:tcW w:w="1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329FE2" w14:textId="77777777" w:rsidR="007E6E8E" w:rsidRPr="00C821FE" w:rsidRDefault="007E6E8E" w:rsidP="007E6E8E">
            <w:pPr>
              <w:jc w:val="center"/>
              <w:rPr>
                <w:rFonts w:ascii="Arial" w:hAnsi="Arial" w:cs="Arial"/>
                <w:b/>
                <w:color w:val="000000" w:themeColor="text1"/>
              </w:rPr>
            </w:pPr>
            <w:r w:rsidRPr="00C821FE">
              <w:rPr>
                <w:rFonts w:ascii="Arial" w:hAnsi="Arial" w:cs="Arial"/>
                <w:b/>
                <w:color w:val="000000" w:themeColor="text1"/>
              </w:rPr>
              <w:t>1</w:t>
            </w:r>
          </w:p>
        </w:tc>
        <w:tc>
          <w:tcPr>
            <w:tcW w:w="1038" w:type="pct"/>
            <w:tcBorders>
              <w:top w:val="single" w:sz="4" w:space="0" w:color="auto"/>
              <w:left w:val="nil"/>
              <w:bottom w:val="single" w:sz="4" w:space="0" w:color="auto"/>
              <w:right w:val="single" w:sz="4" w:space="0" w:color="auto"/>
            </w:tcBorders>
            <w:shd w:val="clear" w:color="auto" w:fill="auto"/>
            <w:vAlign w:val="center"/>
            <w:hideMark/>
          </w:tcPr>
          <w:p w14:paraId="752C667B" w14:textId="77777777" w:rsidR="007E6E8E" w:rsidRPr="00C821FE" w:rsidRDefault="007E6E8E" w:rsidP="007E6E8E">
            <w:pPr>
              <w:jc w:val="center"/>
              <w:rPr>
                <w:rFonts w:ascii="Arial" w:hAnsi="Arial" w:cs="Arial"/>
                <w:b/>
                <w:color w:val="000000" w:themeColor="text1"/>
              </w:rPr>
            </w:pPr>
            <w:r w:rsidRPr="00C821FE">
              <w:rPr>
                <w:rFonts w:ascii="Arial" w:hAnsi="Arial" w:cs="Arial"/>
                <w:b/>
                <w:color w:val="000000" w:themeColor="text1"/>
              </w:rPr>
              <w:t>2</w:t>
            </w:r>
          </w:p>
        </w:tc>
        <w:tc>
          <w:tcPr>
            <w:tcW w:w="931" w:type="pct"/>
            <w:tcBorders>
              <w:top w:val="single" w:sz="4" w:space="0" w:color="auto"/>
              <w:left w:val="nil"/>
              <w:bottom w:val="single" w:sz="4" w:space="0" w:color="auto"/>
              <w:right w:val="single" w:sz="4" w:space="0" w:color="auto"/>
            </w:tcBorders>
            <w:shd w:val="clear" w:color="auto" w:fill="auto"/>
            <w:vAlign w:val="center"/>
            <w:hideMark/>
          </w:tcPr>
          <w:p w14:paraId="43648487" w14:textId="77777777" w:rsidR="007E6E8E" w:rsidRPr="00C821FE" w:rsidRDefault="007E6E8E" w:rsidP="007E6E8E">
            <w:pPr>
              <w:jc w:val="center"/>
              <w:rPr>
                <w:rFonts w:ascii="Arial" w:hAnsi="Arial" w:cs="Arial"/>
                <w:b/>
                <w:color w:val="000000" w:themeColor="text1"/>
              </w:rPr>
            </w:pPr>
            <w:r w:rsidRPr="00C821FE">
              <w:rPr>
                <w:rFonts w:ascii="Arial" w:hAnsi="Arial" w:cs="Arial"/>
                <w:b/>
                <w:color w:val="000000" w:themeColor="text1"/>
              </w:rPr>
              <w:t>3</w:t>
            </w:r>
          </w:p>
        </w:tc>
        <w:tc>
          <w:tcPr>
            <w:tcW w:w="1384" w:type="pct"/>
            <w:tcBorders>
              <w:top w:val="single" w:sz="4" w:space="0" w:color="auto"/>
              <w:left w:val="nil"/>
              <w:bottom w:val="single" w:sz="4" w:space="0" w:color="auto"/>
              <w:right w:val="single" w:sz="4" w:space="0" w:color="auto"/>
            </w:tcBorders>
            <w:shd w:val="clear" w:color="auto" w:fill="auto"/>
            <w:vAlign w:val="center"/>
            <w:hideMark/>
          </w:tcPr>
          <w:p w14:paraId="023D1506" w14:textId="77777777" w:rsidR="007E6E8E" w:rsidRPr="00C821FE" w:rsidRDefault="007E6E8E" w:rsidP="007E6E8E">
            <w:pPr>
              <w:jc w:val="center"/>
              <w:rPr>
                <w:rFonts w:ascii="Arial" w:hAnsi="Arial" w:cs="Arial"/>
                <w:b/>
                <w:color w:val="000000" w:themeColor="text1"/>
              </w:rPr>
            </w:pPr>
            <w:r w:rsidRPr="00C821FE">
              <w:rPr>
                <w:rFonts w:ascii="Arial" w:hAnsi="Arial" w:cs="Arial"/>
                <w:b/>
                <w:color w:val="000000" w:themeColor="text1"/>
              </w:rPr>
              <w:t>4</w:t>
            </w:r>
          </w:p>
        </w:tc>
      </w:tr>
      <w:tr w:rsidR="008E49FB" w:rsidRPr="00C821FE" w14:paraId="27041812" w14:textId="77777777" w:rsidTr="00D21FF7">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713C07CC" w14:textId="77777777" w:rsidR="008E49FB" w:rsidRPr="00C821FE" w:rsidRDefault="008E49FB" w:rsidP="00D21FF7">
            <w:pPr>
              <w:jc w:val="center"/>
              <w:rPr>
                <w:rFonts w:ascii="Arial" w:hAnsi="Arial" w:cs="Arial"/>
                <w:b/>
                <w:bCs/>
                <w:i/>
                <w:iCs/>
                <w:color w:val="000000" w:themeColor="text1"/>
              </w:rPr>
            </w:pPr>
            <w:r w:rsidRPr="00C821FE">
              <w:rPr>
                <w:rFonts w:ascii="Arial" w:hAnsi="Arial" w:cs="Arial"/>
                <w:b/>
                <w:bCs/>
                <w:i/>
                <w:iCs/>
                <w:color w:val="000000" w:themeColor="text1"/>
              </w:rPr>
              <w:t>2024 год</w:t>
            </w:r>
          </w:p>
        </w:tc>
      </w:tr>
      <w:tr w:rsidR="008E49FB" w:rsidRPr="00C821FE" w14:paraId="78BC63FB" w14:textId="77777777" w:rsidTr="00D21FF7">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631C20DC" w14:textId="77777777" w:rsidR="008E49FB" w:rsidRPr="00C821FE" w:rsidRDefault="008E49FB" w:rsidP="00D21FF7">
            <w:pPr>
              <w:rPr>
                <w:rFonts w:ascii="Arial" w:hAnsi="Arial" w:cs="Arial"/>
                <w:b/>
                <w:bCs/>
                <w:i/>
                <w:iCs/>
                <w:color w:val="000000" w:themeColor="text1"/>
              </w:rPr>
            </w:pPr>
            <w:r w:rsidRPr="00C821FE">
              <w:rPr>
                <w:rFonts w:ascii="Arial" w:hAnsi="Arial" w:cs="Arial"/>
                <w:b/>
                <w:bCs/>
                <w:i/>
                <w:iCs/>
                <w:color w:val="000000" w:themeColor="text1"/>
              </w:rPr>
              <w:t>Всего, в т.ч.</w:t>
            </w:r>
          </w:p>
        </w:tc>
        <w:tc>
          <w:tcPr>
            <w:tcW w:w="1038" w:type="pct"/>
            <w:tcBorders>
              <w:top w:val="nil"/>
              <w:left w:val="nil"/>
              <w:bottom w:val="single" w:sz="4" w:space="0" w:color="auto"/>
              <w:right w:val="single" w:sz="4" w:space="0" w:color="auto"/>
            </w:tcBorders>
            <w:shd w:val="clear" w:color="auto" w:fill="auto"/>
            <w:vAlign w:val="center"/>
            <w:hideMark/>
          </w:tcPr>
          <w:p w14:paraId="49258C36" w14:textId="77777777" w:rsidR="008E49FB" w:rsidRPr="00C821FE" w:rsidRDefault="008E49FB" w:rsidP="00D21FF7">
            <w:pPr>
              <w:jc w:val="center"/>
              <w:rPr>
                <w:rFonts w:ascii="Arial" w:hAnsi="Arial" w:cs="Arial"/>
                <w:b/>
                <w:bCs/>
                <w:i/>
                <w:iCs/>
                <w:color w:val="000000" w:themeColor="text1"/>
              </w:rPr>
            </w:pPr>
            <w:r w:rsidRPr="00C821FE">
              <w:rPr>
                <w:rFonts w:ascii="Arial" w:hAnsi="Arial" w:cs="Arial"/>
                <w:b/>
                <w:bCs/>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4080C9DC" w14:textId="77777777" w:rsidR="008E49FB" w:rsidRPr="00C821FE" w:rsidRDefault="008E49FB" w:rsidP="00D21FF7">
            <w:pPr>
              <w:jc w:val="center"/>
              <w:rPr>
                <w:rFonts w:ascii="Arial" w:hAnsi="Arial" w:cs="Arial"/>
                <w:b/>
                <w:bCs/>
                <w:i/>
                <w:iCs/>
                <w:color w:val="000000" w:themeColor="text1"/>
              </w:rPr>
            </w:pPr>
            <w:r w:rsidRPr="00C821FE">
              <w:rPr>
                <w:rFonts w:ascii="Arial" w:hAnsi="Arial" w:cs="Arial"/>
                <w:b/>
                <w:bCs/>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27CCD963" w14:textId="77777777" w:rsidR="008E49FB" w:rsidRPr="00C821FE" w:rsidRDefault="008E49FB" w:rsidP="00D21FF7">
            <w:pPr>
              <w:jc w:val="center"/>
              <w:rPr>
                <w:rFonts w:ascii="Arial" w:hAnsi="Arial" w:cs="Arial"/>
                <w:b/>
                <w:bCs/>
                <w:i/>
                <w:iCs/>
                <w:color w:val="000000" w:themeColor="text1"/>
              </w:rPr>
            </w:pPr>
            <w:r w:rsidRPr="00C821FE">
              <w:rPr>
                <w:rFonts w:ascii="Arial" w:hAnsi="Arial" w:cs="Arial"/>
                <w:b/>
                <w:bCs/>
                <w:i/>
                <w:iCs/>
                <w:color w:val="000000" w:themeColor="text1"/>
              </w:rPr>
              <w:t>0,675</w:t>
            </w:r>
          </w:p>
        </w:tc>
      </w:tr>
      <w:tr w:rsidR="008E49FB" w:rsidRPr="00C821FE" w14:paraId="36BE20BC" w14:textId="77777777" w:rsidTr="00D21FF7">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6E549D26" w14:textId="77777777" w:rsidR="008E49FB" w:rsidRPr="00C821FE" w:rsidRDefault="008E49FB" w:rsidP="00D21FF7">
            <w:pPr>
              <w:rPr>
                <w:rFonts w:ascii="Arial" w:hAnsi="Arial" w:cs="Arial"/>
                <w:i/>
                <w:iCs/>
                <w:color w:val="000000" w:themeColor="text1"/>
              </w:rPr>
            </w:pPr>
            <w:r w:rsidRPr="00C821FE">
              <w:rPr>
                <w:rFonts w:ascii="Arial" w:hAnsi="Arial" w:cs="Arial"/>
                <w:i/>
                <w:iCs/>
                <w:color w:val="000000" w:themeColor="text1"/>
              </w:rPr>
              <w:t>отходы производства</w:t>
            </w:r>
          </w:p>
        </w:tc>
        <w:tc>
          <w:tcPr>
            <w:tcW w:w="1038" w:type="pct"/>
            <w:tcBorders>
              <w:top w:val="nil"/>
              <w:left w:val="nil"/>
              <w:bottom w:val="single" w:sz="4" w:space="0" w:color="auto"/>
              <w:right w:val="single" w:sz="4" w:space="0" w:color="auto"/>
            </w:tcBorders>
            <w:shd w:val="clear" w:color="auto" w:fill="auto"/>
            <w:vAlign w:val="center"/>
            <w:hideMark/>
          </w:tcPr>
          <w:p w14:paraId="3F1DBC82" w14:textId="77777777" w:rsidR="008E49FB" w:rsidRPr="00C821FE" w:rsidRDefault="008E49FB" w:rsidP="00D21FF7">
            <w:pPr>
              <w:jc w:val="center"/>
              <w:rPr>
                <w:rFonts w:ascii="Arial" w:hAnsi="Arial" w:cs="Arial"/>
                <w:i/>
                <w:iCs/>
                <w:color w:val="000000" w:themeColor="text1"/>
              </w:rPr>
            </w:pPr>
            <w:r w:rsidRPr="00C821FE">
              <w:rPr>
                <w:rFonts w:ascii="Arial" w:hAnsi="Arial" w:cs="Arial"/>
                <w:i/>
                <w:iCs/>
                <w:color w:val="000000" w:themeColor="text1"/>
              </w:rPr>
              <w:t>0</w:t>
            </w:r>
          </w:p>
        </w:tc>
        <w:tc>
          <w:tcPr>
            <w:tcW w:w="931" w:type="pct"/>
            <w:tcBorders>
              <w:top w:val="nil"/>
              <w:left w:val="nil"/>
              <w:bottom w:val="single" w:sz="4" w:space="0" w:color="auto"/>
              <w:right w:val="single" w:sz="4" w:space="0" w:color="auto"/>
            </w:tcBorders>
            <w:shd w:val="clear" w:color="auto" w:fill="auto"/>
            <w:vAlign w:val="center"/>
            <w:hideMark/>
          </w:tcPr>
          <w:p w14:paraId="72D58AE2" w14:textId="77777777" w:rsidR="008E49FB" w:rsidRPr="00C821FE" w:rsidRDefault="008E49FB" w:rsidP="00D21FF7">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053E0122" w14:textId="77777777" w:rsidR="008E49FB" w:rsidRPr="00C821FE" w:rsidRDefault="008E49FB" w:rsidP="00D21FF7">
            <w:pPr>
              <w:jc w:val="center"/>
              <w:rPr>
                <w:rFonts w:ascii="Arial" w:hAnsi="Arial" w:cs="Arial"/>
                <w:i/>
                <w:iCs/>
                <w:color w:val="000000" w:themeColor="text1"/>
              </w:rPr>
            </w:pPr>
            <w:r w:rsidRPr="00C821FE">
              <w:rPr>
                <w:rFonts w:ascii="Arial" w:hAnsi="Arial" w:cs="Arial"/>
                <w:i/>
                <w:iCs/>
                <w:color w:val="000000" w:themeColor="text1"/>
              </w:rPr>
              <w:t>0</w:t>
            </w:r>
          </w:p>
        </w:tc>
      </w:tr>
      <w:tr w:rsidR="008E49FB" w:rsidRPr="00C821FE" w14:paraId="3A573760" w14:textId="77777777" w:rsidTr="00D21FF7">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36FAACA8" w14:textId="77777777" w:rsidR="008E49FB" w:rsidRPr="00C821FE" w:rsidRDefault="008E49FB" w:rsidP="00D21FF7">
            <w:pPr>
              <w:rPr>
                <w:rFonts w:ascii="Arial" w:hAnsi="Arial" w:cs="Arial"/>
                <w:i/>
                <w:iCs/>
                <w:color w:val="000000" w:themeColor="text1"/>
              </w:rPr>
            </w:pPr>
            <w:r w:rsidRPr="00C821FE">
              <w:rPr>
                <w:rFonts w:ascii="Arial" w:hAnsi="Arial" w:cs="Arial"/>
                <w:i/>
                <w:iCs/>
                <w:color w:val="000000" w:themeColor="text1"/>
              </w:rPr>
              <w:t>отходы потребления</w:t>
            </w:r>
          </w:p>
        </w:tc>
        <w:tc>
          <w:tcPr>
            <w:tcW w:w="1038" w:type="pct"/>
            <w:tcBorders>
              <w:top w:val="nil"/>
              <w:left w:val="nil"/>
              <w:bottom w:val="single" w:sz="4" w:space="0" w:color="auto"/>
              <w:right w:val="single" w:sz="4" w:space="0" w:color="auto"/>
            </w:tcBorders>
            <w:shd w:val="clear" w:color="auto" w:fill="auto"/>
            <w:vAlign w:val="center"/>
            <w:hideMark/>
          </w:tcPr>
          <w:p w14:paraId="49BE7323" w14:textId="77777777" w:rsidR="008E49FB" w:rsidRPr="00C821FE" w:rsidRDefault="008E49FB" w:rsidP="00D21FF7">
            <w:pPr>
              <w:jc w:val="center"/>
              <w:rPr>
                <w:rFonts w:ascii="Arial" w:hAnsi="Arial" w:cs="Arial"/>
                <w:i/>
                <w:iCs/>
                <w:color w:val="000000" w:themeColor="text1"/>
              </w:rPr>
            </w:pPr>
            <w:r w:rsidRPr="00C821FE">
              <w:rPr>
                <w:rFonts w:ascii="Arial" w:hAnsi="Arial" w:cs="Arial"/>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2A53D1D8" w14:textId="77777777" w:rsidR="008E49FB" w:rsidRPr="00C821FE" w:rsidRDefault="008E49FB" w:rsidP="00D21FF7">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6CA613EC" w14:textId="77777777" w:rsidR="008E49FB" w:rsidRPr="00C821FE" w:rsidRDefault="008E49FB" w:rsidP="00D21FF7">
            <w:pPr>
              <w:jc w:val="center"/>
              <w:rPr>
                <w:rFonts w:ascii="Arial" w:hAnsi="Arial" w:cs="Arial"/>
                <w:i/>
                <w:iCs/>
                <w:color w:val="000000" w:themeColor="text1"/>
              </w:rPr>
            </w:pPr>
            <w:r w:rsidRPr="00C821FE">
              <w:rPr>
                <w:rFonts w:ascii="Arial" w:hAnsi="Arial" w:cs="Arial"/>
                <w:i/>
                <w:iCs/>
                <w:color w:val="000000" w:themeColor="text1"/>
              </w:rPr>
              <w:t>0,675</w:t>
            </w:r>
          </w:p>
        </w:tc>
      </w:tr>
      <w:tr w:rsidR="008E49FB" w:rsidRPr="00C821FE" w14:paraId="398BBED8" w14:textId="77777777" w:rsidTr="00D21FF7">
        <w:trPr>
          <w:trHeight w:val="7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EF4346B" w14:textId="77777777" w:rsidR="008E49FB" w:rsidRPr="00C821FE" w:rsidRDefault="008E49FB" w:rsidP="00D21FF7">
            <w:pPr>
              <w:jc w:val="center"/>
              <w:rPr>
                <w:rFonts w:ascii="Arial" w:hAnsi="Arial" w:cs="Arial"/>
                <w:b/>
                <w:bCs/>
                <w:i/>
                <w:iCs/>
                <w:color w:val="000000" w:themeColor="text1"/>
              </w:rPr>
            </w:pPr>
            <w:r w:rsidRPr="00C821FE">
              <w:rPr>
                <w:rFonts w:ascii="Arial" w:hAnsi="Arial" w:cs="Arial"/>
                <w:b/>
                <w:bCs/>
                <w:i/>
                <w:iCs/>
                <w:color w:val="000000" w:themeColor="text1"/>
              </w:rPr>
              <w:t>Янтарный уровень опасности</w:t>
            </w:r>
          </w:p>
        </w:tc>
      </w:tr>
      <w:tr w:rsidR="004661EF" w:rsidRPr="00C821FE" w14:paraId="10DFCFDE" w14:textId="77777777" w:rsidTr="006A2428">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A7C629B" w14:textId="77777777" w:rsidR="004661EF" w:rsidRPr="00C821FE" w:rsidRDefault="004661EF" w:rsidP="006A2428">
            <w:pPr>
              <w:jc w:val="center"/>
              <w:rPr>
                <w:rFonts w:ascii="Arial" w:hAnsi="Arial" w:cs="Arial"/>
                <w:b/>
                <w:bCs/>
                <w:i/>
                <w:iCs/>
                <w:color w:val="000000" w:themeColor="text1"/>
              </w:rPr>
            </w:pPr>
            <w:r w:rsidRPr="00C821FE">
              <w:rPr>
                <w:rFonts w:ascii="Arial" w:hAnsi="Arial" w:cs="Arial"/>
                <w:b/>
                <w:bCs/>
                <w:i/>
                <w:iCs/>
                <w:color w:val="000000" w:themeColor="text1"/>
              </w:rPr>
              <w:t>Зеленый уровень опасности</w:t>
            </w:r>
          </w:p>
        </w:tc>
      </w:tr>
      <w:tr w:rsidR="004661EF" w:rsidRPr="00C821FE" w14:paraId="0E8A899B" w14:textId="77777777" w:rsidTr="006A2428">
        <w:trPr>
          <w:trHeight w:val="7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75363F5A" w14:textId="77777777" w:rsidR="004661EF" w:rsidRPr="00C821FE" w:rsidRDefault="004661EF" w:rsidP="006A2428">
            <w:pPr>
              <w:rPr>
                <w:rFonts w:ascii="Arial" w:hAnsi="Arial" w:cs="Arial"/>
                <w:color w:val="000000" w:themeColor="text1"/>
              </w:rPr>
            </w:pPr>
            <w:r w:rsidRPr="00C821FE">
              <w:rPr>
                <w:rFonts w:ascii="Arial" w:hAnsi="Arial" w:cs="Arial"/>
                <w:color w:val="000000" w:themeColor="text1"/>
              </w:rPr>
              <w:t>Твердо-бытовые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3D295961" w14:textId="77777777" w:rsidR="004661EF" w:rsidRPr="00C821FE" w:rsidRDefault="004661EF" w:rsidP="006A2428">
            <w:pPr>
              <w:jc w:val="center"/>
              <w:rPr>
                <w:rFonts w:ascii="Arial" w:hAnsi="Arial" w:cs="Arial"/>
                <w:color w:val="000000" w:themeColor="text1"/>
              </w:rPr>
            </w:pPr>
            <w:r w:rsidRPr="00C821FE">
              <w:rPr>
                <w:rFonts w:ascii="Arial" w:hAnsi="Arial" w:cs="Arial"/>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7656B77A" w14:textId="77777777" w:rsidR="004661EF" w:rsidRPr="00C821FE" w:rsidRDefault="004661EF" w:rsidP="006A2428">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77C9A9F8" w14:textId="77777777" w:rsidR="004661EF" w:rsidRPr="00C821FE" w:rsidRDefault="004661EF" w:rsidP="006A2428">
            <w:pPr>
              <w:jc w:val="center"/>
              <w:rPr>
                <w:rFonts w:ascii="Arial" w:hAnsi="Arial" w:cs="Arial"/>
                <w:color w:val="000000" w:themeColor="text1"/>
              </w:rPr>
            </w:pPr>
            <w:r w:rsidRPr="00C821FE">
              <w:rPr>
                <w:rFonts w:ascii="Arial" w:hAnsi="Arial" w:cs="Arial"/>
                <w:color w:val="000000" w:themeColor="text1"/>
              </w:rPr>
              <w:t>0,675</w:t>
            </w:r>
          </w:p>
        </w:tc>
      </w:tr>
      <w:tr w:rsidR="007E6E8E" w:rsidRPr="00C821FE" w14:paraId="35399BBA"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73CDB22F"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2025 год</w:t>
            </w:r>
          </w:p>
        </w:tc>
      </w:tr>
      <w:tr w:rsidR="007E6E8E" w:rsidRPr="00C821FE" w14:paraId="3BC52F08"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7E1802B6" w14:textId="77777777" w:rsidR="007E6E8E" w:rsidRPr="00C821FE" w:rsidRDefault="007E6E8E" w:rsidP="007E6E8E">
            <w:pPr>
              <w:rPr>
                <w:rFonts w:ascii="Arial" w:hAnsi="Arial" w:cs="Arial"/>
                <w:b/>
                <w:bCs/>
                <w:i/>
                <w:iCs/>
                <w:color w:val="000000" w:themeColor="text1"/>
              </w:rPr>
            </w:pPr>
            <w:r w:rsidRPr="00C821FE">
              <w:rPr>
                <w:rFonts w:ascii="Arial" w:hAnsi="Arial" w:cs="Arial"/>
                <w:b/>
                <w:bCs/>
                <w:i/>
                <w:iCs/>
                <w:color w:val="000000" w:themeColor="text1"/>
              </w:rPr>
              <w:t>Всего, в т.ч.</w:t>
            </w:r>
          </w:p>
        </w:tc>
        <w:tc>
          <w:tcPr>
            <w:tcW w:w="1038" w:type="pct"/>
            <w:tcBorders>
              <w:top w:val="nil"/>
              <w:left w:val="nil"/>
              <w:bottom w:val="single" w:sz="4" w:space="0" w:color="auto"/>
              <w:right w:val="single" w:sz="4" w:space="0" w:color="auto"/>
            </w:tcBorders>
            <w:shd w:val="clear" w:color="auto" w:fill="auto"/>
            <w:vAlign w:val="center"/>
            <w:hideMark/>
          </w:tcPr>
          <w:p w14:paraId="7A2CFFA4"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2B583CC7"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73205E0E"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r>
      <w:tr w:rsidR="007E6E8E" w:rsidRPr="00C821FE" w14:paraId="0A50DC8E"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16AA07C5"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производства</w:t>
            </w:r>
          </w:p>
        </w:tc>
        <w:tc>
          <w:tcPr>
            <w:tcW w:w="1038" w:type="pct"/>
            <w:tcBorders>
              <w:top w:val="nil"/>
              <w:left w:val="nil"/>
              <w:bottom w:val="single" w:sz="4" w:space="0" w:color="auto"/>
              <w:right w:val="single" w:sz="4" w:space="0" w:color="auto"/>
            </w:tcBorders>
            <w:shd w:val="clear" w:color="auto" w:fill="auto"/>
            <w:vAlign w:val="center"/>
            <w:hideMark/>
          </w:tcPr>
          <w:p w14:paraId="13F8DD72"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c>
          <w:tcPr>
            <w:tcW w:w="931" w:type="pct"/>
            <w:tcBorders>
              <w:top w:val="nil"/>
              <w:left w:val="nil"/>
              <w:bottom w:val="single" w:sz="4" w:space="0" w:color="auto"/>
              <w:right w:val="single" w:sz="4" w:space="0" w:color="auto"/>
            </w:tcBorders>
            <w:shd w:val="clear" w:color="auto" w:fill="auto"/>
            <w:vAlign w:val="center"/>
            <w:hideMark/>
          </w:tcPr>
          <w:p w14:paraId="4D541FD3"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2F55D172"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r>
      <w:tr w:rsidR="007E6E8E" w:rsidRPr="00C821FE" w14:paraId="22BEA4CF"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5B29FAC4"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потребления</w:t>
            </w:r>
          </w:p>
        </w:tc>
        <w:tc>
          <w:tcPr>
            <w:tcW w:w="1038" w:type="pct"/>
            <w:tcBorders>
              <w:top w:val="nil"/>
              <w:left w:val="nil"/>
              <w:bottom w:val="single" w:sz="4" w:space="0" w:color="auto"/>
              <w:right w:val="single" w:sz="4" w:space="0" w:color="auto"/>
            </w:tcBorders>
            <w:shd w:val="clear" w:color="auto" w:fill="auto"/>
            <w:vAlign w:val="center"/>
            <w:hideMark/>
          </w:tcPr>
          <w:p w14:paraId="74862078"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589891AE"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7019A43D"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r>
      <w:tr w:rsidR="007E6E8E" w:rsidRPr="00C821FE" w14:paraId="5C4EC12C"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6C55B5D"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Янтарный уровень опасности</w:t>
            </w:r>
          </w:p>
        </w:tc>
      </w:tr>
      <w:tr w:rsidR="007E6E8E" w:rsidRPr="00C821FE" w14:paraId="70F34AB8"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4558C46"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r>
      <w:tr w:rsidR="007E6E8E" w:rsidRPr="00C821FE" w14:paraId="7F3436E6"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0866742"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Зеленый уровень опасности</w:t>
            </w:r>
          </w:p>
        </w:tc>
      </w:tr>
      <w:tr w:rsidR="007E6E8E" w:rsidRPr="00C821FE" w14:paraId="6F5EFD62"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112B134A" w14:textId="77777777" w:rsidR="007E6E8E" w:rsidRPr="00C821FE" w:rsidRDefault="007E6E8E" w:rsidP="007E6E8E">
            <w:pPr>
              <w:rPr>
                <w:rFonts w:ascii="Arial" w:hAnsi="Arial" w:cs="Arial"/>
                <w:color w:val="000000" w:themeColor="text1"/>
              </w:rPr>
            </w:pPr>
            <w:r w:rsidRPr="00C821FE">
              <w:rPr>
                <w:rFonts w:ascii="Arial" w:hAnsi="Arial" w:cs="Arial"/>
                <w:color w:val="000000" w:themeColor="text1"/>
              </w:rPr>
              <w:t>Твердо-бытовые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3C8FA991"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6E68F58B"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4BA0B57B"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r>
      <w:tr w:rsidR="007E6E8E" w:rsidRPr="00C821FE" w14:paraId="61E5F2CC"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A2B804E"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2026 год</w:t>
            </w:r>
          </w:p>
        </w:tc>
      </w:tr>
      <w:tr w:rsidR="007E6E8E" w:rsidRPr="00C821FE" w14:paraId="09C0E1EF"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4DA05A5E" w14:textId="77777777" w:rsidR="007E6E8E" w:rsidRPr="00C821FE" w:rsidRDefault="007E6E8E" w:rsidP="007E6E8E">
            <w:pPr>
              <w:rPr>
                <w:rFonts w:ascii="Arial" w:hAnsi="Arial" w:cs="Arial"/>
                <w:b/>
                <w:bCs/>
                <w:i/>
                <w:iCs/>
                <w:color w:val="000000" w:themeColor="text1"/>
              </w:rPr>
            </w:pPr>
            <w:r w:rsidRPr="00C821FE">
              <w:rPr>
                <w:rFonts w:ascii="Arial" w:hAnsi="Arial" w:cs="Arial"/>
                <w:b/>
                <w:bCs/>
                <w:i/>
                <w:iCs/>
                <w:color w:val="000000" w:themeColor="text1"/>
              </w:rPr>
              <w:t>Всего, в т.ч.</w:t>
            </w:r>
          </w:p>
        </w:tc>
        <w:tc>
          <w:tcPr>
            <w:tcW w:w="1038" w:type="pct"/>
            <w:tcBorders>
              <w:top w:val="nil"/>
              <w:left w:val="nil"/>
              <w:bottom w:val="single" w:sz="4" w:space="0" w:color="auto"/>
              <w:right w:val="single" w:sz="4" w:space="0" w:color="auto"/>
            </w:tcBorders>
            <w:shd w:val="clear" w:color="auto" w:fill="auto"/>
            <w:vAlign w:val="center"/>
            <w:hideMark/>
          </w:tcPr>
          <w:p w14:paraId="1BB7B552"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71B3D737"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1B543D50"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r>
      <w:tr w:rsidR="007E6E8E" w:rsidRPr="00C821FE" w14:paraId="172FF749"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47A84652"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производства</w:t>
            </w:r>
          </w:p>
        </w:tc>
        <w:tc>
          <w:tcPr>
            <w:tcW w:w="1038" w:type="pct"/>
            <w:tcBorders>
              <w:top w:val="nil"/>
              <w:left w:val="nil"/>
              <w:bottom w:val="single" w:sz="4" w:space="0" w:color="auto"/>
              <w:right w:val="single" w:sz="4" w:space="0" w:color="auto"/>
            </w:tcBorders>
            <w:shd w:val="clear" w:color="auto" w:fill="auto"/>
            <w:vAlign w:val="center"/>
            <w:hideMark/>
          </w:tcPr>
          <w:p w14:paraId="1D9E8FFB"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c>
          <w:tcPr>
            <w:tcW w:w="931" w:type="pct"/>
            <w:tcBorders>
              <w:top w:val="nil"/>
              <w:left w:val="nil"/>
              <w:bottom w:val="single" w:sz="4" w:space="0" w:color="auto"/>
              <w:right w:val="single" w:sz="4" w:space="0" w:color="auto"/>
            </w:tcBorders>
            <w:shd w:val="clear" w:color="auto" w:fill="auto"/>
            <w:vAlign w:val="center"/>
            <w:hideMark/>
          </w:tcPr>
          <w:p w14:paraId="67066201"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7AEAA7B0"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r>
      <w:tr w:rsidR="007E6E8E" w:rsidRPr="00C821FE" w14:paraId="6EE321DD"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262E782C"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потребления</w:t>
            </w:r>
          </w:p>
        </w:tc>
        <w:tc>
          <w:tcPr>
            <w:tcW w:w="1038" w:type="pct"/>
            <w:tcBorders>
              <w:top w:val="nil"/>
              <w:left w:val="nil"/>
              <w:bottom w:val="single" w:sz="4" w:space="0" w:color="auto"/>
              <w:right w:val="single" w:sz="4" w:space="0" w:color="auto"/>
            </w:tcBorders>
            <w:shd w:val="clear" w:color="auto" w:fill="auto"/>
            <w:vAlign w:val="center"/>
            <w:hideMark/>
          </w:tcPr>
          <w:p w14:paraId="5FC502DA"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240B615B"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63A292B5"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r>
      <w:tr w:rsidR="007E6E8E" w:rsidRPr="00C821FE" w14:paraId="2D40B332"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A96FBA5"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Янтарный уровень опасности</w:t>
            </w:r>
          </w:p>
        </w:tc>
      </w:tr>
      <w:tr w:rsidR="007E6E8E" w:rsidRPr="00C821FE" w14:paraId="4F7D1AA6"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6275F3B"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r>
      <w:tr w:rsidR="007E6E8E" w:rsidRPr="00C821FE" w14:paraId="3AE2CF3B"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D741F56"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Зеленый уровень опасности</w:t>
            </w:r>
          </w:p>
        </w:tc>
      </w:tr>
      <w:tr w:rsidR="007E6E8E" w:rsidRPr="00C821FE" w14:paraId="14660D86"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2A34CB9F" w14:textId="77777777" w:rsidR="007E6E8E" w:rsidRPr="00C821FE" w:rsidRDefault="007E6E8E" w:rsidP="007E6E8E">
            <w:pPr>
              <w:rPr>
                <w:rFonts w:ascii="Arial" w:hAnsi="Arial" w:cs="Arial"/>
                <w:color w:val="000000" w:themeColor="text1"/>
              </w:rPr>
            </w:pPr>
            <w:r w:rsidRPr="00C821FE">
              <w:rPr>
                <w:rFonts w:ascii="Arial" w:hAnsi="Arial" w:cs="Arial"/>
                <w:color w:val="000000" w:themeColor="text1"/>
              </w:rPr>
              <w:t>Твердо-бытовые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46746DA6"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7B9F5FCE"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2C2B4E42"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r>
      <w:tr w:rsidR="007E6E8E" w:rsidRPr="00C821FE" w14:paraId="656FAA27"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A219576"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2027 год</w:t>
            </w:r>
          </w:p>
        </w:tc>
      </w:tr>
      <w:tr w:rsidR="007E6E8E" w:rsidRPr="00C821FE" w14:paraId="46C88F16"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07DF95A7" w14:textId="77777777" w:rsidR="007E6E8E" w:rsidRPr="00C821FE" w:rsidRDefault="007E6E8E" w:rsidP="007E6E8E">
            <w:pPr>
              <w:rPr>
                <w:rFonts w:ascii="Arial" w:hAnsi="Arial" w:cs="Arial"/>
                <w:b/>
                <w:bCs/>
                <w:i/>
                <w:iCs/>
                <w:color w:val="000000" w:themeColor="text1"/>
              </w:rPr>
            </w:pPr>
            <w:r w:rsidRPr="00C821FE">
              <w:rPr>
                <w:rFonts w:ascii="Arial" w:hAnsi="Arial" w:cs="Arial"/>
                <w:b/>
                <w:bCs/>
                <w:i/>
                <w:iCs/>
                <w:color w:val="000000" w:themeColor="text1"/>
              </w:rPr>
              <w:t>Всего, в т.ч.</w:t>
            </w:r>
          </w:p>
        </w:tc>
        <w:tc>
          <w:tcPr>
            <w:tcW w:w="1038" w:type="pct"/>
            <w:tcBorders>
              <w:top w:val="nil"/>
              <w:left w:val="nil"/>
              <w:bottom w:val="single" w:sz="4" w:space="0" w:color="auto"/>
              <w:right w:val="single" w:sz="4" w:space="0" w:color="auto"/>
            </w:tcBorders>
            <w:shd w:val="clear" w:color="auto" w:fill="auto"/>
            <w:vAlign w:val="center"/>
            <w:hideMark/>
          </w:tcPr>
          <w:p w14:paraId="277CE855"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7DE9D559"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0EAABAAF"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r>
      <w:tr w:rsidR="007E6E8E" w:rsidRPr="00C821FE" w14:paraId="4F990E18"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17260BB9"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производства</w:t>
            </w:r>
          </w:p>
        </w:tc>
        <w:tc>
          <w:tcPr>
            <w:tcW w:w="1038" w:type="pct"/>
            <w:tcBorders>
              <w:top w:val="nil"/>
              <w:left w:val="nil"/>
              <w:bottom w:val="single" w:sz="4" w:space="0" w:color="auto"/>
              <w:right w:val="single" w:sz="4" w:space="0" w:color="auto"/>
            </w:tcBorders>
            <w:shd w:val="clear" w:color="auto" w:fill="auto"/>
            <w:vAlign w:val="center"/>
            <w:hideMark/>
          </w:tcPr>
          <w:p w14:paraId="299C6BAF"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c>
          <w:tcPr>
            <w:tcW w:w="931" w:type="pct"/>
            <w:tcBorders>
              <w:top w:val="nil"/>
              <w:left w:val="nil"/>
              <w:bottom w:val="single" w:sz="4" w:space="0" w:color="auto"/>
              <w:right w:val="single" w:sz="4" w:space="0" w:color="auto"/>
            </w:tcBorders>
            <w:shd w:val="clear" w:color="auto" w:fill="auto"/>
            <w:vAlign w:val="center"/>
            <w:hideMark/>
          </w:tcPr>
          <w:p w14:paraId="70DBEA3E"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3FB64C47"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r>
      <w:tr w:rsidR="007E6E8E" w:rsidRPr="00C821FE" w14:paraId="7D836863"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3DBE8171"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потребления</w:t>
            </w:r>
          </w:p>
        </w:tc>
        <w:tc>
          <w:tcPr>
            <w:tcW w:w="1038" w:type="pct"/>
            <w:tcBorders>
              <w:top w:val="nil"/>
              <w:left w:val="nil"/>
              <w:bottom w:val="single" w:sz="4" w:space="0" w:color="auto"/>
              <w:right w:val="single" w:sz="4" w:space="0" w:color="auto"/>
            </w:tcBorders>
            <w:shd w:val="clear" w:color="auto" w:fill="auto"/>
            <w:vAlign w:val="center"/>
            <w:hideMark/>
          </w:tcPr>
          <w:p w14:paraId="507893E8"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3CCF0C8A"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6E20DB21"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r>
      <w:tr w:rsidR="007E6E8E" w:rsidRPr="00C821FE" w14:paraId="3BFA3F9D"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5489148"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Янтарный уровень опасности</w:t>
            </w:r>
          </w:p>
        </w:tc>
      </w:tr>
      <w:tr w:rsidR="007E6E8E" w:rsidRPr="00C821FE" w14:paraId="349B7175"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0A673651"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r>
      <w:tr w:rsidR="007E6E8E" w:rsidRPr="00C821FE" w14:paraId="53E3DA46"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A5C598A"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Зеленый уровень опасности</w:t>
            </w:r>
          </w:p>
        </w:tc>
      </w:tr>
      <w:tr w:rsidR="007E6E8E" w:rsidRPr="00C821FE" w14:paraId="1972FAE5"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673992C8" w14:textId="77777777" w:rsidR="007E6E8E" w:rsidRPr="00C821FE" w:rsidRDefault="007E6E8E" w:rsidP="007E6E8E">
            <w:pPr>
              <w:rPr>
                <w:rFonts w:ascii="Arial" w:hAnsi="Arial" w:cs="Arial"/>
                <w:color w:val="000000" w:themeColor="text1"/>
              </w:rPr>
            </w:pPr>
            <w:r w:rsidRPr="00C821FE">
              <w:rPr>
                <w:rFonts w:ascii="Arial" w:hAnsi="Arial" w:cs="Arial"/>
                <w:color w:val="000000" w:themeColor="text1"/>
              </w:rPr>
              <w:t>Твердо-бытовые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26C0FD51"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54C2CD2A"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50459BB3"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r>
      <w:tr w:rsidR="007E6E8E" w:rsidRPr="00C821FE" w14:paraId="5C1DD399"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B0FE700"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2028 год</w:t>
            </w:r>
          </w:p>
        </w:tc>
      </w:tr>
      <w:tr w:rsidR="004661EF" w:rsidRPr="00C821FE" w14:paraId="75D96465"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7F4B844C" w14:textId="77777777" w:rsidR="004661EF" w:rsidRPr="00C821FE" w:rsidRDefault="004661EF" w:rsidP="004661EF">
            <w:pPr>
              <w:rPr>
                <w:rFonts w:ascii="Arial" w:hAnsi="Arial" w:cs="Arial"/>
                <w:b/>
                <w:bCs/>
                <w:i/>
                <w:iCs/>
                <w:color w:val="000000" w:themeColor="text1"/>
              </w:rPr>
            </w:pPr>
            <w:r w:rsidRPr="00C821FE">
              <w:rPr>
                <w:rFonts w:ascii="Arial" w:hAnsi="Arial" w:cs="Arial"/>
                <w:b/>
                <w:bCs/>
                <w:i/>
                <w:iCs/>
                <w:color w:val="000000" w:themeColor="text1"/>
              </w:rPr>
              <w:t>Всего, в т.ч.</w:t>
            </w:r>
          </w:p>
        </w:tc>
        <w:tc>
          <w:tcPr>
            <w:tcW w:w="1038" w:type="pct"/>
            <w:tcBorders>
              <w:top w:val="nil"/>
              <w:left w:val="nil"/>
              <w:bottom w:val="single" w:sz="4" w:space="0" w:color="auto"/>
              <w:right w:val="single" w:sz="4" w:space="0" w:color="auto"/>
            </w:tcBorders>
            <w:shd w:val="clear" w:color="auto" w:fill="auto"/>
            <w:vAlign w:val="center"/>
            <w:hideMark/>
          </w:tcPr>
          <w:p w14:paraId="0F1F5125" w14:textId="77777777" w:rsidR="004661EF" w:rsidRPr="00C821FE" w:rsidRDefault="004661EF" w:rsidP="004661EF">
            <w:pPr>
              <w:jc w:val="center"/>
              <w:rPr>
                <w:rFonts w:ascii="Arial" w:hAnsi="Arial" w:cs="Arial"/>
                <w:b/>
                <w:bCs/>
                <w:i/>
                <w:iCs/>
                <w:color w:val="000000" w:themeColor="text1"/>
              </w:rPr>
            </w:pPr>
            <w:r w:rsidRPr="00C821FE">
              <w:rPr>
                <w:rFonts w:ascii="Arial" w:hAnsi="Arial" w:cs="Arial"/>
                <w:b/>
                <w:bCs/>
                <w:i/>
                <w:iCs/>
                <w:color w:val="000000" w:themeColor="text1"/>
              </w:rPr>
              <w:t>55000,675</w:t>
            </w:r>
          </w:p>
        </w:tc>
        <w:tc>
          <w:tcPr>
            <w:tcW w:w="931" w:type="pct"/>
            <w:tcBorders>
              <w:top w:val="nil"/>
              <w:left w:val="nil"/>
              <w:bottom w:val="single" w:sz="4" w:space="0" w:color="auto"/>
              <w:right w:val="single" w:sz="4" w:space="0" w:color="auto"/>
            </w:tcBorders>
            <w:shd w:val="clear" w:color="auto" w:fill="auto"/>
            <w:vAlign w:val="center"/>
            <w:hideMark/>
          </w:tcPr>
          <w:p w14:paraId="3F78C3E5" w14:textId="77777777" w:rsidR="004661EF" w:rsidRPr="00C821FE" w:rsidRDefault="004661EF" w:rsidP="004661EF">
            <w:pPr>
              <w:jc w:val="center"/>
              <w:rPr>
                <w:rFonts w:ascii="Arial" w:hAnsi="Arial" w:cs="Arial"/>
                <w:b/>
                <w:bCs/>
                <w:i/>
                <w:iCs/>
                <w:color w:val="000000" w:themeColor="text1"/>
              </w:rPr>
            </w:pPr>
            <w:r w:rsidRPr="00C821FE">
              <w:rPr>
                <w:rFonts w:ascii="Arial" w:hAnsi="Arial" w:cs="Arial"/>
                <w:b/>
                <w:bCs/>
                <w:i/>
                <w:iCs/>
                <w:color w:val="000000" w:themeColor="text1"/>
              </w:rPr>
              <w:t>55000</w:t>
            </w:r>
          </w:p>
        </w:tc>
        <w:tc>
          <w:tcPr>
            <w:tcW w:w="1384" w:type="pct"/>
            <w:tcBorders>
              <w:top w:val="nil"/>
              <w:left w:val="nil"/>
              <w:bottom w:val="single" w:sz="4" w:space="0" w:color="auto"/>
              <w:right w:val="single" w:sz="4" w:space="0" w:color="auto"/>
            </w:tcBorders>
            <w:shd w:val="clear" w:color="auto" w:fill="auto"/>
            <w:vAlign w:val="center"/>
            <w:hideMark/>
          </w:tcPr>
          <w:p w14:paraId="16FFFEA9" w14:textId="77777777" w:rsidR="004661EF" w:rsidRPr="00C821FE" w:rsidRDefault="004661EF" w:rsidP="004661EF">
            <w:pPr>
              <w:jc w:val="center"/>
              <w:rPr>
                <w:rFonts w:ascii="Arial" w:hAnsi="Arial" w:cs="Arial"/>
                <w:b/>
                <w:bCs/>
                <w:i/>
                <w:iCs/>
                <w:color w:val="000000" w:themeColor="text1"/>
              </w:rPr>
            </w:pPr>
            <w:r w:rsidRPr="00C821FE">
              <w:rPr>
                <w:rFonts w:ascii="Arial" w:hAnsi="Arial" w:cs="Arial"/>
                <w:b/>
                <w:bCs/>
                <w:i/>
                <w:iCs/>
                <w:color w:val="000000" w:themeColor="text1"/>
              </w:rPr>
              <w:t>0,675</w:t>
            </w:r>
          </w:p>
        </w:tc>
      </w:tr>
      <w:tr w:rsidR="004661EF" w:rsidRPr="00C821FE" w14:paraId="37FBF414"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2FED7014" w14:textId="77777777" w:rsidR="004661EF" w:rsidRPr="00C821FE" w:rsidRDefault="004661EF" w:rsidP="004661EF">
            <w:pPr>
              <w:rPr>
                <w:rFonts w:ascii="Arial" w:hAnsi="Arial" w:cs="Arial"/>
                <w:i/>
                <w:iCs/>
                <w:color w:val="000000" w:themeColor="text1"/>
              </w:rPr>
            </w:pPr>
            <w:r w:rsidRPr="00C821FE">
              <w:rPr>
                <w:rFonts w:ascii="Arial" w:hAnsi="Arial" w:cs="Arial"/>
                <w:i/>
                <w:iCs/>
                <w:color w:val="000000" w:themeColor="text1"/>
              </w:rPr>
              <w:t>отходы производства</w:t>
            </w:r>
          </w:p>
        </w:tc>
        <w:tc>
          <w:tcPr>
            <w:tcW w:w="1038" w:type="pct"/>
            <w:tcBorders>
              <w:top w:val="nil"/>
              <w:left w:val="nil"/>
              <w:bottom w:val="single" w:sz="4" w:space="0" w:color="auto"/>
              <w:right w:val="single" w:sz="4" w:space="0" w:color="auto"/>
            </w:tcBorders>
            <w:shd w:val="clear" w:color="auto" w:fill="auto"/>
            <w:vAlign w:val="center"/>
            <w:hideMark/>
          </w:tcPr>
          <w:p w14:paraId="42F16CA2" w14:textId="77777777" w:rsidR="004661EF" w:rsidRPr="00C821FE" w:rsidRDefault="004661EF" w:rsidP="004661EF">
            <w:pPr>
              <w:jc w:val="center"/>
              <w:rPr>
                <w:rFonts w:ascii="Arial" w:hAnsi="Arial" w:cs="Arial"/>
                <w:i/>
                <w:iCs/>
                <w:color w:val="000000" w:themeColor="text1"/>
              </w:rPr>
            </w:pPr>
            <w:r w:rsidRPr="00C821FE">
              <w:rPr>
                <w:rFonts w:ascii="Arial" w:hAnsi="Arial" w:cs="Arial"/>
                <w:i/>
                <w:iCs/>
                <w:color w:val="000000" w:themeColor="text1"/>
              </w:rPr>
              <w:t>55000</w:t>
            </w:r>
          </w:p>
        </w:tc>
        <w:tc>
          <w:tcPr>
            <w:tcW w:w="931" w:type="pct"/>
            <w:tcBorders>
              <w:top w:val="nil"/>
              <w:left w:val="nil"/>
              <w:bottom w:val="single" w:sz="4" w:space="0" w:color="auto"/>
              <w:right w:val="single" w:sz="4" w:space="0" w:color="auto"/>
            </w:tcBorders>
            <w:shd w:val="clear" w:color="auto" w:fill="auto"/>
            <w:vAlign w:val="center"/>
            <w:hideMark/>
          </w:tcPr>
          <w:p w14:paraId="42E153A0" w14:textId="77777777" w:rsidR="004661EF" w:rsidRPr="00C821FE" w:rsidRDefault="004661EF" w:rsidP="004661EF">
            <w:pPr>
              <w:jc w:val="center"/>
              <w:rPr>
                <w:rFonts w:ascii="Arial" w:hAnsi="Arial" w:cs="Arial"/>
                <w:i/>
                <w:iCs/>
                <w:color w:val="000000" w:themeColor="text1"/>
              </w:rPr>
            </w:pPr>
            <w:r w:rsidRPr="00C821FE">
              <w:rPr>
                <w:rFonts w:ascii="Arial" w:hAnsi="Arial" w:cs="Arial"/>
                <w:i/>
                <w:iCs/>
                <w:color w:val="000000" w:themeColor="text1"/>
              </w:rPr>
              <w:t>55000</w:t>
            </w:r>
          </w:p>
        </w:tc>
        <w:tc>
          <w:tcPr>
            <w:tcW w:w="1384" w:type="pct"/>
            <w:tcBorders>
              <w:top w:val="nil"/>
              <w:left w:val="nil"/>
              <w:bottom w:val="single" w:sz="4" w:space="0" w:color="auto"/>
              <w:right w:val="single" w:sz="4" w:space="0" w:color="auto"/>
            </w:tcBorders>
            <w:shd w:val="clear" w:color="auto" w:fill="auto"/>
            <w:vAlign w:val="center"/>
            <w:hideMark/>
          </w:tcPr>
          <w:p w14:paraId="5951F39F" w14:textId="77777777" w:rsidR="004661EF" w:rsidRPr="00C821FE" w:rsidRDefault="004661EF" w:rsidP="004661EF">
            <w:pPr>
              <w:jc w:val="center"/>
              <w:rPr>
                <w:rFonts w:ascii="Arial" w:hAnsi="Arial" w:cs="Arial"/>
                <w:i/>
                <w:iCs/>
                <w:color w:val="000000" w:themeColor="text1"/>
              </w:rPr>
            </w:pPr>
            <w:r w:rsidRPr="00C821FE">
              <w:rPr>
                <w:rFonts w:ascii="Arial" w:hAnsi="Arial" w:cs="Arial"/>
                <w:i/>
                <w:iCs/>
                <w:color w:val="000000" w:themeColor="text1"/>
              </w:rPr>
              <w:t>-</w:t>
            </w:r>
          </w:p>
        </w:tc>
      </w:tr>
      <w:tr w:rsidR="004661EF" w:rsidRPr="00C821FE" w14:paraId="191EAB3C"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57CF6A85" w14:textId="77777777" w:rsidR="004661EF" w:rsidRPr="00C821FE" w:rsidRDefault="004661EF" w:rsidP="004661EF">
            <w:pPr>
              <w:rPr>
                <w:rFonts w:ascii="Arial" w:hAnsi="Arial" w:cs="Arial"/>
                <w:i/>
                <w:iCs/>
                <w:color w:val="000000" w:themeColor="text1"/>
              </w:rPr>
            </w:pPr>
            <w:r w:rsidRPr="00C821FE">
              <w:rPr>
                <w:rFonts w:ascii="Arial" w:hAnsi="Arial" w:cs="Arial"/>
                <w:i/>
                <w:iCs/>
                <w:color w:val="000000" w:themeColor="text1"/>
              </w:rPr>
              <w:t>отходы потребления</w:t>
            </w:r>
          </w:p>
        </w:tc>
        <w:tc>
          <w:tcPr>
            <w:tcW w:w="1038" w:type="pct"/>
            <w:tcBorders>
              <w:top w:val="nil"/>
              <w:left w:val="nil"/>
              <w:bottom w:val="single" w:sz="4" w:space="0" w:color="auto"/>
              <w:right w:val="single" w:sz="4" w:space="0" w:color="auto"/>
            </w:tcBorders>
            <w:shd w:val="clear" w:color="auto" w:fill="auto"/>
            <w:vAlign w:val="center"/>
            <w:hideMark/>
          </w:tcPr>
          <w:p w14:paraId="4B36668E" w14:textId="77777777" w:rsidR="004661EF" w:rsidRPr="00C821FE" w:rsidRDefault="004661EF" w:rsidP="004661EF">
            <w:pPr>
              <w:jc w:val="center"/>
              <w:rPr>
                <w:rFonts w:ascii="Arial" w:hAnsi="Arial" w:cs="Arial"/>
                <w:i/>
                <w:iCs/>
                <w:color w:val="000000" w:themeColor="text1"/>
              </w:rPr>
            </w:pPr>
            <w:r w:rsidRPr="00C821FE">
              <w:rPr>
                <w:rFonts w:ascii="Arial" w:hAnsi="Arial" w:cs="Arial"/>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01092131" w14:textId="77777777" w:rsidR="004661EF" w:rsidRPr="00C821FE" w:rsidRDefault="004661EF" w:rsidP="004661EF">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564B12D7" w14:textId="77777777" w:rsidR="004661EF" w:rsidRPr="00C821FE" w:rsidRDefault="004661EF" w:rsidP="004661EF">
            <w:pPr>
              <w:jc w:val="center"/>
              <w:rPr>
                <w:rFonts w:ascii="Arial" w:hAnsi="Arial" w:cs="Arial"/>
                <w:i/>
                <w:iCs/>
                <w:color w:val="000000" w:themeColor="text1"/>
              </w:rPr>
            </w:pPr>
            <w:r w:rsidRPr="00C821FE">
              <w:rPr>
                <w:rFonts w:ascii="Arial" w:hAnsi="Arial" w:cs="Arial"/>
                <w:i/>
                <w:iCs/>
                <w:color w:val="000000" w:themeColor="text1"/>
              </w:rPr>
              <w:t>0,675</w:t>
            </w:r>
          </w:p>
        </w:tc>
      </w:tr>
      <w:tr w:rsidR="007E6E8E" w:rsidRPr="00C821FE" w14:paraId="1D60D5CB"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89BD5AB"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Янтарный уровень опасности</w:t>
            </w:r>
          </w:p>
        </w:tc>
      </w:tr>
      <w:tr w:rsidR="007E6E8E" w:rsidRPr="00C821FE" w14:paraId="5B178B91"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26F689F7"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r>
      <w:tr w:rsidR="007E6E8E" w:rsidRPr="00C821FE" w14:paraId="34E5FF13"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52146A"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Зеленый уровень опасности</w:t>
            </w:r>
          </w:p>
        </w:tc>
      </w:tr>
      <w:tr w:rsidR="004661EF" w:rsidRPr="00C821FE" w14:paraId="453F31FD"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76774A33" w14:textId="77777777" w:rsidR="004661EF" w:rsidRPr="00C821FE" w:rsidRDefault="004661EF" w:rsidP="004661EF">
            <w:pPr>
              <w:rPr>
                <w:rFonts w:ascii="Arial" w:hAnsi="Arial" w:cs="Arial"/>
                <w:color w:val="000000" w:themeColor="text1"/>
              </w:rPr>
            </w:pPr>
            <w:r w:rsidRPr="00C821FE">
              <w:rPr>
                <w:rFonts w:ascii="Arial" w:hAnsi="Arial" w:cs="Arial"/>
                <w:color w:val="000000" w:themeColor="text1"/>
              </w:rPr>
              <w:t>Твердо-бытовые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59667F9C" w14:textId="77777777" w:rsidR="004661EF" w:rsidRPr="00C821FE" w:rsidRDefault="004661EF" w:rsidP="004661EF">
            <w:pPr>
              <w:jc w:val="center"/>
              <w:rPr>
                <w:rFonts w:ascii="Arial" w:hAnsi="Arial" w:cs="Arial"/>
                <w:color w:val="000000" w:themeColor="text1"/>
              </w:rPr>
            </w:pPr>
            <w:r w:rsidRPr="00C821FE">
              <w:rPr>
                <w:rFonts w:ascii="Arial" w:hAnsi="Arial" w:cs="Arial"/>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4C3A71E4" w14:textId="77777777" w:rsidR="004661EF" w:rsidRPr="00C821FE" w:rsidRDefault="004661EF" w:rsidP="004661EF">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79301915" w14:textId="77777777" w:rsidR="004661EF" w:rsidRPr="00C821FE" w:rsidRDefault="004661EF" w:rsidP="004661EF">
            <w:pPr>
              <w:jc w:val="center"/>
              <w:rPr>
                <w:rFonts w:ascii="Arial" w:hAnsi="Arial" w:cs="Arial"/>
                <w:color w:val="000000" w:themeColor="text1"/>
              </w:rPr>
            </w:pPr>
            <w:r w:rsidRPr="00C821FE">
              <w:rPr>
                <w:rFonts w:ascii="Arial" w:hAnsi="Arial" w:cs="Arial"/>
                <w:color w:val="000000" w:themeColor="text1"/>
              </w:rPr>
              <w:t>0,675</w:t>
            </w:r>
          </w:p>
        </w:tc>
      </w:tr>
      <w:tr w:rsidR="004661EF" w:rsidRPr="00C821FE" w14:paraId="215DD8C2"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246D9E63" w14:textId="77777777" w:rsidR="004661EF" w:rsidRPr="00C821FE" w:rsidRDefault="004661EF" w:rsidP="004661EF">
            <w:pPr>
              <w:rPr>
                <w:rFonts w:ascii="Arial" w:hAnsi="Arial" w:cs="Arial"/>
                <w:color w:val="000000" w:themeColor="text1"/>
              </w:rPr>
            </w:pPr>
            <w:r w:rsidRPr="00C821FE">
              <w:rPr>
                <w:rFonts w:ascii="Arial" w:hAnsi="Arial" w:cs="Arial"/>
                <w:color w:val="000000" w:themeColor="text1"/>
              </w:rPr>
              <w:t>Золошлаковые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1C620FE3" w14:textId="77777777" w:rsidR="004661EF" w:rsidRPr="00C821FE" w:rsidRDefault="004661EF" w:rsidP="004661EF">
            <w:pPr>
              <w:jc w:val="center"/>
              <w:rPr>
                <w:rFonts w:ascii="Arial" w:hAnsi="Arial" w:cs="Arial"/>
                <w:color w:val="000000" w:themeColor="text1"/>
              </w:rPr>
            </w:pPr>
            <w:r w:rsidRPr="00C821FE">
              <w:rPr>
                <w:rFonts w:ascii="Arial" w:hAnsi="Arial" w:cs="Arial"/>
                <w:color w:val="000000" w:themeColor="text1"/>
              </w:rPr>
              <w:t>55000</w:t>
            </w:r>
          </w:p>
        </w:tc>
        <w:tc>
          <w:tcPr>
            <w:tcW w:w="931" w:type="pct"/>
            <w:tcBorders>
              <w:top w:val="nil"/>
              <w:left w:val="nil"/>
              <w:bottom w:val="single" w:sz="4" w:space="0" w:color="auto"/>
              <w:right w:val="single" w:sz="4" w:space="0" w:color="auto"/>
            </w:tcBorders>
            <w:shd w:val="clear" w:color="auto" w:fill="auto"/>
            <w:vAlign w:val="center"/>
            <w:hideMark/>
          </w:tcPr>
          <w:p w14:paraId="79083BB9" w14:textId="77777777" w:rsidR="004661EF" w:rsidRPr="00C821FE" w:rsidRDefault="004661EF" w:rsidP="004661EF">
            <w:pPr>
              <w:jc w:val="center"/>
              <w:rPr>
                <w:rFonts w:ascii="Arial" w:hAnsi="Arial" w:cs="Arial"/>
                <w:color w:val="000000" w:themeColor="text1"/>
              </w:rPr>
            </w:pPr>
            <w:r w:rsidRPr="00C821FE">
              <w:rPr>
                <w:rFonts w:ascii="Arial" w:hAnsi="Arial" w:cs="Arial"/>
                <w:color w:val="000000" w:themeColor="text1"/>
              </w:rPr>
              <w:t>55000</w:t>
            </w:r>
          </w:p>
        </w:tc>
        <w:tc>
          <w:tcPr>
            <w:tcW w:w="1384" w:type="pct"/>
            <w:tcBorders>
              <w:top w:val="nil"/>
              <w:left w:val="nil"/>
              <w:bottom w:val="single" w:sz="4" w:space="0" w:color="auto"/>
              <w:right w:val="single" w:sz="4" w:space="0" w:color="auto"/>
            </w:tcBorders>
            <w:shd w:val="clear" w:color="auto" w:fill="auto"/>
            <w:vAlign w:val="center"/>
            <w:hideMark/>
          </w:tcPr>
          <w:p w14:paraId="4BE81441" w14:textId="77777777" w:rsidR="004661EF" w:rsidRPr="00C821FE" w:rsidRDefault="004661EF" w:rsidP="004661EF">
            <w:pPr>
              <w:jc w:val="center"/>
              <w:rPr>
                <w:rFonts w:ascii="Arial" w:hAnsi="Arial" w:cs="Arial"/>
                <w:color w:val="000000" w:themeColor="text1"/>
              </w:rPr>
            </w:pPr>
            <w:r w:rsidRPr="00C821FE">
              <w:rPr>
                <w:rFonts w:ascii="Arial" w:hAnsi="Arial" w:cs="Arial"/>
                <w:color w:val="000000" w:themeColor="text1"/>
              </w:rPr>
              <w:t>-</w:t>
            </w:r>
          </w:p>
        </w:tc>
      </w:tr>
      <w:tr w:rsidR="007E6E8E" w:rsidRPr="00C821FE" w14:paraId="512F9AE3"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8514778"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2029 год</w:t>
            </w:r>
          </w:p>
        </w:tc>
      </w:tr>
      <w:tr w:rsidR="007E6E8E" w:rsidRPr="00C821FE" w14:paraId="4D27A8B0"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2A55DD91" w14:textId="77777777" w:rsidR="007E6E8E" w:rsidRPr="00C821FE" w:rsidRDefault="007E6E8E" w:rsidP="007E6E8E">
            <w:pPr>
              <w:rPr>
                <w:rFonts w:ascii="Arial" w:hAnsi="Arial" w:cs="Arial"/>
                <w:b/>
                <w:bCs/>
                <w:i/>
                <w:iCs/>
                <w:color w:val="000000" w:themeColor="text1"/>
              </w:rPr>
            </w:pPr>
            <w:r w:rsidRPr="00C821FE">
              <w:rPr>
                <w:rFonts w:ascii="Arial" w:hAnsi="Arial" w:cs="Arial"/>
                <w:b/>
                <w:bCs/>
                <w:i/>
                <w:iCs/>
                <w:color w:val="000000" w:themeColor="text1"/>
              </w:rPr>
              <w:t>Всего, в т.ч.</w:t>
            </w:r>
          </w:p>
        </w:tc>
        <w:tc>
          <w:tcPr>
            <w:tcW w:w="1038" w:type="pct"/>
            <w:tcBorders>
              <w:top w:val="nil"/>
              <w:left w:val="nil"/>
              <w:bottom w:val="single" w:sz="4" w:space="0" w:color="auto"/>
              <w:right w:val="single" w:sz="4" w:space="0" w:color="auto"/>
            </w:tcBorders>
            <w:shd w:val="clear" w:color="auto" w:fill="auto"/>
            <w:vAlign w:val="center"/>
            <w:hideMark/>
          </w:tcPr>
          <w:p w14:paraId="3B21DB1E"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1CDFE6C4"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54A4B103"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r>
      <w:tr w:rsidR="007E6E8E" w:rsidRPr="00C821FE" w14:paraId="2485C660"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057F57A9"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производства</w:t>
            </w:r>
          </w:p>
        </w:tc>
        <w:tc>
          <w:tcPr>
            <w:tcW w:w="1038" w:type="pct"/>
            <w:tcBorders>
              <w:top w:val="nil"/>
              <w:left w:val="nil"/>
              <w:bottom w:val="single" w:sz="4" w:space="0" w:color="auto"/>
              <w:right w:val="single" w:sz="4" w:space="0" w:color="auto"/>
            </w:tcBorders>
            <w:shd w:val="clear" w:color="auto" w:fill="auto"/>
            <w:vAlign w:val="center"/>
            <w:hideMark/>
          </w:tcPr>
          <w:p w14:paraId="01529B35"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c>
          <w:tcPr>
            <w:tcW w:w="931" w:type="pct"/>
            <w:tcBorders>
              <w:top w:val="nil"/>
              <w:left w:val="nil"/>
              <w:bottom w:val="single" w:sz="4" w:space="0" w:color="auto"/>
              <w:right w:val="single" w:sz="4" w:space="0" w:color="auto"/>
            </w:tcBorders>
            <w:shd w:val="clear" w:color="auto" w:fill="auto"/>
            <w:vAlign w:val="center"/>
            <w:hideMark/>
          </w:tcPr>
          <w:p w14:paraId="5918E531"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2B1D77B3"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r>
    </w:tbl>
    <w:p w14:paraId="76240B09" w14:textId="77777777" w:rsidR="007E6E8E" w:rsidRPr="00C821FE" w:rsidRDefault="007E6E8E">
      <w:pPr>
        <w:rPr>
          <w:color w:val="000000" w:themeColor="text1"/>
        </w:rPr>
      </w:pPr>
      <w:r w:rsidRPr="00C821FE">
        <w:rPr>
          <w:color w:val="000000" w:themeColor="text1"/>
        </w:rPr>
        <w:br w:type="page"/>
      </w:r>
    </w:p>
    <w:p w14:paraId="5FC85087" w14:textId="77777777" w:rsidR="007E6E8E" w:rsidRPr="00C821FE" w:rsidRDefault="007E6E8E" w:rsidP="007E6E8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Окончание таблицы 5.2 – Нормативы размещения отходов производства и потребления в период эксплуатации</w:t>
      </w:r>
    </w:p>
    <w:tbl>
      <w:tblPr>
        <w:tblW w:w="5000" w:type="pct"/>
        <w:tblLook w:val="04A0" w:firstRow="1" w:lastRow="0" w:firstColumn="1" w:lastColumn="0" w:noHBand="0" w:noVBand="1"/>
      </w:tblPr>
      <w:tblGrid>
        <w:gridCol w:w="3339"/>
        <w:gridCol w:w="2104"/>
        <w:gridCol w:w="1888"/>
        <w:gridCol w:w="2806"/>
      </w:tblGrid>
      <w:tr w:rsidR="007E6E8E" w:rsidRPr="00C821FE" w14:paraId="1255DC50" w14:textId="77777777" w:rsidTr="002377C7">
        <w:trPr>
          <w:trHeight w:val="70"/>
        </w:trPr>
        <w:tc>
          <w:tcPr>
            <w:tcW w:w="16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C6396A" w14:textId="77777777" w:rsidR="007E6E8E" w:rsidRPr="00C821FE" w:rsidRDefault="007E6E8E" w:rsidP="002377C7">
            <w:pPr>
              <w:jc w:val="center"/>
              <w:rPr>
                <w:rFonts w:ascii="Arial" w:hAnsi="Arial" w:cs="Arial"/>
                <w:b/>
                <w:color w:val="000000" w:themeColor="text1"/>
              </w:rPr>
            </w:pPr>
            <w:r w:rsidRPr="00C821FE">
              <w:rPr>
                <w:rFonts w:ascii="Arial" w:hAnsi="Arial" w:cs="Arial"/>
                <w:b/>
                <w:color w:val="000000" w:themeColor="text1"/>
              </w:rPr>
              <w:t>1</w:t>
            </w:r>
          </w:p>
        </w:tc>
        <w:tc>
          <w:tcPr>
            <w:tcW w:w="1038" w:type="pct"/>
            <w:tcBorders>
              <w:top w:val="single" w:sz="4" w:space="0" w:color="auto"/>
              <w:left w:val="nil"/>
              <w:bottom w:val="single" w:sz="4" w:space="0" w:color="auto"/>
              <w:right w:val="single" w:sz="4" w:space="0" w:color="auto"/>
            </w:tcBorders>
            <w:shd w:val="clear" w:color="auto" w:fill="auto"/>
            <w:vAlign w:val="center"/>
            <w:hideMark/>
          </w:tcPr>
          <w:p w14:paraId="29956057" w14:textId="77777777" w:rsidR="007E6E8E" w:rsidRPr="00C821FE" w:rsidRDefault="007E6E8E" w:rsidP="002377C7">
            <w:pPr>
              <w:jc w:val="center"/>
              <w:rPr>
                <w:rFonts w:ascii="Arial" w:hAnsi="Arial" w:cs="Arial"/>
                <w:b/>
                <w:color w:val="000000" w:themeColor="text1"/>
              </w:rPr>
            </w:pPr>
            <w:r w:rsidRPr="00C821FE">
              <w:rPr>
                <w:rFonts w:ascii="Arial" w:hAnsi="Arial" w:cs="Arial"/>
                <w:b/>
                <w:color w:val="000000" w:themeColor="text1"/>
              </w:rPr>
              <w:t>2</w:t>
            </w:r>
          </w:p>
        </w:tc>
        <w:tc>
          <w:tcPr>
            <w:tcW w:w="931" w:type="pct"/>
            <w:tcBorders>
              <w:top w:val="single" w:sz="4" w:space="0" w:color="auto"/>
              <w:left w:val="nil"/>
              <w:bottom w:val="single" w:sz="4" w:space="0" w:color="auto"/>
              <w:right w:val="single" w:sz="4" w:space="0" w:color="auto"/>
            </w:tcBorders>
            <w:shd w:val="clear" w:color="auto" w:fill="auto"/>
            <w:vAlign w:val="center"/>
            <w:hideMark/>
          </w:tcPr>
          <w:p w14:paraId="629DB25C" w14:textId="77777777" w:rsidR="007E6E8E" w:rsidRPr="00C821FE" w:rsidRDefault="007E6E8E" w:rsidP="002377C7">
            <w:pPr>
              <w:jc w:val="center"/>
              <w:rPr>
                <w:rFonts w:ascii="Arial" w:hAnsi="Arial" w:cs="Arial"/>
                <w:b/>
                <w:color w:val="000000" w:themeColor="text1"/>
              </w:rPr>
            </w:pPr>
            <w:r w:rsidRPr="00C821FE">
              <w:rPr>
                <w:rFonts w:ascii="Arial" w:hAnsi="Arial" w:cs="Arial"/>
                <w:b/>
                <w:color w:val="000000" w:themeColor="text1"/>
              </w:rPr>
              <w:t>3</w:t>
            </w:r>
          </w:p>
        </w:tc>
        <w:tc>
          <w:tcPr>
            <w:tcW w:w="1384" w:type="pct"/>
            <w:tcBorders>
              <w:top w:val="single" w:sz="4" w:space="0" w:color="auto"/>
              <w:left w:val="nil"/>
              <w:bottom w:val="single" w:sz="4" w:space="0" w:color="auto"/>
              <w:right w:val="single" w:sz="4" w:space="0" w:color="auto"/>
            </w:tcBorders>
            <w:shd w:val="clear" w:color="auto" w:fill="auto"/>
            <w:vAlign w:val="center"/>
            <w:hideMark/>
          </w:tcPr>
          <w:p w14:paraId="56D05B92" w14:textId="77777777" w:rsidR="007E6E8E" w:rsidRPr="00C821FE" w:rsidRDefault="007E6E8E" w:rsidP="002377C7">
            <w:pPr>
              <w:jc w:val="center"/>
              <w:rPr>
                <w:rFonts w:ascii="Arial" w:hAnsi="Arial" w:cs="Arial"/>
                <w:b/>
                <w:color w:val="000000" w:themeColor="text1"/>
              </w:rPr>
            </w:pPr>
            <w:r w:rsidRPr="00C821FE">
              <w:rPr>
                <w:rFonts w:ascii="Arial" w:hAnsi="Arial" w:cs="Arial"/>
                <w:b/>
                <w:color w:val="000000" w:themeColor="text1"/>
              </w:rPr>
              <w:t>4</w:t>
            </w:r>
          </w:p>
        </w:tc>
      </w:tr>
      <w:tr w:rsidR="008E49FB" w:rsidRPr="00C821FE" w14:paraId="71E879BA" w14:textId="77777777" w:rsidTr="00D21FF7">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76A3206A" w14:textId="77777777" w:rsidR="008E49FB" w:rsidRPr="00C821FE" w:rsidRDefault="008E49FB" w:rsidP="00D21FF7">
            <w:pPr>
              <w:rPr>
                <w:rFonts w:ascii="Arial" w:hAnsi="Arial" w:cs="Arial"/>
                <w:i/>
                <w:iCs/>
                <w:color w:val="000000" w:themeColor="text1"/>
              </w:rPr>
            </w:pPr>
            <w:r w:rsidRPr="00C821FE">
              <w:rPr>
                <w:rFonts w:ascii="Arial" w:hAnsi="Arial" w:cs="Arial"/>
                <w:i/>
                <w:iCs/>
                <w:color w:val="000000" w:themeColor="text1"/>
              </w:rPr>
              <w:t>отходы потребления</w:t>
            </w:r>
          </w:p>
        </w:tc>
        <w:tc>
          <w:tcPr>
            <w:tcW w:w="1038" w:type="pct"/>
            <w:tcBorders>
              <w:top w:val="nil"/>
              <w:left w:val="nil"/>
              <w:bottom w:val="single" w:sz="4" w:space="0" w:color="auto"/>
              <w:right w:val="single" w:sz="4" w:space="0" w:color="auto"/>
            </w:tcBorders>
            <w:shd w:val="clear" w:color="auto" w:fill="auto"/>
            <w:vAlign w:val="center"/>
            <w:hideMark/>
          </w:tcPr>
          <w:p w14:paraId="6B1F75BF" w14:textId="77777777" w:rsidR="008E49FB" w:rsidRPr="00C821FE" w:rsidRDefault="008E49FB" w:rsidP="00D21FF7">
            <w:pPr>
              <w:jc w:val="center"/>
              <w:rPr>
                <w:rFonts w:ascii="Arial" w:hAnsi="Arial" w:cs="Arial"/>
                <w:i/>
                <w:iCs/>
                <w:color w:val="000000" w:themeColor="text1"/>
              </w:rPr>
            </w:pPr>
            <w:r w:rsidRPr="00C821FE">
              <w:rPr>
                <w:rFonts w:ascii="Arial" w:hAnsi="Arial" w:cs="Arial"/>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30F50850" w14:textId="77777777" w:rsidR="008E49FB" w:rsidRPr="00C821FE" w:rsidRDefault="008E49FB" w:rsidP="00D21FF7">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434CBC81" w14:textId="77777777" w:rsidR="008E49FB" w:rsidRPr="00C821FE" w:rsidRDefault="008E49FB" w:rsidP="00D21FF7">
            <w:pPr>
              <w:jc w:val="center"/>
              <w:rPr>
                <w:rFonts w:ascii="Arial" w:hAnsi="Arial" w:cs="Arial"/>
                <w:i/>
                <w:iCs/>
                <w:color w:val="000000" w:themeColor="text1"/>
              </w:rPr>
            </w:pPr>
            <w:r w:rsidRPr="00C821FE">
              <w:rPr>
                <w:rFonts w:ascii="Arial" w:hAnsi="Arial" w:cs="Arial"/>
                <w:i/>
                <w:iCs/>
                <w:color w:val="000000" w:themeColor="text1"/>
              </w:rPr>
              <w:t>0,675</w:t>
            </w:r>
          </w:p>
        </w:tc>
      </w:tr>
      <w:tr w:rsidR="008E49FB" w:rsidRPr="00C821FE" w14:paraId="5EAC67B2" w14:textId="77777777" w:rsidTr="00D21FF7">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92BEBD" w14:textId="77777777" w:rsidR="008E49FB" w:rsidRPr="00C821FE" w:rsidRDefault="008E49FB" w:rsidP="00D21FF7">
            <w:pPr>
              <w:jc w:val="center"/>
              <w:rPr>
                <w:rFonts w:ascii="Arial" w:hAnsi="Arial" w:cs="Arial"/>
                <w:b/>
                <w:bCs/>
                <w:i/>
                <w:iCs/>
                <w:color w:val="000000" w:themeColor="text1"/>
              </w:rPr>
            </w:pPr>
            <w:r w:rsidRPr="00C821FE">
              <w:rPr>
                <w:rFonts w:ascii="Arial" w:hAnsi="Arial" w:cs="Arial"/>
                <w:b/>
                <w:bCs/>
                <w:i/>
                <w:iCs/>
                <w:color w:val="000000" w:themeColor="text1"/>
              </w:rPr>
              <w:t>Янтарный уровень опасности</w:t>
            </w:r>
          </w:p>
        </w:tc>
      </w:tr>
      <w:tr w:rsidR="008E49FB" w:rsidRPr="00C821FE" w14:paraId="511D419D" w14:textId="77777777" w:rsidTr="00D21FF7">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7130E6E" w14:textId="77777777" w:rsidR="008E49FB" w:rsidRPr="00C821FE" w:rsidRDefault="008E49FB" w:rsidP="00D21FF7">
            <w:pPr>
              <w:jc w:val="center"/>
              <w:rPr>
                <w:rFonts w:ascii="Arial" w:hAnsi="Arial" w:cs="Arial"/>
                <w:color w:val="000000" w:themeColor="text1"/>
              </w:rPr>
            </w:pPr>
            <w:r w:rsidRPr="00C821FE">
              <w:rPr>
                <w:rFonts w:ascii="Arial" w:hAnsi="Arial" w:cs="Arial"/>
                <w:color w:val="000000" w:themeColor="text1"/>
              </w:rPr>
              <w:t>-</w:t>
            </w:r>
          </w:p>
        </w:tc>
      </w:tr>
      <w:tr w:rsidR="008E49FB" w:rsidRPr="00C821FE" w14:paraId="289CA964" w14:textId="77777777" w:rsidTr="00D21FF7">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A6B11F4" w14:textId="77777777" w:rsidR="008E49FB" w:rsidRPr="00C821FE" w:rsidRDefault="008E49FB" w:rsidP="00D21FF7">
            <w:pPr>
              <w:jc w:val="center"/>
              <w:rPr>
                <w:rFonts w:ascii="Arial" w:hAnsi="Arial" w:cs="Arial"/>
                <w:b/>
                <w:bCs/>
                <w:i/>
                <w:iCs/>
                <w:color w:val="000000" w:themeColor="text1"/>
              </w:rPr>
            </w:pPr>
            <w:r w:rsidRPr="00C821FE">
              <w:rPr>
                <w:rFonts w:ascii="Arial" w:hAnsi="Arial" w:cs="Arial"/>
                <w:b/>
                <w:bCs/>
                <w:i/>
                <w:iCs/>
                <w:color w:val="000000" w:themeColor="text1"/>
              </w:rPr>
              <w:t>Зеленый уровень опасности</w:t>
            </w:r>
          </w:p>
        </w:tc>
      </w:tr>
      <w:tr w:rsidR="008E49FB" w:rsidRPr="00C821FE" w14:paraId="3DA4FC84" w14:textId="77777777" w:rsidTr="00D21FF7">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1D1B1C73" w14:textId="77777777" w:rsidR="008E49FB" w:rsidRPr="00C821FE" w:rsidRDefault="008E49FB" w:rsidP="00D21FF7">
            <w:pPr>
              <w:rPr>
                <w:rFonts w:ascii="Arial" w:hAnsi="Arial" w:cs="Arial"/>
                <w:color w:val="000000" w:themeColor="text1"/>
              </w:rPr>
            </w:pPr>
            <w:r w:rsidRPr="00C821FE">
              <w:rPr>
                <w:rFonts w:ascii="Arial" w:hAnsi="Arial" w:cs="Arial"/>
                <w:color w:val="000000" w:themeColor="text1"/>
              </w:rPr>
              <w:t>Твердо-бытовые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341F2751" w14:textId="77777777" w:rsidR="008E49FB" w:rsidRPr="00C821FE" w:rsidRDefault="008E49FB" w:rsidP="00D21FF7">
            <w:pPr>
              <w:jc w:val="center"/>
              <w:rPr>
                <w:rFonts w:ascii="Arial" w:hAnsi="Arial" w:cs="Arial"/>
                <w:color w:val="000000" w:themeColor="text1"/>
              </w:rPr>
            </w:pPr>
            <w:r w:rsidRPr="00C821FE">
              <w:rPr>
                <w:rFonts w:ascii="Arial" w:hAnsi="Arial" w:cs="Arial"/>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2A342977" w14:textId="77777777" w:rsidR="008E49FB" w:rsidRPr="00C821FE" w:rsidRDefault="008E49FB" w:rsidP="00D21FF7">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2E27884F" w14:textId="77777777" w:rsidR="008E49FB" w:rsidRPr="00C821FE" w:rsidRDefault="008E49FB" w:rsidP="00D21FF7">
            <w:pPr>
              <w:jc w:val="center"/>
              <w:rPr>
                <w:rFonts w:ascii="Arial" w:hAnsi="Arial" w:cs="Arial"/>
                <w:color w:val="000000" w:themeColor="text1"/>
              </w:rPr>
            </w:pPr>
            <w:r w:rsidRPr="00C821FE">
              <w:rPr>
                <w:rFonts w:ascii="Arial" w:hAnsi="Arial" w:cs="Arial"/>
                <w:color w:val="000000" w:themeColor="text1"/>
              </w:rPr>
              <w:t>0,675</w:t>
            </w:r>
          </w:p>
        </w:tc>
      </w:tr>
      <w:tr w:rsidR="007E6E8E" w:rsidRPr="00C821FE" w14:paraId="0CC3ECA4"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02F1AE9A"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2030 год</w:t>
            </w:r>
          </w:p>
        </w:tc>
      </w:tr>
      <w:tr w:rsidR="007E6E8E" w:rsidRPr="00C821FE" w14:paraId="69969376"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535A06E0" w14:textId="77777777" w:rsidR="007E6E8E" w:rsidRPr="00C821FE" w:rsidRDefault="007E6E8E" w:rsidP="007E6E8E">
            <w:pPr>
              <w:rPr>
                <w:rFonts w:ascii="Arial" w:hAnsi="Arial" w:cs="Arial"/>
                <w:b/>
                <w:bCs/>
                <w:i/>
                <w:iCs/>
                <w:color w:val="000000" w:themeColor="text1"/>
              </w:rPr>
            </w:pPr>
            <w:r w:rsidRPr="00C821FE">
              <w:rPr>
                <w:rFonts w:ascii="Arial" w:hAnsi="Arial" w:cs="Arial"/>
                <w:b/>
                <w:bCs/>
                <w:i/>
                <w:iCs/>
                <w:color w:val="000000" w:themeColor="text1"/>
              </w:rPr>
              <w:t>Всего, в т.ч.</w:t>
            </w:r>
          </w:p>
        </w:tc>
        <w:tc>
          <w:tcPr>
            <w:tcW w:w="1038" w:type="pct"/>
            <w:tcBorders>
              <w:top w:val="nil"/>
              <w:left w:val="nil"/>
              <w:bottom w:val="single" w:sz="4" w:space="0" w:color="auto"/>
              <w:right w:val="single" w:sz="4" w:space="0" w:color="auto"/>
            </w:tcBorders>
            <w:shd w:val="clear" w:color="auto" w:fill="auto"/>
            <w:vAlign w:val="center"/>
            <w:hideMark/>
          </w:tcPr>
          <w:p w14:paraId="3FC6B228"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44AD7D93"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4EB75076"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r>
      <w:tr w:rsidR="007E6E8E" w:rsidRPr="00C821FE" w14:paraId="29FBF532"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50A3F27A"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производства</w:t>
            </w:r>
          </w:p>
        </w:tc>
        <w:tc>
          <w:tcPr>
            <w:tcW w:w="1038" w:type="pct"/>
            <w:tcBorders>
              <w:top w:val="nil"/>
              <w:left w:val="nil"/>
              <w:bottom w:val="single" w:sz="4" w:space="0" w:color="auto"/>
              <w:right w:val="single" w:sz="4" w:space="0" w:color="auto"/>
            </w:tcBorders>
            <w:shd w:val="clear" w:color="auto" w:fill="auto"/>
            <w:vAlign w:val="center"/>
            <w:hideMark/>
          </w:tcPr>
          <w:p w14:paraId="3C9A1FA4"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c>
          <w:tcPr>
            <w:tcW w:w="931" w:type="pct"/>
            <w:tcBorders>
              <w:top w:val="nil"/>
              <w:left w:val="nil"/>
              <w:bottom w:val="single" w:sz="4" w:space="0" w:color="auto"/>
              <w:right w:val="single" w:sz="4" w:space="0" w:color="auto"/>
            </w:tcBorders>
            <w:shd w:val="clear" w:color="auto" w:fill="auto"/>
            <w:vAlign w:val="center"/>
            <w:hideMark/>
          </w:tcPr>
          <w:p w14:paraId="7FBCB0F0"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04DCE9A4"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r>
      <w:tr w:rsidR="007E6E8E" w:rsidRPr="00C821FE" w14:paraId="3D2FA88D"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41FA56FB"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потребления</w:t>
            </w:r>
          </w:p>
        </w:tc>
        <w:tc>
          <w:tcPr>
            <w:tcW w:w="1038" w:type="pct"/>
            <w:tcBorders>
              <w:top w:val="nil"/>
              <w:left w:val="nil"/>
              <w:bottom w:val="single" w:sz="4" w:space="0" w:color="auto"/>
              <w:right w:val="single" w:sz="4" w:space="0" w:color="auto"/>
            </w:tcBorders>
            <w:shd w:val="clear" w:color="auto" w:fill="auto"/>
            <w:vAlign w:val="center"/>
            <w:hideMark/>
          </w:tcPr>
          <w:p w14:paraId="3BE7B087"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426C009C"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44604B25"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r>
      <w:tr w:rsidR="007E6E8E" w:rsidRPr="00C821FE" w14:paraId="13EB452D"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8620874"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Янтарный уровень опасности</w:t>
            </w:r>
          </w:p>
        </w:tc>
      </w:tr>
      <w:tr w:rsidR="007E6E8E" w:rsidRPr="00C821FE" w14:paraId="26225984"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3C98C90"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r>
      <w:tr w:rsidR="007E6E8E" w:rsidRPr="00C821FE" w14:paraId="7BFB5C14"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ED0D155"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Зеленый уровень опасности</w:t>
            </w:r>
          </w:p>
        </w:tc>
      </w:tr>
      <w:tr w:rsidR="007E6E8E" w:rsidRPr="00C821FE" w14:paraId="6F427EEF"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75085FED" w14:textId="77777777" w:rsidR="007E6E8E" w:rsidRPr="00C821FE" w:rsidRDefault="007E6E8E" w:rsidP="007E6E8E">
            <w:pPr>
              <w:rPr>
                <w:rFonts w:ascii="Arial" w:hAnsi="Arial" w:cs="Arial"/>
                <w:color w:val="000000" w:themeColor="text1"/>
              </w:rPr>
            </w:pPr>
            <w:r w:rsidRPr="00C821FE">
              <w:rPr>
                <w:rFonts w:ascii="Arial" w:hAnsi="Arial" w:cs="Arial"/>
                <w:color w:val="000000" w:themeColor="text1"/>
              </w:rPr>
              <w:t>Твердо-бытовые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5D550041"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20F7B2E1"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59961F7A"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r>
      <w:tr w:rsidR="007E6E8E" w:rsidRPr="00C821FE" w14:paraId="2ADA899B"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50C7B14"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2031 год</w:t>
            </w:r>
          </w:p>
        </w:tc>
      </w:tr>
      <w:tr w:rsidR="007E6E8E" w:rsidRPr="00C821FE" w14:paraId="0AF71B23"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1CDDC2E5" w14:textId="77777777" w:rsidR="007E6E8E" w:rsidRPr="00C821FE" w:rsidRDefault="007E6E8E" w:rsidP="007E6E8E">
            <w:pPr>
              <w:rPr>
                <w:rFonts w:ascii="Arial" w:hAnsi="Arial" w:cs="Arial"/>
                <w:b/>
                <w:bCs/>
                <w:i/>
                <w:iCs/>
                <w:color w:val="000000" w:themeColor="text1"/>
              </w:rPr>
            </w:pPr>
            <w:r w:rsidRPr="00C821FE">
              <w:rPr>
                <w:rFonts w:ascii="Arial" w:hAnsi="Arial" w:cs="Arial"/>
                <w:b/>
                <w:bCs/>
                <w:i/>
                <w:iCs/>
                <w:color w:val="000000" w:themeColor="text1"/>
              </w:rPr>
              <w:t>Всего, в т.ч.</w:t>
            </w:r>
          </w:p>
        </w:tc>
        <w:tc>
          <w:tcPr>
            <w:tcW w:w="1038" w:type="pct"/>
            <w:tcBorders>
              <w:top w:val="nil"/>
              <w:left w:val="nil"/>
              <w:bottom w:val="single" w:sz="4" w:space="0" w:color="auto"/>
              <w:right w:val="single" w:sz="4" w:space="0" w:color="auto"/>
            </w:tcBorders>
            <w:shd w:val="clear" w:color="auto" w:fill="auto"/>
            <w:vAlign w:val="center"/>
            <w:hideMark/>
          </w:tcPr>
          <w:p w14:paraId="028A9EE4"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1AFE402F"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26F11D20"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0,675</w:t>
            </w:r>
          </w:p>
        </w:tc>
      </w:tr>
      <w:tr w:rsidR="007E6E8E" w:rsidRPr="00C821FE" w14:paraId="5F23EF4F"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44D8BE45"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производства</w:t>
            </w:r>
          </w:p>
        </w:tc>
        <w:tc>
          <w:tcPr>
            <w:tcW w:w="1038" w:type="pct"/>
            <w:tcBorders>
              <w:top w:val="nil"/>
              <w:left w:val="nil"/>
              <w:bottom w:val="single" w:sz="4" w:space="0" w:color="auto"/>
              <w:right w:val="single" w:sz="4" w:space="0" w:color="auto"/>
            </w:tcBorders>
            <w:shd w:val="clear" w:color="auto" w:fill="auto"/>
            <w:vAlign w:val="center"/>
            <w:hideMark/>
          </w:tcPr>
          <w:p w14:paraId="4A082B84"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c>
          <w:tcPr>
            <w:tcW w:w="931" w:type="pct"/>
            <w:tcBorders>
              <w:top w:val="nil"/>
              <w:left w:val="nil"/>
              <w:bottom w:val="single" w:sz="4" w:space="0" w:color="auto"/>
              <w:right w:val="single" w:sz="4" w:space="0" w:color="auto"/>
            </w:tcBorders>
            <w:shd w:val="clear" w:color="auto" w:fill="auto"/>
            <w:vAlign w:val="center"/>
            <w:hideMark/>
          </w:tcPr>
          <w:p w14:paraId="367A479D"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0C1A11A7"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w:t>
            </w:r>
          </w:p>
        </w:tc>
      </w:tr>
      <w:tr w:rsidR="007E6E8E" w:rsidRPr="00C821FE" w14:paraId="24C1D72C"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00A09A05" w14:textId="77777777" w:rsidR="007E6E8E" w:rsidRPr="00C821FE" w:rsidRDefault="007E6E8E" w:rsidP="007E6E8E">
            <w:pPr>
              <w:rPr>
                <w:rFonts w:ascii="Arial" w:hAnsi="Arial" w:cs="Arial"/>
                <w:i/>
                <w:iCs/>
                <w:color w:val="000000" w:themeColor="text1"/>
              </w:rPr>
            </w:pPr>
            <w:r w:rsidRPr="00C821FE">
              <w:rPr>
                <w:rFonts w:ascii="Arial" w:hAnsi="Arial" w:cs="Arial"/>
                <w:i/>
                <w:iCs/>
                <w:color w:val="000000" w:themeColor="text1"/>
              </w:rPr>
              <w:t>отходы потребления</w:t>
            </w:r>
          </w:p>
        </w:tc>
        <w:tc>
          <w:tcPr>
            <w:tcW w:w="1038" w:type="pct"/>
            <w:tcBorders>
              <w:top w:val="nil"/>
              <w:left w:val="nil"/>
              <w:bottom w:val="single" w:sz="4" w:space="0" w:color="auto"/>
              <w:right w:val="single" w:sz="4" w:space="0" w:color="auto"/>
            </w:tcBorders>
            <w:shd w:val="clear" w:color="auto" w:fill="auto"/>
            <w:vAlign w:val="center"/>
            <w:hideMark/>
          </w:tcPr>
          <w:p w14:paraId="2C417002"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6572CD6C"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003FA5A2" w14:textId="77777777" w:rsidR="007E6E8E" w:rsidRPr="00C821FE" w:rsidRDefault="007E6E8E" w:rsidP="007E6E8E">
            <w:pPr>
              <w:jc w:val="center"/>
              <w:rPr>
                <w:rFonts w:ascii="Arial" w:hAnsi="Arial" w:cs="Arial"/>
                <w:i/>
                <w:iCs/>
                <w:color w:val="000000" w:themeColor="text1"/>
              </w:rPr>
            </w:pPr>
            <w:r w:rsidRPr="00C821FE">
              <w:rPr>
                <w:rFonts w:ascii="Arial" w:hAnsi="Arial" w:cs="Arial"/>
                <w:i/>
                <w:iCs/>
                <w:color w:val="000000" w:themeColor="text1"/>
              </w:rPr>
              <w:t>0,675</w:t>
            </w:r>
          </w:p>
        </w:tc>
      </w:tr>
      <w:tr w:rsidR="007E6E8E" w:rsidRPr="00C821FE" w14:paraId="34821FA0"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B6889FA"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Янтарный уровень опасности</w:t>
            </w:r>
          </w:p>
        </w:tc>
      </w:tr>
      <w:tr w:rsidR="007E6E8E" w:rsidRPr="00C821FE" w14:paraId="5AA15706"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F0414DD"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r>
      <w:tr w:rsidR="007E6E8E" w:rsidRPr="00C821FE" w14:paraId="2874A07D" w14:textId="77777777" w:rsidTr="007E6E8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A945B04" w14:textId="77777777" w:rsidR="007E6E8E" w:rsidRPr="00C821FE" w:rsidRDefault="007E6E8E" w:rsidP="007E6E8E">
            <w:pPr>
              <w:jc w:val="center"/>
              <w:rPr>
                <w:rFonts w:ascii="Arial" w:hAnsi="Arial" w:cs="Arial"/>
                <w:b/>
                <w:bCs/>
                <w:i/>
                <w:iCs/>
                <w:color w:val="000000" w:themeColor="text1"/>
              </w:rPr>
            </w:pPr>
            <w:r w:rsidRPr="00C821FE">
              <w:rPr>
                <w:rFonts w:ascii="Arial" w:hAnsi="Arial" w:cs="Arial"/>
                <w:b/>
                <w:bCs/>
                <w:i/>
                <w:iCs/>
                <w:color w:val="000000" w:themeColor="text1"/>
              </w:rPr>
              <w:t>Зеленый уровень опасности</w:t>
            </w:r>
          </w:p>
        </w:tc>
      </w:tr>
      <w:tr w:rsidR="007E6E8E" w:rsidRPr="00C821FE" w14:paraId="011EAA7A" w14:textId="77777777" w:rsidTr="007E6E8E">
        <w:trPr>
          <w:trHeight w:val="300"/>
        </w:trPr>
        <w:tc>
          <w:tcPr>
            <w:tcW w:w="1647" w:type="pct"/>
            <w:tcBorders>
              <w:top w:val="nil"/>
              <w:left w:val="single" w:sz="4" w:space="0" w:color="auto"/>
              <w:bottom w:val="single" w:sz="4" w:space="0" w:color="auto"/>
              <w:right w:val="single" w:sz="4" w:space="0" w:color="auto"/>
            </w:tcBorders>
            <w:shd w:val="clear" w:color="auto" w:fill="auto"/>
            <w:vAlign w:val="center"/>
            <w:hideMark/>
          </w:tcPr>
          <w:p w14:paraId="1D3DB4F4" w14:textId="77777777" w:rsidR="007E6E8E" w:rsidRPr="00C821FE" w:rsidRDefault="007E6E8E" w:rsidP="007E6E8E">
            <w:pPr>
              <w:rPr>
                <w:rFonts w:ascii="Arial" w:hAnsi="Arial" w:cs="Arial"/>
                <w:color w:val="000000" w:themeColor="text1"/>
              </w:rPr>
            </w:pPr>
            <w:r w:rsidRPr="00C821FE">
              <w:rPr>
                <w:rFonts w:ascii="Arial" w:hAnsi="Arial" w:cs="Arial"/>
                <w:color w:val="000000" w:themeColor="text1"/>
              </w:rPr>
              <w:t>Твердо-бытовые отходы</w:t>
            </w:r>
          </w:p>
        </w:tc>
        <w:tc>
          <w:tcPr>
            <w:tcW w:w="1038" w:type="pct"/>
            <w:tcBorders>
              <w:top w:val="nil"/>
              <w:left w:val="nil"/>
              <w:bottom w:val="single" w:sz="4" w:space="0" w:color="auto"/>
              <w:right w:val="single" w:sz="4" w:space="0" w:color="auto"/>
            </w:tcBorders>
            <w:shd w:val="clear" w:color="auto" w:fill="auto"/>
            <w:vAlign w:val="center"/>
            <w:hideMark/>
          </w:tcPr>
          <w:p w14:paraId="6353AA70"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c>
          <w:tcPr>
            <w:tcW w:w="931" w:type="pct"/>
            <w:tcBorders>
              <w:top w:val="nil"/>
              <w:left w:val="nil"/>
              <w:bottom w:val="single" w:sz="4" w:space="0" w:color="auto"/>
              <w:right w:val="single" w:sz="4" w:space="0" w:color="auto"/>
            </w:tcBorders>
            <w:shd w:val="clear" w:color="auto" w:fill="auto"/>
            <w:vAlign w:val="center"/>
            <w:hideMark/>
          </w:tcPr>
          <w:p w14:paraId="1BBE7490"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w:t>
            </w:r>
          </w:p>
        </w:tc>
        <w:tc>
          <w:tcPr>
            <w:tcW w:w="1384" w:type="pct"/>
            <w:tcBorders>
              <w:top w:val="nil"/>
              <w:left w:val="nil"/>
              <w:bottom w:val="single" w:sz="4" w:space="0" w:color="auto"/>
              <w:right w:val="single" w:sz="4" w:space="0" w:color="auto"/>
            </w:tcBorders>
            <w:shd w:val="clear" w:color="auto" w:fill="auto"/>
            <w:vAlign w:val="center"/>
            <w:hideMark/>
          </w:tcPr>
          <w:p w14:paraId="748A8509" w14:textId="77777777" w:rsidR="007E6E8E" w:rsidRPr="00C821FE" w:rsidRDefault="007E6E8E" w:rsidP="007E6E8E">
            <w:pPr>
              <w:jc w:val="center"/>
              <w:rPr>
                <w:rFonts w:ascii="Arial" w:hAnsi="Arial" w:cs="Arial"/>
                <w:color w:val="000000" w:themeColor="text1"/>
              </w:rPr>
            </w:pPr>
            <w:r w:rsidRPr="00C821FE">
              <w:rPr>
                <w:rFonts w:ascii="Arial" w:hAnsi="Arial" w:cs="Arial"/>
                <w:color w:val="000000" w:themeColor="text1"/>
              </w:rPr>
              <w:t>0,675</w:t>
            </w:r>
          </w:p>
        </w:tc>
      </w:tr>
    </w:tbl>
    <w:p w14:paraId="107EB5B5" w14:textId="77777777" w:rsidR="0014379F" w:rsidRPr="00C821FE" w:rsidRDefault="0014379F" w:rsidP="00B71D39">
      <w:pPr>
        <w:spacing w:before="120" w:line="360" w:lineRule="auto"/>
        <w:ind w:firstLine="709"/>
        <w:jc w:val="both"/>
        <w:rPr>
          <w:rFonts w:ascii="Arial" w:hAnsi="Arial" w:cs="Arial"/>
          <w:color w:val="000000" w:themeColor="text1"/>
          <w:sz w:val="24"/>
          <w:szCs w:val="24"/>
        </w:rPr>
      </w:pPr>
    </w:p>
    <w:p w14:paraId="680D9ABF" w14:textId="77777777" w:rsidR="00E37FA6" w:rsidRPr="00C821FE" w:rsidRDefault="00E37FA6" w:rsidP="00B71D39">
      <w:pPr>
        <w:spacing w:before="120"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 целью снижения негативного влияния отходов на окружающую среду необходимо вести четкую организацию сбора, хранения и отправку в места утилизации. По окончанию СМР прилегающая территория будет очищена, мусор вывезен к местам утилизации специальным транспортом в укрытом состоянии. Влияние отходов будет минимальным при условии строгого соблюдения всех санитарно-эпидемиологических и экологических норм.</w:t>
      </w:r>
    </w:p>
    <w:p w14:paraId="6CF68D5A" w14:textId="77777777" w:rsidR="00B71D39" w:rsidRPr="00C821FE" w:rsidRDefault="00B71D39" w:rsidP="004322CE">
      <w:pPr>
        <w:rPr>
          <w:rFonts w:cs="Arial"/>
          <w:i/>
          <w:iCs/>
          <w:color w:val="000000" w:themeColor="text1"/>
          <w:sz w:val="24"/>
          <w:szCs w:val="24"/>
        </w:rPr>
      </w:pPr>
    </w:p>
    <w:p w14:paraId="4999B6DF" w14:textId="77777777" w:rsidR="00DA7F2B" w:rsidRPr="00C821FE" w:rsidRDefault="001F63F3" w:rsidP="008A2232">
      <w:pPr>
        <w:pStyle w:val="2"/>
        <w:spacing w:before="0" w:after="0" w:line="360" w:lineRule="auto"/>
        <w:rPr>
          <w:rFonts w:cs="Arial"/>
          <w:i w:val="0"/>
          <w:iCs w:val="0"/>
          <w:color w:val="000000" w:themeColor="text1"/>
          <w:sz w:val="24"/>
          <w:szCs w:val="24"/>
        </w:rPr>
      </w:pPr>
      <w:r w:rsidRPr="00C821FE">
        <w:rPr>
          <w:rFonts w:cs="Arial"/>
          <w:i w:val="0"/>
          <w:iCs w:val="0"/>
          <w:color w:val="000000" w:themeColor="text1"/>
          <w:sz w:val="24"/>
          <w:szCs w:val="24"/>
        </w:rPr>
        <w:t>5.4</w:t>
      </w:r>
      <w:r w:rsidR="00DA7F2B" w:rsidRPr="00C821FE">
        <w:rPr>
          <w:rFonts w:cs="Arial"/>
          <w:i w:val="0"/>
          <w:iCs w:val="0"/>
          <w:color w:val="000000" w:themeColor="text1"/>
          <w:sz w:val="24"/>
          <w:szCs w:val="24"/>
        </w:rPr>
        <w:tab/>
        <w:t>Обоснование программы управления отходами</w:t>
      </w:r>
    </w:p>
    <w:p w14:paraId="2909688C" w14:textId="77777777" w:rsidR="00DA7F2B" w:rsidRPr="00C821FE" w:rsidRDefault="00DA7F2B" w:rsidP="00DA7F2B">
      <w:pPr>
        <w:tabs>
          <w:tab w:val="num" w:pos="885"/>
        </w:tabs>
        <w:spacing w:line="360" w:lineRule="auto"/>
        <w:ind w:firstLine="885"/>
        <w:jc w:val="both"/>
        <w:rPr>
          <w:rFonts w:ascii="Arial" w:hAnsi="Arial" w:cs="Arial"/>
          <w:b/>
          <w:bCs/>
          <w:color w:val="000000" w:themeColor="text1"/>
          <w:sz w:val="24"/>
          <w:szCs w:val="24"/>
        </w:rPr>
      </w:pPr>
    </w:p>
    <w:p w14:paraId="68FC8D09" w14:textId="77777777" w:rsidR="00961F7C" w:rsidRPr="00C821FE" w:rsidRDefault="00961F7C" w:rsidP="00961F7C">
      <w:pPr>
        <w:widowControl w:val="0"/>
        <w:spacing w:line="360" w:lineRule="auto"/>
        <w:ind w:firstLine="709"/>
        <w:jc w:val="both"/>
        <w:rPr>
          <w:rFonts w:ascii="Arial" w:eastAsia="Arial" w:hAnsi="Arial" w:cs="Arial"/>
          <w:bCs/>
          <w:color w:val="000000" w:themeColor="text1"/>
          <w:sz w:val="24"/>
          <w:szCs w:val="24"/>
        </w:rPr>
      </w:pPr>
      <w:r w:rsidRPr="00C821FE">
        <w:rPr>
          <w:rFonts w:ascii="Arial" w:eastAsia="Arial" w:hAnsi="Arial" w:cs="Arial"/>
          <w:color w:val="000000" w:themeColor="text1"/>
          <w:sz w:val="24"/>
          <w:szCs w:val="24"/>
        </w:rPr>
        <w:t xml:space="preserve">Согласно статье 288-1 [1] программа управления отходами разрабатывается физическими и юридическими лицами, имеющими объекты </w:t>
      </w:r>
      <w:r w:rsidRPr="00C821FE">
        <w:rPr>
          <w:rFonts w:ascii="Arial" w:eastAsia="Arial" w:hAnsi="Arial" w:cs="Arial"/>
          <w:color w:val="000000" w:themeColor="text1"/>
          <w:sz w:val="24"/>
          <w:szCs w:val="24"/>
          <w:lang w:val="en-US"/>
        </w:rPr>
        <w:t>I</w:t>
      </w:r>
      <w:r w:rsidRPr="00C821FE">
        <w:rPr>
          <w:rFonts w:ascii="Arial" w:eastAsia="Arial" w:hAnsi="Arial" w:cs="Arial"/>
          <w:color w:val="000000" w:themeColor="text1"/>
          <w:sz w:val="24"/>
          <w:szCs w:val="24"/>
        </w:rPr>
        <w:t xml:space="preserve"> и </w:t>
      </w:r>
      <w:r w:rsidRPr="00C821FE">
        <w:rPr>
          <w:rFonts w:ascii="Arial" w:eastAsia="Arial" w:hAnsi="Arial" w:cs="Arial"/>
          <w:color w:val="000000" w:themeColor="text1"/>
          <w:sz w:val="24"/>
          <w:szCs w:val="24"/>
          <w:lang w:val="en-US"/>
        </w:rPr>
        <w:t>II</w:t>
      </w:r>
      <w:r w:rsidRPr="00C821FE">
        <w:rPr>
          <w:rFonts w:ascii="Arial" w:eastAsia="Arial" w:hAnsi="Arial" w:cs="Arial"/>
          <w:color w:val="000000" w:themeColor="text1"/>
          <w:sz w:val="24"/>
          <w:szCs w:val="24"/>
        </w:rPr>
        <w:t xml:space="preserve"> категории, в порядке, утвержденном уполномоченным органом в области охраны окружающей среды.</w:t>
      </w:r>
    </w:p>
    <w:p w14:paraId="3BBB8BBB" w14:textId="77777777" w:rsidR="00961F7C" w:rsidRPr="00C821FE" w:rsidRDefault="00961F7C" w:rsidP="00961F7C">
      <w:pPr>
        <w:widowControl w:val="0"/>
        <w:shd w:val="clear" w:color="auto" w:fill="FFFFFF"/>
        <w:tabs>
          <w:tab w:val="left" w:pos="658"/>
        </w:tabs>
        <w:autoSpaceDE w:val="0"/>
        <w:autoSpaceDN w:val="0"/>
        <w:adjustRightInd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 целью уменьшения негативного воздействия проектируемой секции № 2 золоотвала на окружающую среду предусматривается разработка программы управления отходами.</w:t>
      </w:r>
    </w:p>
    <w:p w14:paraId="24EC4945" w14:textId="77777777" w:rsidR="00961F7C" w:rsidRPr="00C821FE" w:rsidRDefault="00961F7C" w:rsidP="00961F7C">
      <w:pPr>
        <w:pStyle w:val="a8"/>
        <w:spacing w:after="0" w:line="360" w:lineRule="auto"/>
        <w:ind w:left="0" w:firstLine="709"/>
        <w:jc w:val="both"/>
        <w:rPr>
          <w:rFonts w:cs="Arial"/>
          <w:color w:val="000000" w:themeColor="text1"/>
          <w:sz w:val="24"/>
          <w:szCs w:val="24"/>
        </w:rPr>
      </w:pPr>
      <w:r w:rsidRPr="00C821FE">
        <w:rPr>
          <w:rFonts w:cs="Arial"/>
          <w:color w:val="000000" w:themeColor="text1"/>
          <w:sz w:val="24"/>
          <w:szCs w:val="24"/>
        </w:rPr>
        <w:t xml:space="preserve">План мероприятий по реализации программы составлен по форме, согласно </w:t>
      </w:r>
      <w:bookmarkStart w:id="4" w:name="sub1002378416"/>
      <w:r w:rsidRPr="00C821FE">
        <w:rPr>
          <w:rFonts w:cs="Arial"/>
          <w:color w:val="000000" w:themeColor="text1"/>
          <w:sz w:val="24"/>
          <w:szCs w:val="24"/>
        </w:rPr>
        <w:t>приложению</w:t>
      </w:r>
      <w:bookmarkEnd w:id="4"/>
      <w:r w:rsidRPr="00C821FE">
        <w:rPr>
          <w:rFonts w:cs="Arial"/>
          <w:color w:val="000000" w:themeColor="text1"/>
          <w:sz w:val="24"/>
          <w:szCs w:val="24"/>
        </w:rPr>
        <w:t xml:space="preserve"> к Правилам разработки программы управления отходами.</w:t>
      </w:r>
    </w:p>
    <w:p w14:paraId="17C3A8B9" w14:textId="77777777" w:rsidR="00961F7C" w:rsidRPr="00C821FE" w:rsidRDefault="00961F7C" w:rsidP="00961F7C">
      <w:pPr>
        <w:pStyle w:val="a8"/>
        <w:spacing w:after="0" w:line="360" w:lineRule="auto"/>
        <w:ind w:left="0" w:firstLine="709"/>
        <w:jc w:val="both"/>
        <w:rPr>
          <w:rFonts w:cs="Arial"/>
          <w:color w:val="000000" w:themeColor="text1"/>
          <w:sz w:val="24"/>
          <w:szCs w:val="24"/>
        </w:rPr>
      </w:pPr>
      <w:r w:rsidRPr="00C821FE">
        <w:rPr>
          <w:rFonts w:cs="Arial"/>
          <w:color w:val="000000" w:themeColor="text1"/>
          <w:sz w:val="24"/>
          <w:szCs w:val="24"/>
        </w:rPr>
        <w:t>При составлении Плана мероприятий использованы следующие основные понятия и методы:</w:t>
      </w:r>
    </w:p>
    <w:p w14:paraId="482C6DB7" w14:textId="77777777" w:rsidR="00961F7C" w:rsidRPr="00C821FE" w:rsidRDefault="00961F7C" w:rsidP="00961F7C">
      <w:pPr>
        <w:pStyle w:val="KITNG-"/>
        <w:spacing w:line="360" w:lineRule="auto"/>
        <w:ind w:left="0" w:firstLine="709"/>
        <w:rPr>
          <w:rFonts w:ascii="Arial" w:hAnsi="Arial" w:cs="Arial"/>
          <w:color w:val="000000" w:themeColor="text1"/>
        </w:rPr>
      </w:pPr>
      <w:r w:rsidRPr="00C821FE">
        <w:rPr>
          <w:rFonts w:ascii="Arial" w:hAnsi="Arial" w:cs="Arial"/>
          <w:color w:val="000000" w:themeColor="text1"/>
        </w:rPr>
        <w:t>обезвреживание отходов – уменьшение или устранение опасных свойств отходов путем механической, физико-химической или биологической обработки;</w:t>
      </w:r>
    </w:p>
    <w:p w14:paraId="6B79DB45" w14:textId="77777777" w:rsidR="00961F7C" w:rsidRPr="00C821FE" w:rsidRDefault="00961F7C" w:rsidP="00961F7C">
      <w:pPr>
        <w:pStyle w:val="KITNG-"/>
        <w:spacing w:line="360" w:lineRule="auto"/>
        <w:ind w:left="0" w:firstLine="709"/>
        <w:rPr>
          <w:rFonts w:ascii="Arial" w:hAnsi="Arial" w:cs="Arial"/>
          <w:color w:val="000000" w:themeColor="text1"/>
        </w:rPr>
      </w:pPr>
      <w:bookmarkStart w:id="5" w:name="SUB10124"/>
      <w:bookmarkEnd w:id="5"/>
      <w:r w:rsidRPr="00C821FE">
        <w:rPr>
          <w:rFonts w:ascii="Arial" w:hAnsi="Arial" w:cs="Arial"/>
          <w:color w:val="000000" w:themeColor="text1"/>
        </w:rPr>
        <w:t>утилизация отходов – использование отходов в качестве вторичных материальных или энергетических ресурсов;</w:t>
      </w:r>
    </w:p>
    <w:p w14:paraId="3CDDE572" w14:textId="77777777" w:rsidR="00961F7C" w:rsidRPr="00C821FE" w:rsidRDefault="00961F7C" w:rsidP="00961F7C">
      <w:pPr>
        <w:pStyle w:val="KITNG-"/>
        <w:spacing w:line="360" w:lineRule="auto"/>
        <w:ind w:left="0" w:firstLine="709"/>
        <w:rPr>
          <w:rFonts w:ascii="Arial" w:hAnsi="Arial" w:cs="Arial"/>
          <w:color w:val="000000" w:themeColor="text1"/>
        </w:rPr>
      </w:pPr>
      <w:bookmarkStart w:id="6" w:name="SUB10125"/>
      <w:bookmarkEnd w:id="6"/>
      <w:r w:rsidRPr="00C821FE">
        <w:rPr>
          <w:rFonts w:ascii="Arial" w:hAnsi="Arial" w:cs="Arial"/>
          <w:color w:val="000000" w:themeColor="text1"/>
        </w:rPr>
        <w:t>захоронение отходов – складирование отходов в местах, специально установленных для их безопасного хранения в течение неограниченного срока;</w:t>
      </w:r>
    </w:p>
    <w:p w14:paraId="27B8182A" w14:textId="77777777" w:rsidR="00961F7C" w:rsidRPr="00C821FE" w:rsidRDefault="00961F7C" w:rsidP="00961F7C">
      <w:pPr>
        <w:pStyle w:val="KITNG-"/>
        <w:spacing w:line="360" w:lineRule="auto"/>
        <w:ind w:left="0" w:firstLine="709"/>
        <w:rPr>
          <w:rFonts w:ascii="Arial" w:hAnsi="Arial" w:cs="Arial"/>
          <w:color w:val="000000" w:themeColor="text1"/>
        </w:rPr>
      </w:pPr>
      <w:bookmarkStart w:id="7" w:name="SUB10127"/>
      <w:bookmarkStart w:id="8" w:name="SUB10126"/>
      <w:bookmarkEnd w:id="7"/>
      <w:bookmarkEnd w:id="8"/>
      <w:r w:rsidRPr="00C821FE">
        <w:rPr>
          <w:rFonts w:ascii="Arial" w:hAnsi="Arial" w:cs="Arial"/>
          <w:color w:val="000000" w:themeColor="text1"/>
        </w:rPr>
        <w:t>размещение отходов – хранение или захоронение отходов производства и потребления;</w:t>
      </w:r>
    </w:p>
    <w:p w14:paraId="5C83BD40" w14:textId="77777777" w:rsidR="00961F7C" w:rsidRPr="00C821FE" w:rsidRDefault="00961F7C" w:rsidP="00961F7C">
      <w:pPr>
        <w:pStyle w:val="KITNG-"/>
        <w:spacing w:line="360" w:lineRule="auto"/>
        <w:ind w:left="0" w:firstLine="709"/>
        <w:rPr>
          <w:rFonts w:ascii="Arial" w:hAnsi="Arial" w:cs="Arial"/>
          <w:color w:val="000000" w:themeColor="text1"/>
        </w:rPr>
      </w:pPr>
      <w:bookmarkStart w:id="9" w:name="SUB10128"/>
      <w:bookmarkEnd w:id="9"/>
      <w:r w:rsidRPr="00C821FE">
        <w:rPr>
          <w:rFonts w:ascii="Arial" w:hAnsi="Arial" w:cs="Arial"/>
          <w:color w:val="000000" w:themeColor="text1"/>
        </w:rPr>
        <w:t>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p w14:paraId="450030B8" w14:textId="77777777" w:rsidR="00961F7C" w:rsidRPr="00C821FE" w:rsidRDefault="00961F7C" w:rsidP="00961F7C">
      <w:pPr>
        <w:pStyle w:val="KITNG-"/>
        <w:spacing w:line="360" w:lineRule="auto"/>
        <w:ind w:left="0" w:firstLine="709"/>
        <w:rPr>
          <w:rFonts w:ascii="Arial" w:hAnsi="Arial" w:cs="Arial"/>
          <w:color w:val="000000" w:themeColor="text1"/>
        </w:rPr>
      </w:pPr>
      <w:bookmarkStart w:id="10" w:name="SUB10129"/>
      <w:bookmarkEnd w:id="10"/>
      <w:r w:rsidRPr="00C821FE">
        <w:rPr>
          <w:rFonts w:ascii="Arial" w:hAnsi="Arial" w:cs="Arial"/>
          <w:color w:val="000000" w:themeColor="text1"/>
        </w:rPr>
        <w:t>хранение отходов – складирование отходов в специально установленных местах для последующей утилизации, переработки и (или) удаления;</w:t>
      </w:r>
    </w:p>
    <w:p w14:paraId="3359CEF9" w14:textId="77777777" w:rsidR="00961F7C" w:rsidRPr="00C821FE" w:rsidRDefault="00961F7C" w:rsidP="00961F7C">
      <w:pPr>
        <w:pStyle w:val="KITNG-"/>
        <w:spacing w:line="360" w:lineRule="auto"/>
        <w:ind w:left="0" w:firstLine="709"/>
        <w:rPr>
          <w:rFonts w:ascii="Arial" w:hAnsi="Arial" w:cs="Arial"/>
          <w:color w:val="000000" w:themeColor="text1"/>
        </w:rPr>
      </w:pPr>
      <w:r w:rsidRPr="00C821FE">
        <w:rPr>
          <w:rFonts w:ascii="Arial" w:hAnsi="Arial" w:cs="Arial"/>
          <w:color w:val="000000" w:themeColor="text1"/>
        </w:rPr>
        <w:t>повторное использование отходов либо их передача физическим и юридическом лицам, заинтересованным в их использовании.</w:t>
      </w:r>
    </w:p>
    <w:p w14:paraId="1765EEEA" w14:textId="77777777" w:rsidR="00961F7C" w:rsidRPr="00C821FE" w:rsidRDefault="00961F7C" w:rsidP="00961F7C">
      <w:pPr>
        <w:widowControl w:val="0"/>
        <w:spacing w:line="360" w:lineRule="auto"/>
        <w:ind w:firstLine="709"/>
        <w:jc w:val="both"/>
        <w:rPr>
          <w:rFonts w:ascii="Arial" w:eastAsia="Arial" w:hAnsi="Arial" w:cs="Arial"/>
          <w:color w:val="000000" w:themeColor="text1"/>
          <w:sz w:val="24"/>
          <w:szCs w:val="24"/>
        </w:rPr>
      </w:pPr>
      <w:r w:rsidRPr="00C821FE">
        <w:rPr>
          <w:rFonts w:ascii="Arial" w:eastAsia="Arial" w:hAnsi="Arial" w:cs="Arial"/>
          <w:color w:val="000000" w:themeColor="text1"/>
          <w:sz w:val="24"/>
          <w:szCs w:val="24"/>
        </w:rPr>
        <w:t>В таблице 5.3 представлены способы обращения с отходами на период эксплуатации проектируемой секции № 2 золоотвала.</w:t>
      </w:r>
    </w:p>
    <w:p w14:paraId="3C8B5349" w14:textId="77777777" w:rsidR="00961F7C" w:rsidRPr="00C821FE" w:rsidRDefault="00961F7C">
      <w:pPr>
        <w:rPr>
          <w:rFonts w:ascii="Arial" w:eastAsia="Arial" w:hAnsi="Arial" w:cs="Arial"/>
          <w:color w:val="000000" w:themeColor="text1"/>
          <w:sz w:val="24"/>
          <w:szCs w:val="24"/>
        </w:rPr>
      </w:pPr>
      <w:r w:rsidRPr="00C821FE">
        <w:rPr>
          <w:rFonts w:ascii="Arial" w:eastAsia="Arial" w:hAnsi="Arial" w:cs="Arial"/>
          <w:color w:val="000000" w:themeColor="text1"/>
          <w:sz w:val="24"/>
          <w:szCs w:val="24"/>
        </w:rPr>
        <w:br w:type="page"/>
      </w:r>
    </w:p>
    <w:p w14:paraId="4806EDE9" w14:textId="77777777" w:rsidR="00961F7C" w:rsidRPr="00C821FE" w:rsidRDefault="00961F7C" w:rsidP="00961F7C">
      <w:pPr>
        <w:widowControl w:val="0"/>
        <w:spacing w:line="360" w:lineRule="auto"/>
        <w:ind w:firstLine="709"/>
        <w:jc w:val="both"/>
        <w:rPr>
          <w:rFonts w:ascii="Arial" w:eastAsia="Arial" w:hAnsi="Arial" w:cs="Arial"/>
          <w:color w:val="000000" w:themeColor="text1"/>
          <w:sz w:val="24"/>
          <w:szCs w:val="24"/>
        </w:rPr>
        <w:sectPr w:rsidR="00961F7C" w:rsidRPr="00C821FE" w:rsidSect="00E219B8">
          <w:pgSz w:w="11906" w:h="16838" w:code="9"/>
          <w:pgMar w:top="1134" w:right="567" w:bottom="1134" w:left="1418" w:header="709" w:footer="709" w:gutter="0"/>
          <w:cols w:space="708"/>
          <w:docGrid w:linePitch="360"/>
        </w:sectPr>
      </w:pPr>
    </w:p>
    <w:p w14:paraId="4CE1EE0B" w14:textId="77777777" w:rsidR="00961F7C" w:rsidRPr="00C821FE" w:rsidRDefault="00961F7C" w:rsidP="00961F7C">
      <w:pPr>
        <w:widowControl w:val="0"/>
        <w:spacing w:line="360" w:lineRule="auto"/>
        <w:ind w:firstLine="709"/>
        <w:jc w:val="both"/>
        <w:rPr>
          <w:rFonts w:ascii="Arial" w:eastAsia="Arial" w:hAnsi="Arial" w:cs="Arial"/>
          <w:color w:val="000000" w:themeColor="text1"/>
          <w:sz w:val="24"/>
          <w:szCs w:val="24"/>
        </w:rPr>
      </w:pPr>
      <w:r w:rsidRPr="00C821FE">
        <w:rPr>
          <w:rFonts w:ascii="Arial" w:eastAsia="Arial" w:hAnsi="Arial" w:cs="Arial"/>
          <w:color w:val="000000" w:themeColor="text1"/>
          <w:sz w:val="24"/>
          <w:szCs w:val="24"/>
        </w:rPr>
        <w:t>Таблица 5.3 – Способы обращения с отходами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1642"/>
        <w:gridCol w:w="1584"/>
        <w:gridCol w:w="2076"/>
        <w:gridCol w:w="1343"/>
        <w:gridCol w:w="2244"/>
        <w:gridCol w:w="1835"/>
        <w:gridCol w:w="2639"/>
      </w:tblGrid>
      <w:tr w:rsidR="00961F7C" w:rsidRPr="00C821FE" w14:paraId="6F0345B1" w14:textId="77777777" w:rsidTr="00961F7C">
        <w:tc>
          <w:tcPr>
            <w:tcW w:w="583" w:type="pct"/>
            <w:shd w:val="clear" w:color="auto" w:fill="auto"/>
            <w:vAlign w:val="center"/>
          </w:tcPr>
          <w:p w14:paraId="1275F324"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Наименование отхода</w:t>
            </w:r>
          </w:p>
        </w:tc>
        <w:tc>
          <w:tcPr>
            <w:tcW w:w="591" w:type="pct"/>
            <w:shd w:val="clear" w:color="auto" w:fill="auto"/>
            <w:vAlign w:val="center"/>
          </w:tcPr>
          <w:p w14:paraId="51FD6912"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Образование</w:t>
            </w:r>
          </w:p>
        </w:tc>
        <w:tc>
          <w:tcPr>
            <w:tcW w:w="605" w:type="pct"/>
            <w:shd w:val="clear" w:color="auto" w:fill="auto"/>
            <w:vAlign w:val="center"/>
          </w:tcPr>
          <w:p w14:paraId="01B4ABD6"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Сбор или накопление</w:t>
            </w:r>
          </w:p>
        </w:tc>
        <w:tc>
          <w:tcPr>
            <w:tcW w:w="735" w:type="pct"/>
            <w:shd w:val="clear" w:color="auto" w:fill="auto"/>
            <w:vAlign w:val="center"/>
          </w:tcPr>
          <w:p w14:paraId="0B30F17C"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Сортировка</w:t>
            </w:r>
          </w:p>
        </w:tc>
        <w:tc>
          <w:tcPr>
            <w:tcW w:w="494" w:type="pct"/>
            <w:shd w:val="clear" w:color="auto" w:fill="auto"/>
            <w:vAlign w:val="center"/>
          </w:tcPr>
          <w:p w14:paraId="6FACD320" w14:textId="77777777" w:rsidR="00961F7C" w:rsidRPr="00C821FE" w:rsidRDefault="00961F7C" w:rsidP="00CF4A31">
            <w:pPr>
              <w:pStyle w:val="160"/>
              <w:shd w:val="clear" w:color="auto" w:fill="auto"/>
              <w:spacing w:before="0" w:line="240" w:lineRule="auto"/>
              <w:ind w:firstLine="0"/>
              <w:jc w:val="center"/>
              <w:rPr>
                <w:b/>
                <w:color w:val="000000" w:themeColor="text1"/>
                <w:sz w:val="20"/>
                <w:szCs w:val="20"/>
              </w:rPr>
            </w:pPr>
            <w:r w:rsidRPr="00C821FE">
              <w:rPr>
                <w:b/>
                <w:color w:val="000000" w:themeColor="text1"/>
                <w:sz w:val="20"/>
                <w:szCs w:val="20"/>
              </w:rPr>
              <w:t>Упаковка</w:t>
            </w:r>
          </w:p>
        </w:tc>
        <w:tc>
          <w:tcPr>
            <w:tcW w:w="694" w:type="pct"/>
            <w:shd w:val="clear" w:color="auto" w:fill="auto"/>
            <w:vAlign w:val="center"/>
          </w:tcPr>
          <w:p w14:paraId="542C627C"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Транспортирование</w:t>
            </w:r>
          </w:p>
        </w:tc>
        <w:tc>
          <w:tcPr>
            <w:tcW w:w="656" w:type="pct"/>
            <w:shd w:val="clear" w:color="auto" w:fill="auto"/>
            <w:vAlign w:val="center"/>
          </w:tcPr>
          <w:p w14:paraId="45CB00F2"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Складирование</w:t>
            </w:r>
          </w:p>
        </w:tc>
        <w:tc>
          <w:tcPr>
            <w:tcW w:w="642" w:type="pct"/>
            <w:shd w:val="clear" w:color="auto" w:fill="auto"/>
            <w:vAlign w:val="center"/>
          </w:tcPr>
          <w:p w14:paraId="17F00BD9"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Удаление</w:t>
            </w:r>
          </w:p>
        </w:tc>
      </w:tr>
      <w:tr w:rsidR="00961F7C" w:rsidRPr="00C821FE" w14:paraId="3439B388" w14:textId="77777777" w:rsidTr="00961F7C">
        <w:tc>
          <w:tcPr>
            <w:tcW w:w="583" w:type="pct"/>
            <w:shd w:val="clear" w:color="auto" w:fill="auto"/>
            <w:vAlign w:val="center"/>
          </w:tcPr>
          <w:p w14:paraId="6B958A8A"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1</w:t>
            </w:r>
          </w:p>
        </w:tc>
        <w:tc>
          <w:tcPr>
            <w:tcW w:w="591" w:type="pct"/>
            <w:shd w:val="clear" w:color="auto" w:fill="auto"/>
            <w:vAlign w:val="center"/>
          </w:tcPr>
          <w:p w14:paraId="62F0B80E"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2</w:t>
            </w:r>
          </w:p>
        </w:tc>
        <w:tc>
          <w:tcPr>
            <w:tcW w:w="605" w:type="pct"/>
            <w:shd w:val="clear" w:color="auto" w:fill="auto"/>
            <w:vAlign w:val="center"/>
          </w:tcPr>
          <w:p w14:paraId="47D1EEE4"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3</w:t>
            </w:r>
          </w:p>
        </w:tc>
        <w:tc>
          <w:tcPr>
            <w:tcW w:w="735" w:type="pct"/>
            <w:shd w:val="clear" w:color="auto" w:fill="auto"/>
            <w:vAlign w:val="center"/>
          </w:tcPr>
          <w:p w14:paraId="5BC679B1"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4</w:t>
            </w:r>
          </w:p>
        </w:tc>
        <w:tc>
          <w:tcPr>
            <w:tcW w:w="494" w:type="pct"/>
            <w:shd w:val="clear" w:color="auto" w:fill="auto"/>
            <w:vAlign w:val="center"/>
          </w:tcPr>
          <w:p w14:paraId="68376579"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5</w:t>
            </w:r>
          </w:p>
        </w:tc>
        <w:tc>
          <w:tcPr>
            <w:tcW w:w="694" w:type="pct"/>
            <w:shd w:val="clear" w:color="auto" w:fill="auto"/>
            <w:vAlign w:val="center"/>
          </w:tcPr>
          <w:p w14:paraId="303CBB8F"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6</w:t>
            </w:r>
          </w:p>
        </w:tc>
        <w:tc>
          <w:tcPr>
            <w:tcW w:w="656" w:type="pct"/>
            <w:shd w:val="clear" w:color="auto" w:fill="auto"/>
            <w:vAlign w:val="center"/>
          </w:tcPr>
          <w:p w14:paraId="24F4264E"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7</w:t>
            </w:r>
          </w:p>
        </w:tc>
        <w:tc>
          <w:tcPr>
            <w:tcW w:w="642" w:type="pct"/>
            <w:shd w:val="clear" w:color="auto" w:fill="auto"/>
            <w:vAlign w:val="center"/>
          </w:tcPr>
          <w:p w14:paraId="456E5182" w14:textId="77777777" w:rsidR="00961F7C" w:rsidRPr="00C821FE" w:rsidRDefault="00961F7C" w:rsidP="00CF4A31">
            <w:pPr>
              <w:pStyle w:val="160"/>
              <w:shd w:val="clear" w:color="auto" w:fill="auto"/>
              <w:spacing w:before="0" w:line="240" w:lineRule="auto"/>
              <w:ind w:right="20" w:firstLine="0"/>
              <w:jc w:val="center"/>
              <w:rPr>
                <w:b/>
                <w:color w:val="000000" w:themeColor="text1"/>
                <w:sz w:val="20"/>
                <w:szCs w:val="20"/>
              </w:rPr>
            </w:pPr>
            <w:r w:rsidRPr="00C821FE">
              <w:rPr>
                <w:b/>
                <w:color w:val="000000" w:themeColor="text1"/>
                <w:sz w:val="20"/>
                <w:szCs w:val="20"/>
              </w:rPr>
              <w:t>8</w:t>
            </w:r>
          </w:p>
        </w:tc>
      </w:tr>
      <w:tr w:rsidR="00961F7C" w:rsidRPr="00C821FE" w14:paraId="4B04E3D2" w14:textId="77777777" w:rsidTr="00961F7C">
        <w:tc>
          <w:tcPr>
            <w:tcW w:w="583" w:type="pct"/>
            <w:shd w:val="clear" w:color="auto" w:fill="auto"/>
            <w:vAlign w:val="center"/>
          </w:tcPr>
          <w:p w14:paraId="24A930F0" w14:textId="77777777" w:rsidR="00961F7C" w:rsidRPr="00C821FE" w:rsidRDefault="00961F7C" w:rsidP="00CF4A31">
            <w:pPr>
              <w:pStyle w:val="160"/>
              <w:shd w:val="clear" w:color="auto" w:fill="auto"/>
              <w:spacing w:before="0" w:line="240" w:lineRule="auto"/>
              <w:ind w:right="20" w:firstLine="0"/>
              <w:jc w:val="left"/>
              <w:rPr>
                <w:rStyle w:val="s1"/>
                <w:rFonts w:ascii="Arial" w:hAnsi="Arial" w:cs="Arial"/>
                <w:b w:val="0"/>
                <w:color w:val="000000" w:themeColor="text1"/>
              </w:rPr>
            </w:pPr>
            <w:r w:rsidRPr="00C821FE">
              <w:rPr>
                <w:rStyle w:val="s1"/>
                <w:rFonts w:ascii="Arial" w:hAnsi="Arial" w:cs="Arial"/>
                <w:color w:val="000000" w:themeColor="text1"/>
              </w:rPr>
              <w:t>Твердо-бытовые отходы</w:t>
            </w:r>
          </w:p>
        </w:tc>
        <w:tc>
          <w:tcPr>
            <w:tcW w:w="591" w:type="pct"/>
            <w:shd w:val="clear" w:color="auto" w:fill="auto"/>
            <w:vAlign w:val="center"/>
          </w:tcPr>
          <w:p w14:paraId="09C73A70" w14:textId="77777777" w:rsidR="00961F7C" w:rsidRPr="00C821FE" w:rsidRDefault="00961F7C" w:rsidP="00961F7C">
            <w:pPr>
              <w:pStyle w:val="160"/>
              <w:shd w:val="clear" w:color="auto" w:fill="auto"/>
              <w:spacing w:before="0" w:line="240" w:lineRule="auto"/>
              <w:ind w:right="20" w:firstLine="0"/>
              <w:jc w:val="center"/>
              <w:rPr>
                <w:bCs/>
                <w:iCs/>
                <w:color w:val="000000" w:themeColor="text1"/>
                <w:sz w:val="20"/>
                <w:szCs w:val="20"/>
              </w:rPr>
            </w:pPr>
            <w:r w:rsidRPr="00C821FE">
              <w:rPr>
                <w:bCs/>
                <w:iCs/>
                <w:color w:val="000000" w:themeColor="text1"/>
                <w:sz w:val="20"/>
                <w:szCs w:val="20"/>
                <w:lang w:val="en-US"/>
              </w:rPr>
              <w:t>Хозяйственная деятельность</w:t>
            </w:r>
          </w:p>
        </w:tc>
        <w:tc>
          <w:tcPr>
            <w:tcW w:w="605" w:type="pct"/>
            <w:shd w:val="clear" w:color="auto" w:fill="auto"/>
            <w:vAlign w:val="center"/>
          </w:tcPr>
          <w:p w14:paraId="3B198699" w14:textId="77777777" w:rsidR="00961F7C" w:rsidRPr="00C821FE" w:rsidRDefault="00961F7C" w:rsidP="00CF4A31">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rPr>
              <w:t>Контейнер</w:t>
            </w:r>
          </w:p>
        </w:tc>
        <w:tc>
          <w:tcPr>
            <w:tcW w:w="735" w:type="pct"/>
            <w:shd w:val="clear" w:color="auto" w:fill="auto"/>
            <w:vAlign w:val="center"/>
          </w:tcPr>
          <w:p w14:paraId="5D4D5FFD" w14:textId="77777777" w:rsidR="00961F7C" w:rsidRPr="00C821FE" w:rsidRDefault="00961F7C" w:rsidP="00CF4A31">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rPr>
              <w:t xml:space="preserve">Не </w:t>
            </w:r>
          </w:p>
          <w:p w14:paraId="7C6866E4" w14:textId="77777777" w:rsidR="00961F7C" w:rsidRPr="00C821FE" w:rsidRDefault="00961F7C" w:rsidP="00CF4A31">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rPr>
              <w:t>предусматривается</w:t>
            </w:r>
          </w:p>
        </w:tc>
        <w:tc>
          <w:tcPr>
            <w:tcW w:w="494" w:type="pct"/>
            <w:shd w:val="clear" w:color="auto" w:fill="auto"/>
            <w:vAlign w:val="center"/>
          </w:tcPr>
          <w:p w14:paraId="4C402DF1" w14:textId="77777777" w:rsidR="00961F7C" w:rsidRPr="00C821FE" w:rsidRDefault="00961F7C" w:rsidP="00CF4A31">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rPr>
              <w:t>-</w:t>
            </w:r>
          </w:p>
        </w:tc>
        <w:tc>
          <w:tcPr>
            <w:tcW w:w="694" w:type="pct"/>
            <w:shd w:val="clear" w:color="auto" w:fill="auto"/>
            <w:vAlign w:val="center"/>
          </w:tcPr>
          <w:p w14:paraId="552F4CCB" w14:textId="77777777" w:rsidR="00961F7C" w:rsidRPr="00C821FE" w:rsidRDefault="00961F7C" w:rsidP="00CF4A31">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rPr>
              <w:t>-</w:t>
            </w:r>
          </w:p>
        </w:tc>
        <w:tc>
          <w:tcPr>
            <w:tcW w:w="656" w:type="pct"/>
            <w:shd w:val="clear" w:color="auto" w:fill="auto"/>
            <w:vAlign w:val="center"/>
          </w:tcPr>
          <w:p w14:paraId="12A1E436" w14:textId="77777777" w:rsidR="00961F7C" w:rsidRPr="00C821FE" w:rsidRDefault="00961F7C" w:rsidP="00CF4A31">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lang w:eastAsia="en-US"/>
              </w:rPr>
              <w:t>Хранение в контейнерах, установленных на специальной площадке</w:t>
            </w:r>
          </w:p>
        </w:tc>
        <w:tc>
          <w:tcPr>
            <w:tcW w:w="642" w:type="pct"/>
            <w:shd w:val="clear" w:color="auto" w:fill="auto"/>
            <w:vAlign w:val="center"/>
          </w:tcPr>
          <w:p w14:paraId="67BCA4A3" w14:textId="77777777" w:rsidR="00961F7C" w:rsidRPr="00C821FE" w:rsidRDefault="00961F7C" w:rsidP="00CF4A31">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lang w:eastAsia="en-US"/>
              </w:rPr>
              <w:t>Вывоз на ближайший организованный полигон ТБО</w:t>
            </w:r>
          </w:p>
        </w:tc>
      </w:tr>
      <w:tr w:rsidR="00961F7C" w:rsidRPr="00C821FE" w14:paraId="05CEBD6C" w14:textId="77777777" w:rsidTr="00961F7C">
        <w:tc>
          <w:tcPr>
            <w:tcW w:w="583" w:type="pct"/>
            <w:shd w:val="clear" w:color="auto" w:fill="auto"/>
            <w:vAlign w:val="center"/>
          </w:tcPr>
          <w:p w14:paraId="15A4CAA1" w14:textId="77777777" w:rsidR="00961F7C" w:rsidRPr="00C821FE" w:rsidRDefault="00961F7C" w:rsidP="00CF4A31">
            <w:pPr>
              <w:pStyle w:val="160"/>
              <w:shd w:val="clear" w:color="auto" w:fill="auto"/>
              <w:spacing w:before="0" w:line="240" w:lineRule="auto"/>
              <w:ind w:right="-53" w:firstLine="0"/>
              <w:jc w:val="left"/>
              <w:rPr>
                <w:rStyle w:val="s1"/>
                <w:rFonts w:ascii="Arial" w:hAnsi="Arial" w:cs="Arial"/>
                <w:b w:val="0"/>
                <w:color w:val="000000" w:themeColor="text1"/>
              </w:rPr>
            </w:pPr>
            <w:r w:rsidRPr="00C821FE">
              <w:rPr>
                <w:rStyle w:val="s1"/>
                <w:rFonts w:ascii="Arial" w:hAnsi="Arial" w:cs="Arial"/>
                <w:color w:val="000000" w:themeColor="text1"/>
              </w:rPr>
              <w:t>Золошлаковые отходы</w:t>
            </w:r>
          </w:p>
        </w:tc>
        <w:tc>
          <w:tcPr>
            <w:tcW w:w="591" w:type="pct"/>
            <w:shd w:val="clear" w:color="auto" w:fill="auto"/>
            <w:vAlign w:val="center"/>
          </w:tcPr>
          <w:p w14:paraId="6DFE4612" w14:textId="77777777" w:rsidR="00961F7C" w:rsidRPr="00C821FE" w:rsidRDefault="00961F7C" w:rsidP="00CF4A31">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rPr>
              <w:t>Сжигание угля</w:t>
            </w:r>
          </w:p>
        </w:tc>
        <w:tc>
          <w:tcPr>
            <w:tcW w:w="605" w:type="pct"/>
            <w:shd w:val="clear" w:color="auto" w:fill="auto"/>
            <w:vAlign w:val="center"/>
          </w:tcPr>
          <w:p w14:paraId="4ED31A99" w14:textId="77777777" w:rsidR="00961F7C" w:rsidRPr="00C821FE" w:rsidRDefault="00961F7C" w:rsidP="004661EF">
            <w:pPr>
              <w:pStyle w:val="160"/>
              <w:shd w:val="clear" w:color="auto" w:fill="auto"/>
              <w:spacing w:before="0" w:line="240" w:lineRule="auto"/>
              <w:ind w:right="-59" w:firstLine="0"/>
              <w:jc w:val="center"/>
              <w:rPr>
                <w:color w:val="000000" w:themeColor="text1"/>
                <w:sz w:val="20"/>
                <w:szCs w:val="20"/>
              </w:rPr>
            </w:pPr>
            <w:r w:rsidRPr="00C821FE">
              <w:rPr>
                <w:color w:val="000000" w:themeColor="text1"/>
                <w:sz w:val="20"/>
                <w:szCs w:val="20"/>
              </w:rPr>
              <w:t xml:space="preserve">Поэтапное наращивание ярусов ограждающих дамб во внутрь проектируемой секции № </w:t>
            </w:r>
            <w:r w:rsidR="004661EF" w:rsidRPr="00C821FE">
              <w:rPr>
                <w:color w:val="000000" w:themeColor="text1"/>
                <w:sz w:val="20"/>
                <w:szCs w:val="20"/>
              </w:rPr>
              <w:t>2</w:t>
            </w:r>
            <w:r w:rsidRPr="00C821FE">
              <w:rPr>
                <w:color w:val="000000" w:themeColor="text1"/>
                <w:sz w:val="20"/>
                <w:szCs w:val="20"/>
              </w:rPr>
              <w:t>.</w:t>
            </w:r>
          </w:p>
        </w:tc>
        <w:tc>
          <w:tcPr>
            <w:tcW w:w="735" w:type="pct"/>
            <w:shd w:val="clear" w:color="auto" w:fill="auto"/>
            <w:vAlign w:val="center"/>
          </w:tcPr>
          <w:p w14:paraId="13B03561" w14:textId="77777777" w:rsidR="00961F7C" w:rsidRPr="00C821FE" w:rsidRDefault="00961F7C" w:rsidP="00CF4A31">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rPr>
              <w:t xml:space="preserve">Не </w:t>
            </w:r>
          </w:p>
          <w:p w14:paraId="69FC7CE3" w14:textId="77777777" w:rsidR="00961F7C" w:rsidRPr="00C821FE" w:rsidRDefault="00961F7C" w:rsidP="00961F7C">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rPr>
              <w:t>предусматривается</w:t>
            </w:r>
          </w:p>
        </w:tc>
        <w:tc>
          <w:tcPr>
            <w:tcW w:w="494" w:type="pct"/>
            <w:shd w:val="clear" w:color="auto" w:fill="auto"/>
            <w:vAlign w:val="center"/>
          </w:tcPr>
          <w:p w14:paraId="16500894" w14:textId="77777777" w:rsidR="00961F7C" w:rsidRPr="00C821FE" w:rsidRDefault="00961F7C" w:rsidP="00CF4A31">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rPr>
              <w:t>Сбор отходов в золоотвал без упаковки</w:t>
            </w:r>
          </w:p>
        </w:tc>
        <w:tc>
          <w:tcPr>
            <w:tcW w:w="694" w:type="pct"/>
            <w:shd w:val="clear" w:color="auto" w:fill="auto"/>
            <w:vAlign w:val="center"/>
          </w:tcPr>
          <w:p w14:paraId="1765CFC3" w14:textId="77777777" w:rsidR="00961F7C" w:rsidRPr="00C821FE" w:rsidRDefault="00961F7C" w:rsidP="00961F7C">
            <w:pPr>
              <w:pStyle w:val="160"/>
              <w:shd w:val="clear" w:color="auto" w:fill="auto"/>
              <w:spacing w:before="0" w:line="240" w:lineRule="auto"/>
              <w:ind w:right="20" w:firstLine="0"/>
              <w:jc w:val="center"/>
              <w:rPr>
                <w:color w:val="000000" w:themeColor="text1"/>
                <w:sz w:val="20"/>
                <w:szCs w:val="20"/>
              </w:rPr>
            </w:pPr>
            <w:r w:rsidRPr="00C821FE">
              <w:rPr>
                <w:color w:val="000000" w:themeColor="text1"/>
                <w:sz w:val="20"/>
                <w:szCs w:val="20"/>
              </w:rPr>
              <w:t>Транспортировка отходов будет осуществляться из секции 1 в секцию 2 самосвалами в укрытом состоянии</w:t>
            </w:r>
          </w:p>
        </w:tc>
        <w:tc>
          <w:tcPr>
            <w:tcW w:w="656" w:type="pct"/>
            <w:shd w:val="clear" w:color="auto" w:fill="auto"/>
            <w:vAlign w:val="center"/>
          </w:tcPr>
          <w:p w14:paraId="37E035F2" w14:textId="77777777" w:rsidR="00961F7C" w:rsidRPr="00C821FE" w:rsidRDefault="00961F7C" w:rsidP="00961F7C">
            <w:pPr>
              <w:pStyle w:val="160"/>
              <w:shd w:val="clear" w:color="auto" w:fill="auto"/>
              <w:spacing w:before="0" w:line="240" w:lineRule="auto"/>
              <w:ind w:right="-87" w:firstLine="0"/>
              <w:jc w:val="center"/>
              <w:rPr>
                <w:color w:val="000000" w:themeColor="text1"/>
                <w:sz w:val="20"/>
                <w:szCs w:val="20"/>
              </w:rPr>
            </w:pPr>
            <w:r w:rsidRPr="00C821FE">
              <w:rPr>
                <w:color w:val="000000" w:themeColor="text1"/>
                <w:sz w:val="20"/>
                <w:szCs w:val="20"/>
              </w:rPr>
              <w:t xml:space="preserve">Проектируемая секция № 2 золоотвала </w:t>
            </w:r>
          </w:p>
        </w:tc>
        <w:tc>
          <w:tcPr>
            <w:tcW w:w="642" w:type="pct"/>
            <w:shd w:val="clear" w:color="auto" w:fill="auto"/>
            <w:vAlign w:val="center"/>
          </w:tcPr>
          <w:p w14:paraId="65D35A89" w14:textId="55304817" w:rsidR="00961F7C" w:rsidRDefault="008E49FB" w:rsidP="00961F7C">
            <w:pPr>
              <w:pStyle w:val="160"/>
              <w:shd w:val="clear" w:color="auto" w:fill="auto"/>
              <w:spacing w:before="0" w:line="240" w:lineRule="auto"/>
              <w:ind w:right="20" w:firstLine="0"/>
              <w:jc w:val="center"/>
              <w:rPr>
                <w:color w:val="000000" w:themeColor="text1"/>
                <w:sz w:val="20"/>
                <w:szCs w:val="20"/>
              </w:rPr>
            </w:pPr>
            <w:r>
              <w:rPr>
                <w:color w:val="000000" w:themeColor="text1"/>
                <w:sz w:val="20"/>
                <w:szCs w:val="20"/>
              </w:rPr>
              <w:t>Зола размещается на проектируемой секции золоотвала с противофильтрационным экраном.</w:t>
            </w:r>
          </w:p>
          <w:p w14:paraId="356BDB74" w14:textId="4C36528B" w:rsidR="008E49FB" w:rsidRPr="008E49FB" w:rsidRDefault="008E49FB" w:rsidP="008E49FB">
            <w:pPr>
              <w:pStyle w:val="160"/>
              <w:shd w:val="clear" w:color="auto" w:fill="auto"/>
              <w:spacing w:before="0" w:line="240" w:lineRule="auto"/>
              <w:ind w:right="20" w:firstLine="0"/>
              <w:jc w:val="center"/>
              <w:rPr>
                <w:color w:val="000000" w:themeColor="text1"/>
                <w:sz w:val="20"/>
                <w:szCs w:val="20"/>
              </w:rPr>
            </w:pPr>
            <w:r w:rsidRPr="008E49FB">
              <w:rPr>
                <w:color w:val="000000" w:themeColor="text1"/>
                <w:sz w:val="20"/>
                <w:szCs w:val="20"/>
                <w:highlight w:val="yellow"/>
              </w:rPr>
              <w:t>При этом возможна реализация золошлаковых отходов из секции № 2 при наличии спроса со стороны потребителей.</w:t>
            </w:r>
          </w:p>
        </w:tc>
      </w:tr>
    </w:tbl>
    <w:p w14:paraId="67458843" w14:textId="77777777" w:rsidR="00961F7C" w:rsidRPr="00C821FE" w:rsidRDefault="00961F7C">
      <w:pPr>
        <w:rPr>
          <w:rFonts w:ascii="Arial" w:hAnsi="Arial" w:cs="Arial"/>
          <w:bCs/>
          <w:color w:val="000000" w:themeColor="text1"/>
          <w:sz w:val="24"/>
          <w:szCs w:val="24"/>
        </w:rPr>
      </w:pPr>
    </w:p>
    <w:p w14:paraId="71895CBC" w14:textId="77777777" w:rsidR="00961F7C" w:rsidRPr="00C821FE" w:rsidRDefault="00961F7C">
      <w:pPr>
        <w:rPr>
          <w:rFonts w:ascii="Arial" w:hAnsi="Arial" w:cs="Arial"/>
          <w:bCs/>
          <w:color w:val="000000" w:themeColor="text1"/>
          <w:sz w:val="24"/>
          <w:szCs w:val="24"/>
        </w:rPr>
        <w:sectPr w:rsidR="00961F7C" w:rsidRPr="00C821FE" w:rsidSect="00961F7C">
          <w:pgSz w:w="16838" w:h="11906" w:orient="landscape" w:code="9"/>
          <w:pgMar w:top="1134" w:right="567" w:bottom="1134" w:left="1418" w:header="709" w:footer="709" w:gutter="0"/>
          <w:cols w:space="708"/>
          <w:docGrid w:linePitch="360"/>
        </w:sectPr>
      </w:pPr>
    </w:p>
    <w:p w14:paraId="3DB795CD" w14:textId="77777777" w:rsidR="00961F7C" w:rsidRPr="00C821FE" w:rsidRDefault="00961F7C" w:rsidP="00961F7C">
      <w:pPr>
        <w:spacing w:line="360" w:lineRule="auto"/>
        <w:rPr>
          <w:rFonts w:ascii="Arial" w:hAnsi="Arial" w:cs="Arial"/>
          <w:b/>
          <w:color w:val="000000" w:themeColor="text1"/>
          <w:sz w:val="24"/>
          <w:szCs w:val="24"/>
        </w:rPr>
      </w:pPr>
      <w:r w:rsidRPr="00C821FE">
        <w:rPr>
          <w:rFonts w:ascii="Arial" w:hAnsi="Arial" w:cs="Arial"/>
          <w:b/>
          <w:color w:val="000000" w:themeColor="text1"/>
          <w:sz w:val="24"/>
          <w:szCs w:val="24"/>
        </w:rPr>
        <w:t>5.5</w:t>
      </w:r>
      <w:r w:rsidRPr="00C821FE">
        <w:rPr>
          <w:rFonts w:ascii="Arial" w:hAnsi="Arial" w:cs="Arial"/>
          <w:b/>
          <w:color w:val="000000" w:themeColor="text1"/>
          <w:sz w:val="24"/>
          <w:szCs w:val="24"/>
        </w:rPr>
        <w:tab/>
        <w:t>Предложение по лимитам размещения золошлаковых отходов</w:t>
      </w:r>
    </w:p>
    <w:p w14:paraId="46FABCE7" w14:textId="77777777" w:rsidR="00961F7C" w:rsidRPr="00C821FE" w:rsidRDefault="00961F7C" w:rsidP="00961F7C">
      <w:pPr>
        <w:spacing w:line="360" w:lineRule="auto"/>
        <w:rPr>
          <w:rFonts w:ascii="Arial" w:hAnsi="Arial" w:cs="Arial"/>
          <w:b/>
          <w:color w:val="000000" w:themeColor="text1"/>
          <w:sz w:val="24"/>
          <w:szCs w:val="24"/>
        </w:rPr>
      </w:pPr>
    </w:p>
    <w:p w14:paraId="1C2DC52F" w14:textId="77777777" w:rsidR="00961F7C" w:rsidRPr="00C821FE" w:rsidRDefault="00961F7C" w:rsidP="00961F7C">
      <w:pPr>
        <w:spacing w:line="360" w:lineRule="auto"/>
        <w:ind w:firstLine="709"/>
        <w:jc w:val="both"/>
        <w:rPr>
          <w:rFonts w:ascii="Arial" w:hAnsi="Arial" w:cs="Arial"/>
          <w:color w:val="000000" w:themeColor="text1"/>
          <w:sz w:val="24"/>
          <w:szCs w:val="24"/>
        </w:rPr>
      </w:pPr>
      <w:r w:rsidRPr="00C821FE">
        <w:rPr>
          <w:rFonts w:ascii="Arial" w:eastAsia="Arial" w:hAnsi="Arial" w:cs="Arial"/>
          <w:color w:val="000000" w:themeColor="text1"/>
          <w:sz w:val="24"/>
          <w:szCs w:val="24"/>
        </w:rPr>
        <w:t>Расчет нормативного количества отходов производства (ЗШО), допустимого к размещению в проектируемой секции № 2 золоотвала выполнен в соотв</w:t>
      </w:r>
      <w:r w:rsidR="007E6E8E" w:rsidRPr="00C821FE">
        <w:rPr>
          <w:rFonts w:ascii="Arial" w:eastAsia="Arial" w:hAnsi="Arial" w:cs="Arial"/>
          <w:color w:val="000000" w:themeColor="text1"/>
          <w:sz w:val="24"/>
          <w:szCs w:val="24"/>
        </w:rPr>
        <w:t>е</w:t>
      </w:r>
      <w:r w:rsidRPr="00C821FE">
        <w:rPr>
          <w:rFonts w:ascii="Arial" w:eastAsia="Arial" w:hAnsi="Arial" w:cs="Arial"/>
          <w:color w:val="000000" w:themeColor="text1"/>
          <w:sz w:val="24"/>
          <w:szCs w:val="24"/>
        </w:rPr>
        <w:t>тс</w:t>
      </w:r>
      <w:r w:rsidR="00F173AB" w:rsidRPr="00C821FE">
        <w:rPr>
          <w:rFonts w:ascii="Arial" w:eastAsia="Arial" w:hAnsi="Arial" w:cs="Arial"/>
          <w:color w:val="000000" w:themeColor="text1"/>
          <w:sz w:val="24"/>
          <w:szCs w:val="24"/>
        </w:rPr>
        <w:t>т</w:t>
      </w:r>
      <w:r w:rsidRPr="00C821FE">
        <w:rPr>
          <w:rFonts w:ascii="Arial" w:eastAsia="Arial" w:hAnsi="Arial" w:cs="Arial"/>
          <w:color w:val="000000" w:themeColor="text1"/>
          <w:sz w:val="24"/>
          <w:szCs w:val="24"/>
        </w:rPr>
        <w:t>вии [8].</w:t>
      </w:r>
    </w:p>
    <w:p w14:paraId="22F258B1" w14:textId="77777777" w:rsidR="00961F7C" w:rsidRPr="00C821FE" w:rsidRDefault="00961F7C" w:rsidP="00961F7C">
      <w:pPr>
        <w:spacing w:line="360" w:lineRule="auto"/>
        <w:ind w:firstLine="709"/>
        <w:jc w:val="both"/>
        <w:rPr>
          <w:rFonts w:ascii="Arial" w:hAnsi="Arial" w:cs="Arial"/>
          <w:color w:val="000000" w:themeColor="text1"/>
          <w:sz w:val="24"/>
          <w:szCs w:val="24"/>
        </w:rPr>
      </w:pPr>
      <w:bookmarkStart w:id="11" w:name="z142"/>
      <w:r w:rsidRPr="00C821FE">
        <w:rPr>
          <w:rFonts w:ascii="Arial" w:hAnsi="Arial" w:cs="Arial"/>
          <w:color w:val="000000" w:themeColor="text1"/>
          <w:sz w:val="24"/>
          <w:szCs w:val="24"/>
        </w:rPr>
        <w:t>Нормативы размещения отходов производства и потребления (НРО) рассчитываются с учетом данных о состоянии компонентов окружающей среды (атмосферного воздуха, поверхностных и подземных вод, почвенного покрова) на границе СЗЗ объекта размещения отходов, полученных по результатам проводимого производственного экологического контроля.</w:t>
      </w:r>
    </w:p>
    <w:p w14:paraId="4641561E" w14:textId="77777777" w:rsidR="00961F7C" w:rsidRPr="00C821FE" w:rsidRDefault="00961F7C" w:rsidP="00961F7C">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Норматив размещения данного вида отходов определяется ежегодно в тоннах по формуле:</w:t>
      </w:r>
    </w:p>
    <w:p w14:paraId="5391923E" w14:textId="77777777" w:rsidR="00961F7C" w:rsidRPr="00C821FE" w:rsidRDefault="00961F7C" w:rsidP="00961F7C">
      <w:pPr>
        <w:spacing w:before="120" w:after="120" w:line="360" w:lineRule="auto"/>
        <w:jc w:val="center"/>
        <w:rPr>
          <w:rFonts w:ascii="Arial" w:hAnsi="Arial" w:cs="Arial"/>
          <w:b/>
          <w:i/>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bscript"/>
        </w:rPr>
        <w:t>норм.</w:t>
      </w:r>
      <w:r w:rsidRPr="00C821FE">
        <w:rPr>
          <w:rFonts w:ascii="Arial" w:hAnsi="Arial" w:cs="Arial"/>
          <w:b/>
          <w:i/>
          <w:color w:val="000000" w:themeColor="text1"/>
          <w:sz w:val="24"/>
          <w:szCs w:val="24"/>
        </w:rPr>
        <w:t xml:space="preserve"> = 1/3 × М</w:t>
      </w:r>
      <w:r w:rsidRPr="00C821FE">
        <w:rPr>
          <w:rFonts w:ascii="Arial" w:hAnsi="Arial" w:cs="Arial"/>
          <w:b/>
          <w:i/>
          <w:color w:val="000000" w:themeColor="text1"/>
          <w:sz w:val="24"/>
          <w:szCs w:val="24"/>
          <w:vertAlign w:val="subscript"/>
        </w:rPr>
        <w:t>обр.</w:t>
      </w:r>
      <w:r w:rsidRPr="00C821FE">
        <w:rPr>
          <w:rFonts w:ascii="Arial" w:hAnsi="Arial" w:cs="Arial"/>
          <w:b/>
          <w:i/>
          <w:color w:val="000000" w:themeColor="text1"/>
          <w:sz w:val="24"/>
          <w:szCs w:val="24"/>
        </w:rPr>
        <w:t xml:space="preserve"> × (К</w:t>
      </w:r>
      <w:r w:rsidRPr="00C821FE">
        <w:rPr>
          <w:rFonts w:ascii="Arial" w:hAnsi="Arial" w:cs="Arial"/>
          <w:b/>
          <w:i/>
          <w:color w:val="000000" w:themeColor="text1"/>
          <w:sz w:val="24"/>
          <w:szCs w:val="24"/>
          <w:vertAlign w:val="subscript"/>
        </w:rPr>
        <w:t>В</w:t>
      </w:r>
      <w:r w:rsidRPr="00C821FE">
        <w:rPr>
          <w:rFonts w:ascii="Arial" w:hAnsi="Arial" w:cs="Arial"/>
          <w:b/>
          <w:i/>
          <w:color w:val="000000" w:themeColor="text1"/>
          <w:sz w:val="24"/>
          <w:szCs w:val="24"/>
        </w:rPr>
        <w:t>+К</w:t>
      </w:r>
      <w:r w:rsidRPr="00C821FE">
        <w:rPr>
          <w:rFonts w:ascii="Arial" w:hAnsi="Arial" w:cs="Arial"/>
          <w:b/>
          <w:i/>
          <w:color w:val="000000" w:themeColor="text1"/>
          <w:sz w:val="24"/>
          <w:szCs w:val="24"/>
          <w:vertAlign w:val="subscript"/>
        </w:rPr>
        <w:t>П</w:t>
      </w:r>
      <w:r w:rsidRPr="00C821FE">
        <w:rPr>
          <w:rFonts w:ascii="Arial" w:hAnsi="Arial" w:cs="Arial"/>
          <w:b/>
          <w:i/>
          <w:color w:val="000000" w:themeColor="text1"/>
          <w:sz w:val="24"/>
          <w:szCs w:val="24"/>
        </w:rPr>
        <w:t>+К</w:t>
      </w:r>
      <w:r w:rsidRPr="00C821FE">
        <w:rPr>
          <w:rFonts w:ascii="Arial" w:hAnsi="Arial" w:cs="Arial"/>
          <w:b/>
          <w:i/>
          <w:color w:val="000000" w:themeColor="text1"/>
          <w:sz w:val="24"/>
          <w:szCs w:val="24"/>
          <w:vertAlign w:val="subscript"/>
        </w:rPr>
        <w:t>А</w:t>
      </w:r>
      <w:r w:rsidRPr="00C821FE">
        <w:rPr>
          <w:rFonts w:ascii="Arial" w:hAnsi="Arial" w:cs="Arial"/>
          <w:b/>
          <w:i/>
          <w:color w:val="000000" w:themeColor="text1"/>
          <w:sz w:val="24"/>
          <w:szCs w:val="24"/>
        </w:rPr>
        <w:t>) × К</w:t>
      </w:r>
      <w:r w:rsidRPr="00C821FE">
        <w:rPr>
          <w:rFonts w:ascii="Arial" w:hAnsi="Arial" w:cs="Arial"/>
          <w:b/>
          <w:i/>
          <w:color w:val="000000" w:themeColor="text1"/>
          <w:sz w:val="24"/>
          <w:szCs w:val="24"/>
          <w:vertAlign w:val="subscript"/>
        </w:rPr>
        <w:t>Р</w:t>
      </w:r>
    </w:p>
    <w:p w14:paraId="12A42A18" w14:textId="77777777" w:rsidR="00961F7C" w:rsidRPr="00C821FE" w:rsidRDefault="00961F7C" w:rsidP="00961F7C">
      <w:pPr>
        <w:spacing w:line="360" w:lineRule="auto"/>
        <w:ind w:left="709" w:hanging="709"/>
        <w:rPr>
          <w:rFonts w:ascii="Arial" w:hAnsi="Arial" w:cs="Arial"/>
          <w:color w:val="000000" w:themeColor="text1"/>
        </w:rPr>
      </w:pPr>
      <w:bookmarkStart w:id="12" w:name="z144"/>
      <w:bookmarkEnd w:id="11"/>
      <w:r w:rsidRPr="00C821FE">
        <w:rPr>
          <w:rFonts w:ascii="Arial" w:hAnsi="Arial" w:cs="Arial"/>
          <w:color w:val="000000" w:themeColor="text1"/>
        </w:rPr>
        <w:t>где</w:t>
      </w:r>
      <w:r w:rsidRPr="00C821FE">
        <w:rPr>
          <w:rFonts w:ascii="Arial" w:hAnsi="Arial" w:cs="Arial"/>
          <w:color w:val="000000" w:themeColor="text1"/>
        </w:rPr>
        <w:tab/>
        <w:t>М</w:t>
      </w:r>
      <w:r w:rsidRPr="00C821FE">
        <w:rPr>
          <w:rFonts w:ascii="Arial" w:hAnsi="Arial" w:cs="Arial"/>
          <w:color w:val="000000" w:themeColor="text1"/>
          <w:vertAlign w:val="subscript"/>
        </w:rPr>
        <w:t>норм</w:t>
      </w:r>
      <w:r w:rsidRPr="00C821FE">
        <w:rPr>
          <w:rFonts w:ascii="Arial" w:hAnsi="Arial" w:cs="Arial"/>
          <w:color w:val="000000" w:themeColor="text1"/>
        </w:rPr>
        <w:t xml:space="preserve"> – норматив размещения данного вида отходов, т/год;</w:t>
      </w:r>
      <w:r w:rsidRPr="00C821FE">
        <w:rPr>
          <w:rFonts w:ascii="Arial" w:hAnsi="Arial" w:cs="Arial"/>
          <w:color w:val="000000" w:themeColor="text1"/>
        </w:rPr>
        <w:br/>
        <w:t>М</w:t>
      </w:r>
      <w:r w:rsidRPr="00C821FE">
        <w:rPr>
          <w:rFonts w:ascii="Arial" w:hAnsi="Arial" w:cs="Arial"/>
          <w:color w:val="000000" w:themeColor="text1"/>
          <w:vertAlign w:val="subscript"/>
        </w:rPr>
        <w:t>обр</w:t>
      </w:r>
      <w:r w:rsidRPr="00C821FE">
        <w:rPr>
          <w:rFonts w:ascii="Arial" w:hAnsi="Arial" w:cs="Arial"/>
          <w:color w:val="000000" w:themeColor="text1"/>
        </w:rPr>
        <w:t xml:space="preserve"> – объем образования данного вида отхода, т/год.</w:t>
      </w:r>
    </w:p>
    <w:p w14:paraId="3EEF9ED4" w14:textId="77777777" w:rsidR="00961F7C" w:rsidRPr="00C821FE" w:rsidRDefault="00961F7C" w:rsidP="00961F7C">
      <w:pPr>
        <w:spacing w:line="360" w:lineRule="auto"/>
        <w:ind w:left="709"/>
        <w:jc w:val="both"/>
        <w:rPr>
          <w:rFonts w:ascii="Arial" w:hAnsi="Arial" w:cs="Arial"/>
          <w:color w:val="000000" w:themeColor="text1"/>
        </w:rPr>
      </w:pPr>
      <w:r w:rsidRPr="00C821FE">
        <w:rPr>
          <w:rFonts w:ascii="Arial" w:hAnsi="Arial" w:cs="Arial"/>
          <w:color w:val="000000" w:themeColor="text1"/>
        </w:rPr>
        <w:t>К</w:t>
      </w:r>
      <w:r w:rsidRPr="00C821FE">
        <w:rPr>
          <w:rFonts w:ascii="Arial" w:hAnsi="Arial" w:cs="Arial"/>
          <w:color w:val="000000" w:themeColor="text1"/>
          <w:vertAlign w:val="subscript"/>
        </w:rPr>
        <w:t>в</w:t>
      </w:r>
      <w:r w:rsidRPr="00C821FE">
        <w:rPr>
          <w:rFonts w:ascii="Arial" w:hAnsi="Arial" w:cs="Arial"/>
          <w:color w:val="000000" w:themeColor="text1"/>
        </w:rPr>
        <w:t>, К</w:t>
      </w:r>
      <w:r w:rsidRPr="00C821FE">
        <w:rPr>
          <w:rFonts w:ascii="Arial" w:hAnsi="Arial" w:cs="Arial"/>
          <w:color w:val="000000" w:themeColor="text1"/>
          <w:vertAlign w:val="subscript"/>
        </w:rPr>
        <w:t>п</w:t>
      </w:r>
      <w:r w:rsidRPr="00C821FE">
        <w:rPr>
          <w:rFonts w:ascii="Arial" w:hAnsi="Arial" w:cs="Arial"/>
          <w:color w:val="000000" w:themeColor="text1"/>
        </w:rPr>
        <w:t>, К</w:t>
      </w:r>
      <w:r w:rsidRPr="00C821FE">
        <w:rPr>
          <w:rFonts w:ascii="Arial" w:hAnsi="Arial" w:cs="Arial"/>
          <w:color w:val="000000" w:themeColor="text1"/>
          <w:vertAlign w:val="subscript"/>
        </w:rPr>
        <w:t>а</w:t>
      </w:r>
      <w:r w:rsidRPr="00C821FE">
        <w:rPr>
          <w:rFonts w:ascii="Arial" w:hAnsi="Arial" w:cs="Arial"/>
          <w:color w:val="000000" w:themeColor="text1"/>
        </w:rPr>
        <w:t>, К</w:t>
      </w:r>
      <w:r w:rsidRPr="00C821FE">
        <w:rPr>
          <w:rFonts w:ascii="Arial" w:hAnsi="Arial" w:cs="Arial"/>
          <w:color w:val="000000" w:themeColor="text1"/>
          <w:vertAlign w:val="subscript"/>
        </w:rPr>
        <w:t xml:space="preserve">р </w:t>
      </w:r>
      <w:r w:rsidRPr="00C821FE">
        <w:rPr>
          <w:rFonts w:ascii="Arial" w:hAnsi="Arial" w:cs="Arial"/>
          <w:color w:val="000000" w:themeColor="text1"/>
        </w:rPr>
        <w:t>– понижающие, безразмерные коэффициенты учета степени миграции ЗВ в подземные воды, на почвы прилегающих территорий, эолового рассеяния, рациональности рекультивации. Принимаем понижающие коэффициенты 1.</w:t>
      </w:r>
    </w:p>
    <w:p w14:paraId="09AD0921" w14:textId="77777777" w:rsidR="00961F7C" w:rsidRPr="00C821FE" w:rsidRDefault="00961F7C" w:rsidP="00961F7C">
      <w:pPr>
        <w:spacing w:line="360" w:lineRule="auto"/>
        <w:ind w:firstLine="567"/>
        <w:jc w:val="both"/>
        <w:rPr>
          <w:rFonts w:ascii="Arial" w:hAnsi="Arial" w:cs="Arial"/>
          <w:color w:val="000000" w:themeColor="text1"/>
          <w:sz w:val="24"/>
          <w:szCs w:val="24"/>
        </w:rPr>
      </w:pPr>
    </w:p>
    <w:p w14:paraId="4E43EFDC" w14:textId="77777777" w:rsidR="00961F7C" w:rsidRPr="00C821FE" w:rsidRDefault="00961F7C" w:rsidP="00961F7C">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Понижающие коэффициенты, учитывающие миграцию загрязняющих веществ из заскладированных отходов в подземные воды (К</w:t>
      </w:r>
      <w:r w:rsidRPr="00C821FE">
        <w:rPr>
          <w:rFonts w:ascii="Arial" w:hAnsi="Arial" w:cs="Arial"/>
          <w:color w:val="000000" w:themeColor="text1"/>
          <w:sz w:val="24"/>
          <w:szCs w:val="24"/>
          <w:vertAlign w:val="subscript"/>
        </w:rPr>
        <w:t>в</w:t>
      </w:r>
      <w:r w:rsidRPr="00C821FE">
        <w:rPr>
          <w:rFonts w:ascii="Arial" w:hAnsi="Arial" w:cs="Arial"/>
          <w:color w:val="000000" w:themeColor="text1"/>
          <w:sz w:val="24"/>
          <w:szCs w:val="24"/>
        </w:rPr>
        <w:t>), степень переноса загрязняющих веществ из заскладированных отходов на почвы прилегающих территорий (К</w:t>
      </w:r>
      <w:r w:rsidRPr="00C821FE">
        <w:rPr>
          <w:rFonts w:ascii="Arial" w:hAnsi="Arial" w:cs="Arial"/>
          <w:color w:val="000000" w:themeColor="text1"/>
          <w:sz w:val="24"/>
          <w:szCs w:val="24"/>
          <w:vertAlign w:val="subscript"/>
        </w:rPr>
        <w:t>п</w:t>
      </w:r>
      <w:r w:rsidRPr="00C821FE">
        <w:rPr>
          <w:rFonts w:ascii="Arial" w:hAnsi="Arial" w:cs="Arial"/>
          <w:color w:val="000000" w:themeColor="text1"/>
          <w:sz w:val="24"/>
          <w:szCs w:val="24"/>
        </w:rPr>
        <w:t>) и степень эолового рассеяния ЗВ в атмосфере путем выноса дисперсий из накопителя в виде пыли (К</w:t>
      </w:r>
      <w:r w:rsidRPr="00C821FE">
        <w:rPr>
          <w:rFonts w:ascii="Arial" w:hAnsi="Arial" w:cs="Arial"/>
          <w:color w:val="000000" w:themeColor="text1"/>
          <w:sz w:val="24"/>
          <w:szCs w:val="24"/>
          <w:vertAlign w:val="subscript"/>
        </w:rPr>
        <w:t>а</w:t>
      </w:r>
      <w:r w:rsidRPr="00C821FE">
        <w:rPr>
          <w:rFonts w:ascii="Arial" w:hAnsi="Arial" w:cs="Arial"/>
          <w:color w:val="000000" w:themeColor="text1"/>
          <w:sz w:val="24"/>
          <w:szCs w:val="24"/>
        </w:rPr>
        <w:t xml:space="preserve">), принимаются равным 1. Так как проектом [22] предусматривается устройство противофильтрационного экрана перенос ЗВ в почвы и подземные воды не предусматривается. </w:t>
      </w:r>
    </w:p>
    <w:p w14:paraId="1F559F98" w14:textId="77777777" w:rsidR="00961F7C" w:rsidRPr="00C821FE" w:rsidRDefault="00961F7C" w:rsidP="00961F7C">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Расчет норматива размещения золошлаковых отходов приведен в таблице 5.4.</w:t>
      </w:r>
    </w:p>
    <w:p w14:paraId="32D84770" w14:textId="77777777" w:rsidR="00961F7C" w:rsidRPr="00C821FE" w:rsidRDefault="00961F7C" w:rsidP="00961F7C">
      <w:pPr>
        <w:spacing w:after="120" w:line="276" w:lineRule="auto"/>
        <w:rPr>
          <w:b/>
          <w:color w:val="000000" w:themeColor="text1"/>
          <w:szCs w:val="24"/>
        </w:rPr>
      </w:pPr>
    </w:p>
    <w:p w14:paraId="2E395686" w14:textId="77777777" w:rsidR="00961F7C" w:rsidRPr="00C821FE" w:rsidRDefault="00961F7C" w:rsidP="00961F7C">
      <w:pPr>
        <w:spacing w:after="120" w:line="276"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Таблица 5.4 – Норматив размещения ЗШО в проектируемой секции № 2</w:t>
      </w:r>
    </w:p>
    <w:tbl>
      <w:tblPr>
        <w:tblW w:w="5000" w:type="pct"/>
        <w:tblLook w:val="04A0" w:firstRow="1" w:lastRow="0" w:firstColumn="1" w:lastColumn="0" w:noHBand="0" w:noVBand="1"/>
      </w:tblPr>
      <w:tblGrid>
        <w:gridCol w:w="1663"/>
        <w:gridCol w:w="2826"/>
        <w:gridCol w:w="957"/>
        <w:gridCol w:w="957"/>
        <w:gridCol w:w="957"/>
        <w:gridCol w:w="942"/>
        <w:gridCol w:w="1835"/>
      </w:tblGrid>
      <w:tr w:rsidR="00961F7C" w:rsidRPr="00C821FE" w14:paraId="2A19FA65" w14:textId="77777777" w:rsidTr="00CF4A31">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B92D6A" w14:textId="77777777" w:rsidR="00961F7C" w:rsidRPr="00C821FE" w:rsidRDefault="00961F7C" w:rsidP="00CF4A31">
            <w:pPr>
              <w:jc w:val="center"/>
              <w:rPr>
                <w:rFonts w:ascii="Arial" w:hAnsi="Arial" w:cs="Arial"/>
                <w:b/>
                <w:bCs/>
                <w:color w:val="000000" w:themeColor="text1"/>
                <w:szCs w:val="24"/>
              </w:rPr>
            </w:pPr>
            <w:r w:rsidRPr="00C821FE">
              <w:rPr>
                <w:rFonts w:ascii="Arial" w:hAnsi="Arial" w:cs="Arial"/>
                <w:b/>
                <w:bCs/>
                <w:color w:val="000000" w:themeColor="text1"/>
                <w:szCs w:val="24"/>
              </w:rPr>
              <w:t>Годы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103A70" w14:textId="77777777" w:rsidR="00961F7C" w:rsidRPr="00C821FE" w:rsidRDefault="00961F7C" w:rsidP="00CF4A31">
            <w:pPr>
              <w:jc w:val="center"/>
              <w:rPr>
                <w:rFonts w:ascii="Arial" w:hAnsi="Arial" w:cs="Arial"/>
                <w:b/>
                <w:bCs/>
                <w:color w:val="000000" w:themeColor="text1"/>
                <w:szCs w:val="24"/>
              </w:rPr>
            </w:pPr>
            <w:r w:rsidRPr="00C821FE">
              <w:rPr>
                <w:rFonts w:ascii="Arial" w:hAnsi="Arial" w:cs="Arial"/>
                <w:b/>
                <w:bCs/>
                <w:color w:val="000000" w:themeColor="text1"/>
                <w:szCs w:val="24"/>
              </w:rPr>
              <w:t>М</w:t>
            </w:r>
            <w:r w:rsidRPr="00C821FE">
              <w:rPr>
                <w:rFonts w:ascii="Arial" w:hAnsi="Arial" w:cs="Arial"/>
                <w:b/>
                <w:bCs/>
                <w:color w:val="000000" w:themeColor="text1"/>
                <w:szCs w:val="24"/>
                <w:vertAlign w:val="subscript"/>
              </w:rPr>
              <w:t>обр</w:t>
            </w:r>
            <w:r w:rsidRPr="00C821FE">
              <w:rPr>
                <w:rFonts w:ascii="Arial" w:hAnsi="Arial" w:cs="Arial"/>
                <w:b/>
                <w:bCs/>
                <w:color w:val="000000" w:themeColor="text1"/>
                <w:szCs w:val="24"/>
              </w:rPr>
              <w:t>., т/год</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09EA8FD" w14:textId="77777777" w:rsidR="00961F7C" w:rsidRPr="00C821FE" w:rsidRDefault="00961F7C" w:rsidP="00CF4A31">
            <w:pPr>
              <w:jc w:val="center"/>
              <w:rPr>
                <w:rFonts w:ascii="Arial" w:hAnsi="Arial" w:cs="Arial"/>
                <w:b/>
                <w:bCs/>
                <w:color w:val="000000" w:themeColor="text1"/>
                <w:szCs w:val="24"/>
              </w:rPr>
            </w:pPr>
            <w:r w:rsidRPr="00C821FE">
              <w:rPr>
                <w:rFonts w:ascii="Arial" w:hAnsi="Arial" w:cs="Arial"/>
                <w:b/>
                <w:bCs/>
                <w:color w:val="000000" w:themeColor="text1"/>
                <w:szCs w:val="24"/>
              </w:rPr>
              <w:t>К</w:t>
            </w:r>
            <w:r w:rsidRPr="00C821FE">
              <w:rPr>
                <w:rFonts w:ascii="Arial" w:hAnsi="Arial" w:cs="Arial"/>
                <w:b/>
                <w:bCs/>
                <w:color w:val="000000" w:themeColor="text1"/>
                <w:szCs w:val="24"/>
                <w:vertAlign w:val="subscript"/>
              </w:rPr>
              <w:t>В</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1C5C4A2" w14:textId="77777777" w:rsidR="00961F7C" w:rsidRPr="00C821FE" w:rsidRDefault="00961F7C" w:rsidP="00CF4A31">
            <w:pPr>
              <w:jc w:val="center"/>
              <w:rPr>
                <w:rFonts w:ascii="Arial" w:hAnsi="Arial" w:cs="Arial"/>
                <w:b/>
                <w:bCs/>
                <w:color w:val="000000" w:themeColor="text1"/>
                <w:szCs w:val="24"/>
              </w:rPr>
            </w:pPr>
            <w:r w:rsidRPr="00C821FE">
              <w:rPr>
                <w:rFonts w:ascii="Arial" w:hAnsi="Arial" w:cs="Arial"/>
                <w:b/>
                <w:bCs/>
                <w:color w:val="000000" w:themeColor="text1"/>
                <w:szCs w:val="24"/>
              </w:rPr>
              <w:t>К</w:t>
            </w:r>
            <w:r w:rsidRPr="00C821FE">
              <w:rPr>
                <w:rFonts w:ascii="Arial" w:hAnsi="Arial" w:cs="Arial"/>
                <w:b/>
                <w:bCs/>
                <w:color w:val="000000" w:themeColor="text1"/>
                <w:szCs w:val="24"/>
                <w:vertAlign w:val="subscript"/>
              </w:rPr>
              <w:t>П</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B1542B5" w14:textId="77777777" w:rsidR="00961F7C" w:rsidRPr="00C821FE" w:rsidRDefault="00961F7C" w:rsidP="00CF4A31">
            <w:pPr>
              <w:jc w:val="center"/>
              <w:rPr>
                <w:rFonts w:ascii="Arial" w:hAnsi="Arial" w:cs="Arial"/>
                <w:b/>
                <w:bCs/>
                <w:color w:val="000000" w:themeColor="text1"/>
                <w:szCs w:val="24"/>
              </w:rPr>
            </w:pPr>
            <w:r w:rsidRPr="00C821FE">
              <w:rPr>
                <w:rFonts w:ascii="Arial" w:hAnsi="Arial" w:cs="Arial"/>
                <w:b/>
                <w:bCs/>
                <w:color w:val="000000" w:themeColor="text1"/>
                <w:szCs w:val="24"/>
              </w:rPr>
              <w:t>К</w:t>
            </w:r>
            <w:r w:rsidRPr="00C821FE">
              <w:rPr>
                <w:rFonts w:ascii="Arial" w:hAnsi="Arial" w:cs="Arial"/>
                <w:b/>
                <w:bCs/>
                <w:color w:val="000000" w:themeColor="text1"/>
                <w:szCs w:val="24"/>
                <w:vertAlign w:val="subscript"/>
              </w:rPr>
              <w:t>А</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9ACFB03" w14:textId="77777777" w:rsidR="00961F7C" w:rsidRPr="00C821FE" w:rsidRDefault="00961F7C" w:rsidP="00CF4A31">
            <w:pPr>
              <w:jc w:val="center"/>
              <w:rPr>
                <w:rFonts w:ascii="Arial" w:hAnsi="Arial" w:cs="Arial"/>
                <w:b/>
                <w:bCs/>
                <w:color w:val="000000" w:themeColor="text1"/>
                <w:szCs w:val="24"/>
              </w:rPr>
            </w:pPr>
            <w:r w:rsidRPr="00C821FE">
              <w:rPr>
                <w:rFonts w:ascii="Arial" w:hAnsi="Arial" w:cs="Arial"/>
                <w:b/>
                <w:bCs/>
                <w:color w:val="000000" w:themeColor="text1"/>
                <w:szCs w:val="24"/>
              </w:rPr>
              <w:t>К</w:t>
            </w:r>
            <w:r w:rsidRPr="00C821FE">
              <w:rPr>
                <w:rFonts w:ascii="Arial" w:hAnsi="Arial" w:cs="Arial"/>
                <w:b/>
                <w:bCs/>
                <w:color w:val="000000" w:themeColor="text1"/>
                <w:szCs w:val="24"/>
                <w:vertAlign w:val="subscript"/>
              </w:rPr>
              <w:t>Р</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C267316" w14:textId="77777777" w:rsidR="00961F7C" w:rsidRPr="00C821FE" w:rsidRDefault="00961F7C" w:rsidP="00CF4A31">
            <w:pPr>
              <w:jc w:val="center"/>
              <w:rPr>
                <w:rFonts w:ascii="Arial" w:hAnsi="Arial" w:cs="Arial"/>
                <w:b/>
                <w:bCs/>
                <w:color w:val="000000" w:themeColor="text1"/>
                <w:szCs w:val="24"/>
              </w:rPr>
            </w:pPr>
            <w:r w:rsidRPr="00C821FE">
              <w:rPr>
                <w:rFonts w:ascii="Arial" w:hAnsi="Arial" w:cs="Arial"/>
                <w:b/>
                <w:bCs/>
                <w:color w:val="000000" w:themeColor="text1"/>
                <w:szCs w:val="24"/>
              </w:rPr>
              <w:t>М</w:t>
            </w:r>
            <w:r w:rsidRPr="00C821FE">
              <w:rPr>
                <w:rFonts w:ascii="Arial" w:hAnsi="Arial" w:cs="Arial"/>
                <w:b/>
                <w:bCs/>
                <w:color w:val="000000" w:themeColor="text1"/>
                <w:szCs w:val="24"/>
                <w:vertAlign w:val="subscript"/>
              </w:rPr>
              <w:t>норм.</w:t>
            </w:r>
          </w:p>
        </w:tc>
      </w:tr>
      <w:tr w:rsidR="00961F7C" w:rsidRPr="00C821FE" w14:paraId="22E7E7CA" w14:textId="77777777" w:rsidTr="00CF4A31">
        <w:tc>
          <w:tcPr>
            <w:tcW w:w="0" w:type="auto"/>
            <w:tcBorders>
              <w:top w:val="nil"/>
              <w:left w:val="single" w:sz="4" w:space="0" w:color="auto"/>
              <w:bottom w:val="single" w:sz="4" w:space="0" w:color="auto"/>
              <w:right w:val="single" w:sz="4" w:space="0" w:color="auto"/>
            </w:tcBorders>
            <w:shd w:val="clear" w:color="auto" w:fill="auto"/>
            <w:vAlign w:val="center"/>
            <w:hideMark/>
          </w:tcPr>
          <w:p w14:paraId="41A7C1A5" w14:textId="77777777" w:rsidR="00961F7C" w:rsidRPr="00C821FE" w:rsidRDefault="00961F7C" w:rsidP="00CF4A31">
            <w:pPr>
              <w:jc w:val="center"/>
              <w:rPr>
                <w:rFonts w:ascii="Arial" w:hAnsi="Arial" w:cs="Arial"/>
                <w:color w:val="000000" w:themeColor="text1"/>
                <w:szCs w:val="24"/>
              </w:rPr>
            </w:pPr>
            <w:r w:rsidRPr="00C821FE">
              <w:rPr>
                <w:rFonts w:ascii="Arial" w:hAnsi="Arial" w:cs="Arial"/>
                <w:color w:val="000000" w:themeColor="text1"/>
                <w:szCs w:val="24"/>
              </w:rPr>
              <w:t>202</w:t>
            </w:r>
            <w:r w:rsidR="00F173AB" w:rsidRPr="00C821FE">
              <w:rPr>
                <w:rFonts w:ascii="Arial" w:hAnsi="Arial" w:cs="Arial"/>
                <w:color w:val="000000" w:themeColor="text1"/>
                <w:szCs w:val="24"/>
              </w:rPr>
              <w:t>3</w:t>
            </w:r>
          </w:p>
        </w:tc>
        <w:tc>
          <w:tcPr>
            <w:tcW w:w="0" w:type="auto"/>
            <w:tcBorders>
              <w:top w:val="nil"/>
              <w:left w:val="nil"/>
              <w:bottom w:val="single" w:sz="4" w:space="0" w:color="auto"/>
              <w:right w:val="single" w:sz="4" w:space="0" w:color="auto"/>
            </w:tcBorders>
            <w:shd w:val="clear" w:color="auto" w:fill="auto"/>
            <w:vAlign w:val="center"/>
            <w:hideMark/>
          </w:tcPr>
          <w:p w14:paraId="5BBC9F52" w14:textId="77777777" w:rsidR="00961F7C" w:rsidRPr="00C821FE" w:rsidRDefault="00F173AB" w:rsidP="00CF4A31">
            <w:pPr>
              <w:jc w:val="center"/>
              <w:rPr>
                <w:rFonts w:ascii="Arial" w:hAnsi="Arial" w:cs="Arial"/>
                <w:color w:val="000000" w:themeColor="text1"/>
                <w:szCs w:val="24"/>
              </w:rPr>
            </w:pPr>
            <w:r w:rsidRPr="00C821FE">
              <w:rPr>
                <w:rFonts w:ascii="Arial" w:hAnsi="Arial" w:cs="Arial"/>
                <w:color w:val="000000" w:themeColor="text1"/>
                <w:szCs w:val="24"/>
              </w:rPr>
              <w:t>55 000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E38F875" w14:textId="77777777" w:rsidR="00961F7C" w:rsidRPr="00C821FE" w:rsidRDefault="00961F7C" w:rsidP="00CF4A31">
            <w:pPr>
              <w:jc w:val="center"/>
              <w:rPr>
                <w:rFonts w:ascii="Arial" w:hAnsi="Arial" w:cs="Arial"/>
                <w:color w:val="000000" w:themeColor="text1"/>
                <w:szCs w:val="24"/>
              </w:rPr>
            </w:pPr>
            <w:r w:rsidRPr="00C821FE">
              <w:rPr>
                <w:rFonts w:ascii="Arial" w:hAnsi="Arial" w:cs="Arial"/>
                <w:color w:val="000000" w:themeColor="text1"/>
                <w:szCs w:val="24"/>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AA0A162" w14:textId="77777777" w:rsidR="00961F7C" w:rsidRPr="00C821FE" w:rsidRDefault="00961F7C" w:rsidP="00CF4A31">
            <w:pPr>
              <w:jc w:val="center"/>
              <w:rPr>
                <w:rFonts w:ascii="Arial" w:hAnsi="Arial" w:cs="Arial"/>
                <w:color w:val="000000" w:themeColor="text1"/>
                <w:szCs w:val="24"/>
              </w:rPr>
            </w:pPr>
            <w:r w:rsidRPr="00C821FE">
              <w:rPr>
                <w:rFonts w:ascii="Arial" w:hAnsi="Arial" w:cs="Arial"/>
                <w:color w:val="000000" w:themeColor="text1"/>
                <w:szCs w:val="24"/>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F5BF044" w14:textId="77777777" w:rsidR="00961F7C" w:rsidRPr="00C821FE" w:rsidRDefault="00961F7C" w:rsidP="00CF4A31">
            <w:pPr>
              <w:jc w:val="center"/>
              <w:rPr>
                <w:rFonts w:ascii="Arial" w:hAnsi="Arial" w:cs="Arial"/>
                <w:color w:val="000000" w:themeColor="text1"/>
                <w:szCs w:val="24"/>
              </w:rPr>
            </w:pPr>
            <w:r w:rsidRPr="00C821FE">
              <w:rPr>
                <w:rFonts w:ascii="Arial" w:hAnsi="Arial" w:cs="Arial"/>
                <w:color w:val="000000" w:themeColor="text1"/>
                <w:szCs w:val="24"/>
              </w:rPr>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51D1501" w14:textId="77777777" w:rsidR="00961F7C" w:rsidRPr="00C821FE" w:rsidRDefault="00961F7C" w:rsidP="00CF4A31">
            <w:pPr>
              <w:jc w:val="center"/>
              <w:rPr>
                <w:rFonts w:ascii="Arial" w:hAnsi="Arial" w:cs="Arial"/>
                <w:color w:val="000000" w:themeColor="text1"/>
                <w:szCs w:val="24"/>
              </w:rPr>
            </w:pPr>
            <w:r w:rsidRPr="00C821FE">
              <w:rPr>
                <w:rFonts w:ascii="Arial" w:hAnsi="Arial" w:cs="Arial"/>
                <w:color w:val="000000" w:themeColor="text1"/>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14:paraId="67BB98F5" w14:textId="77777777" w:rsidR="00961F7C" w:rsidRPr="00C821FE" w:rsidRDefault="00F173AB" w:rsidP="00CF4A31">
            <w:pPr>
              <w:jc w:val="center"/>
              <w:rPr>
                <w:rFonts w:ascii="Arial" w:hAnsi="Arial" w:cs="Arial"/>
                <w:color w:val="000000" w:themeColor="text1"/>
                <w:szCs w:val="24"/>
              </w:rPr>
            </w:pPr>
            <w:r w:rsidRPr="00C821FE">
              <w:rPr>
                <w:rFonts w:ascii="Arial" w:hAnsi="Arial" w:cs="Arial"/>
                <w:color w:val="000000" w:themeColor="text1"/>
                <w:szCs w:val="24"/>
              </w:rPr>
              <w:t>55 000</w:t>
            </w:r>
          </w:p>
        </w:tc>
      </w:tr>
      <w:tr w:rsidR="00961F7C" w:rsidRPr="00C821FE" w14:paraId="3C3D0ED9" w14:textId="77777777" w:rsidTr="00CF4A31">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B402BB" w14:textId="77777777" w:rsidR="00961F7C" w:rsidRPr="00C821FE" w:rsidRDefault="00F173AB" w:rsidP="00CF4A31">
            <w:pPr>
              <w:jc w:val="center"/>
              <w:rPr>
                <w:rFonts w:ascii="Arial" w:hAnsi="Arial" w:cs="Arial"/>
                <w:color w:val="000000" w:themeColor="text1"/>
                <w:szCs w:val="24"/>
              </w:rPr>
            </w:pPr>
            <w:r w:rsidRPr="00C821FE">
              <w:rPr>
                <w:rFonts w:ascii="Arial" w:hAnsi="Arial" w:cs="Arial"/>
                <w:color w:val="000000" w:themeColor="text1"/>
                <w:szCs w:val="24"/>
              </w:rPr>
              <w:t>2028</w:t>
            </w:r>
          </w:p>
        </w:tc>
        <w:tc>
          <w:tcPr>
            <w:tcW w:w="0" w:type="auto"/>
            <w:tcBorders>
              <w:top w:val="nil"/>
              <w:left w:val="nil"/>
              <w:bottom w:val="single" w:sz="4" w:space="0" w:color="auto"/>
              <w:right w:val="single" w:sz="4" w:space="0" w:color="auto"/>
            </w:tcBorders>
            <w:shd w:val="clear" w:color="auto" w:fill="auto"/>
            <w:vAlign w:val="center"/>
            <w:hideMark/>
          </w:tcPr>
          <w:p w14:paraId="55D98B4F" w14:textId="77777777" w:rsidR="00961F7C" w:rsidRPr="00C821FE" w:rsidRDefault="00F173AB" w:rsidP="00CF4A31">
            <w:pPr>
              <w:jc w:val="center"/>
              <w:rPr>
                <w:rFonts w:ascii="Arial" w:hAnsi="Arial" w:cs="Arial"/>
                <w:color w:val="000000" w:themeColor="text1"/>
                <w:szCs w:val="24"/>
              </w:rPr>
            </w:pPr>
            <w:r w:rsidRPr="00C821FE">
              <w:rPr>
                <w:rFonts w:ascii="Arial" w:hAnsi="Arial" w:cs="Arial"/>
                <w:color w:val="000000" w:themeColor="text1"/>
                <w:szCs w:val="24"/>
              </w:rPr>
              <w:t>55 000</w:t>
            </w:r>
          </w:p>
        </w:tc>
        <w:tc>
          <w:tcPr>
            <w:tcW w:w="0" w:type="auto"/>
            <w:vMerge/>
            <w:tcBorders>
              <w:top w:val="nil"/>
              <w:left w:val="single" w:sz="4" w:space="0" w:color="auto"/>
              <w:bottom w:val="single" w:sz="4" w:space="0" w:color="auto"/>
              <w:right w:val="single" w:sz="4" w:space="0" w:color="auto"/>
            </w:tcBorders>
            <w:vAlign w:val="center"/>
            <w:hideMark/>
          </w:tcPr>
          <w:p w14:paraId="15C24B90" w14:textId="77777777" w:rsidR="00961F7C" w:rsidRPr="00C821FE" w:rsidRDefault="00961F7C" w:rsidP="00CF4A31">
            <w:pPr>
              <w:rPr>
                <w:rFonts w:ascii="Arial" w:hAnsi="Arial" w:cs="Arial"/>
                <w:color w:val="000000" w:themeColor="text1"/>
                <w:szCs w:val="24"/>
              </w:rPr>
            </w:pPr>
          </w:p>
        </w:tc>
        <w:tc>
          <w:tcPr>
            <w:tcW w:w="0" w:type="auto"/>
            <w:vMerge/>
            <w:tcBorders>
              <w:top w:val="nil"/>
              <w:left w:val="single" w:sz="4" w:space="0" w:color="auto"/>
              <w:bottom w:val="single" w:sz="4" w:space="0" w:color="auto"/>
              <w:right w:val="single" w:sz="4" w:space="0" w:color="auto"/>
            </w:tcBorders>
            <w:vAlign w:val="center"/>
            <w:hideMark/>
          </w:tcPr>
          <w:p w14:paraId="59D9A26F" w14:textId="77777777" w:rsidR="00961F7C" w:rsidRPr="00C821FE" w:rsidRDefault="00961F7C" w:rsidP="00CF4A31">
            <w:pPr>
              <w:rPr>
                <w:rFonts w:ascii="Arial" w:hAnsi="Arial" w:cs="Arial"/>
                <w:color w:val="000000" w:themeColor="text1"/>
                <w:szCs w:val="24"/>
              </w:rPr>
            </w:pPr>
          </w:p>
        </w:tc>
        <w:tc>
          <w:tcPr>
            <w:tcW w:w="0" w:type="auto"/>
            <w:vMerge/>
            <w:tcBorders>
              <w:top w:val="nil"/>
              <w:left w:val="single" w:sz="4" w:space="0" w:color="auto"/>
              <w:bottom w:val="single" w:sz="4" w:space="0" w:color="auto"/>
              <w:right w:val="single" w:sz="4" w:space="0" w:color="auto"/>
            </w:tcBorders>
            <w:vAlign w:val="center"/>
            <w:hideMark/>
          </w:tcPr>
          <w:p w14:paraId="0D397556" w14:textId="77777777" w:rsidR="00961F7C" w:rsidRPr="00C821FE" w:rsidRDefault="00961F7C" w:rsidP="00CF4A31">
            <w:pPr>
              <w:rPr>
                <w:rFonts w:ascii="Arial" w:hAnsi="Arial" w:cs="Arial"/>
                <w:color w:val="000000" w:themeColor="text1"/>
                <w:szCs w:val="24"/>
              </w:rPr>
            </w:pPr>
          </w:p>
        </w:tc>
        <w:tc>
          <w:tcPr>
            <w:tcW w:w="0" w:type="auto"/>
            <w:vMerge/>
            <w:tcBorders>
              <w:top w:val="nil"/>
              <w:left w:val="single" w:sz="4" w:space="0" w:color="auto"/>
              <w:bottom w:val="single" w:sz="4" w:space="0" w:color="auto"/>
              <w:right w:val="single" w:sz="4" w:space="0" w:color="auto"/>
            </w:tcBorders>
            <w:vAlign w:val="center"/>
            <w:hideMark/>
          </w:tcPr>
          <w:p w14:paraId="70572521" w14:textId="77777777" w:rsidR="00961F7C" w:rsidRPr="00C821FE" w:rsidRDefault="00961F7C" w:rsidP="00CF4A31">
            <w:pPr>
              <w:rPr>
                <w:rFonts w:ascii="Arial" w:hAnsi="Arial" w:cs="Arial"/>
                <w:color w:val="000000" w:themeColor="text1"/>
                <w:szCs w:val="24"/>
              </w:rPr>
            </w:pPr>
          </w:p>
        </w:tc>
        <w:tc>
          <w:tcPr>
            <w:tcW w:w="0" w:type="auto"/>
            <w:tcBorders>
              <w:top w:val="nil"/>
              <w:left w:val="nil"/>
              <w:bottom w:val="single" w:sz="4" w:space="0" w:color="auto"/>
              <w:right w:val="single" w:sz="4" w:space="0" w:color="auto"/>
            </w:tcBorders>
            <w:shd w:val="clear" w:color="auto" w:fill="auto"/>
            <w:noWrap/>
            <w:vAlign w:val="center"/>
            <w:hideMark/>
          </w:tcPr>
          <w:p w14:paraId="5A38485D" w14:textId="77777777" w:rsidR="00961F7C" w:rsidRPr="00C821FE" w:rsidRDefault="00F173AB" w:rsidP="00CF4A31">
            <w:pPr>
              <w:jc w:val="center"/>
              <w:rPr>
                <w:rFonts w:ascii="Arial" w:hAnsi="Arial" w:cs="Arial"/>
                <w:color w:val="000000" w:themeColor="text1"/>
                <w:szCs w:val="24"/>
              </w:rPr>
            </w:pPr>
            <w:r w:rsidRPr="00C821FE">
              <w:rPr>
                <w:rFonts w:ascii="Arial" w:hAnsi="Arial" w:cs="Arial"/>
                <w:color w:val="000000" w:themeColor="text1"/>
                <w:szCs w:val="24"/>
              </w:rPr>
              <w:t>55 000</w:t>
            </w:r>
          </w:p>
        </w:tc>
      </w:tr>
      <w:tr w:rsidR="00961F7C" w:rsidRPr="00C821FE" w14:paraId="3A63CF34" w14:textId="77777777" w:rsidTr="00CF4A31">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D6F665D" w14:textId="77777777" w:rsidR="00961F7C" w:rsidRPr="00C821FE" w:rsidRDefault="00767FAD" w:rsidP="00CF4A31">
            <w:pPr>
              <w:jc w:val="center"/>
              <w:rPr>
                <w:rFonts w:ascii="Arial" w:hAnsi="Arial" w:cs="Arial"/>
                <w:color w:val="000000" w:themeColor="text1"/>
                <w:szCs w:val="24"/>
              </w:rPr>
            </w:pPr>
            <w:r w:rsidRPr="00C821FE">
              <w:rPr>
                <w:rFonts w:ascii="Arial" w:hAnsi="Arial" w:cs="Arial"/>
                <w:color w:val="000000" w:themeColor="text1"/>
                <w:szCs w:val="24"/>
              </w:rPr>
              <w:t>203</w:t>
            </w:r>
            <w:r w:rsidR="00F173AB" w:rsidRPr="00C821FE">
              <w:rPr>
                <w:rFonts w:ascii="Arial" w:hAnsi="Arial" w:cs="Arial"/>
                <w:color w:val="000000" w:themeColor="text1"/>
                <w:szCs w:val="24"/>
              </w:rPr>
              <w:t>3</w:t>
            </w:r>
          </w:p>
        </w:tc>
        <w:tc>
          <w:tcPr>
            <w:tcW w:w="0" w:type="auto"/>
            <w:tcBorders>
              <w:top w:val="nil"/>
              <w:left w:val="nil"/>
              <w:bottom w:val="single" w:sz="4" w:space="0" w:color="auto"/>
              <w:right w:val="single" w:sz="4" w:space="0" w:color="auto"/>
            </w:tcBorders>
            <w:shd w:val="clear" w:color="auto" w:fill="auto"/>
            <w:vAlign w:val="center"/>
            <w:hideMark/>
          </w:tcPr>
          <w:p w14:paraId="05B6B4DD" w14:textId="77777777" w:rsidR="00961F7C" w:rsidRPr="00C821FE" w:rsidRDefault="00F173AB" w:rsidP="00CF4A31">
            <w:pPr>
              <w:jc w:val="center"/>
              <w:rPr>
                <w:rFonts w:ascii="Arial" w:hAnsi="Arial" w:cs="Arial"/>
                <w:color w:val="000000" w:themeColor="text1"/>
                <w:szCs w:val="24"/>
              </w:rPr>
            </w:pPr>
            <w:r w:rsidRPr="00C821FE">
              <w:rPr>
                <w:rFonts w:ascii="Arial" w:hAnsi="Arial" w:cs="Arial"/>
                <w:color w:val="000000" w:themeColor="text1"/>
                <w:szCs w:val="24"/>
              </w:rPr>
              <w:t>55 000</w:t>
            </w:r>
          </w:p>
        </w:tc>
        <w:tc>
          <w:tcPr>
            <w:tcW w:w="0" w:type="auto"/>
            <w:vMerge/>
            <w:tcBorders>
              <w:top w:val="nil"/>
              <w:left w:val="single" w:sz="4" w:space="0" w:color="auto"/>
              <w:bottom w:val="single" w:sz="4" w:space="0" w:color="auto"/>
              <w:right w:val="single" w:sz="4" w:space="0" w:color="auto"/>
            </w:tcBorders>
            <w:vAlign w:val="center"/>
            <w:hideMark/>
          </w:tcPr>
          <w:p w14:paraId="4D4522CE" w14:textId="77777777" w:rsidR="00961F7C" w:rsidRPr="00C821FE" w:rsidRDefault="00961F7C" w:rsidP="00CF4A31">
            <w:pPr>
              <w:rPr>
                <w:rFonts w:ascii="Arial" w:hAnsi="Arial" w:cs="Arial"/>
                <w:color w:val="000000" w:themeColor="text1"/>
                <w:szCs w:val="24"/>
              </w:rPr>
            </w:pPr>
          </w:p>
        </w:tc>
        <w:tc>
          <w:tcPr>
            <w:tcW w:w="0" w:type="auto"/>
            <w:vMerge/>
            <w:tcBorders>
              <w:top w:val="nil"/>
              <w:left w:val="single" w:sz="4" w:space="0" w:color="auto"/>
              <w:bottom w:val="single" w:sz="4" w:space="0" w:color="auto"/>
              <w:right w:val="single" w:sz="4" w:space="0" w:color="auto"/>
            </w:tcBorders>
            <w:vAlign w:val="center"/>
            <w:hideMark/>
          </w:tcPr>
          <w:p w14:paraId="70550C3A" w14:textId="77777777" w:rsidR="00961F7C" w:rsidRPr="00C821FE" w:rsidRDefault="00961F7C" w:rsidP="00CF4A31">
            <w:pPr>
              <w:rPr>
                <w:rFonts w:ascii="Arial" w:hAnsi="Arial" w:cs="Arial"/>
                <w:color w:val="000000" w:themeColor="text1"/>
                <w:szCs w:val="24"/>
              </w:rPr>
            </w:pPr>
          </w:p>
        </w:tc>
        <w:tc>
          <w:tcPr>
            <w:tcW w:w="0" w:type="auto"/>
            <w:vMerge/>
            <w:tcBorders>
              <w:top w:val="nil"/>
              <w:left w:val="single" w:sz="4" w:space="0" w:color="auto"/>
              <w:bottom w:val="single" w:sz="4" w:space="0" w:color="auto"/>
              <w:right w:val="single" w:sz="4" w:space="0" w:color="auto"/>
            </w:tcBorders>
            <w:vAlign w:val="center"/>
            <w:hideMark/>
          </w:tcPr>
          <w:p w14:paraId="09C313A5" w14:textId="77777777" w:rsidR="00961F7C" w:rsidRPr="00C821FE" w:rsidRDefault="00961F7C" w:rsidP="00CF4A31">
            <w:pPr>
              <w:rPr>
                <w:rFonts w:ascii="Arial" w:hAnsi="Arial" w:cs="Arial"/>
                <w:color w:val="000000" w:themeColor="text1"/>
                <w:szCs w:val="24"/>
              </w:rPr>
            </w:pPr>
          </w:p>
        </w:tc>
        <w:tc>
          <w:tcPr>
            <w:tcW w:w="0" w:type="auto"/>
            <w:vMerge/>
            <w:tcBorders>
              <w:top w:val="nil"/>
              <w:left w:val="single" w:sz="4" w:space="0" w:color="auto"/>
              <w:bottom w:val="single" w:sz="4" w:space="0" w:color="auto"/>
              <w:right w:val="single" w:sz="4" w:space="0" w:color="auto"/>
            </w:tcBorders>
            <w:vAlign w:val="center"/>
            <w:hideMark/>
          </w:tcPr>
          <w:p w14:paraId="1BD55D1D" w14:textId="77777777" w:rsidR="00961F7C" w:rsidRPr="00C821FE" w:rsidRDefault="00961F7C" w:rsidP="00CF4A31">
            <w:pPr>
              <w:rPr>
                <w:rFonts w:ascii="Arial" w:hAnsi="Arial" w:cs="Arial"/>
                <w:color w:val="000000" w:themeColor="text1"/>
                <w:szCs w:val="24"/>
              </w:rPr>
            </w:pPr>
          </w:p>
        </w:tc>
        <w:tc>
          <w:tcPr>
            <w:tcW w:w="0" w:type="auto"/>
            <w:tcBorders>
              <w:top w:val="nil"/>
              <w:left w:val="nil"/>
              <w:bottom w:val="single" w:sz="4" w:space="0" w:color="auto"/>
              <w:right w:val="single" w:sz="4" w:space="0" w:color="auto"/>
            </w:tcBorders>
            <w:shd w:val="clear" w:color="auto" w:fill="auto"/>
            <w:noWrap/>
            <w:vAlign w:val="center"/>
            <w:hideMark/>
          </w:tcPr>
          <w:p w14:paraId="6361CF8A" w14:textId="77777777" w:rsidR="00961F7C" w:rsidRPr="00C821FE" w:rsidRDefault="00F173AB" w:rsidP="00CF4A31">
            <w:pPr>
              <w:jc w:val="center"/>
              <w:rPr>
                <w:rFonts w:ascii="Arial" w:hAnsi="Arial" w:cs="Arial"/>
                <w:color w:val="000000" w:themeColor="text1"/>
                <w:szCs w:val="24"/>
              </w:rPr>
            </w:pPr>
            <w:r w:rsidRPr="00C821FE">
              <w:rPr>
                <w:rFonts w:ascii="Arial" w:hAnsi="Arial" w:cs="Arial"/>
                <w:color w:val="000000" w:themeColor="text1"/>
                <w:szCs w:val="24"/>
              </w:rPr>
              <w:t>55 000</w:t>
            </w:r>
          </w:p>
        </w:tc>
      </w:tr>
      <w:bookmarkEnd w:id="12"/>
    </w:tbl>
    <w:p w14:paraId="2210D137" w14:textId="77777777" w:rsidR="004A0FC2" w:rsidRPr="00C821FE" w:rsidRDefault="004A0FC2">
      <w:pPr>
        <w:rPr>
          <w:rFonts w:ascii="Arial" w:hAnsi="Arial" w:cs="Arial"/>
          <w:bCs/>
          <w:color w:val="000000" w:themeColor="text1"/>
          <w:sz w:val="24"/>
          <w:szCs w:val="24"/>
        </w:rPr>
      </w:pPr>
    </w:p>
    <w:p w14:paraId="7A36DDDB" w14:textId="77777777" w:rsidR="00CF4A31" w:rsidRPr="00C821FE" w:rsidRDefault="00CF4A31">
      <w:pPr>
        <w:rPr>
          <w:rFonts w:ascii="Arial" w:hAnsi="Arial" w:cs="Arial"/>
          <w:bCs/>
          <w:color w:val="000000" w:themeColor="text1"/>
          <w:sz w:val="24"/>
          <w:szCs w:val="24"/>
        </w:rPr>
      </w:pPr>
      <w:r w:rsidRPr="00C821FE">
        <w:rPr>
          <w:rFonts w:ascii="Arial" w:hAnsi="Arial" w:cs="Arial"/>
          <w:bCs/>
          <w:color w:val="000000" w:themeColor="text1"/>
          <w:sz w:val="24"/>
          <w:szCs w:val="24"/>
        </w:rPr>
        <w:br w:type="page"/>
      </w:r>
    </w:p>
    <w:p w14:paraId="25EA0136" w14:textId="77777777" w:rsidR="00597469" w:rsidRPr="00C821FE" w:rsidRDefault="004A0FC2" w:rsidP="008A2232">
      <w:pPr>
        <w:pStyle w:val="1"/>
        <w:jc w:val="center"/>
        <w:rPr>
          <w:rFonts w:ascii="Arial" w:hAnsi="Arial" w:cs="Arial"/>
          <w:bCs/>
          <w:color w:val="000000" w:themeColor="text1"/>
          <w:sz w:val="24"/>
          <w:szCs w:val="24"/>
        </w:rPr>
      </w:pPr>
      <w:r w:rsidRPr="00C821FE">
        <w:rPr>
          <w:rFonts w:ascii="Arial" w:hAnsi="Arial" w:cs="Arial"/>
          <w:bCs/>
          <w:color w:val="000000" w:themeColor="text1"/>
          <w:sz w:val="24"/>
          <w:szCs w:val="24"/>
        </w:rPr>
        <w:t xml:space="preserve">6 </w:t>
      </w:r>
      <w:r w:rsidR="00597469" w:rsidRPr="00C821FE">
        <w:rPr>
          <w:rFonts w:ascii="Arial" w:hAnsi="Arial" w:cs="Arial"/>
          <w:bCs/>
          <w:color w:val="000000" w:themeColor="text1"/>
          <w:sz w:val="24"/>
          <w:szCs w:val="24"/>
        </w:rPr>
        <w:t>РАСТИТЕЛЬНОСТЬ</w:t>
      </w:r>
    </w:p>
    <w:p w14:paraId="1D3D48C4" w14:textId="77777777" w:rsidR="00597469" w:rsidRPr="00C821FE" w:rsidRDefault="00597469" w:rsidP="00597469">
      <w:pPr>
        <w:spacing w:line="360" w:lineRule="auto"/>
        <w:jc w:val="center"/>
        <w:rPr>
          <w:rFonts w:ascii="Arial" w:hAnsi="Arial" w:cs="Arial"/>
          <w:bCs/>
          <w:color w:val="000000" w:themeColor="text1"/>
          <w:sz w:val="24"/>
          <w:szCs w:val="24"/>
        </w:rPr>
      </w:pPr>
    </w:p>
    <w:p w14:paraId="531D3A01" w14:textId="77777777" w:rsidR="00351B3D" w:rsidRPr="00C821FE" w:rsidRDefault="00351B3D" w:rsidP="00351B3D">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Значительная часть площади района занята пахотными угодьями. Уклоны гор и неудобные под пашни части межгорных долин покрыты степной растительностью и зарослями кустарника; по берегам речек и на пониженных участках местами развита болотно-луговая растительность. Степная растительность это автоморфными представители сухих степей: типчак, полынь, ковыль, зопник клубненосный, тысячелистник. Из кустарников – спирея зверобоелистная, каргана. Проективное покрытие растительностью 50-70 %, в ложбиновидных депрессиях до 80 %.</w:t>
      </w:r>
    </w:p>
    <w:p w14:paraId="2347180C" w14:textId="77777777" w:rsidR="00E33A79" w:rsidRPr="00C821FE" w:rsidRDefault="00E33A79" w:rsidP="00351B3D">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Согласно </w:t>
      </w:r>
      <w:r w:rsidR="00ED18B2" w:rsidRPr="00C821FE">
        <w:rPr>
          <w:rFonts w:ascii="Arial" w:hAnsi="Arial" w:cs="Arial"/>
          <w:color w:val="000000" w:themeColor="text1"/>
          <w:sz w:val="24"/>
          <w:szCs w:val="24"/>
        </w:rPr>
        <w:t>изысканиям</w:t>
      </w:r>
      <w:r w:rsidRPr="00C821FE">
        <w:rPr>
          <w:rFonts w:ascii="Arial" w:hAnsi="Arial" w:cs="Arial"/>
          <w:color w:val="000000" w:themeColor="text1"/>
          <w:sz w:val="24"/>
          <w:szCs w:val="24"/>
        </w:rPr>
        <w:t xml:space="preserve"> на участке проектирования зеленые насаждения отсутствуют.</w:t>
      </w:r>
    </w:p>
    <w:p w14:paraId="79725C79" w14:textId="77777777" w:rsidR="00351B3D" w:rsidRPr="00C821FE" w:rsidRDefault="00351B3D" w:rsidP="00351B3D">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районе расположения </w:t>
      </w:r>
      <w:r w:rsidR="004661EF" w:rsidRPr="00C821FE">
        <w:rPr>
          <w:rFonts w:ascii="Arial" w:hAnsi="Arial" w:cs="Arial"/>
          <w:color w:val="000000" w:themeColor="text1"/>
          <w:sz w:val="24"/>
          <w:szCs w:val="24"/>
          <w:lang w:val="kk-KZ"/>
        </w:rPr>
        <w:t>золоотвала</w:t>
      </w:r>
      <w:r w:rsidRPr="00C821FE">
        <w:rPr>
          <w:rFonts w:ascii="Arial" w:hAnsi="Arial" w:cs="Arial"/>
          <w:color w:val="000000" w:themeColor="text1"/>
          <w:sz w:val="24"/>
          <w:szCs w:val="24"/>
        </w:rPr>
        <w:t xml:space="preserve"> редких и исчезающих видов растений и деревьев нет. Естественные пищевые и лекарственные растения на занимаемой территории отсутствуют. Предварительная оценка воздействия проектируемого объекта на растительный покров характеризуется как допустимая.</w:t>
      </w:r>
    </w:p>
    <w:p w14:paraId="33527F2D" w14:textId="77777777" w:rsidR="00351B3D" w:rsidRPr="00C821FE" w:rsidRDefault="00351B3D" w:rsidP="00351B3D">
      <w:pPr>
        <w:spacing w:line="360" w:lineRule="auto"/>
        <w:jc w:val="center"/>
        <w:rPr>
          <w:rFonts w:ascii="Arial" w:hAnsi="Arial" w:cs="Arial"/>
          <w:bCs/>
          <w:color w:val="000000" w:themeColor="text1"/>
          <w:sz w:val="24"/>
          <w:szCs w:val="24"/>
        </w:rPr>
      </w:pPr>
    </w:p>
    <w:p w14:paraId="7EE5A681" w14:textId="77777777" w:rsidR="00351B3D" w:rsidRPr="00C821FE" w:rsidRDefault="00351B3D" w:rsidP="004322CE">
      <w:pPr>
        <w:pStyle w:val="1"/>
        <w:jc w:val="center"/>
        <w:rPr>
          <w:rFonts w:ascii="Arial" w:hAnsi="Arial" w:cs="Arial"/>
          <w:bCs/>
          <w:color w:val="000000" w:themeColor="text1"/>
          <w:sz w:val="24"/>
          <w:szCs w:val="24"/>
        </w:rPr>
      </w:pPr>
      <w:r w:rsidRPr="00C821FE">
        <w:rPr>
          <w:rFonts w:ascii="Arial" w:hAnsi="Arial" w:cs="Arial"/>
          <w:bCs/>
          <w:color w:val="000000" w:themeColor="text1"/>
          <w:sz w:val="24"/>
          <w:szCs w:val="24"/>
        </w:rPr>
        <w:t>7 ЖИВОТНЫЙ МИР</w:t>
      </w:r>
    </w:p>
    <w:p w14:paraId="4B3195CE" w14:textId="77777777" w:rsidR="00351B3D" w:rsidRPr="00C821FE" w:rsidRDefault="00351B3D" w:rsidP="00351B3D">
      <w:pPr>
        <w:pStyle w:val="a4"/>
        <w:spacing w:line="360" w:lineRule="auto"/>
        <w:jc w:val="both"/>
        <w:rPr>
          <w:rFonts w:ascii="Arial" w:hAnsi="Arial" w:cs="Arial"/>
          <w:b/>
          <w:color w:val="000000" w:themeColor="text1"/>
          <w:sz w:val="24"/>
          <w:szCs w:val="24"/>
        </w:rPr>
      </w:pPr>
    </w:p>
    <w:p w14:paraId="484CCBE3" w14:textId="77777777" w:rsidR="00351B3D" w:rsidRPr="00C821FE" w:rsidRDefault="00351B3D" w:rsidP="00351B3D">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Район достаточно обжит, поэтому животный мир скуден и представлен в основном мелкими мышевидными грызунами и насекомыми. Путей миграции животных и птиц через участок не наблюдается.</w:t>
      </w:r>
    </w:p>
    <w:p w14:paraId="4536AB51" w14:textId="77777777" w:rsidR="00917658" w:rsidRPr="00C821FE" w:rsidRDefault="00917658" w:rsidP="00917658">
      <w:pPr>
        <w:pStyle w:val="21"/>
        <w:suppressLineNumbers/>
        <w:spacing w:after="0" w:line="360" w:lineRule="auto"/>
        <w:ind w:left="0" w:firstLine="709"/>
        <w:jc w:val="both"/>
        <w:rPr>
          <w:rStyle w:val="FontStyle75"/>
          <w:b w:val="0"/>
          <w:i w:val="0"/>
          <w:color w:val="000000" w:themeColor="text1"/>
        </w:rPr>
      </w:pPr>
      <w:r w:rsidRPr="00C821FE">
        <w:rPr>
          <w:rFonts w:ascii="Arial" w:hAnsi="Arial" w:cs="Arial"/>
          <w:color w:val="000000" w:themeColor="text1"/>
          <w:sz w:val="24"/>
          <w:szCs w:val="24"/>
        </w:rPr>
        <w:t>Согласно ответу ГУ «Управление ветеринарии Восточно-Казахстанской области» № 121 от 01.02.2021 года (приложение Г) на рассматриваемых участках отсутствуют участки захоронения павших животных и очаги сибирской язвы.</w:t>
      </w:r>
    </w:p>
    <w:p w14:paraId="5D5712D3" w14:textId="77777777" w:rsidR="00351B3D" w:rsidRPr="00C821FE" w:rsidRDefault="00351B3D" w:rsidP="00351B3D">
      <w:pPr>
        <w:spacing w:line="360" w:lineRule="auto"/>
        <w:ind w:firstLine="720"/>
        <w:jc w:val="both"/>
        <w:rPr>
          <w:rFonts w:ascii="Arial" w:hAnsi="Arial" w:cs="Arial"/>
          <w:color w:val="000000" w:themeColor="text1"/>
          <w:sz w:val="24"/>
          <w:szCs w:val="24"/>
        </w:rPr>
      </w:pPr>
      <w:r w:rsidRPr="00C821FE">
        <w:rPr>
          <w:rFonts w:ascii="Arial" w:hAnsi="Arial" w:cs="Arial"/>
          <w:color w:val="000000" w:themeColor="text1"/>
          <w:sz w:val="24"/>
          <w:szCs w:val="24"/>
        </w:rPr>
        <w:t xml:space="preserve">На территории </w:t>
      </w:r>
      <w:r w:rsidR="00ED18B2" w:rsidRPr="00C821FE">
        <w:rPr>
          <w:rFonts w:ascii="Arial" w:hAnsi="Arial" w:cs="Arial"/>
          <w:color w:val="000000" w:themeColor="text1"/>
          <w:sz w:val="24"/>
          <w:szCs w:val="24"/>
          <w:lang w:val="kk-KZ"/>
        </w:rPr>
        <w:t>золоотвала</w:t>
      </w:r>
      <w:r w:rsidRPr="00C821FE">
        <w:rPr>
          <w:rFonts w:ascii="Arial" w:hAnsi="Arial" w:cs="Arial"/>
          <w:color w:val="000000" w:themeColor="text1"/>
          <w:sz w:val="24"/>
          <w:szCs w:val="24"/>
        </w:rPr>
        <w:t xml:space="preserve"> представители фауны, занесенные в Красную книгу Республики Казахстан отсутствуют.</w:t>
      </w:r>
    </w:p>
    <w:p w14:paraId="7079FEAB" w14:textId="77777777" w:rsidR="006154B8" w:rsidRPr="00C821FE" w:rsidRDefault="00EB4503" w:rsidP="004322CE">
      <w:pPr>
        <w:pStyle w:val="1"/>
        <w:jc w:val="center"/>
        <w:rPr>
          <w:rFonts w:ascii="Arial" w:hAnsi="Arial" w:cs="Arial"/>
          <w:bCs/>
          <w:color w:val="000000" w:themeColor="text1"/>
          <w:sz w:val="24"/>
          <w:szCs w:val="24"/>
        </w:rPr>
      </w:pPr>
      <w:r w:rsidRPr="00C821FE">
        <w:rPr>
          <w:rFonts w:ascii="Arial" w:hAnsi="Arial" w:cs="Arial"/>
          <w:bCs/>
          <w:color w:val="000000" w:themeColor="text1"/>
          <w:sz w:val="24"/>
          <w:szCs w:val="24"/>
        </w:rPr>
        <w:br w:type="page"/>
      </w:r>
      <w:r w:rsidR="006154B8" w:rsidRPr="00C821FE">
        <w:rPr>
          <w:rFonts w:ascii="Arial" w:hAnsi="Arial" w:cs="Arial"/>
          <w:bCs/>
          <w:color w:val="000000" w:themeColor="text1"/>
          <w:sz w:val="24"/>
          <w:szCs w:val="24"/>
        </w:rPr>
        <w:t>8 СОЦИАЛЬНО-ЭКОНОМИЧЕСКАЯ СРЕДА</w:t>
      </w:r>
    </w:p>
    <w:p w14:paraId="132BD40B" w14:textId="77777777" w:rsidR="006154B8" w:rsidRPr="00C821FE" w:rsidRDefault="006154B8" w:rsidP="006154B8">
      <w:pPr>
        <w:pStyle w:val="a8"/>
        <w:spacing w:after="0" w:line="360" w:lineRule="auto"/>
        <w:ind w:left="0" w:firstLine="709"/>
        <w:rPr>
          <w:rFonts w:cs="Arial"/>
          <w:color w:val="000000" w:themeColor="text1"/>
          <w:sz w:val="24"/>
          <w:szCs w:val="24"/>
        </w:rPr>
      </w:pPr>
    </w:p>
    <w:p w14:paraId="13726F75" w14:textId="77777777" w:rsidR="006154B8" w:rsidRPr="00C821FE" w:rsidRDefault="00ED18B2" w:rsidP="006154B8">
      <w:pPr>
        <w:pStyle w:val="a8"/>
        <w:spacing w:after="0" w:line="360" w:lineRule="auto"/>
        <w:ind w:left="0" w:firstLine="709"/>
        <w:jc w:val="both"/>
        <w:rPr>
          <w:rFonts w:cs="Arial"/>
          <w:bCs/>
          <w:color w:val="000000" w:themeColor="text1"/>
          <w:sz w:val="24"/>
          <w:szCs w:val="24"/>
        </w:rPr>
      </w:pPr>
      <w:r w:rsidRPr="00C821FE">
        <w:rPr>
          <w:rFonts w:cs="Arial"/>
          <w:bCs/>
          <w:color w:val="000000" w:themeColor="text1"/>
          <w:sz w:val="24"/>
          <w:szCs w:val="24"/>
        </w:rPr>
        <w:t>Самсоновка</w:t>
      </w:r>
      <w:r w:rsidR="006154B8" w:rsidRPr="00C821FE">
        <w:rPr>
          <w:rFonts w:cs="Arial"/>
          <w:bCs/>
          <w:color w:val="000000" w:themeColor="text1"/>
          <w:sz w:val="24"/>
          <w:szCs w:val="24"/>
        </w:rPr>
        <w:t xml:space="preserve"> – село в Восточно-Казахстанской области Республики Казахстан. Находится в подчинении городской администрации г. Усть-Каменогорска. Входит в состав Меновновского сельского округа.</w:t>
      </w:r>
    </w:p>
    <w:p w14:paraId="282A9D98" w14:textId="77777777" w:rsidR="006154B8" w:rsidRPr="00C821FE" w:rsidRDefault="006154B8" w:rsidP="006154B8">
      <w:pPr>
        <w:pStyle w:val="a8"/>
        <w:spacing w:after="0" w:line="360" w:lineRule="auto"/>
        <w:ind w:left="0" w:firstLine="709"/>
        <w:jc w:val="both"/>
        <w:rPr>
          <w:rFonts w:cs="Arial"/>
          <w:color w:val="000000" w:themeColor="text1"/>
          <w:sz w:val="24"/>
          <w:szCs w:val="24"/>
          <w:shd w:val="clear" w:color="auto" w:fill="FFFFFF"/>
        </w:rPr>
      </w:pPr>
      <w:r w:rsidRPr="00C821FE">
        <w:rPr>
          <w:rFonts w:cs="Arial"/>
          <w:color w:val="000000" w:themeColor="text1"/>
          <w:sz w:val="24"/>
          <w:szCs w:val="24"/>
          <w:shd w:val="clear" w:color="auto" w:fill="FFFFFF"/>
        </w:rPr>
        <w:t>По данным переписи 2009 года, в селе проживало 2448 человек (1176 мужчин и 1272 женщины).</w:t>
      </w:r>
    </w:p>
    <w:p w14:paraId="05EC8BA4" w14:textId="77777777" w:rsidR="006154B8" w:rsidRPr="00C821FE" w:rsidRDefault="006154B8" w:rsidP="006154B8">
      <w:pPr>
        <w:pStyle w:val="a8"/>
        <w:spacing w:after="0" w:line="360" w:lineRule="auto"/>
        <w:ind w:left="0" w:firstLine="709"/>
        <w:jc w:val="both"/>
        <w:rPr>
          <w:rFonts w:cs="Arial"/>
          <w:bCs/>
          <w:color w:val="000000" w:themeColor="text1"/>
          <w:sz w:val="24"/>
          <w:szCs w:val="24"/>
        </w:rPr>
      </w:pPr>
      <w:r w:rsidRPr="00C821FE">
        <w:rPr>
          <w:rFonts w:cs="Arial"/>
          <w:bCs/>
          <w:color w:val="000000" w:themeColor="text1"/>
          <w:sz w:val="24"/>
          <w:szCs w:val="24"/>
        </w:rPr>
        <w:t>Усть-Каменогорск – административный центр Восточно-Казахстанской области (с 1939 года). Основан в 1720 году, до 1932 года город входил в состав Томской губернии, Омской области, Алтайской губернии, Семипалатинской губернии, Алтайского горного округа и Семипалатинского округа. Первоначальное название – крепость Усть-Каменная. Город расположен при впадении в реку Иртыш реки Ульба.</w:t>
      </w:r>
    </w:p>
    <w:p w14:paraId="5EB5C7A0" w14:textId="77777777" w:rsidR="006154B8" w:rsidRPr="00C821FE" w:rsidRDefault="006154B8" w:rsidP="006154B8">
      <w:pPr>
        <w:pStyle w:val="a8"/>
        <w:spacing w:after="0" w:line="360" w:lineRule="auto"/>
        <w:ind w:left="0" w:firstLine="709"/>
        <w:jc w:val="both"/>
        <w:rPr>
          <w:rFonts w:cs="Arial"/>
          <w:color w:val="000000" w:themeColor="text1"/>
          <w:sz w:val="24"/>
          <w:szCs w:val="24"/>
          <w:shd w:val="clear" w:color="auto" w:fill="FFFFFF"/>
        </w:rPr>
      </w:pPr>
      <w:r w:rsidRPr="00C821FE">
        <w:rPr>
          <w:rFonts w:cs="Arial"/>
          <w:bCs/>
          <w:color w:val="000000" w:themeColor="text1"/>
          <w:sz w:val="24"/>
          <w:szCs w:val="24"/>
        </w:rPr>
        <w:t xml:space="preserve">Численность населения по состоянию на 2015 год составляет </w:t>
      </w:r>
      <w:r w:rsidRPr="00C821FE">
        <w:rPr>
          <w:rFonts w:cs="Arial"/>
          <w:color w:val="000000" w:themeColor="text1"/>
          <w:sz w:val="24"/>
          <w:szCs w:val="24"/>
          <w:shd w:val="clear" w:color="auto" w:fill="FFFFFF"/>
        </w:rPr>
        <w:t>316 893 человек. Основные демографические показатели (в расчете на 1000 жителей, данные за январь-ноябрь 2009 года):</w:t>
      </w:r>
    </w:p>
    <w:p w14:paraId="7EB8360A" w14:textId="77777777" w:rsidR="006154B8" w:rsidRPr="00C821FE" w:rsidRDefault="006154B8" w:rsidP="006154B8">
      <w:pPr>
        <w:pStyle w:val="a8"/>
        <w:spacing w:after="0" w:line="360" w:lineRule="auto"/>
        <w:ind w:left="0" w:firstLine="709"/>
        <w:jc w:val="both"/>
        <w:rPr>
          <w:rFonts w:cs="Arial"/>
          <w:color w:val="000000" w:themeColor="text1"/>
          <w:sz w:val="24"/>
          <w:szCs w:val="24"/>
          <w:shd w:val="clear" w:color="auto" w:fill="FFFFFF"/>
        </w:rPr>
      </w:pPr>
      <w:r w:rsidRPr="00C821FE">
        <w:rPr>
          <w:rFonts w:cs="Arial"/>
          <w:color w:val="000000" w:themeColor="text1"/>
          <w:sz w:val="24"/>
          <w:szCs w:val="24"/>
          <w:shd w:val="clear" w:color="auto" w:fill="FFFFFF"/>
        </w:rPr>
        <w:t>- коэффициент рождаемости – 14,4;</w:t>
      </w:r>
    </w:p>
    <w:p w14:paraId="7BFE1391" w14:textId="77777777" w:rsidR="006154B8" w:rsidRPr="00C821FE" w:rsidRDefault="006154B8" w:rsidP="006154B8">
      <w:pPr>
        <w:pStyle w:val="a8"/>
        <w:spacing w:after="0" w:line="360" w:lineRule="auto"/>
        <w:ind w:left="0" w:firstLine="709"/>
        <w:jc w:val="both"/>
        <w:rPr>
          <w:rFonts w:cs="Arial"/>
          <w:color w:val="000000" w:themeColor="text1"/>
          <w:sz w:val="24"/>
          <w:szCs w:val="24"/>
          <w:shd w:val="clear" w:color="auto" w:fill="FFFFFF"/>
        </w:rPr>
      </w:pPr>
      <w:r w:rsidRPr="00C821FE">
        <w:rPr>
          <w:rFonts w:cs="Arial"/>
          <w:color w:val="000000" w:themeColor="text1"/>
          <w:sz w:val="24"/>
          <w:szCs w:val="24"/>
          <w:shd w:val="clear" w:color="auto" w:fill="FFFFFF"/>
        </w:rPr>
        <w:t>- коэффициент смертности – 12,2;</w:t>
      </w:r>
    </w:p>
    <w:p w14:paraId="5D419E48" w14:textId="77777777" w:rsidR="006154B8" w:rsidRPr="00C821FE" w:rsidRDefault="006154B8" w:rsidP="006154B8">
      <w:pPr>
        <w:pStyle w:val="a8"/>
        <w:spacing w:after="0" w:line="360" w:lineRule="auto"/>
        <w:ind w:left="0" w:firstLine="709"/>
        <w:jc w:val="both"/>
        <w:rPr>
          <w:rFonts w:cs="Arial"/>
          <w:color w:val="000000" w:themeColor="text1"/>
          <w:sz w:val="24"/>
          <w:szCs w:val="24"/>
          <w:shd w:val="clear" w:color="auto" w:fill="FFFFFF"/>
        </w:rPr>
      </w:pPr>
      <w:r w:rsidRPr="00C821FE">
        <w:rPr>
          <w:rFonts w:cs="Arial"/>
          <w:color w:val="000000" w:themeColor="text1"/>
          <w:sz w:val="24"/>
          <w:szCs w:val="24"/>
          <w:shd w:val="clear" w:color="auto" w:fill="FFFFFF"/>
        </w:rPr>
        <w:t>- браков – 9,3;</w:t>
      </w:r>
    </w:p>
    <w:p w14:paraId="39620CB2" w14:textId="77777777" w:rsidR="006154B8" w:rsidRPr="00C821FE" w:rsidRDefault="006154B8" w:rsidP="006154B8">
      <w:pPr>
        <w:pStyle w:val="a8"/>
        <w:spacing w:after="0" w:line="360" w:lineRule="auto"/>
        <w:ind w:left="0" w:firstLine="709"/>
        <w:jc w:val="both"/>
        <w:rPr>
          <w:rFonts w:cs="Arial"/>
          <w:color w:val="000000" w:themeColor="text1"/>
          <w:sz w:val="24"/>
          <w:szCs w:val="24"/>
          <w:shd w:val="clear" w:color="auto" w:fill="FFFFFF"/>
        </w:rPr>
      </w:pPr>
      <w:r w:rsidRPr="00C821FE">
        <w:rPr>
          <w:rFonts w:cs="Arial"/>
          <w:color w:val="000000" w:themeColor="text1"/>
          <w:sz w:val="24"/>
          <w:szCs w:val="24"/>
          <w:shd w:val="clear" w:color="auto" w:fill="FFFFFF"/>
        </w:rPr>
        <w:t>- разводов – 4,3.</w:t>
      </w:r>
    </w:p>
    <w:p w14:paraId="018DC8A8" w14:textId="77777777" w:rsidR="006154B8" w:rsidRPr="00C821FE" w:rsidRDefault="006154B8" w:rsidP="006154B8">
      <w:pPr>
        <w:pStyle w:val="a8"/>
        <w:spacing w:after="0" w:line="360" w:lineRule="auto"/>
        <w:ind w:left="0" w:firstLine="709"/>
        <w:jc w:val="both"/>
        <w:rPr>
          <w:rFonts w:cs="Arial"/>
          <w:color w:val="000000" w:themeColor="text1"/>
          <w:sz w:val="24"/>
          <w:szCs w:val="24"/>
          <w:shd w:val="clear" w:color="auto" w:fill="FFFFFF"/>
        </w:rPr>
      </w:pPr>
      <w:r w:rsidRPr="00C821FE">
        <w:rPr>
          <w:rFonts w:cs="Arial"/>
          <w:color w:val="000000" w:themeColor="text1"/>
          <w:sz w:val="24"/>
          <w:szCs w:val="24"/>
          <w:shd w:val="clear" w:color="auto" w:fill="FFFFFF"/>
        </w:rPr>
        <w:t xml:space="preserve">В городе проживает 68,1 % русских, 26,5 % казахов, 1,3 % немцев, 1,2 % украинцев, 1,1 % татар, 0,2 % корейцев, 0,2 % азербайджанцев, 0,3 % белорусов, 0,1 % узбеков, 1,0 % – другие национальности. </w:t>
      </w:r>
    </w:p>
    <w:p w14:paraId="37578D27" w14:textId="77777777" w:rsidR="006154B8" w:rsidRPr="00C821FE" w:rsidRDefault="006154B8" w:rsidP="006154B8">
      <w:pPr>
        <w:pStyle w:val="a8"/>
        <w:spacing w:after="0" w:line="360" w:lineRule="auto"/>
        <w:ind w:left="0" w:firstLine="709"/>
        <w:jc w:val="both"/>
        <w:rPr>
          <w:rFonts w:cs="Arial"/>
          <w:color w:val="000000" w:themeColor="text1"/>
          <w:sz w:val="24"/>
          <w:szCs w:val="24"/>
          <w:shd w:val="clear" w:color="auto" w:fill="FFFFFF"/>
        </w:rPr>
      </w:pPr>
      <w:r w:rsidRPr="00C821FE">
        <w:rPr>
          <w:rFonts w:cs="Arial"/>
          <w:color w:val="000000" w:themeColor="text1"/>
          <w:sz w:val="24"/>
          <w:szCs w:val="24"/>
          <w:shd w:val="clear" w:color="auto" w:fill="FFFFFF"/>
        </w:rPr>
        <w:t>Современный Усть-Каменогорск – центр цветной металлургии Казахстана. В начале Великой Отечественной войны сюда было эвакуировано оборудование завода «Электроцинк» из города Орджоникидзе. Началось строительство первого в Казахстане цинкового электролитного завода. После войны в счет репараций с фашистской Германии сюда было перевезено новейшее оборудование Магдебургского цинкового завода. В сентябре 1947 года Усть-Каменогорский цинковый завод выдал первые слитки металла. А в 1952 году он был преобразован в свинцово-цинковый комбинат (УК СЦК) – в настоящее время ТОО «Казцинк». В октябре 1949 года выпустил первую партию своей продукции Ульбинский металлургический завод (УМЗ) – урановые, бериллиевые и прочие редкоземельные соединения. В 1965 году в районе Новой Согры был запущен титано-магниевый комбинат (АО «УК ТМК»). В 18 километрах юго-восточнее города в границах Березовско-Белоусовского рудного поля располагается Белоусовское и Березовское месторождения полиметаллических руд.</w:t>
      </w:r>
    </w:p>
    <w:p w14:paraId="34CEECE2" w14:textId="77777777" w:rsidR="006154B8" w:rsidRPr="00C821FE" w:rsidRDefault="006154B8" w:rsidP="006154B8">
      <w:pPr>
        <w:pStyle w:val="a8"/>
        <w:spacing w:after="0" w:line="360" w:lineRule="auto"/>
        <w:ind w:left="0" w:firstLine="709"/>
        <w:jc w:val="both"/>
        <w:rPr>
          <w:rFonts w:cs="Arial"/>
          <w:color w:val="000000" w:themeColor="text1"/>
          <w:sz w:val="24"/>
          <w:szCs w:val="24"/>
          <w:shd w:val="clear" w:color="auto" w:fill="FFFFFF"/>
        </w:rPr>
      </w:pPr>
      <w:r w:rsidRPr="00C821FE">
        <w:rPr>
          <w:rFonts w:cs="Arial"/>
          <w:color w:val="000000" w:themeColor="text1"/>
          <w:sz w:val="24"/>
          <w:szCs w:val="24"/>
          <w:shd w:val="clear" w:color="auto" w:fill="FFFFFF"/>
        </w:rPr>
        <w:t>В городе действует международный аэропорт, имеется четыре железнодорожных станции: Усть-Каменогорск, Защита, Коршуново и Ново-Усть-Каменогорск. Междугороднее автобусное сообщение осуществляется с двух автовокзалов.</w:t>
      </w:r>
    </w:p>
    <w:p w14:paraId="016265A2" w14:textId="77777777" w:rsidR="006154B8" w:rsidRPr="00C821FE" w:rsidRDefault="006154B8" w:rsidP="006154B8">
      <w:pPr>
        <w:pStyle w:val="a8"/>
        <w:spacing w:after="0" w:line="360" w:lineRule="auto"/>
        <w:ind w:left="0" w:firstLine="709"/>
        <w:jc w:val="both"/>
        <w:rPr>
          <w:rFonts w:cs="Arial"/>
          <w:color w:val="000000" w:themeColor="text1"/>
          <w:sz w:val="24"/>
          <w:szCs w:val="24"/>
          <w:shd w:val="clear" w:color="auto" w:fill="FFFFFF"/>
        </w:rPr>
      </w:pPr>
      <w:r w:rsidRPr="00C821FE">
        <w:rPr>
          <w:rFonts w:cs="Arial"/>
          <w:color w:val="000000" w:themeColor="text1"/>
          <w:sz w:val="24"/>
          <w:szCs w:val="24"/>
          <w:shd w:val="clear" w:color="auto" w:fill="FFFFFF"/>
        </w:rPr>
        <w:t>Имеется три кинотеатра, три музея, драматический театр с русской и казахской труппами, Дом дружбы народов, Дворец Спорта им. Бориса Александрова, областной историко-краеведческий музей, Восточно-Казахстанский областной архитектурно-этнографический и природно-ландшафтный музей-заповедник, Восточно-Казахстанский Музей Искусств, областная библиотека им. А. С. Пушкина, централизованная библиотечная система города Усть-Каменогорска, ВК Областная детско-юношеская библиотека, ВК филиал ГКП «Республиканская научно-техническая библиотека», Восточно-Казахстанская областная специальная библиотека для незрячих и слабовидящих граждан.</w:t>
      </w:r>
    </w:p>
    <w:p w14:paraId="36E1AEED" w14:textId="77777777" w:rsidR="00F63BE4" w:rsidRPr="00C821FE" w:rsidRDefault="00F63BE4" w:rsidP="004322CE">
      <w:pPr>
        <w:spacing w:line="360" w:lineRule="auto"/>
        <w:ind w:firstLine="709"/>
        <w:jc w:val="both"/>
        <w:rPr>
          <w:rFonts w:ascii="Arial" w:hAnsi="Arial" w:cs="Arial"/>
          <w:color w:val="000000" w:themeColor="text1"/>
          <w:sz w:val="24"/>
          <w:szCs w:val="24"/>
          <w:shd w:val="clear" w:color="auto" w:fill="FFFFFF"/>
        </w:rPr>
      </w:pPr>
      <w:r w:rsidRPr="00C821FE">
        <w:rPr>
          <w:rFonts w:ascii="Arial" w:hAnsi="Arial" w:cs="Arial"/>
          <w:color w:val="000000" w:themeColor="text1"/>
          <w:sz w:val="24"/>
          <w:szCs w:val="24"/>
          <w:shd w:val="clear" w:color="auto" w:fill="FFFFFF"/>
        </w:rPr>
        <w:t>Основные статистические показатели ВКО по состоянию на 2018 год [19]:</w:t>
      </w:r>
    </w:p>
    <w:p w14:paraId="0B0080FC" w14:textId="77777777" w:rsidR="00F63BE4" w:rsidRPr="00C821FE" w:rsidRDefault="00F63BE4" w:rsidP="00F63BE4">
      <w:pPr>
        <w:shd w:val="clear" w:color="auto" w:fill="FFFFFF" w:themeFill="background1"/>
        <w:autoSpaceDE w:val="0"/>
        <w:autoSpaceDN w:val="0"/>
        <w:spacing w:line="360" w:lineRule="auto"/>
        <w:ind w:left="709" w:hanging="709"/>
        <w:jc w:val="both"/>
        <w:rPr>
          <w:rFonts w:ascii="Arial" w:hAnsi="Arial" w:cs="Arial"/>
          <w:color w:val="000000" w:themeColor="text1"/>
          <w:sz w:val="24"/>
          <w:szCs w:val="24"/>
          <w:shd w:val="clear" w:color="auto" w:fill="FFFFFF"/>
        </w:rPr>
      </w:pPr>
      <w:r w:rsidRPr="00C821FE">
        <w:rPr>
          <w:rFonts w:ascii="Arial" w:hAnsi="Arial" w:cs="Arial"/>
          <w:color w:val="000000" w:themeColor="text1"/>
          <w:sz w:val="24"/>
          <w:szCs w:val="24"/>
          <w:shd w:val="clear" w:color="auto" w:fill="FFFFFF"/>
        </w:rPr>
        <w:t>-</w:t>
      </w:r>
      <w:r w:rsidRPr="00C821FE">
        <w:rPr>
          <w:rFonts w:ascii="Arial" w:hAnsi="Arial" w:cs="Arial"/>
          <w:color w:val="000000" w:themeColor="text1"/>
          <w:sz w:val="24"/>
          <w:szCs w:val="24"/>
          <w:shd w:val="clear" w:color="auto" w:fill="FFFFFF"/>
        </w:rPr>
        <w:tab/>
        <w:t>доля населения, имеющего доходы, использованные на потребление, ниже величины прожиточного минимума – 6,3 %;</w:t>
      </w:r>
    </w:p>
    <w:p w14:paraId="2D60FC0B" w14:textId="77777777" w:rsidR="00F63BE4" w:rsidRPr="00C821FE" w:rsidRDefault="00F63BE4" w:rsidP="00F63BE4">
      <w:pPr>
        <w:shd w:val="clear" w:color="auto" w:fill="FFFFFF" w:themeFill="background1"/>
        <w:autoSpaceDE w:val="0"/>
        <w:autoSpaceDN w:val="0"/>
        <w:spacing w:line="360" w:lineRule="auto"/>
        <w:ind w:left="709" w:hanging="709"/>
        <w:jc w:val="both"/>
        <w:rPr>
          <w:rFonts w:ascii="Arial" w:hAnsi="Arial" w:cs="Arial"/>
          <w:color w:val="000000" w:themeColor="text1"/>
          <w:sz w:val="24"/>
          <w:szCs w:val="24"/>
          <w:shd w:val="clear" w:color="auto" w:fill="FFFFFF"/>
        </w:rPr>
      </w:pPr>
      <w:r w:rsidRPr="00C821FE">
        <w:rPr>
          <w:rFonts w:ascii="Arial" w:hAnsi="Arial" w:cs="Arial"/>
          <w:color w:val="000000" w:themeColor="text1"/>
          <w:sz w:val="24"/>
          <w:szCs w:val="24"/>
          <w:shd w:val="clear" w:color="auto" w:fill="FFFFFF"/>
        </w:rPr>
        <w:t>-</w:t>
      </w:r>
      <w:r w:rsidRPr="00C821FE">
        <w:rPr>
          <w:rFonts w:ascii="Arial" w:hAnsi="Arial" w:cs="Arial"/>
          <w:color w:val="000000" w:themeColor="text1"/>
          <w:sz w:val="24"/>
          <w:szCs w:val="24"/>
          <w:shd w:val="clear" w:color="auto" w:fill="FFFFFF"/>
        </w:rPr>
        <w:tab/>
        <w:t>распространение бедности – 7,5 %;</w:t>
      </w:r>
    </w:p>
    <w:p w14:paraId="7CB20A2F" w14:textId="77777777" w:rsidR="00F63BE4" w:rsidRPr="00C821FE" w:rsidRDefault="00F63BE4" w:rsidP="00F63BE4">
      <w:pPr>
        <w:shd w:val="clear" w:color="auto" w:fill="FFFFFF" w:themeFill="background1"/>
        <w:autoSpaceDE w:val="0"/>
        <w:autoSpaceDN w:val="0"/>
        <w:spacing w:line="360" w:lineRule="auto"/>
        <w:ind w:left="709" w:hanging="709"/>
        <w:jc w:val="both"/>
        <w:rPr>
          <w:rFonts w:ascii="Arial" w:hAnsi="Arial" w:cs="Arial"/>
          <w:color w:val="000000" w:themeColor="text1"/>
          <w:sz w:val="24"/>
          <w:szCs w:val="24"/>
          <w:shd w:val="clear" w:color="auto" w:fill="FFFFFF"/>
        </w:rPr>
      </w:pPr>
      <w:r w:rsidRPr="00C821FE">
        <w:rPr>
          <w:rFonts w:ascii="Arial" w:hAnsi="Arial" w:cs="Arial"/>
          <w:color w:val="000000" w:themeColor="text1"/>
          <w:sz w:val="24"/>
          <w:szCs w:val="24"/>
          <w:shd w:val="clear" w:color="auto" w:fill="FFFFFF"/>
        </w:rPr>
        <w:t>-</w:t>
      </w:r>
      <w:r w:rsidRPr="00C821FE">
        <w:rPr>
          <w:rFonts w:ascii="Arial" w:hAnsi="Arial" w:cs="Arial"/>
          <w:color w:val="000000" w:themeColor="text1"/>
          <w:sz w:val="24"/>
          <w:szCs w:val="24"/>
          <w:shd w:val="clear" w:color="auto" w:fill="FFFFFF"/>
        </w:rPr>
        <w:tab/>
        <w:t>показатели бедности – 6,3 %;</w:t>
      </w:r>
    </w:p>
    <w:p w14:paraId="553DA542" w14:textId="77777777" w:rsidR="00F63BE4" w:rsidRPr="00C821FE" w:rsidRDefault="00F63BE4" w:rsidP="00F63BE4">
      <w:pPr>
        <w:shd w:val="clear" w:color="auto" w:fill="FFFFFF" w:themeFill="background1"/>
        <w:autoSpaceDE w:val="0"/>
        <w:autoSpaceDN w:val="0"/>
        <w:spacing w:line="360" w:lineRule="auto"/>
        <w:ind w:left="709" w:hanging="709"/>
        <w:jc w:val="both"/>
        <w:rPr>
          <w:rFonts w:ascii="Arial" w:hAnsi="Arial" w:cs="Arial"/>
          <w:color w:val="000000" w:themeColor="text1"/>
          <w:sz w:val="24"/>
          <w:szCs w:val="24"/>
          <w:shd w:val="clear" w:color="auto" w:fill="FFFFFF"/>
        </w:rPr>
      </w:pPr>
      <w:r w:rsidRPr="00C821FE">
        <w:rPr>
          <w:rFonts w:ascii="Arial" w:hAnsi="Arial" w:cs="Arial"/>
          <w:color w:val="000000" w:themeColor="text1"/>
          <w:sz w:val="24"/>
          <w:szCs w:val="24"/>
          <w:shd w:val="clear" w:color="auto" w:fill="FFFFFF"/>
        </w:rPr>
        <w:t>-</w:t>
      </w:r>
      <w:r w:rsidRPr="00C821FE">
        <w:rPr>
          <w:rFonts w:ascii="Arial" w:hAnsi="Arial" w:cs="Arial"/>
          <w:color w:val="000000" w:themeColor="text1"/>
          <w:sz w:val="24"/>
          <w:szCs w:val="24"/>
          <w:shd w:val="clear" w:color="auto" w:fill="FFFFFF"/>
        </w:rPr>
        <w:tab/>
        <w:t>доля населения обеспеченная водопроводной водой – 88,6 %;</w:t>
      </w:r>
    </w:p>
    <w:p w14:paraId="38F9BC4E" w14:textId="77777777" w:rsidR="00F63BE4" w:rsidRPr="00C821FE" w:rsidRDefault="00F63BE4" w:rsidP="00F63BE4">
      <w:pPr>
        <w:shd w:val="clear" w:color="auto" w:fill="FFFFFF" w:themeFill="background1"/>
        <w:autoSpaceDE w:val="0"/>
        <w:autoSpaceDN w:val="0"/>
        <w:spacing w:line="360" w:lineRule="auto"/>
        <w:ind w:left="709" w:hanging="709"/>
        <w:jc w:val="both"/>
        <w:rPr>
          <w:rFonts w:ascii="Arial" w:hAnsi="Arial" w:cs="Arial"/>
          <w:color w:val="000000" w:themeColor="text1"/>
          <w:sz w:val="24"/>
          <w:szCs w:val="24"/>
          <w:shd w:val="clear" w:color="auto" w:fill="FFFFFF"/>
        </w:rPr>
      </w:pPr>
      <w:r w:rsidRPr="00C821FE">
        <w:rPr>
          <w:rFonts w:ascii="Arial" w:hAnsi="Arial" w:cs="Arial"/>
          <w:color w:val="000000" w:themeColor="text1"/>
          <w:sz w:val="24"/>
          <w:szCs w:val="24"/>
          <w:shd w:val="clear" w:color="auto" w:fill="FFFFFF"/>
        </w:rPr>
        <w:t>-</w:t>
      </w:r>
      <w:r w:rsidRPr="00C821FE">
        <w:rPr>
          <w:rFonts w:ascii="Arial" w:hAnsi="Arial" w:cs="Arial"/>
          <w:color w:val="000000" w:themeColor="text1"/>
          <w:sz w:val="24"/>
          <w:szCs w:val="24"/>
          <w:shd w:val="clear" w:color="auto" w:fill="FFFFFF"/>
        </w:rPr>
        <w:tab/>
        <w:t>доля населения обеспеченная питьевой водой из децентрализованных источников водоснабжения – 11,2 %;</w:t>
      </w:r>
    </w:p>
    <w:p w14:paraId="5FB9C251" w14:textId="77777777" w:rsidR="00F63BE4" w:rsidRPr="00C821FE" w:rsidRDefault="00F63BE4" w:rsidP="00F63BE4">
      <w:pPr>
        <w:shd w:val="clear" w:color="auto" w:fill="FFFFFF" w:themeFill="background1"/>
        <w:spacing w:line="360" w:lineRule="auto"/>
        <w:jc w:val="both"/>
        <w:rPr>
          <w:rFonts w:ascii="Arial" w:hAnsi="Arial" w:cs="Arial"/>
          <w:color w:val="000000" w:themeColor="text1"/>
          <w:sz w:val="24"/>
          <w:szCs w:val="24"/>
          <w:shd w:val="clear" w:color="auto" w:fill="FFFFFF"/>
        </w:rPr>
      </w:pPr>
      <w:r w:rsidRPr="00C821FE">
        <w:rPr>
          <w:rFonts w:ascii="Arial" w:hAnsi="Arial" w:cs="Arial"/>
          <w:color w:val="000000" w:themeColor="text1"/>
          <w:sz w:val="24"/>
          <w:szCs w:val="24"/>
          <w:shd w:val="clear" w:color="auto" w:fill="FFFFFF"/>
        </w:rPr>
        <w:t>-</w:t>
      </w:r>
      <w:r w:rsidRPr="00C821FE">
        <w:rPr>
          <w:rFonts w:ascii="Arial" w:hAnsi="Arial" w:cs="Arial"/>
          <w:color w:val="000000" w:themeColor="text1"/>
          <w:sz w:val="24"/>
          <w:szCs w:val="24"/>
          <w:shd w:val="clear" w:color="auto" w:fill="FFFFFF"/>
        </w:rPr>
        <w:tab/>
        <w:t xml:space="preserve">производство электроэнергии – </w:t>
      </w:r>
      <w:r w:rsidRPr="00C821FE">
        <w:rPr>
          <w:rFonts w:ascii="Arial" w:hAnsi="Arial" w:cs="Arial"/>
          <w:snapToGrid w:val="0"/>
          <w:color w:val="000000" w:themeColor="text1"/>
          <w:sz w:val="24"/>
          <w:szCs w:val="24"/>
        </w:rPr>
        <w:t xml:space="preserve">9 651,5 </w:t>
      </w:r>
      <w:r w:rsidRPr="00C821FE">
        <w:rPr>
          <w:rFonts w:ascii="Arial" w:hAnsi="Arial" w:cs="Arial"/>
          <w:color w:val="000000" w:themeColor="text1"/>
          <w:sz w:val="24"/>
          <w:szCs w:val="24"/>
          <w:shd w:val="clear" w:color="auto" w:fill="FFFFFF"/>
        </w:rPr>
        <w:t>млн. кВт</w:t>
      </w:r>
      <w:r w:rsidRPr="00C821FE">
        <w:rPr>
          <w:rFonts w:ascii="Arial" w:hAnsi="Arial" w:cs="Arial"/>
          <w:color w:val="000000" w:themeColor="text1"/>
          <w:sz w:val="24"/>
          <w:szCs w:val="24"/>
        </w:rPr>
        <w:t>×</w:t>
      </w:r>
      <w:r w:rsidRPr="00C821FE">
        <w:rPr>
          <w:rFonts w:ascii="Arial" w:hAnsi="Arial" w:cs="Arial"/>
          <w:color w:val="000000" w:themeColor="text1"/>
          <w:sz w:val="24"/>
          <w:szCs w:val="24"/>
          <w:shd w:val="clear" w:color="auto" w:fill="FFFFFF"/>
        </w:rPr>
        <w:t>ч.</w:t>
      </w:r>
    </w:p>
    <w:p w14:paraId="7460904A" w14:textId="77777777" w:rsidR="00F63BE4" w:rsidRPr="00C821FE" w:rsidRDefault="00F63BE4" w:rsidP="00F63BE4">
      <w:pPr>
        <w:shd w:val="clear" w:color="auto" w:fill="FFFFFF" w:themeFill="background1"/>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shd w:val="clear" w:color="auto" w:fill="FFFFFF"/>
        </w:rPr>
        <w:t xml:space="preserve">Среднемесячная номинальная заработная плата работников за 2018 год составила </w:t>
      </w:r>
      <w:r w:rsidRPr="00C821FE">
        <w:rPr>
          <w:rFonts w:ascii="Arial" w:hAnsi="Arial" w:cs="Arial"/>
          <w:color w:val="000000" w:themeColor="text1"/>
          <w:sz w:val="24"/>
          <w:szCs w:val="24"/>
        </w:rPr>
        <w:t xml:space="preserve">140 126 </w:t>
      </w:r>
      <w:r w:rsidRPr="00C821FE">
        <w:rPr>
          <w:rFonts w:ascii="Arial" w:hAnsi="Arial" w:cs="Arial"/>
          <w:color w:val="000000" w:themeColor="text1"/>
          <w:sz w:val="24"/>
          <w:szCs w:val="24"/>
          <w:shd w:val="clear" w:color="auto" w:fill="FFFFFF"/>
        </w:rPr>
        <w:t xml:space="preserve">тенге, в сельском хозяйстве – </w:t>
      </w:r>
      <w:r w:rsidRPr="00C821FE">
        <w:rPr>
          <w:rFonts w:ascii="Arial" w:hAnsi="Arial" w:cs="Arial"/>
          <w:color w:val="000000" w:themeColor="text1"/>
          <w:sz w:val="24"/>
          <w:szCs w:val="24"/>
        </w:rPr>
        <w:t>104 421</w:t>
      </w:r>
      <w:r w:rsidRPr="00C821FE">
        <w:rPr>
          <w:rFonts w:ascii="Arial" w:hAnsi="Arial" w:cs="Arial"/>
          <w:color w:val="000000" w:themeColor="text1"/>
          <w:sz w:val="24"/>
          <w:szCs w:val="24"/>
          <w:shd w:val="clear" w:color="auto" w:fill="FFFFFF"/>
        </w:rPr>
        <w:t xml:space="preserve">, в промышленности – </w:t>
      </w:r>
      <w:r w:rsidRPr="00C821FE">
        <w:rPr>
          <w:rFonts w:ascii="Arial" w:hAnsi="Arial" w:cs="Arial"/>
          <w:color w:val="000000" w:themeColor="text1"/>
          <w:sz w:val="24"/>
          <w:szCs w:val="24"/>
        </w:rPr>
        <w:t>205</w:t>
      </w:r>
      <w:r w:rsidR="004322CE" w:rsidRPr="00C821FE">
        <w:rPr>
          <w:rFonts w:ascii="Arial" w:hAnsi="Arial" w:cs="Arial"/>
          <w:color w:val="000000" w:themeColor="text1"/>
          <w:sz w:val="24"/>
          <w:szCs w:val="24"/>
        </w:rPr>
        <w:t> </w:t>
      </w:r>
      <w:r w:rsidRPr="00C821FE">
        <w:rPr>
          <w:rFonts w:ascii="Arial" w:hAnsi="Arial" w:cs="Arial"/>
          <w:color w:val="000000" w:themeColor="text1"/>
          <w:sz w:val="24"/>
          <w:szCs w:val="24"/>
        </w:rPr>
        <w:t>905</w:t>
      </w:r>
      <w:r w:rsidRPr="00C821FE">
        <w:rPr>
          <w:rFonts w:ascii="Arial" w:hAnsi="Arial" w:cs="Arial"/>
          <w:color w:val="000000" w:themeColor="text1"/>
          <w:sz w:val="24"/>
          <w:szCs w:val="24"/>
          <w:shd w:val="clear" w:color="auto" w:fill="FFFFFF"/>
        </w:rPr>
        <w:t xml:space="preserve">, строительстве – </w:t>
      </w:r>
      <w:r w:rsidRPr="00C821FE">
        <w:rPr>
          <w:rFonts w:ascii="Arial" w:hAnsi="Arial" w:cs="Arial"/>
          <w:color w:val="000000" w:themeColor="text1"/>
          <w:sz w:val="24"/>
          <w:szCs w:val="24"/>
        </w:rPr>
        <w:t>153 166</w:t>
      </w:r>
      <w:r w:rsidRPr="00C821FE">
        <w:rPr>
          <w:rFonts w:ascii="Arial" w:hAnsi="Arial" w:cs="Arial"/>
          <w:color w:val="000000" w:themeColor="text1"/>
          <w:sz w:val="24"/>
          <w:szCs w:val="24"/>
          <w:shd w:val="clear" w:color="auto" w:fill="FFFFFF"/>
        </w:rPr>
        <w:t xml:space="preserve">, оптовой и розничной торговле – </w:t>
      </w:r>
      <w:r w:rsidRPr="00C821FE">
        <w:rPr>
          <w:rFonts w:ascii="Arial" w:hAnsi="Arial" w:cs="Arial"/>
          <w:color w:val="000000" w:themeColor="text1"/>
          <w:sz w:val="24"/>
          <w:szCs w:val="24"/>
        </w:rPr>
        <w:t>142 178</w:t>
      </w:r>
      <w:r w:rsidRPr="00C821FE">
        <w:rPr>
          <w:rFonts w:ascii="Arial" w:hAnsi="Arial" w:cs="Arial"/>
          <w:color w:val="000000" w:themeColor="text1"/>
          <w:sz w:val="24"/>
          <w:szCs w:val="24"/>
          <w:shd w:val="clear" w:color="auto" w:fill="FFFFFF"/>
        </w:rPr>
        <w:t xml:space="preserve">, транспорте – </w:t>
      </w:r>
      <w:r w:rsidRPr="00C821FE">
        <w:rPr>
          <w:rFonts w:ascii="Arial" w:hAnsi="Arial" w:cs="Arial"/>
          <w:color w:val="000000" w:themeColor="text1"/>
          <w:sz w:val="24"/>
          <w:szCs w:val="24"/>
        </w:rPr>
        <w:t>163 348</w:t>
      </w:r>
      <w:r w:rsidRPr="00C821FE">
        <w:rPr>
          <w:rFonts w:ascii="Arial" w:hAnsi="Arial" w:cs="Arial"/>
          <w:color w:val="000000" w:themeColor="text1"/>
          <w:sz w:val="24"/>
          <w:szCs w:val="24"/>
          <w:shd w:val="clear" w:color="auto" w:fill="FFFFFF"/>
        </w:rPr>
        <w:t xml:space="preserve">, финансовой и страховой деятельности – </w:t>
      </w:r>
      <w:r w:rsidRPr="00C821FE">
        <w:rPr>
          <w:rFonts w:ascii="Arial" w:hAnsi="Arial" w:cs="Arial"/>
          <w:color w:val="000000" w:themeColor="text1"/>
          <w:sz w:val="24"/>
          <w:szCs w:val="24"/>
        </w:rPr>
        <w:t>195 144</w:t>
      </w:r>
      <w:r w:rsidRPr="00C821FE">
        <w:rPr>
          <w:rFonts w:ascii="Arial" w:hAnsi="Arial" w:cs="Arial"/>
          <w:color w:val="000000" w:themeColor="text1"/>
          <w:sz w:val="24"/>
          <w:szCs w:val="24"/>
          <w:shd w:val="clear" w:color="auto" w:fill="FFFFFF"/>
        </w:rPr>
        <w:t xml:space="preserve">, научной сфере – </w:t>
      </w:r>
      <w:r w:rsidRPr="00C821FE">
        <w:rPr>
          <w:rFonts w:ascii="Arial" w:hAnsi="Arial" w:cs="Arial"/>
          <w:color w:val="000000" w:themeColor="text1"/>
          <w:sz w:val="24"/>
          <w:szCs w:val="24"/>
        </w:rPr>
        <w:t>210 120</w:t>
      </w:r>
      <w:r w:rsidRPr="00C821FE">
        <w:rPr>
          <w:rFonts w:ascii="Arial" w:hAnsi="Arial" w:cs="Arial"/>
          <w:color w:val="000000" w:themeColor="text1"/>
          <w:sz w:val="24"/>
          <w:szCs w:val="24"/>
          <w:shd w:val="clear" w:color="auto" w:fill="FFFFFF"/>
        </w:rPr>
        <w:t>, государственном управлении –</w:t>
      </w:r>
      <w:r w:rsidRPr="00C821FE">
        <w:rPr>
          <w:rFonts w:ascii="Arial" w:hAnsi="Arial" w:cs="Arial"/>
          <w:color w:val="000000" w:themeColor="text1"/>
          <w:sz w:val="24"/>
          <w:szCs w:val="24"/>
        </w:rPr>
        <w:t xml:space="preserve"> 120 497</w:t>
      </w:r>
      <w:r w:rsidRPr="00C821FE">
        <w:rPr>
          <w:rFonts w:ascii="Arial" w:hAnsi="Arial" w:cs="Arial"/>
          <w:color w:val="000000" w:themeColor="text1"/>
          <w:sz w:val="24"/>
          <w:szCs w:val="24"/>
          <w:shd w:val="clear" w:color="auto" w:fill="FFFFFF"/>
        </w:rPr>
        <w:t xml:space="preserve">, образовании – </w:t>
      </w:r>
      <w:r w:rsidRPr="00C821FE">
        <w:rPr>
          <w:rFonts w:ascii="Arial" w:hAnsi="Arial" w:cs="Arial"/>
          <w:color w:val="000000" w:themeColor="text1"/>
          <w:sz w:val="24"/>
          <w:szCs w:val="24"/>
        </w:rPr>
        <w:t>99 957</w:t>
      </w:r>
      <w:r w:rsidRPr="00C821FE">
        <w:rPr>
          <w:rFonts w:ascii="Arial" w:hAnsi="Arial" w:cs="Arial"/>
          <w:color w:val="000000" w:themeColor="text1"/>
          <w:sz w:val="24"/>
          <w:szCs w:val="24"/>
          <w:shd w:val="clear" w:color="auto" w:fill="FFFFFF"/>
        </w:rPr>
        <w:t>, здравоохранении –</w:t>
      </w:r>
      <w:r w:rsidRPr="00C821FE">
        <w:rPr>
          <w:rFonts w:ascii="Arial" w:hAnsi="Arial" w:cs="Arial"/>
          <w:color w:val="000000" w:themeColor="text1"/>
          <w:sz w:val="24"/>
          <w:szCs w:val="24"/>
        </w:rPr>
        <w:t xml:space="preserve"> 108</w:t>
      </w:r>
      <w:r w:rsidR="004322CE" w:rsidRPr="00C821FE">
        <w:rPr>
          <w:rFonts w:ascii="Arial" w:hAnsi="Arial" w:cs="Arial"/>
          <w:color w:val="000000" w:themeColor="text1"/>
          <w:sz w:val="24"/>
          <w:szCs w:val="24"/>
        </w:rPr>
        <w:t> </w:t>
      </w:r>
      <w:r w:rsidRPr="00C821FE">
        <w:rPr>
          <w:rFonts w:ascii="Arial" w:hAnsi="Arial" w:cs="Arial"/>
          <w:color w:val="000000" w:themeColor="text1"/>
          <w:sz w:val="24"/>
          <w:szCs w:val="24"/>
        </w:rPr>
        <w:t xml:space="preserve">098 </w:t>
      </w:r>
      <w:r w:rsidRPr="00C821FE">
        <w:rPr>
          <w:rFonts w:ascii="Arial" w:hAnsi="Arial" w:cs="Arial"/>
          <w:color w:val="000000" w:themeColor="text1"/>
          <w:sz w:val="24"/>
          <w:szCs w:val="24"/>
          <w:shd w:val="clear" w:color="auto" w:fill="FFFFFF"/>
        </w:rPr>
        <w:t>[20].</w:t>
      </w:r>
    </w:p>
    <w:p w14:paraId="378C522E" w14:textId="77777777" w:rsidR="00257C9E" w:rsidRPr="00C821FE" w:rsidRDefault="00D70091" w:rsidP="008A2232">
      <w:pPr>
        <w:pStyle w:val="1"/>
        <w:jc w:val="center"/>
        <w:rPr>
          <w:rFonts w:ascii="Arial" w:hAnsi="Arial" w:cs="Arial"/>
          <w:bCs/>
          <w:color w:val="000000" w:themeColor="text1"/>
          <w:sz w:val="24"/>
          <w:szCs w:val="24"/>
        </w:rPr>
      </w:pPr>
      <w:r w:rsidRPr="00C821FE">
        <w:rPr>
          <w:rFonts w:ascii="Arial" w:hAnsi="Arial" w:cs="Arial"/>
          <w:bCs/>
          <w:color w:val="000000" w:themeColor="text1"/>
          <w:sz w:val="24"/>
          <w:szCs w:val="24"/>
        </w:rPr>
        <w:br w:type="page"/>
      </w:r>
      <w:r w:rsidR="00257C9E" w:rsidRPr="00C821FE">
        <w:rPr>
          <w:rFonts w:ascii="Arial" w:hAnsi="Arial" w:cs="Arial"/>
          <w:bCs/>
          <w:color w:val="000000" w:themeColor="text1"/>
          <w:sz w:val="24"/>
          <w:szCs w:val="24"/>
        </w:rPr>
        <w:t>9 ФИЗИЧЕСКИЕ ВОЗДЕЙСТВИЯ</w:t>
      </w:r>
    </w:p>
    <w:p w14:paraId="1D398CC0" w14:textId="77777777" w:rsidR="00257C9E" w:rsidRPr="00C821FE" w:rsidRDefault="00257C9E" w:rsidP="00257C9E">
      <w:pPr>
        <w:spacing w:line="360" w:lineRule="auto"/>
        <w:ind w:firstLine="709"/>
        <w:jc w:val="both"/>
        <w:rPr>
          <w:rFonts w:ascii="Arial" w:hAnsi="Arial" w:cs="Arial"/>
          <w:bCs/>
          <w:color w:val="000000" w:themeColor="text1"/>
          <w:sz w:val="24"/>
          <w:szCs w:val="24"/>
        </w:rPr>
      </w:pPr>
    </w:p>
    <w:p w14:paraId="43D953A7" w14:textId="77777777" w:rsidR="00257C9E" w:rsidRPr="00C821FE" w:rsidRDefault="00257C9E" w:rsidP="00257C9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Источниками вредного физического воздействия на атмосферный воздух и здоровье человека являются: шум, вибрация, ионизирующее и неионизирующее излучения, электромагнитное излучение, изменяющие температурные, энергетические, волновые, радиационные и другие физические свойства атмосферного воздуха.</w:t>
      </w:r>
    </w:p>
    <w:p w14:paraId="036B0676" w14:textId="77777777" w:rsidR="00257C9E" w:rsidRPr="00C821FE" w:rsidRDefault="00257C9E" w:rsidP="00257C9E">
      <w:pPr>
        <w:spacing w:line="360" w:lineRule="auto"/>
        <w:ind w:firstLine="709"/>
        <w:jc w:val="both"/>
        <w:rPr>
          <w:rFonts w:ascii="Arial" w:hAnsi="Arial" w:cs="Arial"/>
          <w:bCs/>
          <w:color w:val="000000" w:themeColor="text1"/>
          <w:sz w:val="24"/>
          <w:szCs w:val="24"/>
        </w:rPr>
      </w:pPr>
    </w:p>
    <w:p w14:paraId="3BE399B6" w14:textId="77777777" w:rsidR="00257C9E" w:rsidRPr="00C821FE" w:rsidRDefault="00257C9E" w:rsidP="008A2232">
      <w:pPr>
        <w:pStyle w:val="2"/>
        <w:spacing w:before="0" w:after="0" w:line="360" w:lineRule="auto"/>
        <w:rPr>
          <w:rFonts w:cs="Arial"/>
          <w:i w:val="0"/>
          <w:iCs w:val="0"/>
          <w:color w:val="000000" w:themeColor="text1"/>
          <w:sz w:val="24"/>
          <w:szCs w:val="24"/>
        </w:rPr>
      </w:pPr>
      <w:r w:rsidRPr="00C821FE">
        <w:rPr>
          <w:rFonts w:cs="Arial"/>
          <w:i w:val="0"/>
          <w:iCs w:val="0"/>
          <w:color w:val="000000" w:themeColor="text1"/>
          <w:sz w:val="24"/>
          <w:szCs w:val="24"/>
        </w:rPr>
        <w:t>9.1</w:t>
      </w:r>
      <w:r w:rsidRPr="00C821FE">
        <w:rPr>
          <w:rFonts w:cs="Arial"/>
          <w:i w:val="0"/>
          <w:iCs w:val="0"/>
          <w:color w:val="000000" w:themeColor="text1"/>
          <w:sz w:val="24"/>
          <w:szCs w:val="24"/>
        </w:rPr>
        <w:tab/>
        <w:t>Шумовое воздействие</w:t>
      </w:r>
    </w:p>
    <w:p w14:paraId="258CA17A" w14:textId="77777777" w:rsidR="00257C9E" w:rsidRPr="00C821FE" w:rsidRDefault="00257C9E" w:rsidP="00257C9E">
      <w:pPr>
        <w:spacing w:line="360" w:lineRule="auto"/>
        <w:ind w:firstLine="709"/>
        <w:jc w:val="both"/>
        <w:rPr>
          <w:rFonts w:ascii="Arial" w:hAnsi="Arial" w:cs="Arial"/>
          <w:bCs/>
          <w:color w:val="000000" w:themeColor="text1"/>
          <w:sz w:val="24"/>
          <w:szCs w:val="24"/>
        </w:rPr>
      </w:pPr>
    </w:p>
    <w:p w14:paraId="1F1B8E4E" w14:textId="77777777" w:rsidR="00257C9E" w:rsidRPr="00C821FE" w:rsidRDefault="00257C9E" w:rsidP="00257C9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Основными источниками шума при функционировании проектируемого объекта является оборудование, являющееся типовым, имеющим шумовые характеристики на уровне нормативных значений, при которых обеспечиваются нормативные значения шума на границе санитарно-защитной зоны.</w:t>
      </w:r>
    </w:p>
    <w:p w14:paraId="7F2EF6A9" w14:textId="77777777" w:rsidR="00257C9E" w:rsidRPr="00C821FE" w:rsidRDefault="00257C9E" w:rsidP="00257C9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Предельно-допустимый уровень (ПДУ) шума – это уровень фактора, который при ежедневной работе, но не более 40 часов в неделю в течение всего рабочего стажа, не должен вызывать заболеваний в процессе работы или в отдельные сроки жизни настоящего и последующих поколений. Допустимые уровни шума – это уровень, который вызывает у человека значительного беспокойства и существенных изменений показателей функционального состояния системы и анализаторов, чувствительных к шуму.</w:t>
      </w:r>
    </w:p>
    <w:p w14:paraId="47B9B7AA" w14:textId="77777777" w:rsidR="00257C9E" w:rsidRPr="00C821FE" w:rsidRDefault="00257C9E" w:rsidP="00257C9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При реализации намечаемой деятельности уровень звукового давления в октановых полосах на границе жилого массива будет значительно ниже допустимых для территорий, прилегающих к жилым домам. Следовательно, какие-либо дополнительные мероприятия по защите окружающей среды от воздействия шума при реализации намечаемой деятельности не требуются.</w:t>
      </w:r>
    </w:p>
    <w:p w14:paraId="3AC7E1C7" w14:textId="77777777" w:rsidR="00257C9E" w:rsidRPr="00C821FE" w:rsidRDefault="00257C9E" w:rsidP="00257C9E">
      <w:pPr>
        <w:spacing w:line="360" w:lineRule="auto"/>
        <w:ind w:firstLine="709"/>
        <w:jc w:val="both"/>
        <w:rPr>
          <w:rFonts w:ascii="Arial" w:hAnsi="Arial" w:cs="Arial"/>
          <w:bCs/>
          <w:color w:val="000000" w:themeColor="text1"/>
          <w:sz w:val="24"/>
          <w:szCs w:val="24"/>
        </w:rPr>
      </w:pPr>
    </w:p>
    <w:p w14:paraId="212D7426" w14:textId="77777777" w:rsidR="00257C9E" w:rsidRPr="00C821FE" w:rsidRDefault="00257C9E" w:rsidP="008A2232">
      <w:pPr>
        <w:pStyle w:val="2"/>
        <w:spacing w:before="0" w:after="0" w:line="360" w:lineRule="auto"/>
        <w:rPr>
          <w:rFonts w:cs="Arial"/>
          <w:i w:val="0"/>
          <w:iCs w:val="0"/>
          <w:color w:val="000000" w:themeColor="text1"/>
          <w:sz w:val="24"/>
          <w:szCs w:val="24"/>
        </w:rPr>
      </w:pPr>
      <w:r w:rsidRPr="00C821FE">
        <w:rPr>
          <w:rFonts w:cs="Arial"/>
          <w:i w:val="0"/>
          <w:iCs w:val="0"/>
          <w:color w:val="000000" w:themeColor="text1"/>
          <w:sz w:val="24"/>
          <w:szCs w:val="24"/>
        </w:rPr>
        <w:t>9.2</w:t>
      </w:r>
      <w:r w:rsidRPr="00C821FE">
        <w:rPr>
          <w:rFonts w:cs="Arial"/>
          <w:i w:val="0"/>
          <w:iCs w:val="0"/>
          <w:color w:val="000000" w:themeColor="text1"/>
          <w:sz w:val="24"/>
          <w:szCs w:val="24"/>
        </w:rPr>
        <w:tab/>
        <w:t>Вибрационное воздействие</w:t>
      </w:r>
    </w:p>
    <w:p w14:paraId="67CD9C03" w14:textId="77777777" w:rsidR="00257C9E" w:rsidRPr="00C821FE" w:rsidRDefault="00257C9E" w:rsidP="00257C9E">
      <w:pPr>
        <w:spacing w:line="360" w:lineRule="auto"/>
        <w:ind w:firstLine="709"/>
        <w:jc w:val="both"/>
        <w:rPr>
          <w:rFonts w:ascii="Arial" w:hAnsi="Arial" w:cs="Arial"/>
          <w:bCs/>
          <w:color w:val="000000" w:themeColor="text1"/>
          <w:sz w:val="24"/>
          <w:szCs w:val="24"/>
        </w:rPr>
      </w:pPr>
    </w:p>
    <w:p w14:paraId="55E7007F" w14:textId="77777777" w:rsidR="00257C9E" w:rsidRPr="00C821FE" w:rsidRDefault="00257C9E" w:rsidP="00257C9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Основными источниками вибрационного воздействия при функционировании проектируемого объекта является оборудование.</w:t>
      </w:r>
    </w:p>
    <w:p w14:paraId="1A0AE713" w14:textId="77777777" w:rsidR="00257C9E" w:rsidRPr="00C821FE" w:rsidRDefault="00257C9E" w:rsidP="00257C9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Особенность действия вибрации заключается в том, что эти механические упругие колебания распространяются по грунту и оказывают свое воздействие на фундаменты различных сооружений, вызывая затем звуковые колебания в виде структурного шума.</w:t>
      </w:r>
    </w:p>
    <w:p w14:paraId="2F4F7CB3" w14:textId="77777777" w:rsidR="00257C9E" w:rsidRPr="00C821FE" w:rsidRDefault="00257C9E" w:rsidP="00257C9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Предельно-допустимый уровень (ПДУ) вибрации – это уровень фактора, который при ежедневной работе, но не более 40 часов в неделю в течение всего рабочего стажа, не должен вызывать заболеваний или отклонений в состоянии здоровья, обнаруживаемых современными методами исследований в процессе работы или в отдельные сроки жизни настоящего и последующих поколений.</w:t>
      </w:r>
    </w:p>
    <w:p w14:paraId="176FACBB" w14:textId="77777777" w:rsidR="00257C9E" w:rsidRPr="00C821FE" w:rsidRDefault="00257C9E" w:rsidP="00257C9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 xml:space="preserve">Зона действия вибрации определяется величиной их затухания в упругой среде и в среднем эта величина составляет примерно 1 дБА/м. При уровне параметром вибрации 70 дБА, например создаваемых рельсовым транспортом, примерно на расстоянии </w:t>
      </w:r>
      <w:smartTag w:uri="urn:schemas-microsoft-com:office:smarttags" w:element="metricconverter">
        <w:smartTagPr>
          <w:attr w:name="ProductID" w:val="70 м"/>
        </w:smartTagPr>
        <w:r w:rsidRPr="00C821FE">
          <w:rPr>
            <w:rFonts w:ascii="Arial" w:hAnsi="Arial" w:cs="Arial"/>
            <w:bCs/>
            <w:color w:val="000000" w:themeColor="text1"/>
            <w:sz w:val="24"/>
            <w:szCs w:val="24"/>
          </w:rPr>
          <w:t>70 м</w:t>
        </w:r>
      </w:smartTag>
      <w:r w:rsidRPr="00C821FE">
        <w:rPr>
          <w:rFonts w:ascii="Arial" w:hAnsi="Arial" w:cs="Arial"/>
          <w:bCs/>
          <w:color w:val="000000" w:themeColor="text1"/>
          <w:sz w:val="24"/>
          <w:szCs w:val="24"/>
        </w:rPr>
        <w:t xml:space="preserve"> от источника эта вибрация практически исчезает.</w:t>
      </w:r>
    </w:p>
    <w:p w14:paraId="32424346" w14:textId="77777777" w:rsidR="00257C9E" w:rsidRPr="00C821FE" w:rsidRDefault="00257C9E" w:rsidP="00257C9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Проектируемый объект не будет оказывать воздействия на фоновый уровень вибрации на территории жилой застройки. Вибрационное воздействие намечаемой деятельности оценивается как допустимое.</w:t>
      </w:r>
    </w:p>
    <w:p w14:paraId="331B96E4" w14:textId="77777777" w:rsidR="00257C9E" w:rsidRPr="00C821FE" w:rsidRDefault="00257C9E" w:rsidP="00257C9E">
      <w:pPr>
        <w:spacing w:line="360" w:lineRule="auto"/>
        <w:jc w:val="both"/>
        <w:rPr>
          <w:rFonts w:ascii="Arial" w:hAnsi="Arial" w:cs="Arial"/>
          <w:b/>
          <w:bCs/>
          <w:color w:val="000000" w:themeColor="text1"/>
          <w:sz w:val="24"/>
          <w:szCs w:val="24"/>
        </w:rPr>
      </w:pPr>
    </w:p>
    <w:p w14:paraId="44788717" w14:textId="77777777" w:rsidR="00257C9E" w:rsidRPr="00C821FE" w:rsidRDefault="00257C9E" w:rsidP="008A2232">
      <w:pPr>
        <w:pStyle w:val="2"/>
        <w:spacing w:before="0" w:after="0" w:line="360" w:lineRule="auto"/>
        <w:rPr>
          <w:rFonts w:cs="Arial"/>
          <w:i w:val="0"/>
          <w:iCs w:val="0"/>
          <w:color w:val="000000" w:themeColor="text1"/>
          <w:sz w:val="24"/>
          <w:szCs w:val="24"/>
        </w:rPr>
      </w:pPr>
      <w:r w:rsidRPr="00C821FE">
        <w:rPr>
          <w:rFonts w:cs="Arial"/>
          <w:i w:val="0"/>
          <w:iCs w:val="0"/>
          <w:color w:val="000000" w:themeColor="text1"/>
          <w:sz w:val="24"/>
          <w:szCs w:val="24"/>
        </w:rPr>
        <w:t>9.3</w:t>
      </w:r>
      <w:r w:rsidRPr="00C821FE">
        <w:rPr>
          <w:rFonts w:cs="Arial"/>
          <w:i w:val="0"/>
          <w:iCs w:val="0"/>
          <w:color w:val="000000" w:themeColor="text1"/>
          <w:sz w:val="24"/>
          <w:szCs w:val="24"/>
        </w:rPr>
        <w:tab/>
        <w:t>Радиационное воздействие</w:t>
      </w:r>
    </w:p>
    <w:p w14:paraId="5EE34429" w14:textId="77777777" w:rsidR="00257C9E" w:rsidRPr="00C821FE" w:rsidRDefault="00257C9E" w:rsidP="00257C9E">
      <w:pPr>
        <w:spacing w:line="360" w:lineRule="auto"/>
        <w:ind w:firstLine="709"/>
        <w:jc w:val="both"/>
        <w:rPr>
          <w:rFonts w:ascii="Arial" w:hAnsi="Arial" w:cs="Arial"/>
          <w:bCs/>
          <w:color w:val="000000" w:themeColor="text1"/>
          <w:sz w:val="24"/>
          <w:szCs w:val="24"/>
        </w:rPr>
      </w:pPr>
    </w:p>
    <w:p w14:paraId="4FBACBAF" w14:textId="77777777" w:rsidR="00257C9E" w:rsidRPr="00C821FE" w:rsidRDefault="00257C9E" w:rsidP="00257C9E">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Согласно технологии оказываемых работ на территории проектируемого объекта источники радиационного воздействия отсутствуют.</w:t>
      </w:r>
    </w:p>
    <w:p w14:paraId="4C24DCE7" w14:textId="77777777" w:rsidR="000F5F03" w:rsidRPr="00C821FE" w:rsidRDefault="000F5F03" w:rsidP="008A2232">
      <w:pPr>
        <w:pStyle w:val="1"/>
        <w:jc w:val="center"/>
        <w:rPr>
          <w:rFonts w:ascii="Arial" w:hAnsi="Arial" w:cs="Arial"/>
          <w:bCs/>
          <w:color w:val="000000" w:themeColor="text1"/>
          <w:sz w:val="24"/>
          <w:szCs w:val="24"/>
        </w:rPr>
      </w:pPr>
      <w:r w:rsidRPr="00C821FE">
        <w:rPr>
          <w:rFonts w:ascii="Arial" w:hAnsi="Arial" w:cs="Arial"/>
          <w:bCs/>
          <w:color w:val="000000" w:themeColor="text1"/>
          <w:sz w:val="24"/>
          <w:szCs w:val="24"/>
        </w:rPr>
        <w:br w:type="page"/>
        <w:t>1</w:t>
      </w:r>
      <w:r w:rsidR="001554F7" w:rsidRPr="00C821FE">
        <w:rPr>
          <w:rFonts w:ascii="Arial" w:hAnsi="Arial" w:cs="Arial"/>
          <w:bCs/>
          <w:color w:val="000000" w:themeColor="text1"/>
          <w:sz w:val="24"/>
          <w:szCs w:val="24"/>
        </w:rPr>
        <w:t>0</w:t>
      </w:r>
      <w:r w:rsidRPr="00C821FE">
        <w:rPr>
          <w:rFonts w:ascii="Arial" w:hAnsi="Arial" w:cs="Arial"/>
          <w:bCs/>
          <w:color w:val="000000" w:themeColor="text1"/>
          <w:sz w:val="24"/>
          <w:szCs w:val="24"/>
        </w:rPr>
        <w:t xml:space="preserve"> ОЦЕНКА ЭКОЛОГИЧЕСКОГО РИСКА РЕАЛИЗАЦИИ НАМЕЧАЕМОЙ ДЕЯТЕЛЬНОСТИ В РЕГИОНЕ</w:t>
      </w:r>
    </w:p>
    <w:p w14:paraId="3D3B6C13" w14:textId="77777777" w:rsidR="000F5F03" w:rsidRPr="00C821FE" w:rsidRDefault="000F5F03" w:rsidP="008A2232">
      <w:pPr>
        <w:spacing w:line="360" w:lineRule="auto"/>
        <w:jc w:val="center"/>
        <w:rPr>
          <w:rFonts w:ascii="Arial" w:hAnsi="Arial" w:cs="Arial"/>
          <w:bCs/>
          <w:color w:val="000000" w:themeColor="text1"/>
          <w:sz w:val="24"/>
          <w:szCs w:val="24"/>
        </w:rPr>
      </w:pPr>
    </w:p>
    <w:p w14:paraId="2BADECCB" w14:textId="77777777" w:rsidR="00FF6410" w:rsidRPr="00C821FE" w:rsidRDefault="00FF6410" w:rsidP="008A2232">
      <w:pPr>
        <w:pStyle w:val="2"/>
        <w:spacing w:before="0" w:after="0" w:line="360" w:lineRule="auto"/>
        <w:rPr>
          <w:rFonts w:cs="Arial"/>
          <w:bCs w:val="0"/>
          <w:i w:val="0"/>
          <w:caps/>
          <w:color w:val="000000" w:themeColor="text1"/>
          <w:sz w:val="24"/>
          <w:szCs w:val="24"/>
        </w:rPr>
      </w:pPr>
      <w:r w:rsidRPr="00C821FE">
        <w:rPr>
          <w:rFonts w:cs="Arial"/>
          <w:bCs w:val="0"/>
          <w:i w:val="0"/>
          <w:color w:val="000000" w:themeColor="text1"/>
          <w:sz w:val="24"/>
          <w:szCs w:val="24"/>
        </w:rPr>
        <w:t>1</w:t>
      </w:r>
      <w:r w:rsidR="001554F7" w:rsidRPr="00C821FE">
        <w:rPr>
          <w:rFonts w:cs="Arial"/>
          <w:bCs w:val="0"/>
          <w:i w:val="0"/>
          <w:color w:val="000000" w:themeColor="text1"/>
          <w:sz w:val="24"/>
          <w:szCs w:val="24"/>
        </w:rPr>
        <w:t>0</w:t>
      </w:r>
      <w:r w:rsidRPr="00C821FE">
        <w:rPr>
          <w:rFonts w:cs="Arial"/>
          <w:bCs w:val="0"/>
          <w:i w:val="0"/>
          <w:color w:val="000000" w:themeColor="text1"/>
          <w:sz w:val="24"/>
          <w:szCs w:val="24"/>
        </w:rPr>
        <w:t>.1</w:t>
      </w:r>
      <w:r w:rsidRPr="00C821FE">
        <w:rPr>
          <w:rFonts w:cs="Arial"/>
          <w:bCs w:val="0"/>
          <w:i w:val="0"/>
          <w:color w:val="000000" w:themeColor="text1"/>
          <w:sz w:val="24"/>
          <w:szCs w:val="24"/>
        </w:rPr>
        <w:tab/>
        <w:t>Анализ аварийных ситуаций</w:t>
      </w:r>
    </w:p>
    <w:p w14:paraId="4A62040F" w14:textId="77777777" w:rsidR="00FF6410" w:rsidRPr="00C821FE" w:rsidRDefault="00FF6410" w:rsidP="00F9416B">
      <w:pPr>
        <w:pStyle w:val="a4"/>
        <w:tabs>
          <w:tab w:val="left" w:pos="3420"/>
        </w:tabs>
        <w:spacing w:line="360" w:lineRule="auto"/>
        <w:ind w:firstLine="709"/>
        <w:jc w:val="both"/>
        <w:rPr>
          <w:rFonts w:ascii="Arial" w:hAnsi="Arial" w:cs="Arial"/>
          <w:color w:val="000000" w:themeColor="text1"/>
          <w:sz w:val="24"/>
          <w:szCs w:val="24"/>
        </w:rPr>
      </w:pPr>
    </w:p>
    <w:p w14:paraId="2D4284E6" w14:textId="77777777" w:rsidR="00E12B0E" w:rsidRPr="00C821FE" w:rsidRDefault="00E12B0E" w:rsidP="00E12B0E">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Возможной аварийной ситуацией при осуществлении хозяйственной деятельности </w:t>
      </w:r>
      <w:r w:rsidR="00B71D39" w:rsidRPr="00C821FE">
        <w:rPr>
          <w:rFonts w:ascii="Arial" w:hAnsi="Arial" w:cs="Arial"/>
          <w:color w:val="000000" w:themeColor="text1"/>
          <w:sz w:val="24"/>
          <w:szCs w:val="24"/>
        </w:rPr>
        <w:t xml:space="preserve">благоустраиваемого </w:t>
      </w:r>
      <w:r w:rsidR="00FD265D" w:rsidRPr="00C821FE">
        <w:rPr>
          <w:rFonts w:ascii="Arial" w:hAnsi="Arial" w:cs="Arial"/>
          <w:color w:val="000000" w:themeColor="text1"/>
          <w:sz w:val="24"/>
          <w:szCs w:val="24"/>
        </w:rPr>
        <w:t>объекта</w:t>
      </w:r>
      <w:r w:rsidR="00A5636C" w:rsidRPr="00C821FE">
        <w:rPr>
          <w:rFonts w:ascii="Arial" w:hAnsi="Arial" w:cs="Arial"/>
          <w:color w:val="000000" w:themeColor="text1"/>
          <w:sz w:val="24"/>
          <w:szCs w:val="24"/>
        </w:rPr>
        <w:t xml:space="preserve"> </w:t>
      </w:r>
      <w:r w:rsidRPr="00C821FE">
        <w:rPr>
          <w:rFonts w:ascii="Arial" w:hAnsi="Arial" w:cs="Arial"/>
          <w:color w:val="000000" w:themeColor="text1"/>
          <w:sz w:val="24"/>
          <w:szCs w:val="24"/>
        </w:rPr>
        <w:t>является пожар.</w:t>
      </w:r>
    </w:p>
    <w:p w14:paraId="6BF13009" w14:textId="77777777" w:rsidR="006D2581" w:rsidRPr="00C821FE" w:rsidRDefault="00E12B0E" w:rsidP="00E12B0E">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Зона возможного влияния аварии (в которой приземные концентрации превышают 1,0 ПДК) орие</w:t>
      </w:r>
      <w:r w:rsidR="006D2581" w:rsidRPr="00C821FE">
        <w:rPr>
          <w:rFonts w:ascii="Arial" w:hAnsi="Arial" w:cs="Arial"/>
          <w:color w:val="000000" w:themeColor="text1"/>
          <w:sz w:val="24"/>
          <w:szCs w:val="24"/>
        </w:rPr>
        <w:t>нтировочно составит 0,5-1,0 км.</w:t>
      </w:r>
    </w:p>
    <w:p w14:paraId="1ECCCA39" w14:textId="77777777" w:rsidR="00E12B0E" w:rsidRPr="00C821FE" w:rsidRDefault="00E12B0E" w:rsidP="00E12B0E">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Мероприятия по предупреждению производственных аварий и пожаров:</w:t>
      </w:r>
    </w:p>
    <w:p w14:paraId="3176B769" w14:textId="77777777" w:rsidR="00E12B0E" w:rsidRPr="00C821FE" w:rsidRDefault="00E12B0E" w:rsidP="00FE7A12">
      <w:pPr>
        <w:pStyle w:val="a4"/>
        <w:numPr>
          <w:ilvl w:val="0"/>
          <w:numId w:val="6"/>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обеспечение соблюдения правил охраны труда и пожарной безопасности;</w:t>
      </w:r>
    </w:p>
    <w:p w14:paraId="326714A8" w14:textId="77777777" w:rsidR="00E12B0E" w:rsidRPr="00C821FE" w:rsidRDefault="00E12B0E" w:rsidP="00FE7A12">
      <w:pPr>
        <w:pStyle w:val="a4"/>
        <w:numPr>
          <w:ilvl w:val="0"/>
          <w:numId w:val="6"/>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исправность оборудования и средств пожаротушения;</w:t>
      </w:r>
    </w:p>
    <w:p w14:paraId="37903EE2" w14:textId="77777777" w:rsidR="00E12B0E" w:rsidRPr="00C821FE" w:rsidRDefault="00E12B0E" w:rsidP="00FE7A12">
      <w:pPr>
        <w:pStyle w:val="a4"/>
        <w:numPr>
          <w:ilvl w:val="0"/>
          <w:numId w:val="6"/>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организация учебы обслуживающего персонала и периодичность сдачи ими зачетов соответствующим комиссиям с выдачей им удостоверений;</w:t>
      </w:r>
    </w:p>
    <w:p w14:paraId="33C93360" w14:textId="77777777" w:rsidR="00E12B0E" w:rsidRPr="00C821FE" w:rsidRDefault="00E12B0E" w:rsidP="00FE7A12">
      <w:pPr>
        <w:pStyle w:val="a4"/>
        <w:numPr>
          <w:ilvl w:val="0"/>
          <w:numId w:val="6"/>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наличие в личных карточках и журналах рабочих и служащих отметок о прохождении полной программы всех видов инструктажей по технике безопасности, ППБ гражданской обороне;</w:t>
      </w:r>
    </w:p>
    <w:p w14:paraId="48C4CA75" w14:textId="77777777" w:rsidR="00E12B0E" w:rsidRPr="00C821FE" w:rsidRDefault="00E12B0E" w:rsidP="00FE7A12">
      <w:pPr>
        <w:pStyle w:val="a4"/>
        <w:numPr>
          <w:ilvl w:val="0"/>
          <w:numId w:val="6"/>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организация проведения инженерно-технических мероприятий, направленных на предотвращение потерь людских и материальных ценностей;</w:t>
      </w:r>
    </w:p>
    <w:p w14:paraId="4097C983" w14:textId="77777777" w:rsidR="00E12B0E" w:rsidRPr="00C821FE" w:rsidRDefault="00E12B0E" w:rsidP="00FE7A12">
      <w:pPr>
        <w:pStyle w:val="a4"/>
        <w:numPr>
          <w:ilvl w:val="0"/>
          <w:numId w:val="6"/>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наличие «узких мест» и принимаемые меры по их устранению, включение мероприятий по устранению «узких мест» в годовые планы социального и экономического развития;</w:t>
      </w:r>
    </w:p>
    <w:p w14:paraId="1A1A8CB8" w14:textId="77777777" w:rsidR="00E12B0E" w:rsidRPr="00C821FE" w:rsidRDefault="00E12B0E" w:rsidP="00FE7A12">
      <w:pPr>
        <w:pStyle w:val="a4"/>
        <w:numPr>
          <w:ilvl w:val="0"/>
          <w:numId w:val="6"/>
        </w:numPr>
        <w:spacing w:line="360" w:lineRule="auto"/>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организация режима охраны, состояние ограждения, внедрение и совершенствование инженерно-технических средств охраны объектов.</w:t>
      </w:r>
    </w:p>
    <w:p w14:paraId="0795386D" w14:textId="77777777" w:rsidR="00E12B0E" w:rsidRPr="00C821FE" w:rsidRDefault="00E12B0E" w:rsidP="00E12B0E">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Принимаемые меры по предупреждению возникновения аварийных ситуаций </w:t>
      </w:r>
      <w:r w:rsidRPr="00C821FE">
        <w:rPr>
          <w:rFonts w:ascii="Arial" w:hAnsi="Arial" w:cs="Arial"/>
          <w:b/>
          <w:color w:val="000000" w:themeColor="text1"/>
          <w:sz w:val="24"/>
          <w:szCs w:val="24"/>
        </w:rPr>
        <w:t>обеспеч</w:t>
      </w:r>
      <w:r w:rsidR="007B3AC5" w:rsidRPr="00C821FE">
        <w:rPr>
          <w:rFonts w:ascii="Arial" w:hAnsi="Arial" w:cs="Arial"/>
          <w:b/>
          <w:color w:val="000000" w:themeColor="text1"/>
          <w:sz w:val="24"/>
          <w:szCs w:val="24"/>
        </w:rPr>
        <w:t>а</w:t>
      </w:r>
      <w:r w:rsidRPr="00C821FE">
        <w:rPr>
          <w:rFonts w:ascii="Arial" w:hAnsi="Arial" w:cs="Arial"/>
          <w:b/>
          <w:color w:val="000000" w:themeColor="text1"/>
          <w:sz w:val="24"/>
          <w:szCs w:val="24"/>
        </w:rPr>
        <w:t>т экологическую безопасность</w:t>
      </w:r>
      <w:r w:rsidRPr="00C821FE">
        <w:rPr>
          <w:rFonts w:ascii="Arial" w:hAnsi="Arial" w:cs="Arial"/>
          <w:color w:val="000000" w:themeColor="text1"/>
          <w:sz w:val="24"/>
          <w:szCs w:val="24"/>
        </w:rPr>
        <w:t xml:space="preserve"> осуществления хозяйственной деятельности </w:t>
      </w:r>
      <w:r w:rsidR="00DF7343" w:rsidRPr="00C821FE">
        <w:rPr>
          <w:rFonts w:ascii="Arial" w:hAnsi="Arial" w:cs="Arial"/>
          <w:color w:val="000000" w:themeColor="text1"/>
          <w:sz w:val="24"/>
          <w:szCs w:val="24"/>
        </w:rPr>
        <w:t>объекта</w:t>
      </w:r>
      <w:r w:rsidR="00A5636C" w:rsidRPr="00C821FE">
        <w:rPr>
          <w:rFonts w:ascii="Arial" w:hAnsi="Arial" w:cs="Arial"/>
          <w:color w:val="000000" w:themeColor="text1"/>
          <w:sz w:val="24"/>
          <w:szCs w:val="24"/>
        </w:rPr>
        <w:t>.</w:t>
      </w:r>
    </w:p>
    <w:p w14:paraId="02A26F50" w14:textId="77777777" w:rsidR="00E12B0E" w:rsidRPr="00C821FE" w:rsidRDefault="00E12B0E" w:rsidP="00E12B0E">
      <w:pPr>
        <w:pStyle w:val="a4"/>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Согласно п. 1.3 [</w:t>
      </w:r>
      <w:r w:rsidR="00423101" w:rsidRPr="00C821FE">
        <w:rPr>
          <w:rFonts w:ascii="Arial" w:hAnsi="Arial" w:cs="Arial"/>
          <w:color w:val="000000" w:themeColor="text1"/>
          <w:sz w:val="24"/>
          <w:szCs w:val="24"/>
        </w:rPr>
        <w:t>8</w:t>
      </w:r>
      <w:r w:rsidRPr="00C821FE">
        <w:rPr>
          <w:rFonts w:ascii="Arial" w:hAnsi="Arial" w:cs="Arial"/>
          <w:color w:val="000000" w:themeColor="text1"/>
          <w:sz w:val="24"/>
          <w:szCs w:val="24"/>
        </w:rPr>
        <w:t>] нормативы выбросов загрязняющих веществ при возможных аварийных ситуациях не устанавливаются.</w:t>
      </w:r>
    </w:p>
    <w:p w14:paraId="2C950F01" w14:textId="77777777" w:rsidR="000E6F11" w:rsidRPr="00C821FE" w:rsidRDefault="000E6F11" w:rsidP="00FF6410">
      <w:pPr>
        <w:spacing w:line="360" w:lineRule="auto"/>
        <w:rPr>
          <w:rFonts w:ascii="Arial" w:hAnsi="Arial" w:cs="Arial"/>
          <w:b/>
          <w:color w:val="000000" w:themeColor="text1"/>
          <w:sz w:val="24"/>
          <w:szCs w:val="24"/>
        </w:rPr>
      </w:pPr>
    </w:p>
    <w:p w14:paraId="6D6D6305" w14:textId="77777777" w:rsidR="00FF6410" w:rsidRPr="00C821FE" w:rsidRDefault="000235D8" w:rsidP="008A2232">
      <w:pPr>
        <w:pStyle w:val="2"/>
        <w:spacing w:before="0" w:after="0" w:line="360" w:lineRule="auto"/>
        <w:rPr>
          <w:rFonts w:cs="Arial"/>
          <w:bCs w:val="0"/>
          <w:i w:val="0"/>
          <w:iCs w:val="0"/>
          <w:color w:val="000000" w:themeColor="text1"/>
          <w:sz w:val="24"/>
          <w:szCs w:val="24"/>
        </w:rPr>
      </w:pPr>
      <w:r w:rsidRPr="00C821FE">
        <w:rPr>
          <w:rFonts w:cs="Arial"/>
          <w:b w:val="0"/>
          <w:color w:val="000000" w:themeColor="text1"/>
          <w:sz w:val="24"/>
          <w:szCs w:val="24"/>
        </w:rPr>
        <w:br w:type="page"/>
      </w:r>
      <w:r w:rsidR="00FF6410" w:rsidRPr="00C821FE">
        <w:rPr>
          <w:rFonts w:cs="Arial"/>
          <w:bCs w:val="0"/>
          <w:i w:val="0"/>
          <w:iCs w:val="0"/>
          <w:color w:val="000000" w:themeColor="text1"/>
          <w:sz w:val="24"/>
          <w:szCs w:val="24"/>
        </w:rPr>
        <w:t>1</w:t>
      </w:r>
      <w:r w:rsidR="001554F7" w:rsidRPr="00C821FE">
        <w:rPr>
          <w:rFonts w:cs="Arial"/>
          <w:bCs w:val="0"/>
          <w:i w:val="0"/>
          <w:iCs w:val="0"/>
          <w:color w:val="000000" w:themeColor="text1"/>
          <w:sz w:val="24"/>
          <w:szCs w:val="24"/>
        </w:rPr>
        <w:t>0</w:t>
      </w:r>
      <w:r w:rsidR="00FF6410" w:rsidRPr="00C821FE">
        <w:rPr>
          <w:rFonts w:cs="Arial"/>
          <w:bCs w:val="0"/>
          <w:i w:val="0"/>
          <w:iCs w:val="0"/>
          <w:color w:val="000000" w:themeColor="text1"/>
          <w:sz w:val="24"/>
          <w:szCs w:val="24"/>
        </w:rPr>
        <w:t>.2</w:t>
      </w:r>
      <w:r w:rsidR="00FF6410" w:rsidRPr="00C821FE">
        <w:rPr>
          <w:rFonts w:cs="Arial"/>
          <w:bCs w:val="0"/>
          <w:i w:val="0"/>
          <w:iCs w:val="0"/>
          <w:color w:val="000000" w:themeColor="text1"/>
          <w:sz w:val="24"/>
          <w:szCs w:val="24"/>
        </w:rPr>
        <w:tab/>
        <w:t>Оценка экологических рисков</w:t>
      </w:r>
    </w:p>
    <w:p w14:paraId="187C9681" w14:textId="77777777" w:rsidR="00FF6410" w:rsidRPr="00C821FE" w:rsidRDefault="00FF6410" w:rsidP="00FF6410">
      <w:pPr>
        <w:pStyle w:val="Style29"/>
        <w:widowControl/>
        <w:spacing w:line="360" w:lineRule="auto"/>
        <w:ind w:firstLine="709"/>
        <w:rPr>
          <w:color w:val="000000" w:themeColor="text1"/>
        </w:rPr>
      </w:pPr>
    </w:p>
    <w:p w14:paraId="7EA684B0" w14:textId="77777777" w:rsidR="00FF6410" w:rsidRPr="00C821FE" w:rsidRDefault="00FF6410" w:rsidP="00FF6410">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Критерии оценки степени риска для хозяйственной деятельности на основании совместного приказа и.о. Министра национальной экономики РК № 835 от 30.12.2015</w:t>
      </w:r>
      <w:r w:rsidR="004322CE" w:rsidRPr="00C821FE">
        <w:rPr>
          <w:rFonts w:ascii="Arial" w:hAnsi="Arial" w:cs="Arial"/>
          <w:color w:val="000000" w:themeColor="text1"/>
          <w:sz w:val="24"/>
          <w:szCs w:val="24"/>
        </w:rPr>
        <w:t> </w:t>
      </w:r>
      <w:r w:rsidRPr="00C821FE">
        <w:rPr>
          <w:rFonts w:ascii="Arial" w:hAnsi="Arial" w:cs="Arial"/>
          <w:color w:val="000000" w:themeColor="text1"/>
          <w:sz w:val="24"/>
          <w:szCs w:val="24"/>
        </w:rPr>
        <w:t>года и Министра энергетики Республики Казахстан № 12779 от 31.12.2015 года определяются исходя из объективных факторов. Объективным фактором является категория природопользователя в соответствии с</w:t>
      </w:r>
      <w:r w:rsidR="006F63C3" w:rsidRPr="00C821FE">
        <w:rPr>
          <w:rFonts w:ascii="Arial" w:hAnsi="Arial" w:cs="Arial"/>
          <w:color w:val="000000" w:themeColor="text1"/>
          <w:sz w:val="24"/>
          <w:szCs w:val="24"/>
        </w:rPr>
        <w:t>о статьей</w:t>
      </w:r>
      <w:r w:rsidRPr="00C821FE">
        <w:rPr>
          <w:rFonts w:ascii="Arial" w:hAnsi="Arial" w:cs="Arial"/>
          <w:color w:val="000000" w:themeColor="text1"/>
          <w:sz w:val="24"/>
          <w:szCs w:val="24"/>
        </w:rPr>
        <w:t xml:space="preserve"> </w:t>
      </w:r>
      <w:r w:rsidR="006F63C3" w:rsidRPr="00C821FE">
        <w:rPr>
          <w:rFonts w:ascii="Arial" w:hAnsi="Arial" w:cs="Arial"/>
          <w:color w:val="000000" w:themeColor="text1"/>
          <w:sz w:val="24"/>
          <w:szCs w:val="24"/>
        </w:rPr>
        <w:t xml:space="preserve">40 </w:t>
      </w:r>
      <w:r w:rsidRPr="00C821FE">
        <w:rPr>
          <w:rFonts w:ascii="Arial" w:hAnsi="Arial" w:cs="Arial"/>
          <w:color w:val="000000" w:themeColor="text1"/>
          <w:sz w:val="24"/>
          <w:szCs w:val="24"/>
        </w:rPr>
        <w:t>[1].</w:t>
      </w:r>
    </w:p>
    <w:p w14:paraId="553D4C1F" w14:textId="77777777" w:rsidR="00FF6410" w:rsidRPr="00C821FE" w:rsidRDefault="00FF6410" w:rsidP="00FF6410">
      <w:pPr>
        <w:pStyle w:val="a6"/>
        <w:spacing w:after="0" w:line="360" w:lineRule="auto"/>
        <w:ind w:firstLine="709"/>
        <w:jc w:val="both"/>
        <w:rPr>
          <w:rFonts w:cs="Arial"/>
          <w:color w:val="000000" w:themeColor="text1"/>
          <w:sz w:val="24"/>
          <w:szCs w:val="24"/>
        </w:rPr>
      </w:pPr>
      <w:r w:rsidRPr="00C821FE">
        <w:rPr>
          <w:rFonts w:cs="Arial"/>
          <w:color w:val="000000" w:themeColor="text1"/>
          <w:sz w:val="24"/>
          <w:szCs w:val="24"/>
        </w:rPr>
        <w:t xml:space="preserve">В непосредственной близости от </w:t>
      </w:r>
      <w:r w:rsidR="00D11C8C" w:rsidRPr="00C821FE">
        <w:rPr>
          <w:rFonts w:cs="Arial"/>
          <w:color w:val="000000" w:themeColor="text1"/>
          <w:sz w:val="24"/>
          <w:szCs w:val="24"/>
        </w:rPr>
        <w:t>проектируемого объекта</w:t>
      </w:r>
      <w:r w:rsidRPr="00C821FE">
        <w:rPr>
          <w:rFonts w:cs="Arial"/>
          <w:color w:val="000000" w:themeColor="text1"/>
          <w:sz w:val="24"/>
          <w:szCs w:val="24"/>
        </w:rPr>
        <w:t xml:space="preserve"> исторические памятники, охраняемые объекты, археологические ценности, а также особо охраняемые и ценные природные комплексы (заповедники, заказники, памятники природы) отсутствуют.</w:t>
      </w:r>
    </w:p>
    <w:p w14:paraId="2B9E2897" w14:textId="77777777" w:rsidR="00FF6410" w:rsidRPr="00C821FE" w:rsidRDefault="00FF6410" w:rsidP="00FF6410">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Технологические процессы </w:t>
      </w:r>
      <w:r w:rsidR="00FD265D" w:rsidRPr="00C821FE">
        <w:rPr>
          <w:rFonts w:ascii="Arial" w:hAnsi="Arial" w:cs="Arial"/>
          <w:color w:val="000000" w:themeColor="text1"/>
          <w:sz w:val="24"/>
          <w:szCs w:val="24"/>
        </w:rPr>
        <w:t>объекта</w:t>
      </w:r>
      <w:r w:rsidR="007B3AC5" w:rsidRPr="00C821FE">
        <w:rPr>
          <w:rFonts w:ascii="Arial" w:hAnsi="Arial" w:cs="Arial"/>
          <w:color w:val="000000" w:themeColor="text1"/>
          <w:sz w:val="24"/>
          <w:szCs w:val="24"/>
        </w:rPr>
        <w:t xml:space="preserve"> обеспеч</w:t>
      </w:r>
      <w:r w:rsidRPr="00C821FE">
        <w:rPr>
          <w:rFonts w:ascii="Arial" w:hAnsi="Arial" w:cs="Arial"/>
          <w:color w:val="000000" w:themeColor="text1"/>
          <w:sz w:val="24"/>
          <w:szCs w:val="24"/>
        </w:rPr>
        <w:t xml:space="preserve">ат работу без аварийных и залповых выбросов загрязняющих веществ в атмосферу. </w:t>
      </w:r>
    </w:p>
    <w:p w14:paraId="6D87EED6" w14:textId="77777777" w:rsidR="00FF6410" w:rsidRPr="00C821FE" w:rsidRDefault="00FF6410" w:rsidP="00FF6410">
      <w:pPr>
        <w:pStyle w:val="Style29"/>
        <w:widowControl/>
        <w:spacing w:line="360" w:lineRule="auto"/>
        <w:ind w:firstLine="709"/>
        <w:rPr>
          <w:rStyle w:val="FontStyle75"/>
          <w:b w:val="0"/>
          <w:i w:val="0"/>
          <w:color w:val="000000" w:themeColor="text1"/>
        </w:rPr>
      </w:pPr>
      <w:r w:rsidRPr="00C821FE">
        <w:rPr>
          <w:rStyle w:val="FontStyle75"/>
          <w:b w:val="0"/>
          <w:i w:val="0"/>
          <w:color w:val="000000" w:themeColor="text1"/>
        </w:rPr>
        <w:t xml:space="preserve">Воздействие </w:t>
      </w:r>
      <w:r w:rsidR="004D354E" w:rsidRPr="00C821FE">
        <w:rPr>
          <w:color w:val="000000" w:themeColor="text1"/>
        </w:rPr>
        <w:t>объекта</w:t>
      </w:r>
      <w:r w:rsidR="00D11C8C" w:rsidRPr="00C821FE">
        <w:rPr>
          <w:color w:val="000000" w:themeColor="text1"/>
        </w:rPr>
        <w:t xml:space="preserve"> </w:t>
      </w:r>
      <w:r w:rsidRPr="00C821FE">
        <w:rPr>
          <w:rStyle w:val="FontStyle75"/>
          <w:b w:val="0"/>
          <w:i w:val="0"/>
          <w:color w:val="000000" w:themeColor="text1"/>
        </w:rPr>
        <w:t>на атмосферный воздух, водные ресурсы, почвенный покров, растительный, животный мир при нормальном режиме эксплуатации является допустимым.</w:t>
      </w:r>
    </w:p>
    <w:p w14:paraId="12E27A9C" w14:textId="77777777" w:rsidR="00FF6410" w:rsidRPr="00C821FE" w:rsidRDefault="007B3AC5" w:rsidP="00FF6410">
      <w:pPr>
        <w:pStyle w:val="Style29"/>
        <w:widowControl/>
        <w:spacing w:line="360" w:lineRule="auto"/>
        <w:ind w:firstLine="709"/>
        <w:rPr>
          <w:rStyle w:val="FontStyle75"/>
          <w:b w:val="0"/>
          <w:i w:val="0"/>
          <w:color w:val="000000" w:themeColor="text1"/>
        </w:rPr>
      </w:pPr>
      <w:r w:rsidRPr="00C821FE">
        <w:rPr>
          <w:rStyle w:val="FontStyle75"/>
          <w:b w:val="0"/>
          <w:i w:val="0"/>
          <w:color w:val="000000" w:themeColor="text1"/>
        </w:rPr>
        <w:t>О</w:t>
      </w:r>
      <w:r w:rsidR="00FF6410" w:rsidRPr="00C821FE">
        <w:rPr>
          <w:rStyle w:val="FontStyle75"/>
          <w:b w:val="0"/>
          <w:i w:val="0"/>
          <w:color w:val="000000" w:themeColor="text1"/>
        </w:rPr>
        <w:t xml:space="preserve">тсутствие предпосылок возникновения опасных природных явлений (селей, землетрясений, наводнений) снижают вероятность аварийных ситуаций большого масштаба. </w:t>
      </w:r>
    </w:p>
    <w:p w14:paraId="158677AF" w14:textId="77777777" w:rsidR="00FF6410" w:rsidRPr="00C821FE" w:rsidRDefault="00FF6410" w:rsidP="007B3AC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области промышленной безопасности, охраны труда и защиты окружающей среды </w:t>
      </w:r>
      <w:r w:rsidR="007B3AC5" w:rsidRPr="00C821FE">
        <w:rPr>
          <w:rFonts w:ascii="Arial" w:hAnsi="Arial" w:cs="Arial"/>
          <w:color w:val="000000" w:themeColor="text1"/>
          <w:sz w:val="24"/>
          <w:szCs w:val="24"/>
        </w:rPr>
        <w:t>объект</w:t>
      </w:r>
      <w:r w:rsidRPr="00C821FE">
        <w:rPr>
          <w:rFonts w:ascii="Arial" w:hAnsi="Arial" w:cs="Arial"/>
          <w:color w:val="000000" w:themeColor="text1"/>
          <w:sz w:val="24"/>
          <w:szCs w:val="24"/>
        </w:rPr>
        <w:t xml:space="preserve"> руководствуется требованиями законодательства Республики Казахстан и нормами международного права. </w:t>
      </w:r>
    </w:p>
    <w:p w14:paraId="62AA3336" w14:textId="77777777" w:rsidR="00FF6410" w:rsidRPr="00C821FE" w:rsidRDefault="00FF6410" w:rsidP="00FF6410">
      <w:pPr>
        <w:pStyle w:val="21"/>
        <w:suppressLineNumbers/>
        <w:spacing w:after="0" w:line="360" w:lineRule="auto"/>
        <w:ind w:left="0" w:firstLine="709"/>
        <w:jc w:val="both"/>
        <w:rPr>
          <w:rStyle w:val="FontStyle75"/>
          <w:b w:val="0"/>
          <w:i w:val="0"/>
          <w:color w:val="000000" w:themeColor="text1"/>
        </w:rPr>
      </w:pPr>
      <w:r w:rsidRPr="00C821FE">
        <w:rPr>
          <w:rStyle w:val="FontStyle75"/>
          <w:b w:val="0"/>
          <w:i w:val="0"/>
          <w:color w:val="000000" w:themeColor="text1"/>
        </w:rPr>
        <w:t>Влияние выбросов з</w:t>
      </w:r>
      <w:r w:rsidR="007B3AC5" w:rsidRPr="00C821FE">
        <w:rPr>
          <w:rStyle w:val="FontStyle75"/>
          <w:b w:val="0"/>
          <w:i w:val="0"/>
          <w:color w:val="000000" w:themeColor="text1"/>
        </w:rPr>
        <w:t>агрязняющих веществ в атмосферу и</w:t>
      </w:r>
      <w:r w:rsidRPr="00C821FE">
        <w:rPr>
          <w:rStyle w:val="FontStyle75"/>
          <w:b w:val="0"/>
          <w:i w:val="0"/>
          <w:color w:val="000000" w:themeColor="text1"/>
        </w:rPr>
        <w:t xml:space="preserve"> физических факторов </w:t>
      </w:r>
      <w:r w:rsidR="00F70BF5" w:rsidRPr="00C821FE">
        <w:rPr>
          <w:rStyle w:val="FontStyle75"/>
          <w:b w:val="0"/>
          <w:i w:val="0"/>
          <w:color w:val="000000" w:themeColor="text1"/>
        </w:rPr>
        <w:t xml:space="preserve">в </w:t>
      </w:r>
      <w:r w:rsidR="005E0C5E" w:rsidRPr="00C821FE">
        <w:rPr>
          <w:rStyle w:val="FontStyle75"/>
          <w:b w:val="0"/>
          <w:i w:val="0"/>
          <w:color w:val="000000" w:themeColor="text1"/>
        </w:rPr>
        <w:t>период СМР</w:t>
      </w:r>
      <w:r w:rsidR="00A5636C" w:rsidRPr="00C821FE">
        <w:rPr>
          <w:rStyle w:val="FontStyle75"/>
          <w:b w:val="0"/>
          <w:i w:val="0"/>
          <w:color w:val="000000" w:themeColor="text1"/>
        </w:rPr>
        <w:t xml:space="preserve"> </w:t>
      </w:r>
      <w:r w:rsidR="00222206" w:rsidRPr="00C821FE">
        <w:rPr>
          <w:rStyle w:val="FontStyle75"/>
          <w:b w:val="0"/>
          <w:i w:val="0"/>
          <w:color w:val="000000" w:themeColor="text1"/>
        </w:rPr>
        <w:t xml:space="preserve">и </w:t>
      </w:r>
      <w:r w:rsidR="00A75C71" w:rsidRPr="00C821FE">
        <w:rPr>
          <w:rStyle w:val="FontStyle75"/>
          <w:b w:val="0"/>
          <w:i w:val="0"/>
          <w:color w:val="000000" w:themeColor="text1"/>
        </w:rPr>
        <w:t>эксплуатации</w:t>
      </w:r>
      <w:r w:rsidR="00645298" w:rsidRPr="00C821FE">
        <w:rPr>
          <w:rStyle w:val="FontStyle75"/>
          <w:b w:val="0"/>
          <w:i w:val="0"/>
          <w:color w:val="000000" w:themeColor="text1"/>
        </w:rPr>
        <w:t xml:space="preserve"> </w:t>
      </w:r>
      <w:r w:rsidRPr="00C821FE">
        <w:rPr>
          <w:rStyle w:val="FontStyle75"/>
          <w:b w:val="0"/>
          <w:i w:val="0"/>
          <w:color w:val="000000" w:themeColor="text1"/>
        </w:rPr>
        <w:t xml:space="preserve">не выходит за пределы </w:t>
      </w:r>
      <w:r w:rsidR="007B3AC5" w:rsidRPr="00C821FE">
        <w:rPr>
          <w:rStyle w:val="FontStyle75"/>
          <w:b w:val="0"/>
          <w:i w:val="0"/>
          <w:color w:val="000000" w:themeColor="text1"/>
        </w:rPr>
        <w:t>границ участка</w:t>
      </w:r>
      <w:r w:rsidRPr="00C821FE">
        <w:rPr>
          <w:rStyle w:val="FontStyle75"/>
          <w:b w:val="0"/>
          <w:i w:val="0"/>
          <w:color w:val="000000" w:themeColor="text1"/>
        </w:rPr>
        <w:t xml:space="preserve">, вклад источников выбросов в загрязнение атмосферного воздуха жилой застройки находится в пределах нормы, поэтому воздействие </w:t>
      </w:r>
      <w:r w:rsidR="007B3AC5" w:rsidRPr="00C821FE">
        <w:rPr>
          <w:rStyle w:val="FontStyle75"/>
          <w:b w:val="0"/>
          <w:i w:val="0"/>
          <w:color w:val="000000" w:themeColor="text1"/>
        </w:rPr>
        <w:t>строительно-монтажных работ</w:t>
      </w:r>
      <w:r w:rsidRPr="00C821FE">
        <w:rPr>
          <w:rStyle w:val="FontStyle75"/>
          <w:b w:val="0"/>
          <w:i w:val="0"/>
          <w:color w:val="000000" w:themeColor="text1"/>
        </w:rPr>
        <w:t xml:space="preserve"> на состояние здоровья населения района размещения допустимое.</w:t>
      </w:r>
    </w:p>
    <w:p w14:paraId="367B9920" w14:textId="77777777" w:rsidR="00C77CD7" w:rsidRPr="00C821FE" w:rsidRDefault="00FF6410" w:rsidP="008A2232">
      <w:pPr>
        <w:pStyle w:val="1"/>
        <w:jc w:val="center"/>
        <w:rPr>
          <w:rFonts w:ascii="Arial" w:hAnsi="Arial" w:cs="Arial"/>
          <w:bCs/>
          <w:color w:val="000000" w:themeColor="text1"/>
          <w:sz w:val="24"/>
          <w:szCs w:val="24"/>
        </w:rPr>
      </w:pPr>
      <w:r w:rsidRPr="00C821FE">
        <w:rPr>
          <w:rFonts w:ascii="Arial" w:hAnsi="Arial" w:cs="Arial"/>
          <w:bCs/>
          <w:color w:val="000000" w:themeColor="text1"/>
          <w:sz w:val="24"/>
          <w:szCs w:val="24"/>
        </w:rPr>
        <w:br w:type="page"/>
      </w:r>
      <w:r w:rsidR="00C77CD7" w:rsidRPr="00C821FE">
        <w:rPr>
          <w:rFonts w:ascii="Arial" w:hAnsi="Arial" w:cs="Arial"/>
          <w:bCs/>
          <w:color w:val="000000" w:themeColor="text1"/>
          <w:sz w:val="24"/>
          <w:szCs w:val="24"/>
        </w:rPr>
        <w:t>11 РАСЧЕТ ПЛАТЕЖЕЙ ЗА ЗАГРЯЗНЕНИЕ КОМПОНЕНТОВ ОКРУЖАЮЩЕЙ СРЕДЫ</w:t>
      </w:r>
    </w:p>
    <w:p w14:paraId="3EAE39CA" w14:textId="77777777" w:rsidR="00C77CD7" w:rsidRPr="00C821FE" w:rsidRDefault="00C77CD7" w:rsidP="00C77CD7">
      <w:pPr>
        <w:spacing w:line="360" w:lineRule="auto"/>
        <w:jc w:val="center"/>
        <w:rPr>
          <w:rFonts w:ascii="Arial" w:hAnsi="Arial" w:cs="Arial"/>
          <w:bCs/>
          <w:color w:val="000000" w:themeColor="text1"/>
          <w:sz w:val="24"/>
          <w:szCs w:val="24"/>
        </w:rPr>
      </w:pPr>
    </w:p>
    <w:p w14:paraId="3CEBDA11" w14:textId="77777777" w:rsidR="00C77CD7" w:rsidRPr="00C821FE" w:rsidRDefault="00C77CD7" w:rsidP="00C77CD7">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Стимулирование природопользователей в проведении природоохранных мероприятий, рациональном использовании всего природно-ресурсного потенциала осуществляется с помощью экономического механизма природопользования, предусматривающего систему экологических платежей. </w:t>
      </w:r>
    </w:p>
    <w:p w14:paraId="3F19964B" w14:textId="77777777" w:rsidR="00C77CD7" w:rsidRPr="00C821FE" w:rsidRDefault="00C77CD7" w:rsidP="00C77CD7">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Здесь рассмотрены виды платежей за фактическое загрязнение природной среды, т.е. такие природоохранные платежи, как плата за выбросы, которые могут рассматриваться как форма компенсации ухудшения состояния среды и, соответственно, как стоимостное выражение ущерба, пропорциональное интенсивности оказываемого воздействия. </w:t>
      </w:r>
    </w:p>
    <w:p w14:paraId="53A78619" w14:textId="77777777" w:rsidR="00C77CD7" w:rsidRPr="00C821FE" w:rsidRDefault="00C77CD7" w:rsidP="00C77CD7">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Этот вид платежей можно отнести к регулярным природоохранным платежам, которые устанавливаются на стадии проектирования. Исходя из обзора планируемой деятельности, воздействие на окружающую среду при штатных работах (облагающееся регулярными платежами) будет включать выбросы загрязняющих веществ в воздушную среду.</w:t>
      </w:r>
    </w:p>
    <w:p w14:paraId="5CD05887" w14:textId="77777777" w:rsidR="00C77CD7" w:rsidRPr="00C821FE" w:rsidRDefault="00C77CD7" w:rsidP="00C77CD7">
      <w:pPr>
        <w:suppressLineNumbers/>
        <w:spacing w:line="360" w:lineRule="auto"/>
        <w:ind w:firstLine="709"/>
        <w:jc w:val="both"/>
        <w:rPr>
          <w:rStyle w:val="FontStyle75"/>
          <w:b w:val="0"/>
          <w:i w:val="0"/>
          <w:color w:val="000000" w:themeColor="text1"/>
        </w:rPr>
      </w:pPr>
      <w:r w:rsidRPr="00C821FE">
        <w:rPr>
          <w:rStyle w:val="FontStyle75"/>
          <w:b w:val="0"/>
          <w:i w:val="0"/>
          <w:color w:val="000000" w:themeColor="text1"/>
        </w:rPr>
        <w:t xml:space="preserve">Расчет платы за выбросы и сбросы произведен по ставкам платежей за загрязнение окружающей среды согласно статье </w:t>
      </w:r>
      <w:r w:rsidR="00BC419C" w:rsidRPr="00C821FE">
        <w:rPr>
          <w:rStyle w:val="FontStyle75"/>
          <w:b w:val="0"/>
          <w:i w:val="0"/>
          <w:color w:val="000000" w:themeColor="text1"/>
        </w:rPr>
        <w:t>576</w:t>
      </w:r>
      <w:r w:rsidRPr="00C821FE">
        <w:rPr>
          <w:color w:val="000000" w:themeColor="text1"/>
        </w:rPr>
        <w:t xml:space="preserve"> </w:t>
      </w:r>
      <w:r w:rsidRPr="00C821FE">
        <w:rPr>
          <w:rFonts w:ascii="Arial" w:hAnsi="Arial" w:cs="Arial"/>
          <w:color w:val="000000" w:themeColor="text1"/>
          <w:sz w:val="24"/>
          <w:szCs w:val="24"/>
        </w:rPr>
        <w:t>[16</w:t>
      </w:r>
      <w:r w:rsidRPr="00C821FE">
        <w:rPr>
          <w:rStyle w:val="FontStyle75"/>
          <w:b w:val="0"/>
          <w:i w:val="0"/>
          <w:color w:val="000000" w:themeColor="text1"/>
        </w:rPr>
        <w:t>].</w:t>
      </w:r>
    </w:p>
    <w:p w14:paraId="3FE11F04" w14:textId="77777777" w:rsidR="00C77CD7" w:rsidRPr="00C821FE" w:rsidRDefault="00C77CD7" w:rsidP="00C77CD7">
      <w:pPr>
        <w:suppressLineNumbers/>
        <w:spacing w:line="360" w:lineRule="auto"/>
        <w:ind w:firstLine="709"/>
        <w:jc w:val="both"/>
        <w:rPr>
          <w:rFonts w:ascii="Arial" w:hAnsi="Arial"/>
          <w:bCs/>
          <w:iCs/>
          <w:color w:val="000000" w:themeColor="text1"/>
          <w:sz w:val="24"/>
          <w:szCs w:val="24"/>
        </w:rPr>
      </w:pPr>
      <w:r w:rsidRPr="00C821FE">
        <w:rPr>
          <w:rFonts w:ascii="Arial" w:hAnsi="Arial"/>
          <w:bCs/>
          <w:iCs/>
          <w:color w:val="000000" w:themeColor="text1"/>
          <w:sz w:val="24"/>
          <w:szCs w:val="24"/>
        </w:rPr>
        <w:t>Плата за эмиссии рассчитывается по формуле:</w:t>
      </w:r>
    </w:p>
    <w:p w14:paraId="3A6FAC7A" w14:textId="77777777" w:rsidR="00C77CD7" w:rsidRPr="00C821FE" w:rsidRDefault="00C77CD7" w:rsidP="00C77CD7">
      <w:pPr>
        <w:suppressLineNumbers/>
        <w:spacing w:line="360" w:lineRule="auto"/>
        <w:jc w:val="center"/>
        <w:rPr>
          <w:rFonts w:ascii="Arial" w:hAnsi="Arial"/>
          <w:b/>
          <w:bCs/>
          <w:i/>
          <w:iCs/>
          <w:color w:val="000000" w:themeColor="text1"/>
          <w:sz w:val="24"/>
          <w:szCs w:val="24"/>
        </w:rPr>
      </w:pPr>
      <w:r w:rsidRPr="00C821FE">
        <w:rPr>
          <w:rFonts w:ascii="Arial" w:hAnsi="Arial"/>
          <w:b/>
          <w:bCs/>
          <w:i/>
          <w:iCs/>
          <w:color w:val="000000" w:themeColor="text1"/>
          <w:sz w:val="24"/>
          <w:szCs w:val="24"/>
        </w:rPr>
        <w:t>Т = М</w:t>
      </w:r>
      <w:r w:rsidRPr="00C821FE">
        <w:rPr>
          <w:rFonts w:ascii="Arial" w:hAnsi="Arial"/>
          <w:b/>
          <w:bCs/>
          <w:i/>
          <w:iCs/>
          <w:color w:val="000000" w:themeColor="text1"/>
          <w:sz w:val="24"/>
          <w:szCs w:val="24"/>
          <w:vertAlign w:val="subscript"/>
        </w:rPr>
        <w:t>Г</w:t>
      </w:r>
      <w:r w:rsidRPr="00C821FE">
        <w:rPr>
          <w:rFonts w:ascii="Arial" w:hAnsi="Arial"/>
          <w:b/>
          <w:bCs/>
          <w:i/>
          <w:iCs/>
          <w:color w:val="000000" w:themeColor="text1"/>
          <w:sz w:val="24"/>
          <w:szCs w:val="24"/>
        </w:rPr>
        <w:t xml:space="preserve"> × N × k × М, тенге</w:t>
      </w:r>
    </w:p>
    <w:p w14:paraId="69389DDC" w14:textId="77777777" w:rsidR="00C77CD7" w:rsidRPr="00C821FE" w:rsidRDefault="00C77CD7" w:rsidP="00C77CD7">
      <w:pPr>
        <w:suppressLineNumbers/>
        <w:spacing w:line="360" w:lineRule="auto"/>
        <w:ind w:left="709" w:hanging="709"/>
        <w:jc w:val="both"/>
        <w:rPr>
          <w:rFonts w:ascii="Arial" w:hAnsi="Arial"/>
          <w:bCs/>
          <w:iCs/>
          <w:color w:val="000000" w:themeColor="text1"/>
        </w:rPr>
      </w:pPr>
      <w:r w:rsidRPr="00C821FE">
        <w:rPr>
          <w:rFonts w:ascii="Arial" w:hAnsi="Arial"/>
          <w:bCs/>
          <w:iCs/>
          <w:color w:val="000000" w:themeColor="text1"/>
        </w:rPr>
        <w:t>где</w:t>
      </w:r>
      <w:r w:rsidRPr="00C821FE">
        <w:rPr>
          <w:rFonts w:ascii="Arial" w:hAnsi="Arial"/>
          <w:bCs/>
          <w:iCs/>
          <w:color w:val="000000" w:themeColor="text1"/>
        </w:rPr>
        <w:tab/>
        <w:t>М</w:t>
      </w:r>
      <w:r w:rsidRPr="00C821FE">
        <w:rPr>
          <w:rFonts w:ascii="Arial" w:hAnsi="Arial"/>
          <w:bCs/>
          <w:iCs/>
          <w:color w:val="000000" w:themeColor="text1"/>
          <w:vertAlign w:val="subscript"/>
        </w:rPr>
        <w:t>Г</w:t>
      </w:r>
      <w:r w:rsidRPr="00C821FE">
        <w:rPr>
          <w:rFonts w:ascii="Arial" w:hAnsi="Arial"/>
          <w:bCs/>
          <w:iCs/>
          <w:color w:val="000000" w:themeColor="text1"/>
        </w:rPr>
        <w:t xml:space="preserve"> – валовый выброс вредных веществ, т/год;</w:t>
      </w:r>
    </w:p>
    <w:p w14:paraId="3C0CDD16" w14:textId="77777777" w:rsidR="00C77CD7" w:rsidRPr="00C821FE" w:rsidRDefault="00C77CD7" w:rsidP="00C77CD7">
      <w:pPr>
        <w:suppressLineNumbers/>
        <w:spacing w:line="360" w:lineRule="auto"/>
        <w:ind w:left="709"/>
        <w:jc w:val="both"/>
        <w:rPr>
          <w:rFonts w:ascii="Arial" w:hAnsi="Arial"/>
          <w:bCs/>
          <w:iCs/>
          <w:color w:val="000000" w:themeColor="text1"/>
        </w:rPr>
      </w:pPr>
      <w:r w:rsidRPr="00C821FE">
        <w:rPr>
          <w:rFonts w:ascii="Arial" w:hAnsi="Arial"/>
          <w:bCs/>
          <w:iCs/>
          <w:color w:val="000000" w:themeColor="text1"/>
        </w:rPr>
        <w:t xml:space="preserve">N – ставка платы за эмиссии по статье </w:t>
      </w:r>
      <w:r w:rsidR="00BC419C" w:rsidRPr="00C821FE">
        <w:rPr>
          <w:rFonts w:ascii="Arial" w:hAnsi="Arial"/>
          <w:bCs/>
          <w:iCs/>
          <w:color w:val="000000" w:themeColor="text1"/>
        </w:rPr>
        <w:t>576</w:t>
      </w:r>
      <w:r w:rsidRPr="00C821FE">
        <w:rPr>
          <w:rFonts w:ascii="Arial" w:hAnsi="Arial"/>
          <w:bCs/>
          <w:iCs/>
          <w:color w:val="000000" w:themeColor="text1"/>
        </w:rPr>
        <w:t xml:space="preserve"> [16], МРП;</w:t>
      </w:r>
    </w:p>
    <w:p w14:paraId="548A5880" w14:textId="77777777" w:rsidR="00C77CD7" w:rsidRPr="00C821FE" w:rsidRDefault="00C77CD7" w:rsidP="00C77CD7">
      <w:pPr>
        <w:suppressLineNumbers/>
        <w:spacing w:line="360" w:lineRule="auto"/>
        <w:ind w:left="709"/>
        <w:jc w:val="both"/>
        <w:rPr>
          <w:rFonts w:ascii="Arial" w:hAnsi="Arial"/>
          <w:bCs/>
          <w:iCs/>
          <w:color w:val="000000" w:themeColor="text1"/>
        </w:rPr>
      </w:pPr>
      <w:r w:rsidRPr="00C821FE">
        <w:rPr>
          <w:rFonts w:ascii="Arial" w:hAnsi="Arial"/>
          <w:bCs/>
          <w:iCs/>
          <w:color w:val="000000" w:themeColor="text1"/>
        </w:rPr>
        <w:t>k</w:t>
      </w:r>
      <w:r w:rsidR="000A70B1" w:rsidRPr="00C821FE">
        <w:rPr>
          <w:rFonts w:ascii="Arial" w:hAnsi="Arial"/>
          <w:bCs/>
          <w:iCs/>
          <w:color w:val="000000" w:themeColor="text1"/>
          <w:vertAlign w:val="subscript"/>
        </w:rPr>
        <w:t>1</w:t>
      </w:r>
      <w:r w:rsidRPr="00C821FE">
        <w:rPr>
          <w:rFonts w:ascii="Arial" w:hAnsi="Arial"/>
          <w:bCs/>
          <w:iCs/>
          <w:color w:val="000000" w:themeColor="text1"/>
          <w:vertAlign w:val="subscript"/>
        </w:rPr>
        <w:t xml:space="preserve"> </w:t>
      </w:r>
      <w:r w:rsidRPr="00C821FE">
        <w:rPr>
          <w:rFonts w:ascii="Arial" w:hAnsi="Arial"/>
          <w:bCs/>
          <w:iCs/>
          <w:color w:val="000000" w:themeColor="text1"/>
        </w:rPr>
        <w:t xml:space="preserve">– поправочный коэффициент местного исполнительного органа на основании </w:t>
      </w:r>
      <w:r w:rsidR="00BC419C" w:rsidRPr="00C821FE">
        <w:rPr>
          <w:rFonts w:ascii="Arial" w:hAnsi="Arial"/>
          <w:bCs/>
          <w:iCs/>
          <w:color w:val="000000" w:themeColor="text1"/>
        </w:rPr>
        <w:t xml:space="preserve">п. </w:t>
      </w:r>
      <w:r w:rsidR="000A70B1" w:rsidRPr="00C821FE">
        <w:rPr>
          <w:rFonts w:ascii="Arial" w:hAnsi="Arial"/>
          <w:bCs/>
          <w:iCs/>
          <w:color w:val="000000" w:themeColor="text1"/>
        </w:rPr>
        <w:t>2</w:t>
      </w:r>
      <w:r w:rsidR="00BC419C" w:rsidRPr="00C821FE">
        <w:rPr>
          <w:rFonts w:ascii="Arial" w:hAnsi="Arial"/>
          <w:bCs/>
          <w:iCs/>
          <w:color w:val="000000" w:themeColor="text1"/>
        </w:rPr>
        <w:t xml:space="preserve"> статьи </w:t>
      </w:r>
      <w:r w:rsidR="000A70B1" w:rsidRPr="00C821FE">
        <w:rPr>
          <w:rFonts w:ascii="Arial" w:hAnsi="Arial"/>
          <w:bCs/>
          <w:iCs/>
          <w:color w:val="000000" w:themeColor="text1"/>
        </w:rPr>
        <w:t>495</w:t>
      </w:r>
      <w:r w:rsidR="004322CE" w:rsidRPr="00C821FE">
        <w:rPr>
          <w:rFonts w:ascii="Arial" w:hAnsi="Arial" w:cs="Arial"/>
          <w:color w:val="000000" w:themeColor="text1"/>
          <w:sz w:val="24"/>
          <w:szCs w:val="24"/>
        </w:rPr>
        <w:t> </w:t>
      </w:r>
      <w:r w:rsidRPr="00C821FE">
        <w:rPr>
          <w:rFonts w:ascii="Arial" w:hAnsi="Arial"/>
          <w:bCs/>
          <w:iCs/>
          <w:color w:val="000000" w:themeColor="text1"/>
        </w:rPr>
        <w:t xml:space="preserve">[16], для ВКО </w:t>
      </w:r>
      <w:r w:rsidR="000A70B1" w:rsidRPr="00C821FE">
        <w:rPr>
          <w:rFonts w:ascii="Arial" w:hAnsi="Arial"/>
          <w:bCs/>
          <w:iCs/>
          <w:color w:val="000000" w:themeColor="text1"/>
        </w:rPr>
        <w:t>k</w:t>
      </w:r>
      <w:r w:rsidR="000A70B1" w:rsidRPr="00C821FE">
        <w:rPr>
          <w:rFonts w:ascii="Arial" w:hAnsi="Arial"/>
          <w:bCs/>
          <w:iCs/>
          <w:color w:val="000000" w:themeColor="text1"/>
          <w:vertAlign w:val="subscript"/>
        </w:rPr>
        <w:t>1</w:t>
      </w:r>
      <w:r w:rsidRPr="00C821FE">
        <w:rPr>
          <w:rFonts w:ascii="Arial" w:hAnsi="Arial"/>
          <w:bCs/>
          <w:iCs/>
          <w:color w:val="000000" w:themeColor="text1"/>
        </w:rPr>
        <w:t>= 2,0.</w:t>
      </w:r>
    </w:p>
    <w:p w14:paraId="5A721997" w14:textId="77777777" w:rsidR="000A70B1" w:rsidRPr="00C821FE" w:rsidRDefault="000A70B1" w:rsidP="000A70B1">
      <w:pPr>
        <w:suppressLineNumbers/>
        <w:spacing w:line="360" w:lineRule="auto"/>
        <w:ind w:left="709"/>
        <w:jc w:val="both"/>
        <w:rPr>
          <w:rFonts w:ascii="Arial" w:hAnsi="Arial"/>
          <w:bCs/>
          <w:iCs/>
          <w:color w:val="000000" w:themeColor="text1"/>
        </w:rPr>
      </w:pPr>
      <w:r w:rsidRPr="00C821FE">
        <w:rPr>
          <w:rFonts w:ascii="Arial" w:hAnsi="Arial"/>
          <w:bCs/>
          <w:iCs/>
          <w:color w:val="000000" w:themeColor="text1"/>
        </w:rPr>
        <w:t>k</w:t>
      </w:r>
      <w:r w:rsidRPr="00C821FE">
        <w:rPr>
          <w:rFonts w:ascii="Arial" w:hAnsi="Arial"/>
          <w:bCs/>
          <w:iCs/>
          <w:color w:val="000000" w:themeColor="text1"/>
          <w:vertAlign w:val="subscript"/>
        </w:rPr>
        <w:t xml:space="preserve">2 </w:t>
      </w:r>
      <w:r w:rsidRPr="00C821FE">
        <w:rPr>
          <w:rFonts w:ascii="Arial" w:hAnsi="Arial"/>
          <w:bCs/>
          <w:iCs/>
          <w:color w:val="000000" w:themeColor="text1"/>
        </w:rPr>
        <w:t>– поправочный коэффициент местного исполнительного органа на основании п. 7 статьи 495</w:t>
      </w:r>
      <w:r w:rsidRPr="00C821FE">
        <w:rPr>
          <w:rFonts w:ascii="Arial" w:hAnsi="Arial" w:cs="Arial"/>
          <w:color w:val="000000" w:themeColor="text1"/>
          <w:sz w:val="24"/>
          <w:szCs w:val="24"/>
        </w:rPr>
        <w:t> </w:t>
      </w:r>
      <w:r w:rsidRPr="00C821FE">
        <w:rPr>
          <w:rFonts w:ascii="Arial" w:hAnsi="Arial"/>
          <w:bCs/>
          <w:iCs/>
          <w:color w:val="000000" w:themeColor="text1"/>
        </w:rPr>
        <w:t>[16] k</w:t>
      </w:r>
      <w:r w:rsidRPr="00C821FE">
        <w:rPr>
          <w:rFonts w:ascii="Arial" w:hAnsi="Arial"/>
          <w:bCs/>
          <w:iCs/>
          <w:color w:val="000000" w:themeColor="text1"/>
          <w:vertAlign w:val="subscript"/>
        </w:rPr>
        <w:t>2</w:t>
      </w:r>
      <w:r w:rsidRPr="00C821FE">
        <w:rPr>
          <w:rFonts w:ascii="Arial" w:hAnsi="Arial"/>
          <w:bCs/>
          <w:iCs/>
          <w:color w:val="000000" w:themeColor="text1"/>
        </w:rPr>
        <w:t xml:space="preserve"> = 0,3.</w:t>
      </w:r>
    </w:p>
    <w:p w14:paraId="664C8FB1" w14:textId="77777777" w:rsidR="00C77CD7" w:rsidRPr="00C821FE" w:rsidRDefault="00C77CD7" w:rsidP="00C77CD7">
      <w:pPr>
        <w:spacing w:line="360" w:lineRule="auto"/>
        <w:ind w:firstLine="709"/>
        <w:jc w:val="both"/>
        <w:rPr>
          <w:rFonts w:ascii="Arial" w:hAnsi="Arial"/>
          <w:color w:val="000000" w:themeColor="text1"/>
        </w:rPr>
      </w:pPr>
    </w:p>
    <w:p w14:paraId="22317157" w14:textId="77777777" w:rsidR="00C77CD7" w:rsidRPr="00C821FE" w:rsidRDefault="00C77CD7" w:rsidP="00C77CD7">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w:t>
      </w:r>
      <w:r w:rsidR="00153826" w:rsidRPr="00C821FE">
        <w:rPr>
          <w:rFonts w:ascii="Arial" w:hAnsi="Arial" w:cs="Arial"/>
          <w:color w:val="000000" w:themeColor="text1"/>
          <w:sz w:val="24"/>
          <w:szCs w:val="24"/>
        </w:rPr>
        <w:t>таблиц</w:t>
      </w:r>
      <w:r w:rsidR="00DB00A5" w:rsidRPr="00C821FE">
        <w:rPr>
          <w:rFonts w:ascii="Arial" w:hAnsi="Arial" w:cs="Arial"/>
          <w:color w:val="000000" w:themeColor="text1"/>
          <w:sz w:val="24"/>
          <w:szCs w:val="24"/>
        </w:rPr>
        <w:t>е</w:t>
      </w:r>
      <w:r w:rsidRPr="00C821FE">
        <w:rPr>
          <w:rFonts w:ascii="Arial" w:hAnsi="Arial" w:cs="Arial"/>
          <w:color w:val="000000" w:themeColor="text1"/>
          <w:sz w:val="24"/>
          <w:szCs w:val="24"/>
        </w:rPr>
        <w:t xml:space="preserve"> 11.1 представлен</w:t>
      </w:r>
      <w:r w:rsidR="00153826" w:rsidRPr="00C821FE">
        <w:rPr>
          <w:rFonts w:ascii="Arial" w:hAnsi="Arial" w:cs="Arial"/>
          <w:color w:val="000000" w:themeColor="text1"/>
          <w:sz w:val="24"/>
          <w:szCs w:val="24"/>
        </w:rPr>
        <w:t>ы</w:t>
      </w:r>
      <w:r w:rsidRPr="00C821FE">
        <w:rPr>
          <w:rFonts w:ascii="Arial" w:hAnsi="Arial" w:cs="Arial"/>
          <w:color w:val="000000" w:themeColor="text1"/>
          <w:sz w:val="24"/>
          <w:szCs w:val="24"/>
        </w:rPr>
        <w:t xml:space="preserve"> расчет</w:t>
      </w:r>
      <w:r w:rsidR="00153826" w:rsidRPr="00C821FE">
        <w:rPr>
          <w:rFonts w:ascii="Arial" w:hAnsi="Arial" w:cs="Arial"/>
          <w:color w:val="000000" w:themeColor="text1"/>
          <w:sz w:val="24"/>
          <w:szCs w:val="24"/>
        </w:rPr>
        <w:t>ы</w:t>
      </w:r>
      <w:r w:rsidRPr="00C821FE">
        <w:rPr>
          <w:rFonts w:ascii="Arial" w:hAnsi="Arial" w:cs="Arial"/>
          <w:color w:val="000000" w:themeColor="text1"/>
          <w:sz w:val="24"/>
          <w:szCs w:val="24"/>
        </w:rPr>
        <w:t xml:space="preserve"> платы за выбросы от стационарных источников на </w:t>
      </w:r>
      <w:r w:rsidR="005E0C5E" w:rsidRPr="00C821FE">
        <w:rPr>
          <w:rFonts w:ascii="Arial" w:hAnsi="Arial" w:cs="Arial"/>
          <w:color w:val="000000" w:themeColor="text1"/>
          <w:sz w:val="24"/>
          <w:szCs w:val="24"/>
        </w:rPr>
        <w:t>период СМР</w:t>
      </w:r>
      <w:r w:rsidR="00CF4A31" w:rsidRPr="00C821FE">
        <w:rPr>
          <w:rFonts w:ascii="Arial" w:hAnsi="Arial" w:cs="Arial"/>
          <w:color w:val="000000" w:themeColor="text1"/>
          <w:sz w:val="24"/>
          <w:szCs w:val="24"/>
        </w:rPr>
        <w:t xml:space="preserve"> и эксплуатации, в таблице 11.2 представлен расчет платы за размещение отходов на период эксплуатации.</w:t>
      </w:r>
    </w:p>
    <w:p w14:paraId="5DD5C9A1" w14:textId="77777777" w:rsidR="00A75C71" w:rsidRPr="00C821FE" w:rsidRDefault="00A75C71" w:rsidP="00C77CD7">
      <w:pPr>
        <w:spacing w:line="360" w:lineRule="auto"/>
        <w:ind w:firstLine="709"/>
        <w:jc w:val="both"/>
        <w:rPr>
          <w:rFonts w:ascii="Arial" w:hAnsi="Arial" w:cs="Arial"/>
          <w:color w:val="000000" w:themeColor="text1"/>
          <w:sz w:val="24"/>
          <w:szCs w:val="24"/>
        </w:rPr>
      </w:pPr>
    </w:p>
    <w:p w14:paraId="6DA51A13" w14:textId="77777777" w:rsidR="00007D07" w:rsidRPr="00C821FE" w:rsidRDefault="00007D07" w:rsidP="00C77CD7">
      <w:pPr>
        <w:spacing w:line="360" w:lineRule="auto"/>
        <w:ind w:firstLine="709"/>
        <w:jc w:val="both"/>
        <w:rPr>
          <w:rFonts w:ascii="Arial" w:hAnsi="Arial" w:cs="Arial"/>
          <w:color w:val="000000" w:themeColor="text1"/>
          <w:sz w:val="24"/>
          <w:szCs w:val="24"/>
        </w:rPr>
        <w:sectPr w:rsidR="00007D07" w:rsidRPr="00C821FE" w:rsidSect="00E219B8">
          <w:pgSz w:w="11906" w:h="16838" w:code="9"/>
          <w:pgMar w:top="1134" w:right="567" w:bottom="1134" w:left="1418" w:header="709" w:footer="709" w:gutter="0"/>
          <w:cols w:space="708"/>
          <w:docGrid w:linePitch="360"/>
        </w:sectPr>
      </w:pPr>
    </w:p>
    <w:p w14:paraId="71E63D04" w14:textId="77777777" w:rsidR="00007D07" w:rsidRPr="00C821FE" w:rsidRDefault="00C77CD7" w:rsidP="00C77CD7">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Таблица 11.1 – Расчет платы за выб</w:t>
      </w:r>
      <w:r w:rsidR="0038719A" w:rsidRPr="00C821FE">
        <w:rPr>
          <w:rFonts w:ascii="Arial" w:hAnsi="Arial" w:cs="Arial"/>
          <w:color w:val="000000" w:themeColor="text1"/>
          <w:sz w:val="24"/>
          <w:szCs w:val="24"/>
        </w:rPr>
        <w:t>росы от стационарных источников</w:t>
      </w:r>
      <w:r w:rsidR="00153826" w:rsidRPr="00C821FE">
        <w:rPr>
          <w:rFonts w:ascii="Arial" w:hAnsi="Arial" w:cs="Arial"/>
          <w:color w:val="000000" w:themeColor="text1"/>
          <w:sz w:val="24"/>
          <w:szCs w:val="24"/>
        </w:rPr>
        <w:t xml:space="preserve"> </w:t>
      </w:r>
    </w:p>
    <w:tbl>
      <w:tblPr>
        <w:tblW w:w="5000" w:type="pct"/>
        <w:tblLook w:val="04A0" w:firstRow="1" w:lastRow="0" w:firstColumn="1" w:lastColumn="0" w:noHBand="0" w:noVBand="1"/>
      </w:tblPr>
      <w:tblGrid>
        <w:gridCol w:w="792"/>
        <w:gridCol w:w="2544"/>
        <w:gridCol w:w="1190"/>
        <w:gridCol w:w="1190"/>
        <w:gridCol w:w="953"/>
        <w:gridCol w:w="639"/>
        <w:gridCol w:w="639"/>
        <w:gridCol w:w="2190"/>
      </w:tblGrid>
      <w:tr w:rsidR="000A70B1" w:rsidRPr="00C821FE" w14:paraId="27947234" w14:textId="77777777" w:rsidTr="000A70B1">
        <w:trPr>
          <w:trHeight w:val="300"/>
        </w:trPr>
        <w:tc>
          <w:tcPr>
            <w:tcW w:w="39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FB4DF"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 п/п</w:t>
            </w:r>
          </w:p>
        </w:tc>
        <w:tc>
          <w:tcPr>
            <w:tcW w:w="12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8A9093"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Наименование загрязняющего вещества</w:t>
            </w:r>
          </w:p>
        </w:tc>
        <w:tc>
          <w:tcPr>
            <w:tcW w:w="5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D92EC5"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Выброс, т/год</w:t>
            </w:r>
          </w:p>
        </w:tc>
        <w:tc>
          <w:tcPr>
            <w:tcW w:w="5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E40D76"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Ставка платы по НК, МРП</w:t>
            </w:r>
          </w:p>
        </w:tc>
        <w:tc>
          <w:tcPr>
            <w:tcW w:w="47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5562A"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МРП, тг</w:t>
            </w:r>
          </w:p>
        </w:tc>
        <w:tc>
          <w:tcPr>
            <w:tcW w:w="315"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5D274B1E"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1</w:t>
            </w:r>
          </w:p>
        </w:tc>
        <w:tc>
          <w:tcPr>
            <w:tcW w:w="31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779B123"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2</w:t>
            </w:r>
          </w:p>
        </w:tc>
        <w:tc>
          <w:tcPr>
            <w:tcW w:w="108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D737E"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Расчет платежей, тг</w:t>
            </w:r>
          </w:p>
        </w:tc>
      </w:tr>
      <w:tr w:rsidR="000A70B1" w:rsidRPr="00C821FE" w14:paraId="09A6673A" w14:textId="77777777" w:rsidTr="000A70B1">
        <w:trPr>
          <w:trHeight w:val="255"/>
        </w:trPr>
        <w:tc>
          <w:tcPr>
            <w:tcW w:w="391" w:type="pct"/>
            <w:vMerge/>
            <w:tcBorders>
              <w:top w:val="single" w:sz="4" w:space="0" w:color="auto"/>
              <w:left w:val="single" w:sz="4" w:space="0" w:color="auto"/>
              <w:bottom w:val="single" w:sz="4" w:space="0" w:color="auto"/>
              <w:right w:val="single" w:sz="4" w:space="0" w:color="auto"/>
            </w:tcBorders>
            <w:vAlign w:val="center"/>
            <w:hideMark/>
          </w:tcPr>
          <w:p w14:paraId="04EE0F09" w14:textId="77777777" w:rsidR="000A70B1" w:rsidRPr="00C821FE" w:rsidRDefault="000A70B1" w:rsidP="000A70B1">
            <w:pPr>
              <w:rPr>
                <w:rFonts w:ascii="Arial" w:hAnsi="Arial" w:cs="Arial"/>
                <w:b/>
                <w:bCs/>
                <w:color w:val="000000" w:themeColor="text1"/>
              </w:rPr>
            </w:pPr>
          </w:p>
        </w:tc>
        <w:tc>
          <w:tcPr>
            <w:tcW w:w="1255" w:type="pct"/>
            <w:vMerge/>
            <w:tcBorders>
              <w:top w:val="single" w:sz="4" w:space="0" w:color="auto"/>
              <w:left w:val="single" w:sz="4" w:space="0" w:color="auto"/>
              <w:bottom w:val="single" w:sz="4" w:space="0" w:color="auto"/>
              <w:right w:val="single" w:sz="4" w:space="0" w:color="auto"/>
            </w:tcBorders>
            <w:vAlign w:val="center"/>
            <w:hideMark/>
          </w:tcPr>
          <w:p w14:paraId="3BC36D17" w14:textId="77777777" w:rsidR="000A70B1" w:rsidRPr="00C821FE" w:rsidRDefault="000A70B1" w:rsidP="000A70B1">
            <w:pPr>
              <w:rPr>
                <w:rFonts w:ascii="Arial" w:hAnsi="Arial" w:cs="Arial"/>
                <w:b/>
                <w:bCs/>
                <w:color w:val="000000" w:themeColor="text1"/>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533CD443" w14:textId="77777777" w:rsidR="000A70B1" w:rsidRPr="00C821FE" w:rsidRDefault="000A70B1" w:rsidP="000A70B1">
            <w:pPr>
              <w:rPr>
                <w:rFonts w:ascii="Arial" w:hAnsi="Arial" w:cs="Arial"/>
                <w:b/>
                <w:bCs/>
                <w:color w:val="000000" w:themeColor="text1"/>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5FA7DE10" w14:textId="77777777" w:rsidR="000A70B1" w:rsidRPr="00C821FE" w:rsidRDefault="000A70B1" w:rsidP="000A70B1">
            <w:pPr>
              <w:rPr>
                <w:rFonts w:ascii="Arial" w:hAnsi="Arial" w:cs="Arial"/>
                <w:b/>
                <w:bCs/>
                <w:color w:val="000000" w:themeColor="text1"/>
              </w:rPr>
            </w:pPr>
          </w:p>
        </w:tc>
        <w:tc>
          <w:tcPr>
            <w:tcW w:w="470" w:type="pct"/>
            <w:vMerge/>
            <w:tcBorders>
              <w:top w:val="single" w:sz="4" w:space="0" w:color="auto"/>
              <w:left w:val="single" w:sz="4" w:space="0" w:color="auto"/>
              <w:bottom w:val="single" w:sz="4" w:space="0" w:color="auto"/>
              <w:right w:val="single" w:sz="4" w:space="0" w:color="auto"/>
            </w:tcBorders>
            <w:vAlign w:val="center"/>
            <w:hideMark/>
          </w:tcPr>
          <w:p w14:paraId="45FEEFD7" w14:textId="77777777" w:rsidR="000A70B1" w:rsidRPr="00C821FE" w:rsidRDefault="000A70B1" w:rsidP="000A70B1">
            <w:pPr>
              <w:rPr>
                <w:rFonts w:ascii="Arial" w:hAnsi="Arial" w:cs="Arial"/>
                <w:b/>
                <w:bCs/>
                <w:color w:val="000000" w:themeColor="text1"/>
              </w:rPr>
            </w:pPr>
          </w:p>
        </w:tc>
        <w:tc>
          <w:tcPr>
            <w:tcW w:w="315" w:type="pct"/>
            <w:vMerge/>
            <w:tcBorders>
              <w:top w:val="single" w:sz="4" w:space="0" w:color="auto"/>
              <w:left w:val="single" w:sz="4" w:space="0" w:color="auto"/>
              <w:bottom w:val="nil"/>
              <w:right w:val="single" w:sz="4" w:space="0" w:color="auto"/>
            </w:tcBorders>
            <w:vAlign w:val="center"/>
            <w:hideMark/>
          </w:tcPr>
          <w:p w14:paraId="6043F7C0" w14:textId="77777777" w:rsidR="000A70B1" w:rsidRPr="00C821FE" w:rsidRDefault="000A70B1" w:rsidP="000A70B1">
            <w:pPr>
              <w:rPr>
                <w:rFonts w:ascii="Arial" w:hAnsi="Arial" w:cs="Arial"/>
                <w:b/>
                <w:bCs/>
                <w:color w:val="000000" w:themeColor="text1"/>
              </w:rPr>
            </w:pPr>
          </w:p>
        </w:tc>
        <w:tc>
          <w:tcPr>
            <w:tcW w:w="315" w:type="pct"/>
            <w:vMerge/>
            <w:tcBorders>
              <w:top w:val="single" w:sz="4" w:space="0" w:color="auto"/>
              <w:left w:val="single" w:sz="4" w:space="0" w:color="auto"/>
              <w:bottom w:val="single" w:sz="4" w:space="0" w:color="000000"/>
              <w:right w:val="single" w:sz="4" w:space="0" w:color="auto"/>
            </w:tcBorders>
            <w:vAlign w:val="center"/>
            <w:hideMark/>
          </w:tcPr>
          <w:p w14:paraId="2A846920" w14:textId="77777777" w:rsidR="000A70B1" w:rsidRPr="00C821FE" w:rsidRDefault="000A70B1" w:rsidP="000A70B1">
            <w:pPr>
              <w:rPr>
                <w:rFonts w:ascii="Arial" w:hAnsi="Arial" w:cs="Arial"/>
                <w:b/>
                <w:bCs/>
                <w:color w:val="000000" w:themeColor="text1"/>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14:paraId="34C1CB70" w14:textId="77777777" w:rsidR="000A70B1" w:rsidRPr="00C821FE" w:rsidRDefault="000A70B1" w:rsidP="000A70B1">
            <w:pPr>
              <w:rPr>
                <w:rFonts w:ascii="Arial" w:hAnsi="Arial" w:cs="Arial"/>
                <w:b/>
                <w:bCs/>
                <w:color w:val="000000" w:themeColor="text1"/>
              </w:rPr>
            </w:pPr>
          </w:p>
        </w:tc>
      </w:tr>
      <w:tr w:rsidR="000A70B1" w:rsidRPr="00C821FE" w14:paraId="3891CFBA" w14:textId="77777777" w:rsidTr="000A70B1">
        <w:trPr>
          <w:trHeight w:val="54"/>
        </w:trPr>
        <w:tc>
          <w:tcPr>
            <w:tcW w:w="391" w:type="pct"/>
            <w:tcBorders>
              <w:top w:val="nil"/>
              <w:left w:val="single" w:sz="4" w:space="0" w:color="auto"/>
              <w:bottom w:val="single" w:sz="4" w:space="0" w:color="auto"/>
              <w:right w:val="single" w:sz="4" w:space="0" w:color="auto"/>
            </w:tcBorders>
            <w:shd w:val="clear" w:color="auto" w:fill="auto"/>
            <w:noWrap/>
            <w:vAlign w:val="center"/>
            <w:hideMark/>
          </w:tcPr>
          <w:p w14:paraId="4FD2BFE3"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1</w:t>
            </w:r>
          </w:p>
        </w:tc>
        <w:tc>
          <w:tcPr>
            <w:tcW w:w="1255" w:type="pct"/>
            <w:tcBorders>
              <w:top w:val="nil"/>
              <w:left w:val="nil"/>
              <w:bottom w:val="single" w:sz="4" w:space="0" w:color="auto"/>
              <w:right w:val="single" w:sz="4" w:space="0" w:color="auto"/>
            </w:tcBorders>
            <w:shd w:val="clear" w:color="auto" w:fill="auto"/>
            <w:noWrap/>
            <w:vAlign w:val="center"/>
            <w:hideMark/>
          </w:tcPr>
          <w:p w14:paraId="63183A8F"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2</w:t>
            </w:r>
          </w:p>
        </w:tc>
        <w:tc>
          <w:tcPr>
            <w:tcW w:w="587" w:type="pct"/>
            <w:tcBorders>
              <w:top w:val="nil"/>
              <w:left w:val="nil"/>
              <w:bottom w:val="single" w:sz="4" w:space="0" w:color="auto"/>
              <w:right w:val="single" w:sz="4" w:space="0" w:color="auto"/>
            </w:tcBorders>
            <w:shd w:val="clear" w:color="auto" w:fill="auto"/>
            <w:noWrap/>
            <w:vAlign w:val="center"/>
            <w:hideMark/>
          </w:tcPr>
          <w:p w14:paraId="338B6AA6"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3</w:t>
            </w:r>
          </w:p>
        </w:tc>
        <w:tc>
          <w:tcPr>
            <w:tcW w:w="587" w:type="pct"/>
            <w:tcBorders>
              <w:top w:val="nil"/>
              <w:left w:val="nil"/>
              <w:bottom w:val="single" w:sz="4" w:space="0" w:color="auto"/>
              <w:right w:val="single" w:sz="4" w:space="0" w:color="auto"/>
            </w:tcBorders>
            <w:shd w:val="clear" w:color="auto" w:fill="auto"/>
            <w:noWrap/>
            <w:vAlign w:val="center"/>
            <w:hideMark/>
          </w:tcPr>
          <w:p w14:paraId="06872EF6"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4</w:t>
            </w:r>
          </w:p>
        </w:tc>
        <w:tc>
          <w:tcPr>
            <w:tcW w:w="470" w:type="pct"/>
            <w:tcBorders>
              <w:top w:val="nil"/>
              <w:left w:val="nil"/>
              <w:bottom w:val="single" w:sz="4" w:space="0" w:color="auto"/>
              <w:right w:val="single" w:sz="4" w:space="0" w:color="auto"/>
            </w:tcBorders>
            <w:shd w:val="clear" w:color="auto" w:fill="auto"/>
            <w:noWrap/>
            <w:vAlign w:val="center"/>
            <w:hideMark/>
          </w:tcPr>
          <w:p w14:paraId="0B213FE1"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5</w:t>
            </w:r>
          </w:p>
        </w:tc>
        <w:tc>
          <w:tcPr>
            <w:tcW w:w="315" w:type="pct"/>
            <w:tcBorders>
              <w:top w:val="single" w:sz="4" w:space="0" w:color="auto"/>
              <w:left w:val="nil"/>
              <w:bottom w:val="single" w:sz="4" w:space="0" w:color="auto"/>
              <w:right w:val="single" w:sz="4" w:space="0" w:color="auto"/>
            </w:tcBorders>
            <w:shd w:val="clear" w:color="auto" w:fill="auto"/>
            <w:noWrap/>
            <w:vAlign w:val="center"/>
            <w:hideMark/>
          </w:tcPr>
          <w:p w14:paraId="159C4A2C"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6</w:t>
            </w:r>
          </w:p>
        </w:tc>
        <w:tc>
          <w:tcPr>
            <w:tcW w:w="315" w:type="pct"/>
            <w:tcBorders>
              <w:top w:val="nil"/>
              <w:left w:val="nil"/>
              <w:bottom w:val="single" w:sz="4" w:space="0" w:color="auto"/>
              <w:right w:val="single" w:sz="4" w:space="0" w:color="auto"/>
            </w:tcBorders>
            <w:shd w:val="clear" w:color="auto" w:fill="auto"/>
            <w:noWrap/>
            <w:vAlign w:val="center"/>
            <w:hideMark/>
          </w:tcPr>
          <w:p w14:paraId="27D62CA3"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7</w:t>
            </w:r>
          </w:p>
        </w:tc>
        <w:tc>
          <w:tcPr>
            <w:tcW w:w="1080" w:type="pct"/>
            <w:tcBorders>
              <w:top w:val="nil"/>
              <w:left w:val="nil"/>
              <w:bottom w:val="single" w:sz="4" w:space="0" w:color="auto"/>
              <w:right w:val="single" w:sz="4" w:space="0" w:color="auto"/>
            </w:tcBorders>
            <w:shd w:val="clear" w:color="auto" w:fill="auto"/>
            <w:noWrap/>
            <w:vAlign w:val="center"/>
            <w:hideMark/>
          </w:tcPr>
          <w:p w14:paraId="5E7B3AF6"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8</w:t>
            </w:r>
          </w:p>
        </w:tc>
      </w:tr>
      <w:tr w:rsidR="000A70B1" w:rsidRPr="00C821FE" w14:paraId="0350A4FB" w14:textId="77777777" w:rsidTr="000A70B1">
        <w:trPr>
          <w:trHeight w:val="54"/>
        </w:trPr>
        <w:tc>
          <w:tcPr>
            <w:tcW w:w="5000" w:type="pct"/>
            <w:gridSpan w:val="8"/>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CDADCAD" w14:textId="77777777" w:rsidR="000A70B1" w:rsidRPr="00C821FE" w:rsidRDefault="000A70B1" w:rsidP="000A70B1">
            <w:pPr>
              <w:jc w:val="center"/>
              <w:rPr>
                <w:rFonts w:ascii="Arial" w:hAnsi="Arial" w:cs="Arial"/>
                <w:b/>
                <w:bCs/>
                <w:i/>
                <w:iCs/>
                <w:color w:val="000000" w:themeColor="text1"/>
              </w:rPr>
            </w:pPr>
            <w:r w:rsidRPr="00C821FE">
              <w:rPr>
                <w:rFonts w:ascii="Arial" w:hAnsi="Arial" w:cs="Arial"/>
                <w:b/>
                <w:bCs/>
                <w:i/>
                <w:iCs/>
                <w:color w:val="000000" w:themeColor="text1"/>
              </w:rPr>
              <w:t>Период СМР</w:t>
            </w:r>
          </w:p>
        </w:tc>
      </w:tr>
      <w:tr w:rsidR="000A70B1" w:rsidRPr="00C821FE" w14:paraId="0FF15909" w14:textId="77777777" w:rsidTr="000A70B1">
        <w:trPr>
          <w:trHeight w:val="750"/>
        </w:trPr>
        <w:tc>
          <w:tcPr>
            <w:tcW w:w="391" w:type="pct"/>
            <w:tcBorders>
              <w:top w:val="nil"/>
              <w:left w:val="single" w:sz="4" w:space="0" w:color="auto"/>
              <w:bottom w:val="single" w:sz="4" w:space="0" w:color="auto"/>
              <w:right w:val="nil"/>
            </w:tcBorders>
            <w:shd w:val="clear" w:color="auto" w:fill="auto"/>
            <w:noWrap/>
            <w:vAlign w:val="center"/>
            <w:hideMark/>
          </w:tcPr>
          <w:p w14:paraId="47D5D347"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71171712"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Железо (II, III) оксиды (диЖелезо триоксид, Железа оксид) /в пересчете на железо/ (274)</w:t>
            </w:r>
          </w:p>
        </w:tc>
        <w:tc>
          <w:tcPr>
            <w:tcW w:w="587" w:type="pct"/>
            <w:tcBorders>
              <w:top w:val="nil"/>
              <w:left w:val="nil"/>
              <w:bottom w:val="single" w:sz="4" w:space="0" w:color="auto"/>
              <w:right w:val="single" w:sz="4" w:space="0" w:color="auto"/>
            </w:tcBorders>
            <w:shd w:val="clear" w:color="auto" w:fill="auto"/>
            <w:vAlign w:val="center"/>
            <w:hideMark/>
          </w:tcPr>
          <w:p w14:paraId="1DDCFAF0"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0,00331</w:t>
            </w:r>
          </w:p>
        </w:tc>
        <w:tc>
          <w:tcPr>
            <w:tcW w:w="587" w:type="pct"/>
            <w:tcBorders>
              <w:top w:val="nil"/>
              <w:left w:val="nil"/>
              <w:bottom w:val="single" w:sz="4" w:space="0" w:color="auto"/>
              <w:right w:val="single" w:sz="4" w:space="0" w:color="auto"/>
            </w:tcBorders>
            <w:shd w:val="clear" w:color="auto" w:fill="auto"/>
            <w:noWrap/>
            <w:vAlign w:val="center"/>
            <w:hideMark/>
          </w:tcPr>
          <w:p w14:paraId="41938428"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15</w:t>
            </w:r>
          </w:p>
        </w:tc>
        <w:tc>
          <w:tcPr>
            <w:tcW w:w="470" w:type="pct"/>
            <w:vMerge w:val="restart"/>
            <w:tcBorders>
              <w:top w:val="nil"/>
              <w:left w:val="single" w:sz="4" w:space="0" w:color="auto"/>
              <w:bottom w:val="nil"/>
              <w:right w:val="single" w:sz="4" w:space="0" w:color="auto"/>
            </w:tcBorders>
            <w:shd w:val="clear" w:color="auto" w:fill="auto"/>
            <w:noWrap/>
            <w:vAlign w:val="center"/>
            <w:hideMark/>
          </w:tcPr>
          <w:p w14:paraId="5341CA7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2917</w:t>
            </w:r>
          </w:p>
        </w:tc>
        <w:tc>
          <w:tcPr>
            <w:tcW w:w="315" w:type="pct"/>
            <w:vMerge w:val="restart"/>
            <w:tcBorders>
              <w:top w:val="nil"/>
              <w:left w:val="single" w:sz="4" w:space="0" w:color="auto"/>
              <w:bottom w:val="nil"/>
              <w:right w:val="single" w:sz="4" w:space="0" w:color="auto"/>
            </w:tcBorders>
            <w:shd w:val="clear" w:color="auto" w:fill="auto"/>
            <w:noWrap/>
            <w:vAlign w:val="center"/>
            <w:hideMark/>
          </w:tcPr>
          <w:p w14:paraId="1E024D6B"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w:t>
            </w:r>
          </w:p>
        </w:tc>
        <w:tc>
          <w:tcPr>
            <w:tcW w:w="31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960CF32"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0,3</w:t>
            </w:r>
          </w:p>
        </w:tc>
        <w:tc>
          <w:tcPr>
            <w:tcW w:w="1080" w:type="pct"/>
            <w:tcBorders>
              <w:top w:val="nil"/>
              <w:left w:val="nil"/>
              <w:bottom w:val="single" w:sz="4" w:space="0" w:color="auto"/>
              <w:right w:val="single" w:sz="4" w:space="0" w:color="auto"/>
            </w:tcBorders>
            <w:shd w:val="clear" w:color="auto" w:fill="auto"/>
            <w:noWrap/>
            <w:vAlign w:val="center"/>
            <w:hideMark/>
          </w:tcPr>
          <w:p w14:paraId="71F99C62"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87</w:t>
            </w:r>
          </w:p>
        </w:tc>
      </w:tr>
      <w:tr w:rsidR="000A70B1" w:rsidRPr="00C821FE" w14:paraId="303AB2B4"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38F16472"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1FA72968"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Кальций оксид (Негашеная известь) (635*)</w:t>
            </w:r>
          </w:p>
        </w:tc>
        <w:tc>
          <w:tcPr>
            <w:tcW w:w="587" w:type="pct"/>
            <w:tcBorders>
              <w:top w:val="nil"/>
              <w:left w:val="nil"/>
              <w:bottom w:val="single" w:sz="4" w:space="0" w:color="auto"/>
              <w:right w:val="single" w:sz="4" w:space="0" w:color="auto"/>
            </w:tcBorders>
            <w:shd w:val="clear" w:color="auto" w:fill="auto"/>
            <w:vAlign w:val="center"/>
            <w:hideMark/>
          </w:tcPr>
          <w:p w14:paraId="6AEC32E6"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0,00002</w:t>
            </w:r>
          </w:p>
        </w:tc>
        <w:tc>
          <w:tcPr>
            <w:tcW w:w="587" w:type="pct"/>
            <w:tcBorders>
              <w:top w:val="nil"/>
              <w:left w:val="nil"/>
              <w:bottom w:val="single" w:sz="4" w:space="0" w:color="auto"/>
              <w:right w:val="single" w:sz="4" w:space="0" w:color="auto"/>
            </w:tcBorders>
            <w:shd w:val="clear" w:color="auto" w:fill="auto"/>
            <w:noWrap/>
            <w:vAlign w:val="center"/>
            <w:hideMark/>
          </w:tcPr>
          <w:p w14:paraId="0269A3A2"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w:t>
            </w:r>
          </w:p>
        </w:tc>
        <w:tc>
          <w:tcPr>
            <w:tcW w:w="470" w:type="pct"/>
            <w:vMerge/>
            <w:tcBorders>
              <w:top w:val="nil"/>
              <w:left w:val="single" w:sz="4" w:space="0" w:color="auto"/>
              <w:bottom w:val="nil"/>
              <w:right w:val="single" w:sz="4" w:space="0" w:color="auto"/>
            </w:tcBorders>
            <w:vAlign w:val="center"/>
            <w:hideMark/>
          </w:tcPr>
          <w:p w14:paraId="29B73DEB"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75CF1F76"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25F6E077"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0B0DEC9B"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5863B77B" w14:textId="77777777" w:rsidTr="000A70B1">
        <w:trPr>
          <w:trHeight w:val="750"/>
        </w:trPr>
        <w:tc>
          <w:tcPr>
            <w:tcW w:w="391" w:type="pct"/>
            <w:tcBorders>
              <w:top w:val="nil"/>
              <w:left w:val="single" w:sz="4" w:space="0" w:color="auto"/>
              <w:bottom w:val="single" w:sz="4" w:space="0" w:color="auto"/>
              <w:right w:val="nil"/>
            </w:tcBorders>
            <w:shd w:val="clear" w:color="auto" w:fill="auto"/>
            <w:noWrap/>
            <w:vAlign w:val="center"/>
            <w:hideMark/>
          </w:tcPr>
          <w:p w14:paraId="56E6664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3</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5FEF79AD"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Марганец и его соединения /в пересчете на марганца (IV) оксид/(327)</w:t>
            </w:r>
          </w:p>
        </w:tc>
        <w:tc>
          <w:tcPr>
            <w:tcW w:w="587" w:type="pct"/>
            <w:tcBorders>
              <w:top w:val="nil"/>
              <w:left w:val="nil"/>
              <w:bottom w:val="single" w:sz="4" w:space="0" w:color="auto"/>
              <w:right w:val="single" w:sz="4" w:space="0" w:color="auto"/>
            </w:tcBorders>
            <w:shd w:val="clear" w:color="auto" w:fill="auto"/>
            <w:vAlign w:val="center"/>
            <w:hideMark/>
          </w:tcPr>
          <w:p w14:paraId="011BDCA9"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0,0003701</w:t>
            </w:r>
          </w:p>
        </w:tc>
        <w:tc>
          <w:tcPr>
            <w:tcW w:w="587" w:type="pct"/>
            <w:tcBorders>
              <w:top w:val="nil"/>
              <w:left w:val="nil"/>
              <w:bottom w:val="single" w:sz="4" w:space="0" w:color="auto"/>
              <w:right w:val="single" w:sz="4" w:space="0" w:color="auto"/>
            </w:tcBorders>
            <w:shd w:val="clear" w:color="auto" w:fill="auto"/>
            <w:noWrap/>
            <w:vAlign w:val="center"/>
            <w:hideMark/>
          </w:tcPr>
          <w:p w14:paraId="24ECE7B5"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tcBorders>
              <w:top w:val="nil"/>
              <w:left w:val="single" w:sz="4" w:space="0" w:color="auto"/>
              <w:bottom w:val="nil"/>
              <w:right w:val="single" w:sz="4" w:space="0" w:color="auto"/>
            </w:tcBorders>
            <w:vAlign w:val="center"/>
            <w:hideMark/>
          </w:tcPr>
          <w:p w14:paraId="2F81D9F5"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23934AC2"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64A7BFE4"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127973F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56EEEC3F"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0482CC38"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4</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28E12E5A"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Олово оксид /в пересчете на олово/(Олово (II) оксид) (446)</w:t>
            </w:r>
          </w:p>
        </w:tc>
        <w:tc>
          <w:tcPr>
            <w:tcW w:w="587" w:type="pct"/>
            <w:tcBorders>
              <w:top w:val="nil"/>
              <w:left w:val="nil"/>
              <w:bottom w:val="single" w:sz="4" w:space="0" w:color="auto"/>
              <w:right w:val="single" w:sz="4" w:space="0" w:color="auto"/>
            </w:tcBorders>
            <w:shd w:val="clear" w:color="auto" w:fill="auto"/>
            <w:vAlign w:val="center"/>
            <w:hideMark/>
          </w:tcPr>
          <w:p w14:paraId="61BBFA66"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0,000001</w:t>
            </w:r>
          </w:p>
        </w:tc>
        <w:tc>
          <w:tcPr>
            <w:tcW w:w="587" w:type="pct"/>
            <w:tcBorders>
              <w:top w:val="nil"/>
              <w:left w:val="nil"/>
              <w:bottom w:val="single" w:sz="4" w:space="0" w:color="auto"/>
              <w:right w:val="single" w:sz="4" w:space="0" w:color="auto"/>
            </w:tcBorders>
            <w:shd w:val="clear" w:color="auto" w:fill="auto"/>
            <w:noWrap/>
            <w:vAlign w:val="center"/>
            <w:hideMark/>
          </w:tcPr>
          <w:p w14:paraId="038214BE"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tcBorders>
              <w:top w:val="nil"/>
              <w:left w:val="single" w:sz="4" w:space="0" w:color="auto"/>
              <w:bottom w:val="nil"/>
              <w:right w:val="single" w:sz="4" w:space="0" w:color="auto"/>
            </w:tcBorders>
            <w:vAlign w:val="center"/>
            <w:hideMark/>
          </w:tcPr>
          <w:p w14:paraId="30626FE7"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4B6BB135"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7D7A123F"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4F1AEC7A"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15965026" w14:textId="77777777" w:rsidTr="000A70B1">
        <w:trPr>
          <w:trHeight w:val="750"/>
        </w:trPr>
        <w:tc>
          <w:tcPr>
            <w:tcW w:w="391" w:type="pct"/>
            <w:tcBorders>
              <w:top w:val="nil"/>
              <w:left w:val="single" w:sz="4" w:space="0" w:color="auto"/>
              <w:bottom w:val="single" w:sz="4" w:space="0" w:color="auto"/>
              <w:right w:val="nil"/>
            </w:tcBorders>
            <w:shd w:val="clear" w:color="auto" w:fill="auto"/>
            <w:noWrap/>
            <w:vAlign w:val="center"/>
            <w:hideMark/>
          </w:tcPr>
          <w:p w14:paraId="26EA0441"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5</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7AB20382"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Свинец и его неорганические соединения /в пересчете на свинец/(513)</w:t>
            </w:r>
          </w:p>
        </w:tc>
        <w:tc>
          <w:tcPr>
            <w:tcW w:w="587" w:type="pct"/>
            <w:tcBorders>
              <w:top w:val="nil"/>
              <w:left w:val="nil"/>
              <w:bottom w:val="single" w:sz="4" w:space="0" w:color="auto"/>
              <w:right w:val="single" w:sz="4" w:space="0" w:color="auto"/>
            </w:tcBorders>
            <w:shd w:val="clear" w:color="auto" w:fill="auto"/>
            <w:vAlign w:val="center"/>
            <w:hideMark/>
          </w:tcPr>
          <w:p w14:paraId="1A3D8086"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0,000002</w:t>
            </w:r>
          </w:p>
        </w:tc>
        <w:tc>
          <w:tcPr>
            <w:tcW w:w="587" w:type="pct"/>
            <w:tcBorders>
              <w:top w:val="nil"/>
              <w:left w:val="nil"/>
              <w:bottom w:val="single" w:sz="4" w:space="0" w:color="auto"/>
              <w:right w:val="single" w:sz="4" w:space="0" w:color="auto"/>
            </w:tcBorders>
            <w:shd w:val="clear" w:color="auto" w:fill="auto"/>
            <w:noWrap/>
            <w:vAlign w:val="center"/>
            <w:hideMark/>
          </w:tcPr>
          <w:p w14:paraId="4478568B"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1993</w:t>
            </w:r>
          </w:p>
        </w:tc>
        <w:tc>
          <w:tcPr>
            <w:tcW w:w="470" w:type="pct"/>
            <w:vMerge/>
            <w:tcBorders>
              <w:top w:val="nil"/>
              <w:left w:val="single" w:sz="4" w:space="0" w:color="auto"/>
              <w:bottom w:val="nil"/>
              <w:right w:val="single" w:sz="4" w:space="0" w:color="auto"/>
            </w:tcBorders>
            <w:vAlign w:val="center"/>
            <w:hideMark/>
          </w:tcPr>
          <w:p w14:paraId="579CDF5F"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3832274A"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771A0B4F"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3D30D634"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7</w:t>
            </w:r>
          </w:p>
        </w:tc>
      </w:tr>
      <w:tr w:rsidR="000A70B1" w:rsidRPr="00C821FE" w14:paraId="33867C15"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428D91AE"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6</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4C1A8BD0"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Азота (IV) диоксид (Азота диоксид) (4)</w:t>
            </w:r>
          </w:p>
        </w:tc>
        <w:tc>
          <w:tcPr>
            <w:tcW w:w="587" w:type="pct"/>
            <w:tcBorders>
              <w:top w:val="nil"/>
              <w:left w:val="nil"/>
              <w:bottom w:val="single" w:sz="4" w:space="0" w:color="auto"/>
              <w:right w:val="single" w:sz="4" w:space="0" w:color="auto"/>
            </w:tcBorders>
            <w:shd w:val="clear" w:color="auto" w:fill="auto"/>
            <w:vAlign w:val="center"/>
            <w:hideMark/>
          </w:tcPr>
          <w:p w14:paraId="31728EF8"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0,18186</w:t>
            </w:r>
          </w:p>
        </w:tc>
        <w:tc>
          <w:tcPr>
            <w:tcW w:w="587" w:type="pct"/>
            <w:tcBorders>
              <w:top w:val="nil"/>
              <w:left w:val="nil"/>
              <w:bottom w:val="single" w:sz="4" w:space="0" w:color="auto"/>
              <w:right w:val="single" w:sz="4" w:space="0" w:color="auto"/>
            </w:tcBorders>
            <w:shd w:val="clear" w:color="auto" w:fill="auto"/>
            <w:noWrap/>
            <w:vAlign w:val="center"/>
            <w:hideMark/>
          </w:tcPr>
          <w:p w14:paraId="12E382DC"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10</w:t>
            </w:r>
          </w:p>
        </w:tc>
        <w:tc>
          <w:tcPr>
            <w:tcW w:w="470" w:type="pct"/>
            <w:vMerge/>
            <w:tcBorders>
              <w:top w:val="nil"/>
              <w:left w:val="single" w:sz="4" w:space="0" w:color="auto"/>
              <w:bottom w:val="nil"/>
              <w:right w:val="single" w:sz="4" w:space="0" w:color="auto"/>
            </w:tcBorders>
            <w:vAlign w:val="center"/>
            <w:hideMark/>
          </w:tcPr>
          <w:p w14:paraId="3D1FDF54"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0AC77635"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210E76D1"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42F1062B"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3183</w:t>
            </w:r>
          </w:p>
        </w:tc>
      </w:tr>
      <w:tr w:rsidR="000A70B1" w:rsidRPr="00C821FE" w14:paraId="39C9368B" w14:textId="77777777" w:rsidTr="000A70B1">
        <w:trPr>
          <w:trHeight w:val="260"/>
        </w:trPr>
        <w:tc>
          <w:tcPr>
            <w:tcW w:w="391" w:type="pct"/>
            <w:tcBorders>
              <w:top w:val="nil"/>
              <w:left w:val="single" w:sz="4" w:space="0" w:color="auto"/>
              <w:bottom w:val="single" w:sz="4" w:space="0" w:color="auto"/>
              <w:right w:val="nil"/>
            </w:tcBorders>
            <w:shd w:val="clear" w:color="auto" w:fill="auto"/>
            <w:noWrap/>
            <w:vAlign w:val="center"/>
            <w:hideMark/>
          </w:tcPr>
          <w:p w14:paraId="49531103"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7</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12C082B3"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Азот (II) оксид (Азота оксид) (6)</w:t>
            </w:r>
          </w:p>
        </w:tc>
        <w:tc>
          <w:tcPr>
            <w:tcW w:w="587" w:type="pct"/>
            <w:tcBorders>
              <w:top w:val="nil"/>
              <w:left w:val="nil"/>
              <w:bottom w:val="single" w:sz="4" w:space="0" w:color="auto"/>
              <w:right w:val="single" w:sz="4" w:space="0" w:color="auto"/>
            </w:tcBorders>
            <w:shd w:val="clear" w:color="auto" w:fill="auto"/>
            <w:vAlign w:val="center"/>
            <w:hideMark/>
          </w:tcPr>
          <w:p w14:paraId="7E62C200"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0,219304</w:t>
            </w:r>
          </w:p>
        </w:tc>
        <w:tc>
          <w:tcPr>
            <w:tcW w:w="587" w:type="pct"/>
            <w:tcBorders>
              <w:top w:val="nil"/>
              <w:left w:val="nil"/>
              <w:bottom w:val="single" w:sz="4" w:space="0" w:color="auto"/>
              <w:right w:val="single" w:sz="4" w:space="0" w:color="auto"/>
            </w:tcBorders>
            <w:shd w:val="clear" w:color="auto" w:fill="auto"/>
            <w:noWrap/>
            <w:vAlign w:val="center"/>
            <w:hideMark/>
          </w:tcPr>
          <w:p w14:paraId="2DB963F3"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10</w:t>
            </w:r>
          </w:p>
        </w:tc>
        <w:tc>
          <w:tcPr>
            <w:tcW w:w="470" w:type="pct"/>
            <w:vMerge/>
            <w:tcBorders>
              <w:top w:val="nil"/>
              <w:left w:val="single" w:sz="4" w:space="0" w:color="auto"/>
              <w:bottom w:val="nil"/>
              <w:right w:val="single" w:sz="4" w:space="0" w:color="auto"/>
            </w:tcBorders>
            <w:vAlign w:val="center"/>
            <w:hideMark/>
          </w:tcPr>
          <w:p w14:paraId="3C3C351F"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6CCEC9EA"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5425062D"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2B6AC30B"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3838</w:t>
            </w:r>
          </w:p>
        </w:tc>
      </w:tr>
      <w:tr w:rsidR="000A70B1" w:rsidRPr="00C821FE" w14:paraId="0D175AC8"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773E3927"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8</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29237206"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Углерод (Сажа, Углерод черный) (583)</w:t>
            </w:r>
          </w:p>
        </w:tc>
        <w:tc>
          <w:tcPr>
            <w:tcW w:w="587" w:type="pct"/>
            <w:tcBorders>
              <w:top w:val="nil"/>
              <w:left w:val="nil"/>
              <w:bottom w:val="single" w:sz="4" w:space="0" w:color="auto"/>
              <w:right w:val="single" w:sz="4" w:space="0" w:color="auto"/>
            </w:tcBorders>
            <w:shd w:val="clear" w:color="auto" w:fill="auto"/>
            <w:vAlign w:val="center"/>
            <w:hideMark/>
          </w:tcPr>
          <w:p w14:paraId="4FDA1689"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0,0288</w:t>
            </w:r>
          </w:p>
        </w:tc>
        <w:tc>
          <w:tcPr>
            <w:tcW w:w="587" w:type="pct"/>
            <w:tcBorders>
              <w:top w:val="nil"/>
              <w:left w:val="nil"/>
              <w:bottom w:val="single" w:sz="4" w:space="0" w:color="auto"/>
              <w:right w:val="single" w:sz="4" w:space="0" w:color="auto"/>
            </w:tcBorders>
            <w:shd w:val="clear" w:color="auto" w:fill="auto"/>
            <w:noWrap/>
            <w:vAlign w:val="center"/>
            <w:hideMark/>
          </w:tcPr>
          <w:p w14:paraId="7C9F751C"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12</w:t>
            </w:r>
          </w:p>
        </w:tc>
        <w:tc>
          <w:tcPr>
            <w:tcW w:w="470" w:type="pct"/>
            <w:vMerge/>
            <w:tcBorders>
              <w:top w:val="nil"/>
              <w:left w:val="single" w:sz="4" w:space="0" w:color="auto"/>
              <w:bottom w:val="nil"/>
              <w:right w:val="single" w:sz="4" w:space="0" w:color="auto"/>
            </w:tcBorders>
            <w:vAlign w:val="center"/>
            <w:hideMark/>
          </w:tcPr>
          <w:p w14:paraId="0C5CB03B"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5AE1810D"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1820C3B7"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3C00FDDA"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605</w:t>
            </w:r>
          </w:p>
        </w:tc>
      </w:tr>
      <w:tr w:rsidR="000A70B1" w:rsidRPr="00C821FE" w14:paraId="06C563CD" w14:textId="77777777" w:rsidTr="000A70B1">
        <w:trPr>
          <w:trHeight w:val="300"/>
        </w:trPr>
        <w:tc>
          <w:tcPr>
            <w:tcW w:w="391" w:type="pct"/>
            <w:tcBorders>
              <w:top w:val="nil"/>
              <w:left w:val="single" w:sz="4" w:space="0" w:color="auto"/>
              <w:bottom w:val="single" w:sz="4" w:space="0" w:color="auto"/>
              <w:right w:val="nil"/>
            </w:tcBorders>
            <w:shd w:val="clear" w:color="auto" w:fill="auto"/>
            <w:noWrap/>
            <w:vAlign w:val="center"/>
            <w:hideMark/>
          </w:tcPr>
          <w:p w14:paraId="5402622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9</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7A7D4909"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Сера диоксид (Ангидрид сернистый, Сернистый газ, Сера (IV) оксид) (516)</w:t>
            </w:r>
          </w:p>
        </w:tc>
        <w:tc>
          <w:tcPr>
            <w:tcW w:w="587" w:type="pct"/>
            <w:tcBorders>
              <w:top w:val="nil"/>
              <w:left w:val="nil"/>
              <w:bottom w:val="single" w:sz="4" w:space="0" w:color="auto"/>
              <w:right w:val="single" w:sz="4" w:space="0" w:color="auto"/>
            </w:tcBorders>
            <w:shd w:val="clear" w:color="auto" w:fill="auto"/>
            <w:vAlign w:val="center"/>
            <w:hideMark/>
          </w:tcPr>
          <w:p w14:paraId="3367E5AB"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0,054301</w:t>
            </w:r>
          </w:p>
        </w:tc>
        <w:tc>
          <w:tcPr>
            <w:tcW w:w="587" w:type="pct"/>
            <w:tcBorders>
              <w:top w:val="nil"/>
              <w:left w:val="nil"/>
              <w:bottom w:val="single" w:sz="4" w:space="0" w:color="auto"/>
              <w:right w:val="single" w:sz="4" w:space="0" w:color="auto"/>
            </w:tcBorders>
            <w:shd w:val="clear" w:color="auto" w:fill="auto"/>
            <w:noWrap/>
            <w:vAlign w:val="center"/>
            <w:hideMark/>
          </w:tcPr>
          <w:p w14:paraId="33E28D4A"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10</w:t>
            </w:r>
          </w:p>
        </w:tc>
        <w:tc>
          <w:tcPr>
            <w:tcW w:w="470" w:type="pct"/>
            <w:vMerge/>
            <w:tcBorders>
              <w:top w:val="nil"/>
              <w:left w:val="single" w:sz="4" w:space="0" w:color="auto"/>
              <w:bottom w:val="nil"/>
              <w:right w:val="single" w:sz="4" w:space="0" w:color="auto"/>
            </w:tcBorders>
            <w:vAlign w:val="center"/>
            <w:hideMark/>
          </w:tcPr>
          <w:p w14:paraId="15532441"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31A29952"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45E0B21C"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581DB569"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950</w:t>
            </w:r>
          </w:p>
        </w:tc>
      </w:tr>
      <w:tr w:rsidR="000A70B1" w:rsidRPr="00C821FE" w14:paraId="35115339"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5D925D1A"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10</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530AA009"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Углерод оксид (Окись углерода, Угарный газ) (584)</w:t>
            </w:r>
          </w:p>
        </w:tc>
        <w:tc>
          <w:tcPr>
            <w:tcW w:w="587" w:type="pct"/>
            <w:tcBorders>
              <w:top w:val="nil"/>
              <w:left w:val="nil"/>
              <w:bottom w:val="single" w:sz="4" w:space="0" w:color="auto"/>
              <w:right w:val="single" w:sz="4" w:space="0" w:color="auto"/>
            </w:tcBorders>
            <w:shd w:val="clear" w:color="auto" w:fill="auto"/>
            <w:vAlign w:val="center"/>
            <w:hideMark/>
          </w:tcPr>
          <w:p w14:paraId="59AA6132"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0,167911</w:t>
            </w:r>
          </w:p>
        </w:tc>
        <w:tc>
          <w:tcPr>
            <w:tcW w:w="587" w:type="pct"/>
            <w:tcBorders>
              <w:top w:val="nil"/>
              <w:left w:val="nil"/>
              <w:bottom w:val="single" w:sz="4" w:space="0" w:color="auto"/>
              <w:right w:val="single" w:sz="4" w:space="0" w:color="auto"/>
            </w:tcBorders>
            <w:shd w:val="clear" w:color="auto" w:fill="auto"/>
            <w:noWrap/>
            <w:vAlign w:val="center"/>
            <w:hideMark/>
          </w:tcPr>
          <w:p w14:paraId="785F9287"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0,16</w:t>
            </w:r>
          </w:p>
        </w:tc>
        <w:tc>
          <w:tcPr>
            <w:tcW w:w="470" w:type="pct"/>
            <w:vMerge/>
            <w:tcBorders>
              <w:top w:val="nil"/>
              <w:left w:val="single" w:sz="4" w:space="0" w:color="auto"/>
              <w:bottom w:val="nil"/>
              <w:right w:val="single" w:sz="4" w:space="0" w:color="auto"/>
            </w:tcBorders>
            <w:vAlign w:val="center"/>
            <w:hideMark/>
          </w:tcPr>
          <w:p w14:paraId="05853D4F"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638DA157"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4B7375CC"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277B023B"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47</w:t>
            </w:r>
          </w:p>
        </w:tc>
      </w:tr>
      <w:tr w:rsidR="000A70B1" w:rsidRPr="00C821FE" w14:paraId="679E2427" w14:textId="77777777" w:rsidTr="000A70B1">
        <w:trPr>
          <w:trHeight w:val="750"/>
        </w:trPr>
        <w:tc>
          <w:tcPr>
            <w:tcW w:w="391" w:type="pct"/>
            <w:tcBorders>
              <w:top w:val="nil"/>
              <w:left w:val="single" w:sz="4" w:space="0" w:color="auto"/>
              <w:bottom w:val="single" w:sz="4" w:space="0" w:color="auto"/>
              <w:right w:val="nil"/>
            </w:tcBorders>
            <w:shd w:val="clear" w:color="auto" w:fill="auto"/>
            <w:noWrap/>
            <w:vAlign w:val="center"/>
            <w:hideMark/>
          </w:tcPr>
          <w:p w14:paraId="74B2779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11</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7DA3ADEE"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Фтористые газообразные соединения/в пересчете на фтор/ (617)</w:t>
            </w:r>
          </w:p>
        </w:tc>
        <w:tc>
          <w:tcPr>
            <w:tcW w:w="587" w:type="pct"/>
            <w:tcBorders>
              <w:top w:val="nil"/>
              <w:left w:val="nil"/>
              <w:bottom w:val="single" w:sz="4" w:space="0" w:color="auto"/>
              <w:right w:val="single" w:sz="4" w:space="0" w:color="auto"/>
            </w:tcBorders>
            <w:shd w:val="clear" w:color="auto" w:fill="auto"/>
            <w:vAlign w:val="center"/>
            <w:hideMark/>
          </w:tcPr>
          <w:p w14:paraId="0B5472E2"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0,00003</w:t>
            </w:r>
          </w:p>
        </w:tc>
        <w:tc>
          <w:tcPr>
            <w:tcW w:w="587" w:type="pct"/>
            <w:tcBorders>
              <w:top w:val="nil"/>
              <w:left w:val="nil"/>
              <w:bottom w:val="single" w:sz="4" w:space="0" w:color="auto"/>
              <w:right w:val="single" w:sz="4" w:space="0" w:color="auto"/>
            </w:tcBorders>
            <w:shd w:val="clear" w:color="auto" w:fill="auto"/>
            <w:noWrap/>
            <w:vAlign w:val="center"/>
            <w:hideMark/>
          </w:tcPr>
          <w:p w14:paraId="41C7FF79"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tcBorders>
              <w:top w:val="nil"/>
              <w:left w:val="single" w:sz="4" w:space="0" w:color="auto"/>
              <w:bottom w:val="nil"/>
              <w:right w:val="single" w:sz="4" w:space="0" w:color="auto"/>
            </w:tcBorders>
            <w:vAlign w:val="center"/>
            <w:hideMark/>
          </w:tcPr>
          <w:p w14:paraId="30A0A7B7"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1E4EDA65"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521D1009"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3FFCFDB7"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1B8C1CE2" w14:textId="77777777" w:rsidTr="000A70B1">
        <w:trPr>
          <w:trHeight w:val="1500"/>
        </w:trPr>
        <w:tc>
          <w:tcPr>
            <w:tcW w:w="391" w:type="pct"/>
            <w:tcBorders>
              <w:top w:val="nil"/>
              <w:left w:val="single" w:sz="4" w:space="0" w:color="auto"/>
              <w:bottom w:val="single" w:sz="4" w:space="0" w:color="auto"/>
              <w:right w:val="nil"/>
            </w:tcBorders>
            <w:shd w:val="clear" w:color="auto" w:fill="auto"/>
            <w:noWrap/>
            <w:vAlign w:val="center"/>
            <w:hideMark/>
          </w:tcPr>
          <w:p w14:paraId="38DDE1BB"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12</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33299C8D"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587" w:type="pct"/>
            <w:tcBorders>
              <w:top w:val="nil"/>
              <w:left w:val="nil"/>
              <w:bottom w:val="single" w:sz="4" w:space="0" w:color="auto"/>
              <w:right w:val="single" w:sz="4" w:space="0" w:color="auto"/>
            </w:tcBorders>
            <w:shd w:val="clear" w:color="auto" w:fill="auto"/>
            <w:vAlign w:val="center"/>
            <w:hideMark/>
          </w:tcPr>
          <w:p w14:paraId="5E6789F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0,00003</w:t>
            </w:r>
          </w:p>
        </w:tc>
        <w:tc>
          <w:tcPr>
            <w:tcW w:w="587" w:type="pct"/>
            <w:tcBorders>
              <w:top w:val="nil"/>
              <w:left w:val="nil"/>
              <w:bottom w:val="single" w:sz="4" w:space="0" w:color="auto"/>
              <w:right w:val="single" w:sz="4" w:space="0" w:color="auto"/>
            </w:tcBorders>
            <w:shd w:val="clear" w:color="auto" w:fill="auto"/>
            <w:noWrap/>
            <w:vAlign w:val="center"/>
            <w:hideMark/>
          </w:tcPr>
          <w:p w14:paraId="452594AA"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tcBorders>
              <w:top w:val="nil"/>
              <w:left w:val="single" w:sz="4" w:space="0" w:color="auto"/>
              <w:bottom w:val="nil"/>
              <w:right w:val="single" w:sz="4" w:space="0" w:color="auto"/>
            </w:tcBorders>
            <w:vAlign w:val="center"/>
            <w:hideMark/>
          </w:tcPr>
          <w:p w14:paraId="4DC50ADC"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1B3E703E"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4564B797"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43E3F71E"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145ED037"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693CBB8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13</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59F40BEE"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Диметилбензол (смесь о-, м-, п- изомеров) (203)</w:t>
            </w:r>
          </w:p>
        </w:tc>
        <w:tc>
          <w:tcPr>
            <w:tcW w:w="587" w:type="pct"/>
            <w:tcBorders>
              <w:top w:val="nil"/>
              <w:left w:val="nil"/>
              <w:bottom w:val="single" w:sz="4" w:space="0" w:color="auto"/>
              <w:right w:val="single" w:sz="4" w:space="0" w:color="auto"/>
            </w:tcBorders>
            <w:shd w:val="clear" w:color="auto" w:fill="auto"/>
            <w:vAlign w:val="center"/>
            <w:hideMark/>
          </w:tcPr>
          <w:p w14:paraId="027A7F08"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0,00088</w:t>
            </w:r>
          </w:p>
        </w:tc>
        <w:tc>
          <w:tcPr>
            <w:tcW w:w="587" w:type="pct"/>
            <w:tcBorders>
              <w:top w:val="nil"/>
              <w:left w:val="nil"/>
              <w:bottom w:val="single" w:sz="4" w:space="0" w:color="auto"/>
              <w:right w:val="single" w:sz="4" w:space="0" w:color="auto"/>
            </w:tcBorders>
            <w:shd w:val="clear" w:color="auto" w:fill="auto"/>
            <w:noWrap/>
            <w:vAlign w:val="center"/>
            <w:hideMark/>
          </w:tcPr>
          <w:p w14:paraId="30681A04"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tcBorders>
              <w:top w:val="nil"/>
              <w:left w:val="single" w:sz="4" w:space="0" w:color="auto"/>
              <w:bottom w:val="nil"/>
              <w:right w:val="single" w:sz="4" w:space="0" w:color="auto"/>
            </w:tcBorders>
            <w:vAlign w:val="center"/>
            <w:hideMark/>
          </w:tcPr>
          <w:p w14:paraId="24BAE991"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319F2F8D"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42EFFFD3"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0C36260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2ED5AFD7"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14667B64"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14</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3A9861A7"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Хлорэтилен (Винилхлорид, Этиленхлорид) (646)</w:t>
            </w:r>
          </w:p>
        </w:tc>
        <w:tc>
          <w:tcPr>
            <w:tcW w:w="587" w:type="pct"/>
            <w:tcBorders>
              <w:top w:val="nil"/>
              <w:left w:val="nil"/>
              <w:bottom w:val="single" w:sz="4" w:space="0" w:color="auto"/>
              <w:right w:val="single" w:sz="4" w:space="0" w:color="auto"/>
            </w:tcBorders>
            <w:shd w:val="clear" w:color="auto" w:fill="auto"/>
            <w:vAlign w:val="center"/>
            <w:hideMark/>
          </w:tcPr>
          <w:p w14:paraId="02E71199"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0,000001</w:t>
            </w:r>
          </w:p>
        </w:tc>
        <w:tc>
          <w:tcPr>
            <w:tcW w:w="587" w:type="pct"/>
            <w:tcBorders>
              <w:top w:val="nil"/>
              <w:left w:val="nil"/>
              <w:bottom w:val="single" w:sz="4" w:space="0" w:color="auto"/>
              <w:right w:val="single" w:sz="4" w:space="0" w:color="auto"/>
            </w:tcBorders>
            <w:shd w:val="clear" w:color="auto" w:fill="auto"/>
            <w:noWrap/>
            <w:vAlign w:val="center"/>
            <w:hideMark/>
          </w:tcPr>
          <w:p w14:paraId="759ACA75"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tcBorders>
              <w:top w:val="nil"/>
              <w:left w:val="single" w:sz="4" w:space="0" w:color="auto"/>
              <w:bottom w:val="nil"/>
              <w:right w:val="single" w:sz="4" w:space="0" w:color="auto"/>
            </w:tcBorders>
            <w:vAlign w:val="center"/>
            <w:hideMark/>
          </w:tcPr>
          <w:p w14:paraId="4E55ED55"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517EA5FA"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02B24855"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0C8D968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bl>
    <w:p w14:paraId="56C784F1" w14:textId="77777777" w:rsidR="000A70B1" w:rsidRPr="00C821FE" w:rsidRDefault="000A70B1">
      <w:pPr>
        <w:rPr>
          <w:color w:val="000000" w:themeColor="text1"/>
        </w:rPr>
      </w:pPr>
      <w:r w:rsidRPr="00C821FE">
        <w:rPr>
          <w:color w:val="000000" w:themeColor="text1"/>
        </w:rPr>
        <w:br w:type="page"/>
      </w:r>
    </w:p>
    <w:p w14:paraId="3F43E4D5" w14:textId="77777777" w:rsidR="000A70B1" w:rsidRPr="00C821FE" w:rsidRDefault="000A70B1" w:rsidP="000A70B1">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Окончание таблицы 11.1 – Расчет платы за выбросы от стационарных источников </w:t>
      </w:r>
    </w:p>
    <w:tbl>
      <w:tblPr>
        <w:tblW w:w="5000" w:type="pct"/>
        <w:tblLook w:val="04A0" w:firstRow="1" w:lastRow="0" w:firstColumn="1" w:lastColumn="0" w:noHBand="0" w:noVBand="1"/>
      </w:tblPr>
      <w:tblGrid>
        <w:gridCol w:w="792"/>
        <w:gridCol w:w="2544"/>
        <w:gridCol w:w="1190"/>
        <w:gridCol w:w="1190"/>
        <w:gridCol w:w="953"/>
        <w:gridCol w:w="639"/>
        <w:gridCol w:w="639"/>
        <w:gridCol w:w="2190"/>
      </w:tblGrid>
      <w:tr w:rsidR="000A70B1" w:rsidRPr="00C821FE" w14:paraId="32CF37E6" w14:textId="77777777" w:rsidTr="000A70B1">
        <w:trPr>
          <w:trHeight w:val="54"/>
        </w:trPr>
        <w:tc>
          <w:tcPr>
            <w:tcW w:w="391" w:type="pct"/>
            <w:tcBorders>
              <w:top w:val="single" w:sz="4" w:space="0" w:color="auto"/>
              <w:left w:val="single" w:sz="4" w:space="0" w:color="auto"/>
              <w:bottom w:val="single" w:sz="4" w:space="0" w:color="auto"/>
              <w:right w:val="nil"/>
            </w:tcBorders>
            <w:shd w:val="clear" w:color="auto" w:fill="auto"/>
            <w:noWrap/>
            <w:vAlign w:val="center"/>
            <w:hideMark/>
          </w:tcPr>
          <w:p w14:paraId="2AAEA848" w14:textId="77777777" w:rsidR="000A70B1" w:rsidRPr="00C821FE" w:rsidRDefault="000A70B1" w:rsidP="000A70B1">
            <w:pPr>
              <w:jc w:val="center"/>
              <w:rPr>
                <w:rFonts w:ascii="Arial" w:hAnsi="Arial" w:cs="Arial"/>
                <w:b/>
                <w:color w:val="000000" w:themeColor="text1"/>
              </w:rPr>
            </w:pPr>
            <w:r w:rsidRPr="00C821FE">
              <w:rPr>
                <w:rFonts w:ascii="Arial" w:hAnsi="Arial" w:cs="Arial"/>
                <w:b/>
                <w:color w:val="000000" w:themeColor="text1"/>
              </w:rPr>
              <w:t>1</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7A9106" w14:textId="77777777" w:rsidR="000A70B1" w:rsidRPr="00C821FE" w:rsidRDefault="000A70B1" w:rsidP="000A70B1">
            <w:pPr>
              <w:jc w:val="center"/>
              <w:rPr>
                <w:rFonts w:ascii="Arial" w:hAnsi="Arial" w:cs="Arial"/>
                <w:b/>
                <w:color w:val="000000" w:themeColor="text1"/>
              </w:rPr>
            </w:pPr>
            <w:r w:rsidRPr="00C821FE">
              <w:rPr>
                <w:rFonts w:ascii="Arial" w:hAnsi="Arial" w:cs="Arial"/>
                <w:b/>
                <w:color w:val="000000" w:themeColor="text1"/>
              </w:rPr>
              <w:t>2</w:t>
            </w:r>
          </w:p>
        </w:tc>
        <w:tc>
          <w:tcPr>
            <w:tcW w:w="587" w:type="pct"/>
            <w:tcBorders>
              <w:top w:val="single" w:sz="4" w:space="0" w:color="auto"/>
              <w:left w:val="nil"/>
              <w:bottom w:val="single" w:sz="4" w:space="0" w:color="auto"/>
              <w:right w:val="single" w:sz="4" w:space="0" w:color="auto"/>
            </w:tcBorders>
            <w:shd w:val="clear" w:color="auto" w:fill="auto"/>
            <w:vAlign w:val="center"/>
            <w:hideMark/>
          </w:tcPr>
          <w:p w14:paraId="3E1A55DE" w14:textId="77777777" w:rsidR="000A70B1" w:rsidRPr="00C821FE" w:rsidRDefault="000A70B1" w:rsidP="000A70B1">
            <w:pPr>
              <w:jc w:val="center"/>
              <w:rPr>
                <w:rFonts w:ascii="Arial" w:hAnsi="Arial" w:cs="Arial"/>
                <w:b/>
                <w:color w:val="000000" w:themeColor="text1"/>
              </w:rPr>
            </w:pPr>
            <w:r w:rsidRPr="00C821FE">
              <w:rPr>
                <w:rFonts w:ascii="Arial" w:hAnsi="Arial" w:cs="Arial"/>
                <w:b/>
                <w:color w:val="000000" w:themeColor="text1"/>
              </w:rPr>
              <w:t>3</w:t>
            </w:r>
          </w:p>
        </w:tc>
        <w:tc>
          <w:tcPr>
            <w:tcW w:w="587" w:type="pct"/>
            <w:tcBorders>
              <w:top w:val="single" w:sz="4" w:space="0" w:color="auto"/>
              <w:left w:val="nil"/>
              <w:bottom w:val="single" w:sz="4" w:space="0" w:color="auto"/>
              <w:right w:val="single" w:sz="4" w:space="0" w:color="auto"/>
            </w:tcBorders>
            <w:shd w:val="clear" w:color="auto" w:fill="auto"/>
            <w:noWrap/>
            <w:vAlign w:val="center"/>
            <w:hideMark/>
          </w:tcPr>
          <w:p w14:paraId="135CF274" w14:textId="77777777" w:rsidR="000A70B1" w:rsidRPr="00C821FE" w:rsidRDefault="000A70B1" w:rsidP="000A70B1">
            <w:pPr>
              <w:jc w:val="center"/>
              <w:rPr>
                <w:rFonts w:ascii="Arial" w:hAnsi="Arial" w:cs="Arial"/>
                <w:b/>
                <w:color w:val="000000" w:themeColor="text1"/>
              </w:rPr>
            </w:pPr>
            <w:r w:rsidRPr="00C821FE">
              <w:rPr>
                <w:rFonts w:ascii="Arial" w:hAnsi="Arial" w:cs="Arial"/>
                <w:b/>
                <w:color w:val="000000" w:themeColor="text1"/>
              </w:rPr>
              <w:t>4</w:t>
            </w:r>
          </w:p>
        </w:tc>
        <w:tc>
          <w:tcPr>
            <w:tcW w:w="470" w:type="pct"/>
            <w:tcBorders>
              <w:top w:val="single" w:sz="4" w:space="0" w:color="auto"/>
              <w:left w:val="single" w:sz="4" w:space="0" w:color="auto"/>
              <w:bottom w:val="single" w:sz="4" w:space="0" w:color="auto"/>
              <w:right w:val="single" w:sz="4" w:space="0" w:color="auto"/>
            </w:tcBorders>
            <w:vAlign w:val="center"/>
            <w:hideMark/>
          </w:tcPr>
          <w:p w14:paraId="6FCE0695" w14:textId="77777777" w:rsidR="000A70B1" w:rsidRPr="00C821FE" w:rsidRDefault="000A70B1" w:rsidP="000A70B1">
            <w:pPr>
              <w:jc w:val="center"/>
              <w:rPr>
                <w:rFonts w:ascii="Arial" w:hAnsi="Arial" w:cs="Arial"/>
                <w:b/>
                <w:color w:val="000000" w:themeColor="text1"/>
              </w:rPr>
            </w:pPr>
            <w:r w:rsidRPr="00C821FE">
              <w:rPr>
                <w:rFonts w:ascii="Arial" w:hAnsi="Arial" w:cs="Arial"/>
                <w:b/>
                <w:color w:val="000000" w:themeColor="text1"/>
              </w:rPr>
              <w:t>5</w:t>
            </w:r>
          </w:p>
        </w:tc>
        <w:tc>
          <w:tcPr>
            <w:tcW w:w="315" w:type="pct"/>
            <w:tcBorders>
              <w:top w:val="single" w:sz="4" w:space="0" w:color="auto"/>
              <w:left w:val="single" w:sz="4" w:space="0" w:color="auto"/>
              <w:bottom w:val="single" w:sz="4" w:space="0" w:color="auto"/>
              <w:right w:val="single" w:sz="4" w:space="0" w:color="auto"/>
            </w:tcBorders>
            <w:vAlign w:val="center"/>
            <w:hideMark/>
          </w:tcPr>
          <w:p w14:paraId="4DDF760B" w14:textId="77777777" w:rsidR="000A70B1" w:rsidRPr="00C821FE" w:rsidRDefault="000A70B1" w:rsidP="000A70B1">
            <w:pPr>
              <w:jc w:val="center"/>
              <w:rPr>
                <w:rFonts w:ascii="Arial" w:hAnsi="Arial" w:cs="Arial"/>
                <w:b/>
                <w:color w:val="000000" w:themeColor="text1"/>
              </w:rPr>
            </w:pPr>
            <w:r w:rsidRPr="00C821FE">
              <w:rPr>
                <w:rFonts w:ascii="Arial" w:hAnsi="Arial" w:cs="Arial"/>
                <w:b/>
                <w:color w:val="000000" w:themeColor="text1"/>
              </w:rPr>
              <w:t>6</w:t>
            </w:r>
          </w:p>
        </w:tc>
        <w:tc>
          <w:tcPr>
            <w:tcW w:w="315" w:type="pct"/>
            <w:tcBorders>
              <w:top w:val="single" w:sz="4" w:space="0" w:color="auto"/>
              <w:left w:val="single" w:sz="4" w:space="0" w:color="auto"/>
              <w:bottom w:val="single" w:sz="4" w:space="0" w:color="auto"/>
              <w:right w:val="single" w:sz="4" w:space="0" w:color="auto"/>
            </w:tcBorders>
            <w:vAlign w:val="center"/>
            <w:hideMark/>
          </w:tcPr>
          <w:p w14:paraId="10C05DD7" w14:textId="77777777" w:rsidR="000A70B1" w:rsidRPr="00C821FE" w:rsidRDefault="000A70B1" w:rsidP="000A70B1">
            <w:pPr>
              <w:jc w:val="center"/>
              <w:rPr>
                <w:rFonts w:ascii="Arial" w:hAnsi="Arial" w:cs="Arial"/>
                <w:b/>
                <w:color w:val="000000" w:themeColor="text1"/>
              </w:rPr>
            </w:pPr>
            <w:r w:rsidRPr="00C821FE">
              <w:rPr>
                <w:rFonts w:ascii="Arial" w:hAnsi="Arial" w:cs="Arial"/>
                <w:b/>
                <w:color w:val="000000" w:themeColor="text1"/>
              </w:rPr>
              <w:t>7</w:t>
            </w:r>
          </w:p>
        </w:tc>
        <w:tc>
          <w:tcPr>
            <w:tcW w:w="1080" w:type="pct"/>
            <w:tcBorders>
              <w:top w:val="single" w:sz="4" w:space="0" w:color="auto"/>
              <w:left w:val="nil"/>
              <w:bottom w:val="single" w:sz="4" w:space="0" w:color="auto"/>
              <w:right w:val="single" w:sz="4" w:space="0" w:color="auto"/>
            </w:tcBorders>
            <w:shd w:val="clear" w:color="auto" w:fill="auto"/>
            <w:noWrap/>
            <w:vAlign w:val="center"/>
            <w:hideMark/>
          </w:tcPr>
          <w:p w14:paraId="3EDCAC6A" w14:textId="77777777" w:rsidR="000A70B1" w:rsidRPr="00C821FE" w:rsidRDefault="000A70B1" w:rsidP="000A70B1">
            <w:pPr>
              <w:jc w:val="center"/>
              <w:rPr>
                <w:rFonts w:ascii="Arial" w:hAnsi="Arial" w:cs="Arial"/>
                <w:b/>
                <w:color w:val="000000" w:themeColor="text1"/>
              </w:rPr>
            </w:pPr>
            <w:r w:rsidRPr="00C821FE">
              <w:rPr>
                <w:rFonts w:ascii="Arial" w:hAnsi="Arial" w:cs="Arial"/>
                <w:b/>
                <w:color w:val="000000" w:themeColor="text1"/>
              </w:rPr>
              <w:t>8</w:t>
            </w:r>
          </w:p>
        </w:tc>
      </w:tr>
      <w:tr w:rsidR="000A70B1" w:rsidRPr="00C821FE" w14:paraId="2F2DE548"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52A040C7"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15</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68E20468"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Проп-2-ен-1-аль (Акролеин, Акрилальдегид) (474)</w:t>
            </w:r>
          </w:p>
        </w:tc>
        <w:tc>
          <w:tcPr>
            <w:tcW w:w="587" w:type="pct"/>
            <w:tcBorders>
              <w:top w:val="nil"/>
              <w:left w:val="nil"/>
              <w:bottom w:val="single" w:sz="4" w:space="0" w:color="auto"/>
              <w:right w:val="single" w:sz="4" w:space="0" w:color="auto"/>
            </w:tcBorders>
            <w:shd w:val="clear" w:color="auto" w:fill="auto"/>
            <w:vAlign w:val="center"/>
            <w:hideMark/>
          </w:tcPr>
          <w:p w14:paraId="41CFFC1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0,00766</w:t>
            </w:r>
          </w:p>
        </w:tc>
        <w:tc>
          <w:tcPr>
            <w:tcW w:w="587" w:type="pct"/>
            <w:tcBorders>
              <w:top w:val="nil"/>
              <w:left w:val="nil"/>
              <w:bottom w:val="single" w:sz="4" w:space="0" w:color="auto"/>
              <w:right w:val="single" w:sz="4" w:space="0" w:color="auto"/>
            </w:tcBorders>
            <w:shd w:val="clear" w:color="auto" w:fill="auto"/>
            <w:noWrap/>
            <w:vAlign w:val="center"/>
            <w:hideMark/>
          </w:tcPr>
          <w:p w14:paraId="63081224"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val="restart"/>
            <w:tcBorders>
              <w:top w:val="single" w:sz="4" w:space="0" w:color="auto"/>
              <w:left w:val="single" w:sz="4" w:space="0" w:color="auto"/>
              <w:bottom w:val="nil"/>
              <w:right w:val="single" w:sz="4" w:space="0" w:color="auto"/>
            </w:tcBorders>
            <w:vAlign w:val="center"/>
            <w:hideMark/>
          </w:tcPr>
          <w:p w14:paraId="47ACE9F6" w14:textId="77777777" w:rsidR="000A70B1" w:rsidRPr="00C821FE" w:rsidRDefault="000A70B1" w:rsidP="000A70B1">
            <w:pPr>
              <w:rPr>
                <w:rFonts w:ascii="Arial" w:hAnsi="Arial" w:cs="Arial"/>
                <w:color w:val="000000" w:themeColor="text1"/>
              </w:rPr>
            </w:pPr>
          </w:p>
        </w:tc>
        <w:tc>
          <w:tcPr>
            <w:tcW w:w="315" w:type="pct"/>
            <w:vMerge w:val="restart"/>
            <w:tcBorders>
              <w:top w:val="single" w:sz="4" w:space="0" w:color="auto"/>
              <w:left w:val="single" w:sz="4" w:space="0" w:color="auto"/>
              <w:bottom w:val="nil"/>
              <w:right w:val="single" w:sz="4" w:space="0" w:color="auto"/>
            </w:tcBorders>
            <w:vAlign w:val="center"/>
            <w:hideMark/>
          </w:tcPr>
          <w:p w14:paraId="4F985802" w14:textId="77777777" w:rsidR="000A70B1" w:rsidRPr="00C821FE" w:rsidRDefault="000A70B1" w:rsidP="000A70B1">
            <w:pPr>
              <w:rPr>
                <w:rFonts w:ascii="Arial" w:hAnsi="Arial" w:cs="Arial"/>
                <w:color w:val="000000" w:themeColor="text1"/>
              </w:rPr>
            </w:pPr>
          </w:p>
        </w:tc>
        <w:tc>
          <w:tcPr>
            <w:tcW w:w="315" w:type="pct"/>
            <w:vMerge w:val="restart"/>
            <w:tcBorders>
              <w:top w:val="single" w:sz="4" w:space="0" w:color="auto"/>
              <w:left w:val="single" w:sz="4" w:space="0" w:color="auto"/>
              <w:bottom w:val="single" w:sz="4" w:space="0" w:color="000000"/>
              <w:right w:val="single" w:sz="4" w:space="0" w:color="auto"/>
            </w:tcBorders>
            <w:vAlign w:val="center"/>
            <w:hideMark/>
          </w:tcPr>
          <w:p w14:paraId="2275362C"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05ABE99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2537C040" w14:textId="77777777" w:rsidTr="000A70B1">
        <w:trPr>
          <w:trHeight w:val="54"/>
        </w:trPr>
        <w:tc>
          <w:tcPr>
            <w:tcW w:w="391" w:type="pct"/>
            <w:tcBorders>
              <w:top w:val="nil"/>
              <w:left w:val="single" w:sz="4" w:space="0" w:color="auto"/>
              <w:bottom w:val="single" w:sz="4" w:space="0" w:color="auto"/>
              <w:right w:val="nil"/>
            </w:tcBorders>
            <w:shd w:val="clear" w:color="auto" w:fill="auto"/>
            <w:noWrap/>
            <w:vAlign w:val="center"/>
            <w:hideMark/>
          </w:tcPr>
          <w:p w14:paraId="0EC1CC4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16</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3BC79B50"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Формальдегид (Метаналь) (609)</w:t>
            </w:r>
          </w:p>
        </w:tc>
        <w:tc>
          <w:tcPr>
            <w:tcW w:w="587" w:type="pct"/>
            <w:tcBorders>
              <w:top w:val="nil"/>
              <w:left w:val="nil"/>
              <w:bottom w:val="single" w:sz="4" w:space="0" w:color="auto"/>
              <w:right w:val="single" w:sz="4" w:space="0" w:color="auto"/>
            </w:tcBorders>
            <w:shd w:val="clear" w:color="auto" w:fill="auto"/>
            <w:vAlign w:val="center"/>
            <w:hideMark/>
          </w:tcPr>
          <w:p w14:paraId="739E10C5"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0,00766</w:t>
            </w:r>
          </w:p>
        </w:tc>
        <w:tc>
          <w:tcPr>
            <w:tcW w:w="587" w:type="pct"/>
            <w:tcBorders>
              <w:top w:val="nil"/>
              <w:left w:val="nil"/>
              <w:bottom w:val="single" w:sz="4" w:space="0" w:color="auto"/>
              <w:right w:val="single" w:sz="4" w:space="0" w:color="auto"/>
            </w:tcBorders>
            <w:shd w:val="clear" w:color="auto" w:fill="auto"/>
            <w:noWrap/>
            <w:vAlign w:val="center"/>
            <w:hideMark/>
          </w:tcPr>
          <w:p w14:paraId="11F64510"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166</w:t>
            </w:r>
          </w:p>
        </w:tc>
        <w:tc>
          <w:tcPr>
            <w:tcW w:w="470" w:type="pct"/>
            <w:vMerge/>
            <w:tcBorders>
              <w:top w:val="nil"/>
              <w:left w:val="single" w:sz="4" w:space="0" w:color="auto"/>
              <w:bottom w:val="nil"/>
              <w:right w:val="single" w:sz="4" w:space="0" w:color="auto"/>
            </w:tcBorders>
            <w:vAlign w:val="center"/>
            <w:hideMark/>
          </w:tcPr>
          <w:p w14:paraId="2FC43514"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153517EF"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30E3F33B"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33F6FC3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2225</w:t>
            </w:r>
          </w:p>
        </w:tc>
      </w:tr>
      <w:tr w:rsidR="000A70B1" w:rsidRPr="00C821FE" w14:paraId="2BCAFEE0"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66D7160A"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17</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64755FB6"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Бензин (нефтяной, малосернистый) /в пересчете на углерод/ (60)</w:t>
            </w:r>
          </w:p>
        </w:tc>
        <w:tc>
          <w:tcPr>
            <w:tcW w:w="587" w:type="pct"/>
            <w:tcBorders>
              <w:top w:val="nil"/>
              <w:left w:val="nil"/>
              <w:bottom w:val="single" w:sz="4" w:space="0" w:color="auto"/>
              <w:right w:val="single" w:sz="4" w:space="0" w:color="auto"/>
            </w:tcBorders>
            <w:shd w:val="clear" w:color="auto" w:fill="auto"/>
            <w:vAlign w:val="center"/>
            <w:hideMark/>
          </w:tcPr>
          <w:p w14:paraId="05E5C068"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0,0001</w:t>
            </w:r>
          </w:p>
        </w:tc>
        <w:tc>
          <w:tcPr>
            <w:tcW w:w="587" w:type="pct"/>
            <w:tcBorders>
              <w:top w:val="nil"/>
              <w:left w:val="nil"/>
              <w:bottom w:val="single" w:sz="4" w:space="0" w:color="auto"/>
              <w:right w:val="single" w:sz="4" w:space="0" w:color="auto"/>
            </w:tcBorders>
            <w:shd w:val="clear" w:color="auto" w:fill="auto"/>
            <w:noWrap/>
            <w:vAlign w:val="center"/>
            <w:hideMark/>
          </w:tcPr>
          <w:p w14:paraId="5A130FD9"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tcBorders>
              <w:top w:val="nil"/>
              <w:left w:val="single" w:sz="4" w:space="0" w:color="auto"/>
              <w:bottom w:val="nil"/>
              <w:right w:val="single" w:sz="4" w:space="0" w:color="auto"/>
            </w:tcBorders>
            <w:vAlign w:val="center"/>
            <w:hideMark/>
          </w:tcPr>
          <w:p w14:paraId="2853EF45"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370EF213"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53698BBB"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1322740E"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2238D9CB" w14:textId="77777777" w:rsidTr="000A70B1">
        <w:trPr>
          <w:trHeight w:val="250"/>
        </w:trPr>
        <w:tc>
          <w:tcPr>
            <w:tcW w:w="391" w:type="pct"/>
            <w:tcBorders>
              <w:top w:val="nil"/>
              <w:left w:val="single" w:sz="4" w:space="0" w:color="auto"/>
              <w:bottom w:val="single" w:sz="4" w:space="0" w:color="auto"/>
              <w:right w:val="nil"/>
            </w:tcBorders>
            <w:shd w:val="clear" w:color="auto" w:fill="auto"/>
            <w:noWrap/>
            <w:vAlign w:val="center"/>
            <w:hideMark/>
          </w:tcPr>
          <w:p w14:paraId="25A09D49"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18</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1DBEBF0E"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Керосин (654*)</w:t>
            </w:r>
          </w:p>
        </w:tc>
        <w:tc>
          <w:tcPr>
            <w:tcW w:w="587" w:type="pct"/>
            <w:tcBorders>
              <w:top w:val="nil"/>
              <w:left w:val="nil"/>
              <w:bottom w:val="single" w:sz="4" w:space="0" w:color="auto"/>
              <w:right w:val="single" w:sz="4" w:space="0" w:color="auto"/>
            </w:tcBorders>
            <w:shd w:val="clear" w:color="auto" w:fill="auto"/>
            <w:vAlign w:val="center"/>
            <w:hideMark/>
          </w:tcPr>
          <w:p w14:paraId="39B44524"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0,0325</w:t>
            </w:r>
          </w:p>
        </w:tc>
        <w:tc>
          <w:tcPr>
            <w:tcW w:w="587" w:type="pct"/>
            <w:tcBorders>
              <w:top w:val="nil"/>
              <w:left w:val="nil"/>
              <w:bottom w:val="single" w:sz="4" w:space="0" w:color="auto"/>
              <w:right w:val="single" w:sz="4" w:space="0" w:color="auto"/>
            </w:tcBorders>
            <w:shd w:val="clear" w:color="auto" w:fill="auto"/>
            <w:noWrap/>
            <w:vAlign w:val="center"/>
            <w:hideMark/>
          </w:tcPr>
          <w:p w14:paraId="53CD53B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tcBorders>
              <w:top w:val="nil"/>
              <w:left w:val="single" w:sz="4" w:space="0" w:color="auto"/>
              <w:bottom w:val="nil"/>
              <w:right w:val="single" w:sz="4" w:space="0" w:color="auto"/>
            </w:tcBorders>
            <w:vAlign w:val="center"/>
            <w:hideMark/>
          </w:tcPr>
          <w:p w14:paraId="07125573"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6564E3CF"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6A845D87"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7305025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1F7B17F6" w14:textId="77777777" w:rsidTr="000A70B1">
        <w:trPr>
          <w:trHeight w:val="250"/>
        </w:trPr>
        <w:tc>
          <w:tcPr>
            <w:tcW w:w="391" w:type="pct"/>
            <w:tcBorders>
              <w:top w:val="nil"/>
              <w:left w:val="single" w:sz="4" w:space="0" w:color="auto"/>
              <w:bottom w:val="single" w:sz="4" w:space="0" w:color="auto"/>
              <w:right w:val="nil"/>
            </w:tcBorders>
            <w:shd w:val="clear" w:color="auto" w:fill="auto"/>
            <w:noWrap/>
            <w:vAlign w:val="center"/>
            <w:hideMark/>
          </w:tcPr>
          <w:p w14:paraId="7A080E25"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19</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221393A2"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Уайт-спирит (1294*)</w:t>
            </w:r>
          </w:p>
        </w:tc>
        <w:tc>
          <w:tcPr>
            <w:tcW w:w="587" w:type="pct"/>
            <w:tcBorders>
              <w:top w:val="nil"/>
              <w:left w:val="nil"/>
              <w:bottom w:val="single" w:sz="4" w:space="0" w:color="auto"/>
              <w:right w:val="single" w:sz="4" w:space="0" w:color="auto"/>
            </w:tcBorders>
            <w:shd w:val="clear" w:color="auto" w:fill="auto"/>
            <w:vAlign w:val="center"/>
            <w:hideMark/>
          </w:tcPr>
          <w:p w14:paraId="641380CC"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0,026653</w:t>
            </w:r>
          </w:p>
        </w:tc>
        <w:tc>
          <w:tcPr>
            <w:tcW w:w="587" w:type="pct"/>
            <w:tcBorders>
              <w:top w:val="nil"/>
              <w:left w:val="nil"/>
              <w:bottom w:val="single" w:sz="4" w:space="0" w:color="auto"/>
              <w:right w:val="single" w:sz="4" w:space="0" w:color="auto"/>
            </w:tcBorders>
            <w:shd w:val="clear" w:color="auto" w:fill="auto"/>
            <w:noWrap/>
            <w:vAlign w:val="center"/>
            <w:hideMark/>
          </w:tcPr>
          <w:p w14:paraId="5B40EED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tcBorders>
              <w:top w:val="nil"/>
              <w:left w:val="single" w:sz="4" w:space="0" w:color="auto"/>
              <w:bottom w:val="nil"/>
              <w:right w:val="single" w:sz="4" w:space="0" w:color="auto"/>
            </w:tcBorders>
            <w:vAlign w:val="center"/>
            <w:hideMark/>
          </w:tcPr>
          <w:p w14:paraId="6518B5E7"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00075768"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34B0E741"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01A4847B"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31EF39E1" w14:textId="77777777" w:rsidTr="000A70B1">
        <w:trPr>
          <w:trHeight w:val="1180"/>
        </w:trPr>
        <w:tc>
          <w:tcPr>
            <w:tcW w:w="391" w:type="pct"/>
            <w:tcBorders>
              <w:top w:val="nil"/>
              <w:left w:val="single" w:sz="4" w:space="0" w:color="auto"/>
              <w:bottom w:val="single" w:sz="4" w:space="0" w:color="auto"/>
              <w:right w:val="nil"/>
            </w:tcBorders>
            <w:shd w:val="clear" w:color="auto" w:fill="auto"/>
            <w:noWrap/>
            <w:vAlign w:val="center"/>
            <w:hideMark/>
          </w:tcPr>
          <w:p w14:paraId="5052F177"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20</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190630F2"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Алканы С</w:t>
            </w:r>
            <w:r w:rsidRPr="00C821FE">
              <w:rPr>
                <w:rFonts w:ascii="Arial" w:hAnsi="Arial" w:cs="Arial"/>
                <w:color w:val="000000" w:themeColor="text1"/>
                <w:vertAlign w:val="subscript"/>
              </w:rPr>
              <w:t xml:space="preserve">12-19 </w:t>
            </w:r>
            <w:r w:rsidRPr="00C821FE">
              <w:rPr>
                <w:rFonts w:ascii="Arial" w:hAnsi="Arial" w:cs="Arial"/>
                <w:color w:val="000000" w:themeColor="text1"/>
              </w:rPr>
              <w:t>/в пересчете на С/(Углеводороды предельные С</w:t>
            </w:r>
            <w:r w:rsidRPr="00C821FE">
              <w:rPr>
                <w:rFonts w:ascii="Arial" w:hAnsi="Arial" w:cs="Arial"/>
                <w:color w:val="000000" w:themeColor="text1"/>
                <w:vertAlign w:val="subscript"/>
              </w:rPr>
              <w:t>12</w:t>
            </w:r>
            <w:r w:rsidRPr="00C821FE">
              <w:rPr>
                <w:rFonts w:ascii="Arial" w:hAnsi="Arial" w:cs="Arial"/>
                <w:color w:val="000000" w:themeColor="text1"/>
              </w:rPr>
              <w:t>-С</w:t>
            </w:r>
            <w:r w:rsidRPr="00C821FE">
              <w:rPr>
                <w:rFonts w:ascii="Arial" w:hAnsi="Arial" w:cs="Arial"/>
                <w:color w:val="000000" w:themeColor="text1"/>
                <w:vertAlign w:val="subscript"/>
              </w:rPr>
              <w:t>19</w:t>
            </w:r>
            <w:r w:rsidRPr="00C821FE">
              <w:rPr>
                <w:rFonts w:ascii="Arial" w:hAnsi="Arial" w:cs="Arial"/>
                <w:color w:val="000000" w:themeColor="text1"/>
              </w:rPr>
              <w:t xml:space="preserve"> (в пересчете на С); Растворитель РПК-265П) (10)</w:t>
            </w:r>
          </w:p>
        </w:tc>
        <w:tc>
          <w:tcPr>
            <w:tcW w:w="587" w:type="pct"/>
            <w:tcBorders>
              <w:top w:val="nil"/>
              <w:left w:val="nil"/>
              <w:bottom w:val="single" w:sz="4" w:space="0" w:color="auto"/>
              <w:right w:val="single" w:sz="4" w:space="0" w:color="auto"/>
            </w:tcBorders>
            <w:shd w:val="clear" w:color="auto" w:fill="auto"/>
            <w:vAlign w:val="center"/>
            <w:hideMark/>
          </w:tcPr>
          <w:p w14:paraId="1D907375"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0,067002</w:t>
            </w:r>
          </w:p>
        </w:tc>
        <w:tc>
          <w:tcPr>
            <w:tcW w:w="587" w:type="pct"/>
            <w:tcBorders>
              <w:top w:val="nil"/>
              <w:left w:val="nil"/>
              <w:bottom w:val="single" w:sz="4" w:space="0" w:color="auto"/>
              <w:right w:val="single" w:sz="4" w:space="0" w:color="auto"/>
            </w:tcBorders>
            <w:shd w:val="clear" w:color="auto" w:fill="auto"/>
            <w:noWrap/>
            <w:vAlign w:val="center"/>
            <w:hideMark/>
          </w:tcPr>
          <w:p w14:paraId="49AA042E"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0,16</w:t>
            </w:r>
          </w:p>
        </w:tc>
        <w:tc>
          <w:tcPr>
            <w:tcW w:w="470" w:type="pct"/>
            <w:vMerge/>
            <w:tcBorders>
              <w:top w:val="nil"/>
              <w:left w:val="single" w:sz="4" w:space="0" w:color="auto"/>
              <w:bottom w:val="nil"/>
              <w:right w:val="single" w:sz="4" w:space="0" w:color="auto"/>
            </w:tcBorders>
            <w:vAlign w:val="center"/>
            <w:hideMark/>
          </w:tcPr>
          <w:p w14:paraId="1A6F26CA"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352FD133"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067965C0"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7A413084"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19</w:t>
            </w:r>
          </w:p>
        </w:tc>
      </w:tr>
      <w:tr w:rsidR="000A70B1" w:rsidRPr="00C821FE" w14:paraId="7275AABC" w14:textId="77777777" w:rsidTr="000A70B1">
        <w:trPr>
          <w:trHeight w:val="250"/>
        </w:trPr>
        <w:tc>
          <w:tcPr>
            <w:tcW w:w="391" w:type="pct"/>
            <w:tcBorders>
              <w:top w:val="nil"/>
              <w:left w:val="single" w:sz="4" w:space="0" w:color="auto"/>
              <w:bottom w:val="single" w:sz="4" w:space="0" w:color="auto"/>
              <w:right w:val="nil"/>
            </w:tcBorders>
            <w:shd w:val="clear" w:color="auto" w:fill="auto"/>
            <w:noWrap/>
            <w:vAlign w:val="center"/>
            <w:hideMark/>
          </w:tcPr>
          <w:p w14:paraId="418C4561"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21</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3D4E6F82"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Взвешенные частицы (116)</w:t>
            </w:r>
          </w:p>
        </w:tc>
        <w:tc>
          <w:tcPr>
            <w:tcW w:w="587" w:type="pct"/>
            <w:tcBorders>
              <w:top w:val="nil"/>
              <w:left w:val="nil"/>
              <w:bottom w:val="single" w:sz="4" w:space="0" w:color="auto"/>
              <w:right w:val="single" w:sz="4" w:space="0" w:color="auto"/>
            </w:tcBorders>
            <w:shd w:val="clear" w:color="auto" w:fill="auto"/>
            <w:vAlign w:val="center"/>
            <w:hideMark/>
          </w:tcPr>
          <w:p w14:paraId="05189CD5"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0,0002134</w:t>
            </w:r>
          </w:p>
        </w:tc>
        <w:tc>
          <w:tcPr>
            <w:tcW w:w="587" w:type="pct"/>
            <w:tcBorders>
              <w:top w:val="nil"/>
              <w:left w:val="nil"/>
              <w:bottom w:val="single" w:sz="4" w:space="0" w:color="auto"/>
              <w:right w:val="single" w:sz="4" w:space="0" w:color="auto"/>
            </w:tcBorders>
            <w:shd w:val="clear" w:color="auto" w:fill="auto"/>
            <w:noWrap/>
            <w:vAlign w:val="center"/>
            <w:hideMark/>
          </w:tcPr>
          <w:p w14:paraId="1C453940"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5</w:t>
            </w:r>
          </w:p>
        </w:tc>
        <w:tc>
          <w:tcPr>
            <w:tcW w:w="470" w:type="pct"/>
            <w:vMerge/>
            <w:tcBorders>
              <w:top w:val="nil"/>
              <w:left w:val="single" w:sz="4" w:space="0" w:color="auto"/>
              <w:bottom w:val="nil"/>
              <w:right w:val="single" w:sz="4" w:space="0" w:color="auto"/>
            </w:tcBorders>
            <w:vAlign w:val="center"/>
            <w:hideMark/>
          </w:tcPr>
          <w:p w14:paraId="26B203A0"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1641CD85"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75762A39"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513ED4C7"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w:t>
            </w:r>
          </w:p>
        </w:tc>
      </w:tr>
      <w:tr w:rsidR="000A70B1" w:rsidRPr="00C821FE" w14:paraId="2F6D6864" w14:textId="77777777" w:rsidTr="000A70B1">
        <w:trPr>
          <w:trHeight w:val="2000"/>
        </w:trPr>
        <w:tc>
          <w:tcPr>
            <w:tcW w:w="391" w:type="pct"/>
            <w:tcBorders>
              <w:top w:val="nil"/>
              <w:left w:val="single" w:sz="4" w:space="0" w:color="auto"/>
              <w:bottom w:val="single" w:sz="4" w:space="0" w:color="auto"/>
              <w:right w:val="nil"/>
            </w:tcBorders>
            <w:shd w:val="clear" w:color="auto" w:fill="auto"/>
            <w:noWrap/>
            <w:vAlign w:val="center"/>
            <w:hideMark/>
          </w:tcPr>
          <w:p w14:paraId="2723E356"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22</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26D52998"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587" w:type="pct"/>
            <w:tcBorders>
              <w:top w:val="nil"/>
              <w:left w:val="nil"/>
              <w:bottom w:val="single" w:sz="4" w:space="0" w:color="auto"/>
              <w:right w:val="single" w:sz="4" w:space="0" w:color="auto"/>
            </w:tcBorders>
            <w:shd w:val="clear" w:color="auto" w:fill="auto"/>
            <w:vAlign w:val="center"/>
            <w:hideMark/>
          </w:tcPr>
          <w:p w14:paraId="5AA96D68" w14:textId="77777777" w:rsidR="000A70B1" w:rsidRPr="00C821FE" w:rsidRDefault="00767FAD" w:rsidP="000A70B1">
            <w:pPr>
              <w:jc w:val="center"/>
              <w:rPr>
                <w:rFonts w:ascii="Arial" w:hAnsi="Arial" w:cs="Arial"/>
                <w:color w:val="000000" w:themeColor="text1"/>
              </w:rPr>
            </w:pPr>
            <w:r w:rsidRPr="00C821FE">
              <w:rPr>
                <w:rFonts w:ascii="Arial" w:hAnsi="Arial" w:cs="Arial"/>
                <w:color w:val="000000" w:themeColor="text1"/>
              </w:rPr>
              <w:t>1,8734301</w:t>
            </w:r>
          </w:p>
        </w:tc>
        <w:tc>
          <w:tcPr>
            <w:tcW w:w="587" w:type="pct"/>
            <w:tcBorders>
              <w:top w:val="nil"/>
              <w:left w:val="nil"/>
              <w:bottom w:val="single" w:sz="4" w:space="0" w:color="auto"/>
              <w:right w:val="single" w:sz="4" w:space="0" w:color="auto"/>
            </w:tcBorders>
            <w:shd w:val="clear" w:color="auto" w:fill="auto"/>
            <w:noWrap/>
            <w:vAlign w:val="center"/>
            <w:hideMark/>
          </w:tcPr>
          <w:p w14:paraId="30D709AC"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5</w:t>
            </w:r>
          </w:p>
        </w:tc>
        <w:tc>
          <w:tcPr>
            <w:tcW w:w="470" w:type="pct"/>
            <w:vMerge/>
            <w:tcBorders>
              <w:top w:val="nil"/>
              <w:left w:val="single" w:sz="4" w:space="0" w:color="auto"/>
              <w:bottom w:val="nil"/>
              <w:right w:val="single" w:sz="4" w:space="0" w:color="auto"/>
            </w:tcBorders>
            <w:vAlign w:val="center"/>
            <w:hideMark/>
          </w:tcPr>
          <w:p w14:paraId="449ACB9F"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01827F30"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0656018C"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2C8618AD" w14:textId="77777777" w:rsidR="000A70B1" w:rsidRPr="00C821FE" w:rsidRDefault="00767FAD" w:rsidP="000A70B1">
            <w:pPr>
              <w:jc w:val="center"/>
              <w:rPr>
                <w:rFonts w:ascii="Arial" w:hAnsi="Arial" w:cs="Arial"/>
                <w:color w:val="000000" w:themeColor="text1"/>
              </w:rPr>
            </w:pPr>
            <w:r w:rsidRPr="00C821FE">
              <w:rPr>
                <w:rFonts w:ascii="Arial" w:hAnsi="Arial" w:cs="Arial"/>
                <w:color w:val="000000" w:themeColor="text1"/>
              </w:rPr>
              <w:t>16394</w:t>
            </w:r>
          </w:p>
        </w:tc>
      </w:tr>
      <w:tr w:rsidR="000A70B1" w:rsidRPr="00C821FE" w14:paraId="0F966785"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134AA015"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23</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30EBF5FF"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Пыль абразивная (Корунд белый, Монокорунд) (1027*)</w:t>
            </w:r>
          </w:p>
        </w:tc>
        <w:tc>
          <w:tcPr>
            <w:tcW w:w="587" w:type="pct"/>
            <w:tcBorders>
              <w:top w:val="nil"/>
              <w:left w:val="nil"/>
              <w:bottom w:val="single" w:sz="4" w:space="0" w:color="auto"/>
              <w:right w:val="single" w:sz="4" w:space="0" w:color="auto"/>
            </w:tcBorders>
            <w:shd w:val="clear" w:color="auto" w:fill="auto"/>
            <w:vAlign w:val="center"/>
            <w:hideMark/>
          </w:tcPr>
          <w:p w14:paraId="674907D8"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0,00005</w:t>
            </w:r>
          </w:p>
        </w:tc>
        <w:tc>
          <w:tcPr>
            <w:tcW w:w="587" w:type="pct"/>
            <w:tcBorders>
              <w:top w:val="nil"/>
              <w:left w:val="nil"/>
              <w:bottom w:val="single" w:sz="4" w:space="0" w:color="auto"/>
              <w:right w:val="single" w:sz="4" w:space="0" w:color="auto"/>
            </w:tcBorders>
            <w:shd w:val="clear" w:color="auto" w:fill="auto"/>
            <w:noWrap/>
            <w:vAlign w:val="center"/>
            <w:hideMark/>
          </w:tcPr>
          <w:p w14:paraId="77BEE79C"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5</w:t>
            </w:r>
          </w:p>
        </w:tc>
        <w:tc>
          <w:tcPr>
            <w:tcW w:w="470" w:type="pct"/>
            <w:vMerge/>
            <w:tcBorders>
              <w:top w:val="nil"/>
              <w:left w:val="single" w:sz="4" w:space="0" w:color="auto"/>
              <w:bottom w:val="nil"/>
              <w:right w:val="single" w:sz="4" w:space="0" w:color="auto"/>
            </w:tcBorders>
            <w:vAlign w:val="center"/>
            <w:hideMark/>
          </w:tcPr>
          <w:p w14:paraId="71C830AC"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280030FE"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2A645984"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66CADD3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w:t>
            </w:r>
          </w:p>
        </w:tc>
      </w:tr>
      <w:tr w:rsidR="000A70B1" w:rsidRPr="00C821FE" w14:paraId="33ACCC39" w14:textId="77777777" w:rsidTr="000A70B1">
        <w:trPr>
          <w:trHeight w:val="500"/>
        </w:trPr>
        <w:tc>
          <w:tcPr>
            <w:tcW w:w="391" w:type="pct"/>
            <w:tcBorders>
              <w:top w:val="nil"/>
              <w:left w:val="single" w:sz="4" w:space="0" w:color="auto"/>
              <w:bottom w:val="single" w:sz="4" w:space="0" w:color="auto"/>
              <w:right w:val="nil"/>
            </w:tcBorders>
            <w:shd w:val="clear" w:color="auto" w:fill="auto"/>
            <w:noWrap/>
            <w:vAlign w:val="center"/>
            <w:hideMark/>
          </w:tcPr>
          <w:p w14:paraId="180E248C"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24</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719CD06B"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диКалий сульфат (Калий сульфат, Калий сернокислый) (298)</w:t>
            </w:r>
          </w:p>
        </w:tc>
        <w:tc>
          <w:tcPr>
            <w:tcW w:w="587" w:type="pct"/>
            <w:tcBorders>
              <w:top w:val="nil"/>
              <w:left w:val="nil"/>
              <w:bottom w:val="single" w:sz="4" w:space="0" w:color="auto"/>
              <w:right w:val="single" w:sz="4" w:space="0" w:color="auto"/>
            </w:tcBorders>
            <w:shd w:val="clear" w:color="auto" w:fill="auto"/>
            <w:vAlign w:val="center"/>
            <w:hideMark/>
          </w:tcPr>
          <w:p w14:paraId="27F4969A"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0,00001</w:t>
            </w:r>
          </w:p>
        </w:tc>
        <w:tc>
          <w:tcPr>
            <w:tcW w:w="587" w:type="pct"/>
            <w:tcBorders>
              <w:top w:val="nil"/>
              <w:left w:val="nil"/>
              <w:bottom w:val="single" w:sz="4" w:space="0" w:color="auto"/>
              <w:right w:val="single" w:sz="4" w:space="0" w:color="auto"/>
            </w:tcBorders>
            <w:shd w:val="clear" w:color="auto" w:fill="auto"/>
            <w:noWrap/>
            <w:vAlign w:val="center"/>
            <w:hideMark/>
          </w:tcPr>
          <w:p w14:paraId="6D4263F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c>
          <w:tcPr>
            <w:tcW w:w="470" w:type="pct"/>
            <w:vMerge/>
            <w:tcBorders>
              <w:top w:val="nil"/>
              <w:left w:val="single" w:sz="4" w:space="0" w:color="auto"/>
              <w:bottom w:val="nil"/>
              <w:right w:val="single" w:sz="4" w:space="0" w:color="auto"/>
            </w:tcBorders>
            <w:vAlign w:val="center"/>
            <w:hideMark/>
          </w:tcPr>
          <w:p w14:paraId="2702DD25"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nil"/>
              <w:right w:val="single" w:sz="4" w:space="0" w:color="auto"/>
            </w:tcBorders>
            <w:vAlign w:val="center"/>
            <w:hideMark/>
          </w:tcPr>
          <w:p w14:paraId="33EA8E36" w14:textId="77777777" w:rsidR="000A70B1" w:rsidRPr="00C821FE" w:rsidRDefault="000A70B1" w:rsidP="000A70B1">
            <w:pPr>
              <w:rPr>
                <w:rFonts w:ascii="Arial" w:hAnsi="Arial" w:cs="Arial"/>
                <w:color w:val="000000" w:themeColor="text1"/>
              </w:rPr>
            </w:pPr>
          </w:p>
        </w:tc>
        <w:tc>
          <w:tcPr>
            <w:tcW w:w="315" w:type="pct"/>
            <w:vMerge/>
            <w:tcBorders>
              <w:top w:val="nil"/>
              <w:left w:val="single" w:sz="4" w:space="0" w:color="auto"/>
              <w:bottom w:val="single" w:sz="4" w:space="0" w:color="000000"/>
              <w:right w:val="single" w:sz="4" w:space="0" w:color="auto"/>
            </w:tcBorders>
            <w:vAlign w:val="center"/>
            <w:hideMark/>
          </w:tcPr>
          <w:p w14:paraId="485E892E" w14:textId="77777777" w:rsidR="000A70B1" w:rsidRPr="00C821FE" w:rsidRDefault="000A70B1" w:rsidP="000A70B1">
            <w:pPr>
              <w:rPr>
                <w:rFonts w:ascii="Arial" w:hAnsi="Arial" w:cs="Arial"/>
                <w:color w:val="000000" w:themeColor="text1"/>
              </w:rPr>
            </w:pPr>
          </w:p>
        </w:tc>
        <w:tc>
          <w:tcPr>
            <w:tcW w:w="1080" w:type="pct"/>
            <w:tcBorders>
              <w:top w:val="nil"/>
              <w:left w:val="nil"/>
              <w:bottom w:val="single" w:sz="4" w:space="0" w:color="auto"/>
              <w:right w:val="single" w:sz="4" w:space="0" w:color="auto"/>
            </w:tcBorders>
            <w:shd w:val="clear" w:color="auto" w:fill="auto"/>
            <w:noWrap/>
            <w:vAlign w:val="center"/>
            <w:hideMark/>
          </w:tcPr>
          <w:p w14:paraId="6DC18233"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w:t>
            </w:r>
          </w:p>
        </w:tc>
      </w:tr>
      <w:tr w:rsidR="000A70B1" w:rsidRPr="00C821FE" w14:paraId="62B2BF55" w14:textId="77777777" w:rsidTr="000A70B1">
        <w:trPr>
          <w:trHeight w:val="260"/>
        </w:trPr>
        <w:tc>
          <w:tcPr>
            <w:tcW w:w="16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37D8D" w14:textId="77777777" w:rsidR="000A70B1" w:rsidRPr="00C821FE" w:rsidRDefault="000A70B1" w:rsidP="000A70B1">
            <w:pPr>
              <w:jc w:val="center"/>
              <w:rPr>
                <w:rFonts w:ascii="Arial" w:hAnsi="Arial" w:cs="Arial"/>
                <w:b/>
                <w:bCs/>
                <w:i/>
                <w:iCs/>
                <w:color w:val="000000" w:themeColor="text1"/>
              </w:rPr>
            </w:pPr>
            <w:r w:rsidRPr="00C821FE">
              <w:rPr>
                <w:rFonts w:ascii="Arial" w:hAnsi="Arial" w:cs="Arial"/>
                <w:b/>
                <w:bCs/>
                <w:i/>
                <w:iCs/>
                <w:color w:val="000000" w:themeColor="text1"/>
              </w:rPr>
              <w:t>Итого</w:t>
            </w:r>
          </w:p>
        </w:tc>
        <w:tc>
          <w:tcPr>
            <w:tcW w:w="587" w:type="pct"/>
            <w:tcBorders>
              <w:top w:val="nil"/>
              <w:left w:val="nil"/>
              <w:bottom w:val="single" w:sz="4" w:space="0" w:color="auto"/>
              <w:right w:val="single" w:sz="4" w:space="0" w:color="auto"/>
            </w:tcBorders>
            <w:shd w:val="clear" w:color="auto" w:fill="auto"/>
            <w:noWrap/>
            <w:vAlign w:val="center"/>
            <w:hideMark/>
          </w:tcPr>
          <w:p w14:paraId="779451B4" w14:textId="77777777" w:rsidR="000A70B1" w:rsidRPr="00C821FE" w:rsidRDefault="00767FAD" w:rsidP="000A70B1">
            <w:pPr>
              <w:jc w:val="center"/>
              <w:rPr>
                <w:rFonts w:ascii="Arial" w:hAnsi="Arial" w:cs="Arial"/>
                <w:b/>
                <w:bCs/>
                <w:color w:val="000000" w:themeColor="text1"/>
              </w:rPr>
            </w:pPr>
            <w:r w:rsidRPr="00C821FE">
              <w:rPr>
                <w:rFonts w:ascii="Arial" w:hAnsi="Arial" w:cs="Arial"/>
                <w:b/>
                <w:bCs/>
                <w:color w:val="000000" w:themeColor="text1"/>
              </w:rPr>
              <w:t>2,6720986</w:t>
            </w:r>
          </w:p>
        </w:tc>
        <w:tc>
          <w:tcPr>
            <w:tcW w:w="587" w:type="pct"/>
            <w:tcBorders>
              <w:top w:val="nil"/>
              <w:left w:val="nil"/>
              <w:bottom w:val="single" w:sz="4" w:space="0" w:color="auto"/>
              <w:right w:val="single" w:sz="4" w:space="0" w:color="auto"/>
            </w:tcBorders>
            <w:shd w:val="clear" w:color="auto" w:fill="auto"/>
            <w:noWrap/>
            <w:vAlign w:val="center"/>
            <w:hideMark/>
          </w:tcPr>
          <w:p w14:paraId="100F4B2C"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35C3964D"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w:t>
            </w:r>
          </w:p>
        </w:tc>
        <w:tc>
          <w:tcPr>
            <w:tcW w:w="315" w:type="pct"/>
            <w:tcBorders>
              <w:top w:val="single" w:sz="4" w:space="0" w:color="auto"/>
              <w:left w:val="nil"/>
              <w:bottom w:val="single" w:sz="4" w:space="0" w:color="auto"/>
              <w:right w:val="single" w:sz="4" w:space="0" w:color="auto"/>
            </w:tcBorders>
            <w:shd w:val="clear" w:color="auto" w:fill="auto"/>
            <w:noWrap/>
            <w:vAlign w:val="center"/>
            <w:hideMark/>
          </w:tcPr>
          <w:p w14:paraId="2B69CE1B"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w:t>
            </w:r>
          </w:p>
        </w:tc>
        <w:tc>
          <w:tcPr>
            <w:tcW w:w="315" w:type="pct"/>
            <w:tcBorders>
              <w:top w:val="nil"/>
              <w:left w:val="nil"/>
              <w:bottom w:val="single" w:sz="4" w:space="0" w:color="auto"/>
              <w:right w:val="single" w:sz="4" w:space="0" w:color="auto"/>
            </w:tcBorders>
            <w:shd w:val="clear" w:color="auto" w:fill="auto"/>
            <w:noWrap/>
            <w:vAlign w:val="center"/>
            <w:hideMark/>
          </w:tcPr>
          <w:p w14:paraId="1514BC40"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w:t>
            </w:r>
          </w:p>
        </w:tc>
        <w:tc>
          <w:tcPr>
            <w:tcW w:w="1080" w:type="pct"/>
            <w:tcBorders>
              <w:top w:val="nil"/>
              <w:left w:val="nil"/>
              <w:bottom w:val="single" w:sz="4" w:space="0" w:color="auto"/>
              <w:right w:val="single" w:sz="4" w:space="0" w:color="auto"/>
            </w:tcBorders>
            <w:shd w:val="clear" w:color="auto" w:fill="auto"/>
            <w:noWrap/>
            <w:vAlign w:val="center"/>
            <w:hideMark/>
          </w:tcPr>
          <w:p w14:paraId="57869FF1" w14:textId="77777777" w:rsidR="000A70B1" w:rsidRPr="00C821FE" w:rsidRDefault="00767FAD" w:rsidP="00767FAD">
            <w:pPr>
              <w:jc w:val="center"/>
              <w:rPr>
                <w:rFonts w:ascii="Arial" w:hAnsi="Arial" w:cs="Arial"/>
                <w:b/>
                <w:bCs/>
                <w:color w:val="000000" w:themeColor="text1"/>
              </w:rPr>
            </w:pPr>
            <w:r w:rsidRPr="00C821FE">
              <w:rPr>
                <w:rFonts w:ascii="Arial" w:hAnsi="Arial" w:cs="Arial"/>
                <w:b/>
                <w:bCs/>
                <w:color w:val="000000" w:themeColor="text1"/>
              </w:rPr>
              <w:t>27357</w:t>
            </w:r>
          </w:p>
        </w:tc>
      </w:tr>
      <w:tr w:rsidR="000A70B1" w:rsidRPr="00C821FE" w14:paraId="3A88062D" w14:textId="77777777" w:rsidTr="000A70B1">
        <w:trPr>
          <w:trHeight w:val="260"/>
        </w:trPr>
        <w:tc>
          <w:tcPr>
            <w:tcW w:w="5000" w:type="pct"/>
            <w:gridSpan w:val="8"/>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E631776" w14:textId="77777777" w:rsidR="000A70B1" w:rsidRPr="00C821FE" w:rsidRDefault="000A70B1" w:rsidP="000A70B1">
            <w:pPr>
              <w:jc w:val="center"/>
              <w:rPr>
                <w:rFonts w:ascii="Arial" w:hAnsi="Arial" w:cs="Arial"/>
                <w:b/>
                <w:bCs/>
                <w:i/>
                <w:iCs/>
                <w:color w:val="000000" w:themeColor="text1"/>
              </w:rPr>
            </w:pPr>
            <w:r w:rsidRPr="00C821FE">
              <w:rPr>
                <w:rFonts w:ascii="Arial" w:hAnsi="Arial" w:cs="Arial"/>
                <w:b/>
                <w:bCs/>
                <w:i/>
                <w:iCs/>
                <w:color w:val="000000" w:themeColor="text1"/>
              </w:rPr>
              <w:t>Период эксплуатации</w:t>
            </w:r>
          </w:p>
        </w:tc>
      </w:tr>
      <w:tr w:rsidR="000A70B1" w:rsidRPr="00C821FE" w14:paraId="56834C8A" w14:textId="77777777" w:rsidTr="000A70B1">
        <w:trPr>
          <w:trHeight w:val="2000"/>
        </w:trPr>
        <w:tc>
          <w:tcPr>
            <w:tcW w:w="391" w:type="pct"/>
            <w:tcBorders>
              <w:top w:val="nil"/>
              <w:left w:val="single" w:sz="4" w:space="0" w:color="auto"/>
              <w:bottom w:val="single" w:sz="4" w:space="0" w:color="auto"/>
              <w:right w:val="nil"/>
            </w:tcBorders>
            <w:shd w:val="clear" w:color="auto" w:fill="auto"/>
            <w:noWrap/>
            <w:vAlign w:val="center"/>
            <w:hideMark/>
          </w:tcPr>
          <w:p w14:paraId="0F61AD04"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w:t>
            </w:r>
          </w:p>
        </w:tc>
        <w:tc>
          <w:tcPr>
            <w:tcW w:w="1255" w:type="pct"/>
            <w:tcBorders>
              <w:top w:val="nil"/>
              <w:left w:val="single" w:sz="4" w:space="0" w:color="auto"/>
              <w:bottom w:val="single" w:sz="4" w:space="0" w:color="auto"/>
              <w:right w:val="single" w:sz="4" w:space="0" w:color="auto"/>
            </w:tcBorders>
            <w:shd w:val="clear" w:color="auto" w:fill="auto"/>
            <w:vAlign w:val="center"/>
            <w:hideMark/>
          </w:tcPr>
          <w:p w14:paraId="31371C90"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587" w:type="pct"/>
            <w:tcBorders>
              <w:top w:val="nil"/>
              <w:left w:val="nil"/>
              <w:bottom w:val="single" w:sz="4" w:space="0" w:color="auto"/>
              <w:right w:val="single" w:sz="4" w:space="0" w:color="auto"/>
            </w:tcBorders>
            <w:shd w:val="clear" w:color="auto" w:fill="auto"/>
            <w:vAlign w:val="center"/>
            <w:hideMark/>
          </w:tcPr>
          <w:p w14:paraId="2A4F9D4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1,109</w:t>
            </w:r>
          </w:p>
        </w:tc>
        <w:tc>
          <w:tcPr>
            <w:tcW w:w="587" w:type="pct"/>
            <w:tcBorders>
              <w:top w:val="nil"/>
              <w:left w:val="nil"/>
              <w:bottom w:val="single" w:sz="4" w:space="0" w:color="auto"/>
              <w:right w:val="single" w:sz="4" w:space="0" w:color="auto"/>
            </w:tcBorders>
            <w:shd w:val="clear" w:color="auto" w:fill="auto"/>
            <w:noWrap/>
            <w:vAlign w:val="center"/>
            <w:hideMark/>
          </w:tcPr>
          <w:p w14:paraId="4B525668"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5</w:t>
            </w:r>
          </w:p>
        </w:tc>
        <w:tc>
          <w:tcPr>
            <w:tcW w:w="470" w:type="pct"/>
            <w:tcBorders>
              <w:top w:val="nil"/>
              <w:left w:val="nil"/>
              <w:bottom w:val="nil"/>
              <w:right w:val="single" w:sz="4" w:space="0" w:color="auto"/>
            </w:tcBorders>
            <w:shd w:val="clear" w:color="auto" w:fill="auto"/>
            <w:noWrap/>
            <w:vAlign w:val="center"/>
            <w:hideMark/>
          </w:tcPr>
          <w:p w14:paraId="30C9BFE7"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2917</w:t>
            </w:r>
          </w:p>
        </w:tc>
        <w:tc>
          <w:tcPr>
            <w:tcW w:w="315" w:type="pct"/>
            <w:tcBorders>
              <w:top w:val="nil"/>
              <w:left w:val="nil"/>
              <w:bottom w:val="nil"/>
              <w:right w:val="single" w:sz="4" w:space="0" w:color="auto"/>
            </w:tcBorders>
            <w:shd w:val="clear" w:color="auto" w:fill="auto"/>
            <w:noWrap/>
            <w:vAlign w:val="center"/>
            <w:hideMark/>
          </w:tcPr>
          <w:p w14:paraId="46D3DEE1"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w:t>
            </w:r>
          </w:p>
        </w:tc>
        <w:tc>
          <w:tcPr>
            <w:tcW w:w="315" w:type="pct"/>
            <w:tcBorders>
              <w:top w:val="nil"/>
              <w:left w:val="nil"/>
              <w:bottom w:val="nil"/>
              <w:right w:val="single" w:sz="4" w:space="0" w:color="auto"/>
            </w:tcBorders>
            <w:shd w:val="clear" w:color="auto" w:fill="auto"/>
            <w:noWrap/>
            <w:vAlign w:val="center"/>
            <w:hideMark/>
          </w:tcPr>
          <w:p w14:paraId="491A2F09"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0,3</w:t>
            </w:r>
          </w:p>
        </w:tc>
        <w:tc>
          <w:tcPr>
            <w:tcW w:w="1080" w:type="pct"/>
            <w:tcBorders>
              <w:top w:val="nil"/>
              <w:left w:val="nil"/>
              <w:bottom w:val="single" w:sz="4" w:space="0" w:color="auto"/>
              <w:right w:val="single" w:sz="4" w:space="0" w:color="auto"/>
            </w:tcBorders>
            <w:shd w:val="clear" w:color="auto" w:fill="auto"/>
            <w:noWrap/>
            <w:vAlign w:val="center"/>
            <w:hideMark/>
          </w:tcPr>
          <w:p w14:paraId="0C8B492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32350</w:t>
            </w:r>
          </w:p>
        </w:tc>
      </w:tr>
      <w:tr w:rsidR="000A70B1" w:rsidRPr="00C821FE" w14:paraId="1227FB62" w14:textId="77777777" w:rsidTr="000A70B1">
        <w:trPr>
          <w:trHeight w:val="260"/>
        </w:trPr>
        <w:tc>
          <w:tcPr>
            <w:tcW w:w="16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C3A61" w14:textId="77777777" w:rsidR="000A70B1" w:rsidRPr="00C821FE" w:rsidRDefault="000A70B1" w:rsidP="000A70B1">
            <w:pPr>
              <w:jc w:val="center"/>
              <w:rPr>
                <w:rFonts w:ascii="Arial" w:hAnsi="Arial" w:cs="Arial"/>
                <w:b/>
                <w:bCs/>
                <w:i/>
                <w:iCs/>
                <w:color w:val="000000" w:themeColor="text1"/>
              </w:rPr>
            </w:pPr>
            <w:r w:rsidRPr="00C821FE">
              <w:rPr>
                <w:rFonts w:ascii="Arial" w:hAnsi="Arial" w:cs="Arial"/>
                <w:b/>
                <w:bCs/>
                <w:i/>
                <w:iCs/>
                <w:color w:val="000000" w:themeColor="text1"/>
              </w:rPr>
              <w:t>Итого</w:t>
            </w:r>
          </w:p>
        </w:tc>
        <w:tc>
          <w:tcPr>
            <w:tcW w:w="587" w:type="pct"/>
            <w:tcBorders>
              <w:top w:val="nil"/>
              <w:left w:val="nil"/>
              <w:bottom w:val="single" w:sz="4" w:space="0" w:color="auto"/>
              <w:right w:val="single" w:sz="4" w:space="0" w:color="auto"/>
            </w:tcBorders>
            <w:shd w:val="clear" w:color="auto" w:fill="auto"/>
            <w:noWrap/>
            <w:vAlign w:val="center"/>
            <w:hideMark/>
          </w:tcPr>
          <w:p w14:paraId="03F85277"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1,109</w:t>
            </w:r>
          </w:p>
        </w:tc>
        <w:tc>
          <w:tcPr>
            <w:tcW w:w="587" w:type="pct"/>
            <w:tcBorders>
              <w:top w:val="nil"/>
              <w:left w:val="nil"/>
              <w:bottom w:val="single" w:sz="4" w:space="0" w:color="auto"/>
              <w:right w:val="single" w:sz="4" w:space="0" w:color="auto"/>
            </w:tcBorders>
            <w:shd w:val="clear" w:color="auto" w:fill="auto"/>
            <w:noWrap/>
            <w:vAlign w:val="center"/>
            <w:hideMark/>
          </w:tcPr>
          <w:p w14:paraId="68804DAF"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14:paraId="1D312418"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w:t>
            </w:r>
          </w:p>
        </w:tc>
        <w:tc>
          <w:tcPr>
            <w:tcW w:w="315" w:type="pct"/>
            <w:tcBorders>
              <w:top w:val="single" w:sz="4" w:space="0" w:color="auto"/>
              <w:left w:val="nil"/>
              <w:bottom w:val="single" w:sz="4" w:space="0" w:color="auto"/>
              <w:right w:val="single" w:sz="4" w:space="0" w:color="auto"/>
            </w:tcBorders>
            <w:shd w:val="clear" w:color="auto" w:fill="auto"/>
            <w:noWrap/>
            <w:vAlign w:val="center"/>
            <w:hideMark/>
          </w:tcPr>
          <w:p w14:paraId="01426751"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w:t>
            </w:r>
          </w:p>
        </w:tc>
        <w:tc>
          <w:tcPr>
            <w:tcW w:w="315" w:type="pct"/>
            <w:tcBorders>
              <w:top w:val="single" w:sz="4" w:space="0" w:color="auto"/>
              <w:left w:val="nil"/>
              <w:bottom w:val="single" w:sz="4" w:space="0" w:color="auto"/>
              <w:right w:val="single" w:sz="4" w:space="0" w:color="auto"/>
            </w:tcBorders>
            <w:shd w:val="clear" w:color="auto" w:fill="auto"/>
            <w:noWrap/>
            <w:vAlign w:val="center"/>
            <w:hideMark/>
          </w:tcPr>
          <w:p w14:paraId="6B82438C"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w:t>
            </w:r>
          </w:p>
        </w:tc>
        <w:tc>
          <w:tcPr>
            <w:tcW w:w="1080" w:type="pct"/>
            <w:tcBorders>
              <w:top w:val="nil"/>
              <w:left w:val="nil"/>
              <w:bottom w:val="single" w:sz="4" w:space="0" w:color="auto"/>
              <w:right w:val="single" w:sz="4" w:space="0" w:color="auto"/>
            </w:tcBorders>
            <w:shd w:val="clear" w:color="auto" w:fill="auto"/>
            <w:noWrap/>
            <w:vAlign w:val="center"/>
            <w:hideMark/>
          </w:tcPr>
          <w:p w14:paraId="7F6649BE"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98873</w:t>
            </w:r>
          </w:p>
        </w:tc>
      </w:tr>
    </w:tbl>
    <w:p w14:paraId="22E38DBC" w14:textId="77777777" w:rsidR="008D1E97" w:rsidRPr="00C821FE" w:rsidRDefault="008D1E97" w:rsidP="00DF2391">
      <w:pPr>
        <w:rPr>
          <w:color w:val="000000" w:themeColor="text1"/>
        </w:rPr>
      </w:pPr>
      <w:r w:rsidRPr="00C821FE">
        <w:rPr>
          <w:color w:val="000000" w:themeColor="text1"/>
        </w:rPr>
        <w:br w:type="page"/>
      </w:r>
    </w:p>
    <w:p w14:paraId="0EC12271" w14:textId="77777777" w:rsidR="008D1E97" w:rsidRPr="00C821FE" w:rsidRDefault="008D1E97" w:rsidP="00767FAD">
      <w:pPr>
        <w:spacing w:line="360" w:lineRule="auto"/>
        <w:ind w:firstLine="709"/>
        <w:rPr>
          <w:rFonts w:ascii="Arial" w:hAnsi="Arial" w:cs="Arial"/>
          <w:bCs/>
          <w:color w:val="000000" w:themeColor="text1"/>
          <w:sz w:val="24"/>
          <w:szCs w:val="24"/>
        </w:rPr>
      </w:pPr>
      <w:r w:rsidRPr="00C821FE">
        <w:rPr>
          <w:rFonts w:ascii="Arial" w:hAnsi="Arial" w:cs="Arial"/>
          <w:color w:val="000000" w:themeColor="text1"/>
          <w:sz w:val="24"/>
          <w:szCs w:val="24"/>
        </w:rPr>
        <w:t>Таблица 11.2 – Расчет платы за размещение отходов на период эксплуатации</w:t>
      </w:r>
    </w:p>
    <w:tbl>
      <w:tblPr>
        <w:tblW w:w="5000" w:type="pct"/>
        <w:tblLook w:val="04A0" w:firstRow="1" w:lastRow="0" w:firstColumn="1" w:lastColumn="0" w:noHBand="0" w:noVBand="1"/>
      </w:tblPr>
      <w:tblGrid>
        <w:gridCol w:w="1094"/>
        <w:gridCol w:w="2038"/>
        <w:gridCol w:w="1470"/>
        <w:gridCol w:w="1040"/>
        <w:gridCol w:w="1095"/>
        <w:gridCol w:w="1095"/>
        <w:gridCol w:w="1095"/>
        <w:gridCol w:w="1210"/>
      </w:tblGrid>
      <w:tr w:rsidR="000A70B1" w:rsidRPr="00C821FE" w14:paraId="326DDA77" w14:textId="77777777" w:rsidTr="000A70B1">
        <w:trPr>
          <w:trHeight w:val="500"/>
        </w:trPr>
        <w:tc>
          <w:tcPr>
            <w:tcW w:w="54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304EC" w14:textId="77777777" w:rsidR="000A70B1" w:rsidRPr="00C821FE" w:rsidRDefault="000A70B1" w:rsidP="000A70B1">
            <w:pPr>
              <w:jc w:val="center"/>
              <w:rPr>
                <w:b/>
                <w:bCs/>
                <w:color w:val="000000" w:themeColor="text1"/>
              </w:rPr>
            </w:pPr>
            <w:r w:rsidRPr="00C821FE">
              <w:rPr>
                <w:b/>
                <w:bCs/>
                <w:color w:val="000000" w:themeColor="text1"/>
              </w:rPr>
              <w:t>№ п/п</w:t>
            </w:r>
          </w:p>
        </w:tc>
        <w:tc>
          <w:tcPr>
            <w:tcW w:w="10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F08A3A" w14:textId="77777777" w:rsidR="000A70B1" w:rsidRPr="00C821FE" w:rsidRDefault="000A70B1" w:rsidP="000A70B1">
            <w:pPr>
              <w:jc w:val="center"/>
              <w:rPr>
                <w:b/>
                <w:bCs/>
                <w:color w:val="000000" w:themeColor="text1"/>
              </w:rPr>
            </w:pPr>
            <w:r w:rsidRPr="00C821FE">
              <w:rPr>
                <w:b/>
                <w:bCs/>
                <w:color w:val="000000" w:themeColor="text1"/>
              </w:rPr>
              <w:t>Наименование отхода</w:t>
            </w:r>
          </w:p>
        </w:tc>
        <w:tc>
          <w:tcPr>
            <w:tcW w:w="7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F3D1A0" w14:textId="77777777" w:rsidR="000A70B1" w:rsidRPr="00C821FE" w:rsidRDefault="000A70B1" w:rsidP="000A70B1">
            <w:pPr>
              <w:jc w:val="center"/>
              <w:rPr>
                <w:b/>
                <w:bCs/>
                <w:color w:val="000000" w:themeColor="text1"/>
              </w:rPr>
            </w:pPr>
            <w:r w:rsidRPr="00C821FE">
              <w:rPr>
                <w:b/>
                <w:bCs/>
                <w:color w:val="000000" w:themeColor="text1"/>
              </w:rPr>
              <w:t>Размещение, т/год</w:t>
            </w:r>
          </w:p>
        </w:tc>
        <w:tc>
          <w:tcPr>
            <w:tcW w:w="5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BDB8F2" w14:textId="77777777" w:rsidR="000A70B1" w:rsidRPr="00C821FE" w:rsidRDefault="000A70B1" w:rsidP="000A70B1">
            <w:pPr>
              <w:jc w:val="center"/>
              <w:rPr>
                <w:b/>
                <w:bCs/>
                <w:color w:val="000000" w:themeColor="text1"/>
              </w:rPr>
            </w:pPr>
            <w:r w:rsidRPr="00C821FE">
              <w:rPr>
                <w:b/>
                <w:bCs/>
                <w:color w:val="000000" w:themeColor="text1"/>
              </w:rPr>
              <w:t>Ставка платы по НК, МРП</w:t>
            </w:r>
          </w:p>
        </w:tc>
        <w:tc>
          <w:tcPr>
            <w:tcW w:w="54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D033D" w14:textId="77777777" w:rsidR="000A70B1" w:rsidRPr="00C821FE" w:rsidRDefault="000A70B1" w:rsidP="000A70B1">
            <w:pPr>
              <w:jc w:val="center"/>
              <w:rPr>
                <w:b/>
                <w:bCs/>
                <w:color w:val="000000" w:themeColor="text1"/>
              </w:rPr>
            </w:pPr>
            <w:r w:rsidRPr="00C821FE">
              <w:rPr>
                <w:b/>
                <w:bCs/>
                <w:color w:val="000000" w:themeColor="text1"/>
              </w:rPr>
              <w:t>МРП, тг</w:t>
            </w:r>
          </w:p>
        </w:tc>
        <w:tc>
          <w:tcPr>
            <w:tcW w:w="540" w:type="pct"/>
            <w:vMerge w:val="restart"/>
            <w:tcBorders>
              <w:top w:val="single" w:sz="4" w:space="0" w:color="auto"/>
              <w:left w:val="single" w:sz="4" w:space="0" w:color="auto"/>
              <w:bottom w:val="nil"/>
              <w:right w:val="single" w:sz="4" w:space="0" w:color="auto"/>
            </w:tcBorders>
            <w:shd w:val="clear" w:color="auto" w:fill="auto"/>
            <w:noWrap/>
            <w:vAlign w:val="center"/>
            <w:hideMark/>
          </w:tcPr>
          <w:p w14:paraId="2D222782"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1</w:t>
            </w:r>
          </w:p>
        </w:tc>
        <w:tc>
          <w:tcPr>
            <w:tcW w:w="54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25272E2" w14:textId="77777777" w:rsidR="000A70B1" w:rsidRPr="00C821FE" w:rsidRDefault="000A70B1" w:rsidP="000A70B1">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2</w:t>
            </w:r>
          </w:p>
        </w:tc>
        <w:tc>
          <w:tcPr>
            <w:tcW w:w="59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0DF49D" w14:textId="77777777" w:rsidR="000A70B1" w:rsidRPr="00C821FE" w:rsidRDefault="000A70B1" w:rsidP="000A70B1">
            <w:pPr>
              <w:jc w:val="center"/>
              <w:rPr>
                <w:b/>
                <w:bCs/>
                <w:color w:val="000000" w:themeColor="text1"/>
              </w:rPr>
            </w:pPr>
            <w:r w:rsidRPr="00C821FE">
              <w:rPr>
                <w:b/>
                <w:bCs/>
                <w:color w:val="000000" w:themeColor="text1"/>
              </w:rPr>
              <w:t>Расчет платежей, тг</w:t>
            </w:r>
          </w:p>
        </w:tc>
      </w:tr>
      <w:tr w:rsidR="000A70B1" w:rsidRPr="00C821FE" w14:paraId="680EBF38" w14:textId="77777777" w:rsidTr="000A70B1">
        <w:trPr>
          <w:trHeight w:val="230"/>
        </w:trPr>
        <w:tc>
          <w:tcPr>
            <w:tcW w:w="540" w:type="pct"/>
            <w:vMerge/>
            <w:tcBorders>
              <w:top w:val="single" w:sz="4" w:space="0" w:color="auto"/>
              <w:left w:val="single" w:sz="4" w:space="0" w:color="auto"/>
              <w:bottom w:val="single" w:sz="4" w:space="0" w:color="auto"/>
              <w:right w:val="single" w:sz="4" w:space="0" w:color="auto"/>
            </w:tcBorders>
            <w:vAlign w:val="center"/>
            <w:hideMark/>
          </w:tcPr>
          <w:p w14:paraId="3B62E03F" w14:textId="77777777" w:rsidR="000A70B1" w:rsidRPr="00C821FE" w:rsidRDefault="000A70B1" w:rsidP="000A70B1">
            <w:pPr>
              <w:rPr>
                <w:b/>
                <w:bCs/>
                <w:color w:val="000000" w:themeColor="text1"/>
              </w:rPr>
            </w:pPr>
          </w:p>
        </w:tc>
        <w:tc>
          <w:tcPr>
            <w:tcW w:w="1005" w:type="pct"/>
            <w:vMerge/>
            <w:tcBorders>
              <w:top w:val="single" w:sz="4" w:space="0" w:color="auto"/>
              <w:left w:val="single" w:sz="4" w:space="0" w:color="auto"/>
              <w:bottom w:val="single" w:sz="4" w:space="0" w:color="auto"/>
              <w:right w:val="single" w:sz="4" w:space="0" w:color="auto"/>
            </w:tcBorders>
            <w:vAlign w:val="center"/>
            <w:hideMark/>
          </w:tcPr>
          <w:p w14:paraId="5B41B045" w14:textId="77777777" w:rsidR="000A70B1" w:rsidRPr="00C821FE" w:rsidRDefault="000A70B1" w:rsidP="000A70B1">
            <w:pPr>
              <w:rPr>
                <w:b/>
                <w:bCs/>
                <w:color w:val="000000" w:themeColor="text1"/>
              </w:rPr>
            </w:pPr>
          </w:p>
        </w:tc>
        <w:tc>
          <w:tcPr>
            <w:tcW w:w="725" w:type="pct"/>
            <w:vMerge/>
            <w:tcBorders>
              <w:top w:val="single" w:sz="4" w:space="0" w:color="auto"/>
              <w:left w:val="single" w:sz="4" w:space="0" w:color="auto"/>
              <w:bottom w:val="single" w:sz="4" w:space="0" w:color="auto"/>
              <w:right w:val="single" w:sz="4" w:space="0" w:color="auto"/>
            </w:tcBorders>
            <w:vAlign w:val="center"/>
            <w:hideMark/>
          </w:tcPr>
          <w:p w14:paraId="021429AD" w14:textId="77777777" w:rsidR="000A70B1" w:rsidRPr="00C821FE" w:rsidRDefault="000A70B1" w:rsidP="000A70B1">
            <w:pPr>
              <w:rPr>
                <w:b/>
                <w:bCs/>
                <w:color w:val="000000" w:themeColor="text1"/>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14:paraId="5A8F86D2" w14:textId="77777777" w:rsidR="000A70B1" w:rsidRPr="00C821FE" w:rsidRDefault="000A70B1" w:rsidP="000A70B1">
            <w:pPr>
              <w:rPr>
                <w:b/>
                <w:bCs/>
                <w:color w:val="000000" w:themeColor="text1"/>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14:paraId="4F34103D" w14:textId="77777777" w:rsidR="000A70B1" w:rsidRPr="00C821FE" w:rsidRDefault="000A70B1" w:rsidP="000A70B1">
            <w:pPr>
              <w:rPr>
                <w:b/>
                <w:bCs/>
                <w:color w:val="000000" w:themeColor="text1"/>
              </w:rPr>
            </w:pPr>
          </w:p>
        </w:tc>
        <w:tc>
          <w:tcPr>
            <w:tcW w:w="540" w:type="pct"/>
            <w:vMerge/>
            <w:tcBorders>
              <w:top w:val="single" w:sz="4" w:space="0" w:color="auto"/>
              <w:left w:val="single" w:sz="4" w:space="0" w:color="auto"/>
              <w:bottom w:val="nil"/>
              <w:right w:val="single" w:sz="4" w:space="0" w:color="auto"/>
            </w:tcBorders>
            <w:vAlign w:val="center"/>
            <w:hideMark/>
          </w:tcPr>
          <w:p w14:paraId="1B5FDEDC" w14:textId="77777777" w:rsidR="000A70B1" w:rsidRPr="00C821FE" w:rsidRDefault="000A70B1" w:rsidP="000A70B1">
            <w:pPr>
              <w:rPr>
                <w:rFonts w:ascii="Arial" w:hAnsi="Arial" w:cs="Arial"/>
                <w:b/>
                <w:bCs/>
                <w:color w:val="000000" w:themeColor="text1"/>
              </w:rPr>
            </w:pPr>
          </w:p>
        </w:tc>
        <w:tc>
          <w:tcPr>
            <w:tcW w:w="540" w:type="pct"/>
            <w:vMerge/>
            <w:tcBorders>
              <w:top w:val="single" w:sz="4" w:space="0" w:color="auto"/>
              <w:left w:val="single" w:sz="4" w:space="0" w:color="auto"/>
              <w:bottom w:val="single" w:sz="4" w:space="0" w:color="000000"/>
              <w:right w:val="single" w:sz="4" w:space="0" w:color="auto"/>
            </w:tcBorders>
            <w:vAlign w:val="center"/>
            <w:hideMark/>
          </w:tcPr>
          <w:p w14:paraId="47F56A93" w14:textId="77777777" w:rsidR="000A70B1" w:rsidRPr="00C821FE" w:rsidRDefault="000A70B1" w:rsidP="000A70B1">
            <w:pPr>
              <w:rPr>
                <w:rFonts w:ascii="Arial" w:hAnsi="Arial" w:cs="Arial"/>
                <w:b/>
                <w:bCs/>
                <w:color w:val="000000" w:themeColor="text1"/>
              </w:rPr>
            </w:pPr>
          </w:p>
        </w:tc>
        <w:tc>
          <w:tcPr>
            <w:tcW w:w="598" w:type="pct"/>
            <w:vMerge/>
            <w:tcBorders>
              <w:top w:val="single" w:sz="4" w:space="0" w:color="auto"/>
              <w:left w:val="single" w:sz="4" w:space="0" w:color="auto"/>
              <w:bottom w:val="single" w:sz="4" w:space="0" w:color="000000"/>
              <w:right w:val="single" w:sz="4" w:space="0" w:color="auto"/>
            </w:tcBorders>
            <w:vAlign w:val="center"/>
            <w:hideMark/>
          </w:tcPr>
          <w:p w14:paraId="2D065C46" w14:textId="77777777" w:rsidR="000A70B1" w:rsidRPr="00C821FE" w:rsidRDefault="000A70B1" w:rsidP="000A70B1">
            <w:pPr>
              <w:rPr>
                <w:b/>
                <w:bCs/>
                <w:color w:val="000000" w:themeColor="text1"/>
              </w:rPr>
            </w:pPr>
          </w:p>
        </w:tc>
      </w:tr>
      <w:tr w:rsidR="000A70B1" w:rsidRPr="00C821FE" w14:paraId="6910FBFD" w14:textId="77777777" w:rsidTr="000A70B1">
        <w:trPr>
          <w:trHeight w:val="54"/>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18CAC6B9" w14:textId="77777777" w:rsidR="000A70B1" w:rsidRPr="00C821FE" w:rsidRDefault="000A70B1" w:rsidP="000A70B1">
            <w:pPr>
              <w:jc w:val="center"/>
              <w:rPr>
                <w:b/>
                <w:bCs/>
                <w:color w:val="000000" w:themeColor="text1"/>
              </w:rPr>
            </w:pPr>
            <w:r w:rsidRPr="00C821FE">
              <w:rPr>
                <w:b/>
                <w:bCs/>
                <w:color w:val="000000" w:themeColor="text1"/>
              </w:rPr>
              <w:t>1</w:t>
            </w:r>
          </w:p>
        </w:tc>
        <w:tc>
          <w:tcPr>
            <w:tcW w:w="1005" w:type="pct"/>
            <w:tcBorders>
              <w:top w:val="nil"/>
              <w:left w:val="nil"/>
              <w:bottom w:val="single" w:sz="4" w:space="0" w:color="auto"/>
              <w:right w:val="single" w:sz="4" w:space="0" w:color="auto"/>
            </w:tcBorders>
            <w:shd w:val="clear" w:color="auto" w:fill="auto"/>
            <w:noWrap/>
            <w:vAlign w:val="center"/>
            <w:hideMark/>
          </w:tcPr>
          <w:p w14:paraId="363678F4" w14:textId="77777777" w:rsidR="000A70B1" w:rsidRPr="00C821FE" w:rsidRDefault="000A70B1" w:rsidP="000A70B1">
            <w:pPr>
              <w:jc w:val="center"/>
              <w:rPr>
                <w:b/>
                <w:bCs/>
                <w:color w:val="000000" w:themeColor="text1"/>
              </w:rPr>
            </w:pPr>
            <w:r w:rsidRPr="00C821FE">
              <w:rPr>
                <w:b/>
                <w:bCs/>
                <w:color w:val="000000" w:themeColor="text1"/>
              </w:rPr>
              <w:t>2</w:t>
            </w:r>
          </w:p>
        </w:tc>
        <w:tc>
          <w:tcPr>
            <w:tcW w:w="725" w:type="pct"/>
            <w:tcBorders>
              <w:top w:val="nil"/>
              <w:left w:val="nil"/>
              <w:bottom w:val="single" w:sz="4" w:space="0" w:color="auto"/>
              <w:right w:val="single" w:sz="4" w:space="0" w:color="auto"/>
            </w:tcBorders>
            <w:shd w:val="clear" w:color="auto" w:fill="auto"/>
            <w:noWrap/>
            <w:vAlign w:val="center"/>
            <w:hideMark/>
          </w:tcPr>
          <w:p w14:paraId="62CB08FF" w14:textId="77777777" w:rsidR="000A70B1" w:rsidRPr="00C821FE" w:rsidRDefault="000A70B1" w:rsidP="000A70B1">
            <w:pPr>
              <w:jc w:val="center"/>
              <w:rPr>
                <w:b/>
                <w:bCs/>
                <w:color w:val="000000" w:themeColor="text1"/>
              </w:rPr>
            </w:pPr>
            <w:r w:rsidRPr="00C821FE">
              <w:rPr>
                <w:b/>
                <w:bCs/>
                <w:color w:val="000000" w:themeColor="text1"/>
              </w:rPr>
              <w:t>3</w:t>
            </w:r>
          </w:p>
        </w:tc>
        <w:tc>
          <w:tcPr>
            <w:tcW w:w="513" w:type="pct"/>
            <w:tcBorders>
              <w:top w:val="nil"/>
              <w:left w:val="nil"/>
              <w:bottom w:val="single" w:sz="4" w:space="0" w:color="auto"/>
              <w:right w:val="single" w:sz="4" w:space="0" w:color="auto"/>
            </w:tcBorders>
            <w:shd w:val="clear" w:color="auto" w:fill="auto"/>
            <w:noWrap/>
            <w:vAlign w:val="center"/>
            <w:hideMark/>
          </w:tcPr>
          <w:p w14:paraId="22250F1B" w14:textId="77777777" w:rsidR="000A70B1" w:rsidRPr="00C821FE" w:rsidRDefault="000A70B1" w:rsidP="000A70B1">
            <w:pPr>
              <w:jc w:val="center"/>
              <w:rPr>
                <w:b/>
                <w:bCs/>
                <w:color w:val="000000" w:themeColor="text1"/>
              </w:rPr>
            </w:pPr>
            <w:r w:rsidRPr="00C821FE">
              <w:rPr>
                <w:b/>
                <w:bCs/>
                <w:color w:val="000000" w:themeColor="text1"/>
              </w:rPr>
              <w:t>4</w:t>
            </w:r>
          </w:p>
        </w:tc>
        <w:tc>
          <w:tcPr>
            <w:tcW w:w="540" w:type="pct"/>
            <w:tcBorders>
              <w:top w:val="nil"/>
              <w:left w:val="nil"/>
              <w:bottom w:val="single" w:sz="4" w:space="0" w:color="auto"/>
              <w:right w:val="single" w:sz="4" w:space="0" w:color="auto"/>
            </w:tcBorders>
            <w:shd w:val="clear" w:color="auto" w:fill="auto"/>
            <w:noWrap/>
            <w:vAlign w:val="center"/>
            <w:hideMark/>
          </w:tcPr>
          <w:p w14:paraId="02C14AF1" w14:textId="77777777" w:rsidR="000A70B1" w:rsidRPr="00C821FE" w:rsidRDefault="000A70B1" w:rsidP="000A70B1">
            <w:pPr>
              <w:jc w:val="center"/>
              <w:rPr>
                <w:b/>
                <w:bCs/>
                <w:color w:val="000000" w:themeColor="text1"/>
              </w:rPr>
            </w:pPr>
            <w:r w:rsidRPr="00C821FE">
              <w:rPr>
                <w:b/>
                <w:bCs/>
                <w:color w:val="000000" w:themeColor="text1"/>
              </w:rPr>
              <w:t>5</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4C64A1A5" w14:textId="77777777" w:rsidR="000A70B1" w:rsidRPr="00C821FE" w:rsidRDefault="000A70B1" w:rsidP="000A70B1">
            <w:pPr>
              <w:jc w:val="center"/>
              <w:rPr>
                <w:b/>
                <w:bCs/>
                <w:color w:val="000000" w:themeColor="text1"/>
              </w:rPr>
            </w:pPr>
            <w:r w:rsidRPr="00C821FE">
              <w:rPr>
                <w:b/>
                <w:bCs/>
                <w:color w:val="000000" w:themeColor="text1"/>
              </w:rPr>
              <w:t>6</w:t>
            </w:r>
          </w:p>
        </w:tc>
        <w:tc>
          <w:tcPr>
            <w:tcW w:w="540" w:type="pct"/>
            <w:tcBorders>
              <w:top w:val="nil"/>
              <w:left w:val="nil"/>
              <w:bottom w:val="single" w:sz="4" w:space="0" w:color="auto"/>
              <w:right w:val="single" w:sz="4" w:space="0" w:color="auto"/>
            </w:tcBorders>
            <w:shd w:val="clear" w:color="auto" w:fill="auto"/>
            <w:noWrap/>
            <w:vAlign w:val="center"/>
            <w:hideMark/>
          </w:tcPr>
          <w:p w14:paraId="4B9A0338" w14:textId="77777777" w:rsidR="000A70B1" w:rsidRPr="00C821FE" w:rsidRDefault="000A70B1" w:rsidP="000A70B1">
            <w:pPr>
              <w:jc w:val="center"/>
              <w:rPr>
                <w:b/>
                <w:bCs/>
                <w:color w:val="000000" w:themeColor="text1"/>
              </w:rPr>
            </w:pPr>
            <w:r w:rsidRPr="00C821FE">
              <w:rPr>
                <w:b/>
                <w:bCs/>
                <w:color w:val="000000" w:themeColor="text1"/>
              </w:rPr>
              <w:t>7</w:t>
            </w:r>
          </w:p>
        </w:tc>
        <w:tc>
          <w:tcPr>
            <w:tcW w:w="598" w:type="pct"/>
            <w:tcBorders>
              <w:top w:val="nil"/>
              <w:left w:val="nil"/>
              <w:bottom w:val="single" w:sz="4" w:space="0" w:color="auto"/>
              <w:right w:val="single" w:sz="4" w:space="0" w:color="auto"/>
            </w:tcBorders>
            <w:shd w:val="clear" w:color="auto" w:fill="auto"/>
            <w:noWrap/>
            <w:vAlign w:val="center"/>
            <w:hideMark/>
          </w:tcPr>
          <w:p w14:paraId="6E7A68BD" w14:textId="77777777" w:rsidR="000A70B1" w:rsidRPr="00C821FE" w:rsidRDefault="000A70B1" w:rsidP="000A70B1">
            <w:pPr>
              <w:jc w:val="center"/>
              <w:rPr>
                <w:b/>
                <w:bCs/>
                <w:color w:val="000000" w:themeColor="text1"/>
              </w:rPr>
            </w:pPr>
            <w:r w:rsidRPr="00C821FE">
              <w:rPr>
                <w:b/>
                <w:bCs/>
                <w:color w:val="000000" w:themeColor="text1"/>
              </w:rPr>
              <w:t>8</w:t>
            </w:r>
          </w:p>
        </w:tc>
      </w:tr>
      <w:tr w:rsidR="000A70B1" w:rsidRPr="00C821FE" w14:paraId="57AB424F" w14:textId="77777777" w:rsidTr="000A70B1">
        <w:trPr>
          <w:trHeight w:val="26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01750" w14:textId="77777777" w:rsidR="000A70B1" w:rsidRPr="00C821FE" w:rsidRDefault="000A70B1" w:rsidP="000A70B1">
            <w:pPr>
              <w:jc w:val="center"/>
              <w:rPr>
                <w:b/>
                <w:bCs/>
                <w:color w:val="000000" w:themeColor="text1"/>
              </w:rPr>
            </w:pPr>
            <w:r w:rsidRPr="00C821FE">
              <w:rPr>
                <w:b/>
                <w:bCs/>
                <w:color w:val="000000" w:themeColor="text1"/>
              </w:rPr>
              <w:t>Период эксплуатации</w:t>
            </w:r>
          </w:p>
        </w:tc>
      </w:tr>
      <w:tr w:rsidR="000A70B1" w:rsidRPr="00C821FE" w14:paraId="23ABDC4D" w14:textId="77777777" w:rsidTr="000A70B1">
        <w:trPr>
          <w:trHeight w:val="54"/>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BC044" w14:textId="77777777" w:rsidR="000A70B1" w:rsidRPr="00C821FE" w:rsidRDefault="000A70B1" w:rsidP="000A70B1">
            <w:pPr>
              <w:jc w:val="center"/>
              <w:rPr>
                <w:rFonts w:ascii="Arial" w:hAnsi="Arial" w:cs="Arial"/>
                <w:i/>
                <w:iCs/>
                <w:color w:val="000000" w:themeColor="text1"/>
              </w:rPr>
            </w:pPr>
            <w:r w:rsidRPr="00C821FE">
              <w:rPr>
                <w:rFonts w:ascii="Arial" w:hAnsi="Arial" w:cs="Arial"/>
                <w:i/>
                <w:iCs/>
                <w:color w:val="000000" w:themeColor="text1"/>
              </w:rPr>
              <w:t>2023</w:t>
            </w:r>
          </w:p>
        </w:tc>
      </w:tr>
      <w:tr w:rsidR="000A70B1" w:rsidRPr="00C821FE" w14:paraId="5AF80F38" w14:textId="77777777" w:rsidTr="000A70B1">
        <w:trPr>
          <w:trHeight w:val="30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132F4985"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w:t>
            </w:r>
          </w:p>
        </w:tc>
        <w:tc>
          <w:tcPr>
            <w:tcW w:w="1005" w:type="pct"/>
            <w:tcBorders>
              <w:top w:val="nil"/>
              <w:left w:val="nil"/>
              <w:bottom w:val="single" w:sz="4" w:space="0" w:color="auto"/>
              <w:right w:val="single" w:sz="4" w:space="0" w:color="auto"/>
            </w:tcBorders>
            <w:shd w:val="clear" w:color="auto" w:fill="auto"/>
            <w:vAlign w:val="center"/>
            <w:hideMark/>
          </w:tcPr>
          <w:p w14:paraId="18243B1A"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Золошлаковые отходы</w:t>
            </w:r>
          </w:p>
        </w:tc>
        <w:tc>
          <w:tcPr>
            <w:tcW w:w="725" w:type="pct"/>
            <w:tcBorders>
              <w:top w:val="nil"/>
              <w:left w:val="nil"/>
              <w:bottom w:val="single" w:sz="4" w:space="0" w:color="auto"/>
              <w:right w:val="single" w:sz="4" w:space="0" w:color="auto"/>
            </w:tcBorders>
            <w:shd w:val="clear" w:color="auto" w:fill="auto"/>
            <w:noWrap/>
            <w:vAlign w:val="center"/>
            <w:hideMark/>
          </w:tcPr>
          <w:p w14:paraId="40FC085F"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55 000</w:t>
            </w:r>
          </w:p>
        </w:tc>
        <w:tc>
          <w:tcPr>
            <w:tcW w:w="513" w:type="pct"/>
            <w:tcBorders>
              <w:top w:val="nil"/>
              <w:left w:val="nil"/>
              <w:bottom w:val="single" w:sz="4" w:space="0" w:color="auto"/>
              <w:right w:val="single" w:sz="4" w:space="0" w:color="auto"/>
            </w:tcBorders>
            <w:shd w:val="clear" w:color="auto" w:fill="auto"/>
            <w:noWrap/>
            <w:vAlign w:val="center"/>
            <w:hideMark/>
          </w:tcPr>
          <w:p w14:paraId="1FD9F9A2"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0,099</w:t>
            </w:r>
          </w:p>
        </w:tc>
        <w:tc>
          <w:tcPr>
            <w:tcW w:w="540" w:type="pct"/>
            <w:tcBorders>
              <w:top w:val="nil"/>
              <w:left w:val="nil"/>
              <w:bottom w:val="single" w:sz="4" w:space="0" w:color="auto"/>
              <w:right w:val="single" w:sz="4" w:space="0" w:color="auto"/>
            </w:tcBorders>
            <w:shd w:val="clear" w:color="auto" w:fill="auto"/>
            <w:noWrap/>
            <w:vAlign w:val="center"/>
            <w:hideMark/>
          </w:tcPr>
          <w:p w14:paraId="084A7C85"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2917</w:t>
            </w:r>
          </w:p>
        </w:tc>
        <w:tc>
          <w:tcPr>
            <w:tcW w:w="540" w:type="pct"/>
            <w:tcBorders>
              <w:top w:val="nil"/>
              <w:left w:val="nil"/>
              <w:bottom w:val="single" w:sz="4" w:space="0" w:color="auto"/>
              <w:right w:val="single" w:sz="4" w:space="0" w:color="auto"/>
            </w:tcBorders>
            <w:shd w:val="clear" w:color="auto" w:fill="auto"/>
            <w:noWrap/>
            <w:vAlign w:val="center"/>
            <w:hideMark/>
          </w:tcPr>
          <w:p w14:paraId="2C97A46D"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w:t>
            </w:r>
          </w:p>
        </w:tc>
        <w:tc>
          <w:tcPr>
            <w:tcW w:w="540" w:type="pct"/>
            <w:tcBorders>
              <w:top w:val="nil"/>
              <w:left w:val="nil"/>
              <w:bottom w:val="single" w:sz="4" w:space="0" w:color="auto"/>
              <w:right w:val="single" w:sz="4" w:space="0" w:color="auto"/>
            </w:tcBorders>
            <w:shd w:val="clear" w:color="auto" w:fill="auto"/>
            <w:noWrap/>
            <w:vAlign w:val="center"/>
            <w:hideMark/>
          </w:tcPr>
          <w:p w14:paraId="508BC695"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0,3</w:t>
            </w:r>
          </w:p>
        </w:tc>
        <w:tc>
          <w:tcPr>
            <w:tcW w:w="598" w:type="pct"/>
            <w:tcBorders>
              <w:top w:val="nil"/>
              <w:left w:val="nil"/>
              <w:bottom w:val="single" w:sz="4" w:space="0" w:color="auto"/>
              <w:right w:val="single" w:sz="4" w:space="0" w:color="auto"/>
            </w:tcBorders>
            <w:shd w:val="clear" w:color="auto" w:fill="auto"/>
            <w:noWrap/>
            <w:vAlign w:val="center"/>
            <w:hideMark/>
          </w:tcPr>
          <w:p w14:paraId="1D4E2BEE"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9529839</w:t>
            </w:r>
          </w:p>
        </w:tc>
      </w:tr>
      <w:tr w:rsidR="000A70B1" w:rsidRPr="00C821FE" w14:paraId="5A7442A2" w14:textId="77777777" w:rsidTr="000A70B1">
        <w:trPr>
          <w:trHeight w:val="54"/>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CB54D" w14:textId="77777777" w:rsidR="000A70B1" w:rsidRPr="00C821FE" w:rsidRDefault="000A70B1" w:rsidP="000A70B1">
            <w:pPr>
              <w:jc w:val="center"/>
              <w:rPr>
                <w:rFonts w:ascii="Arial" w:hAnsi="Arial" w:cs="Arial"/>
                <w:i/>
                <w:iCs/>
                <w:color w:val="000000" w:themeColor="text1"/>
              </w:rPr>
            </w:pPr>
            <w:r w:rsidRPr="00C821FE">
              <w:rPr>
                <w:rFonts w:ascii="Arial" w:hAnsi="Arial" w:cs="Arial"/>
                <w:i/>
                <w:iCs/>
                <w:color w:val="000000" w:themeColor="text1"/>
              </w:rPr>
              <w:t>2028</w:t>
            </w:r>
          </w:p>
        </w:tc>
      </w:tr>
      <w:tr w:rsidR="000A70B1" w:rsidRPr="00C821FE" w14:paraId="34F647FD" w14:textId="77777777" w:rsidTr="000A70B1">
        <w:trPr>
          <w:trHeight w:val="750"/>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14:paraId="392D1DD7"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1</w:t>
            </w:r>
          </w:p>
        </w:tc>
        <w:tc>
          <w:tcPr>
            <w:tcW w:w="1005" w:type="pct"/>
            <w:tcBorders>
              <w:top w:val="nil"/>
              <w:left w:val="nil"/>
              <w:bottom w:val="single" w:sz="4" w:space="0" w:color="auto"/>
              <w:right w:val="single" w:sz="4" w:space="0" w:color="auto"/>
            </w:tcBorders>
            <w:shd w:val="clear" w:color="auto" w:fill="auto"/>
            <w:vAlign w:val="center"/>
            <w:hideMark/>
          </w:tcPr>
          <w:p w14:paraId="12DE848B"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Золошлаковые отходы</w:t>
            </w:r>
          </w:p>
        </w:tc>
        <w:tc>
          <w:tcPr>
            <w:tcW w:w="725" w:type="pct"/>
            <w:tcBorders>
              <w:top w:val="nil"/>
              <w:left w:val="nil"/>
              <w:bottom w:val="single" w:sz="4" w:space="0" w:color="auto"/>
              <w:right w:val="single" w:sz="4" w:space="0" w:color="auto"/>
            </w:tcBorders>
            <w:shd w:val="clear" w:color="auto" w:fill="auto"/>
            <w:noWrap/>
            <w:vAlign w:val="center"/>
            <w:hideMark/>
          </w:tcPr>
          <w:p w14:paraId="7D8F8E40"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55 000</w:t>
            </w:r>
          </w:p>
        </w:tc>
        <w:tc>
          <w:tcPr>
            <w:tcW w:w="513" w:type="pct"/>
            <w:tcBorders>
              <w:top w:val="nil"/>
              <w:left w:val="nil"/>
              <w:bottom w:val="single" w:sz="4" w:space="0" w:color="auto"/>
              <w:right w:val="single" w:sz="4" w:space="0" w:color="auto"/>
            </w:tcBorders>
            <w:shd w:val="clear" w:color="auto" w:fill="auto"/>
            <w:noWrap/>
            <w:vAlign w:val="center"/>
            <w:hideMark/>
          </w:tcPr>
          <w:p w14:paraId="07513194"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0,099</w:t>
            </w:r>
          </w:p>
        </w:tc>
        <w:tc>
          <w:tcPr>
            <w:tcW w:w="540" w:type="pct"/>
            <w:tcBorders>
              <w:top w:val="nil"/>
              <w:left w:val="nil"/>
              <w:bottom w:val="single" w:sz="4" w:space="0" w:color="auto"/>
              <w:right w:val="single" w:sz="4" w:space="0" w:color="auto"/>
            </w:tcBorders>
            <w:shd w:val="clear" w:color="auto" w:fill="auto"/>
            <w:noWrap/>
            <w:vAlign w:val="center"/>
            <w:hideMark/>
          </w:tcPr>
          <w:p w14:paraId="50E7A5D9"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2917</w:t>
            </w:r>
          </w:p>
        </w:tc>
        <w:tc>
          <w:tcPr>
            <w:tcW w:w="540" w:type="pct"/>
            <w:tcBorders>
              <w:top w:val="nil"/>
              <w:left w:val="nil"/>
              <w:bottom w:val="single" w:sz="4" w:space="0" w:color="auto"/>
              <w:right w:val="single" w:sz="4" w:space="0" w:color="auto"/>
            </w:tcBorders>
            <w:shd w:val="clear" w:color="auto" w:fill="auto"/>
            <w:noWrap/>
            <w:vAlign w:val="center"/>
            <w:hideMark/>
          </w:tcPr>
          <w:p w14:paraId="61D260AE"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2</w:t>
            </w:r>
          </w:p>
        </w:tc>
        <w:tc>
          <w:tcPr>
            <w:tcW w:w="540" w:type="pct"/>
            <w:tcBorders>
              <w:top w:val="nil"/>
              <w:left w:val="nil"/>
              <w:bottom w:val="single" w:sz="4" w:space="0" w:color="auto"/>
              <w:right w:val="single" w:sz="4" w:space="0" w:color="auto"/>
            </w:tcBorders>
            <w:shd w:val="clear" w:color="auto" w:fill="auto"/>
            <w:noWrap/>
            <w:vAlign w:val="center"/>
            <w:hideMark/>
          </w:tcPr>
          <w:p w14:paraId="5ED3CDCC"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0,3</w:t>
            </w:r>
          </w:p>
        </w:tc>
        <w:tc>
          <w:tcPr>
            <w:tcW w:w="598" w:type="pct"/>
            <w:tcBorders>
              <w:top w:val="nil"/>
              <w:left w:val="nil"/>
              <w:bottom w:val="single" w:sz="4" w:space="0" w:color="auto"/>
              <w:right w:val="single" w:sz="4" w:space="0" w:color="auto"/>
            </w:tcBorders>
            <w:shd w:val="clear" w:color="auto" w:fill="auto"/>
            <w:noWrap/>
            <w:vAlign w:val="center"/>
            <w:hideMark/>
          </w:tcPr>
          <w:p w14:paraId="7E8AFC19" w14:textId="77777777" w:rsidR="000A70B1" w:rsidRPr="00C821FE" w:rsidRDefault="000A70B1" w:rsidP="000A70B1">
            <w:pPr>
              <w:jc w:val="center"/>
              <w:rPr>
                <w:rFonts w:ascii="Arial" w:hAnsi="Arial" w:cs="Arial"/>
                <w:color w:val="000000" w:themeColor="text1"/>
              </w:rPr>
            </w:pPr>
            <w:r w:rsidRPr="00C821FE">
              <w:rPr>
                <w:rFonts w:ascii="Arial" w:hAnsi="Arial" w:cs="Arial"/>
                <w:color w:val="000000" w:themeColor="text1"/>
              </w:rPr>
              <w:t>9529839</w:t>
            </w:r>
          </w:p>
        </w:tc>
      </w:tr>
      <w:tr w:rsidR="000A70B1" w:rsidRPr="00C821FE" w14:paraId="652A3ADF" w14:textId="77777777" w:rsidTr="000A70B1">
        <w:trPr>
          <w:trHeight w:val="54"/>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73486F4" w14:textId="77777777" w:rsidR="000A70B1" w:rsidRPr="00C821FE" w:rsidRDefault="000A70B1" w:rsidP="000A70B1">
            <w:pPr>
              <w:rPr>
                <w:rFonts w:ascii="Arial" w:hAnsi="Arial" w:cs="Arial"/>
                <w:color w:val="000000" w:themeColor="text1"/>
              </w:rPr>
            </w:pPr>
            <w:r w:rsidRPr="00C821FE">
              <w:rPr>
                <w:rFonts w:ascii="Arial" w:hAnsi="Arial" w:cs="Arial"/>
                <w:color w:val="000000" w:themeColor="text1"/>
              </w:rPr>
              <w:t>Примечание: расчеты платы за размещение отходов приводиться лишь на 2 года, т.к. нормативы эмиссий устанавливаются лишь на 10 лет с учетом СМР.</w:t>
            </w:r>
          </w:p>
        </w:tc>
      </w:tr>
    </w:tbl>
    <w:p w14:paraId="20215CFF" w14:textId="77777777" w:rsidR="008D1E97" w:rsidRPr="00C821FE" w:rsidRDefault="008D1E97" w:rsidP="00DF2391">
      <w:pPr>
        <w:rPr>
          <w:rFonts w:ascii="Arial" w:hAnsi="Arial" w:cs="Arial"/>
          <w:bCs/>
          <w:color w:val="000000" w:themeColor="text1"/>
          <w:sz w:val="24"/>
          <w:szCs w:val="24"/>
        </w:rPr>
      </w:pPr>
    </w:p>
    <w:p w14:paraId="3AF97043" w14:textId="77777777" w:rsidR="009462E5" w:rsidRPr="00C821FE" w:rsidRDefault="00C77CD7" w:rsidP="008A2232">
      <w:pPr>
        <w:pStyle w:val="1"/>
        <w:jc w:val="center"/>
        <w:rPr>
          <w:rFonts w:ascii="Arial" w:hAnsi="Arial" w:cs="Arial"/>
          <w:color w:val="000000" w:themeColor="text1"/>
          <w:sz w:val="24"/>
          <w:szCs w:val="24"/>
        </w:rPr>
      </w:pPr>
      <w:r w:rsidRPr="00C821FE">
        <w:rPr>
          <w:rFonts w:ascii="Arial" w:hAnsi="Arial" w:cs="Arial"/>
          <w:bCs/>
          <w:color w:val="000000" w:themeColor="text1"/>
          <w:sz w:val="24"/>
          <w:szCs w:val="24"/>
        </w:rPr>
        <w:br w:type="page"/>
      </w:r>
      <w:r w:rsidR="004F0C75" w:rsidRPr="00C821FE">
        <w:rPr>
          <w:rFonts w:ascii="Arial" w:hAnsi="Arial" w:cs="Arial"/>
          <w:color w:val="000000" w:themeColor="text1"/>
          <w:sz w:val="24"/>
          <w:szCs w:val="24"/>
        </w:rPr>
        <w:t>ВЫВОДЫ</w:t>
      </w:r>
    </w:p>
    <w:p w14:paraId="0E549B13" w14:textId="77777777" w:rsidR="004A5184" w:rsidRPr="00C821FE" w:rsidRDefault="004A5184" w:rsidP="00000C7E">
      <w:pPr>
        <w:spacing w:line="360" w:lineRule="auto"/>
        <w:jc w:val="center"/>
        <w:rPr>
          <w:rFonts w:ascii="Arial" w:hAnsi="Arial" w:cs="Arial"/>
          <w:color w:val="000000" w:themeColor="text1"/>
          <w:sz w:val="24"/>
          <w:szCs w:val="24"/>
        </w:rPr>
      </w:pPr>
    </w:p>
    <w:p w14:paraId="5ECDEE7C" w14:textId="77777777" w:rsidR="006B71C9" w:rsidRPr="00C821FE" w:rsidRDefault="006B71C9" w:rsidP="006B71C9">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В данной работе выполнены качественная и количественная оценка воздействия на окружающую среду </w:t>
      </w:r>
      <w:r w:rsidR="00351B3D" w:rsidRPr="00C821FE">
        <w:rPr>
          <w:rFonts w:ascii="Arial" w:hAnsi="Arial" w:cs="Arial"/>
          <w:color w:val="000000" w:themeColor="text1"/>
          <w:sz w:val="24"/>
          <w:szCs w:val="24"/>
          <w:lang w:val="kk-KZ"/>
        </w:rPr>
        <w:t xml:space="preserve">при </w:t>
      </w:r>
      <w:r w:rsidR="00917658" w:rsidRPr="00C821FE">
        <w:rPr>
          <w:rFonts w:ascii="Arial" w:hAnsi="Arial" w:cs="Arial"/>
          <w:color w:val="000000" w:themeColor="text1"/>
          <w:sz w:val="24"/>
          <w:szCs w:val="24"/>
        </w:rPr>
        <w:t xml:space="preserve">строительстве и эксплуатации золоотвала котельной № 2 АО «Усть-Каменогорские тепловые сети» в районе с.  Самсоновка г. Усть-Каменогорска </w:t>
      </w:r>
      <w:r w:rsidR="00351B3D" w:rsidRPr="00C821FE">
        <w:rPr>
          <w:rFonts w:ascii="Arial" w:hAnsi="Arial" w:cs="Arial"/>
          <w:color w:val="000000" w:themeColor="text1"/>
          <w:sz w:val="24"/>
          <w:szCs w:val="24"/>
        </w:rPr>
        <w:t>Восточно-Казахстанской области</w:t>
      </w:r>
      <w:r w:rsidRPr="00C821FE">
        <w:rPr>
          <w:rFonts w:ascii="Arial" w:hAnsi="Arial" w:cs="Arial"/>
          <w:color w:val="000000" w:themeColor="text1"/>
          <w:sz w:val="24"/>
          <w:szCs w:val="24"/>
        </w:rPr>
        <w:t>. На основании приведенных в данной работе материалов можно сделать следующие выводы:</w:t>
      </w:r>
    </w:p>
    <w:p w14:paraId="1D42E8EF" w14:textId="77777777" w:rsidR="006B71C9" w:rsidRPr="00C821FE" w:rsidRDefault="006B71C9" w:rsidP="008D1E97">
      <w:pPr>
        <w:pStyle w:val="a6"/>
        <w:numPr>
          <w:ilvl w:val="0"/>
          <w:numId w:val="4"/>
        </w:numPr>
        <w:spacing w:after="0" w:line="360" w:lineRule="auto"/>
        <w:ind w:left="709" w:hanging="709"/>
        <w:jc w:val="both"/>
        <w:rPr>
          <w:rFonts w:cs="Arial"/>
          <w:color w:val="000000" w:themeColor="text1"/>
          <w:sz w:val="24"/>
          <w:szCs w:val="24"/>
        </w:rPr>
      </w:pPr>
      <w:r w:rsidRPr="00C821FE">
        <w:rPr>
          <w:rFonts w:cs="Arial"/>
          <w:color w:val="000000" w:themeColor="text1"/>
          <w:sz w:val="24"/>
          <w:szCs w:val="24"/>
        </w:rPr>
        <w:t xml:space="preserve">воздействие на атмосферный воздух не приведет к изменению качества атмосферного воздуха. Выбросы вредных веществ в атмосферу </w:t>
      </w:r>
      <w:r w:rsidRPr="00C821FE">
        <w:rPr>
          <w:rFonts w:cs="Arial"/>
          <w:i/>
          <w:color w:val="000000" w:themeColor="text1"/>
          <w:sz w:val="24"/>
          <w:szCs w:val="24"/>
        </w:rPr>
        <w:t xml:space="preserve">в </w:t>
      </w:r>
      <w:r w:rsidR="005E0C5E" w:rsidRPr="00C821FE">
        <w:rPr>
          <w:rFonts w:cs="Arial"/>
          <w:i/>
          <w:color w:val="000000" w:themeColor="text1"/>
          <w:sz w:val="24"/>
          <w:szCs w:val="24"/>
        </w:rPr>
        <w:t>период СМР</w:t>
      </w:r>
      <w:r w:rsidRPr="00C821FE">
        <w:rPr>
          <w:rFonts w:cs="Arial"/>
          <w:color w:val="000000" w:themeColor="text1"/>
          <w:sz w:val="24"/>
          <w:szCs w:val="24"/>
        </w:rPr>
        <w:t xml:space="preserve"> незначительные в количестве </w:t>
      </w:r>
      <w:r w:rsidR="00767FAD" w:rsidRPr="00C821FE">
        <w:rPr>
          <w:rFonts w:cs="Arial"/>
          <w:color w:val="000000" w:themeColor="text1"/>
          <w:sz w:val="24"/>
          <w:szCs w:val="24"/>
        </w:rPr>
        <w:t>2.061</w:t>
      </w:r>
      <w:r w:rsidR="008D1E97" w:rsidRPr="00C821FE">
        <w:rPr>
          <w:rFonts w:cs="Arial"/>
          <w:color w:val="000000" w:themeColor="text1"/>
          <w:sz w:val="24"/>
          <w:szCs w:val="24"/>
        </w:rPr>
        <w:t xml:space="preserve"> </w:t>
      </w:r>
      <w:r w:rsidRPr="00C821FE">
        <w:rPr>
          <w:rFonts w:cs="Arial"/>
          <w:color w:val="000000" w:themeColor="text1"/>
          <w:sz w:val="24"/>
          <w:szCs w:val="24"/>
        </w:rPr>
        <w:t>г/с (</w:t>
      </w:r>
      <w:r w:rsidR="00767FAD" w:rsidRPr="00C821FE">
        <w:rPr>
          <w:rFonts w:cs="Arial"/>
          <w:color w:val="000000" w:themeColor="text1"/>
          <w:sz w:val="24"/>
          <w:szCs w:val="24"/>
        </w:rPr>
        <w:t>3.84</w:t>
      </w:r>
      <w:r w:rsidR="008D1E97" w:rsidRPr="00C821FE">
        <w:rPr>
          <w:rFonts w:cs="Arial"/>
          <w:b/>
          <w:i/>
          <w:color w:val="000000" w:themeColor="text1"/>
        </w:rPr>
        <w:t xml:space="preserve"> </w:t>
      </w:r>
      <w:r w:rsidRPr="00C821FE">
        <w:rPr>
          <w:rFonts w:cs="Arial"/>
          <w:color w:val="000000" w:themeColor="text1"/>
          <w:sz w:val="24"/>
          <w:szCs w:val="24"/>
        </w:rPr>
        <w:t xml:space="preserve">т/год), носят временный характер. Выбросы вредных веществ в атмосферу </w:t>
      </w:r>
      <w:r w:rsidRPr="00C821FE">
        <w:rPr>
          <w:rFonts w:cs="Arial"/>
          <w:i/>
          <w:color w:val="000000" w:themeColor="text1"/>
          <w:sz w:val="24"/>
          <w:szCs w:val="24"/>
        </w:rPr>
        <w:t>в период эксплуатации</w:t>
      </w:r>
      <w:r w:rsidRPr="00C821FE">
        <w:rPr>
          <w:rFonts w:cs="Arial"/>
          <w:color w:val="000000" w:themeColor="text1"/>
          <w:sz w:val="24"/>
          <w:szCs w:val="24"/>
        </w:rPr>
        <w:t xml:space="preserve"> </w:t>
      </w:r>
      <w:r w:rsidR="008D1E97" w:rsidRPr="00C821FE">
        <w:rPr>
          <w:rFonts w:cs="Arial"/>
          <w:color w:val="000000" w:themeColor="text1"/>
          <w:sz w:val="24"/>
          <w:szCs w:val="24"/>
        </w:rPr>
        <w:t>составят</w:t>
      </w:r>
      <w:r w:rsidRPr="00C821FE">
        <w:rPr>
          <w:rFonts w:cs="Arial"/>
          <w:color w:val="000000" w:themeColor="text1"/>
          <w:sz w:val="24"/>
          <w:szCs w:val="24"/>
        </w:rPr>
        <w:t xml:space="preserve"> </w:t>
      </w:r>
      <w:r w:rsidR="008D1E97" w:rsidRPr="00C821FE">
        <w:rPr>
          <w:rFonts w:cs="Arial"/>
          <w:color w:val="000000" w:themeColor="text1"/>
          <w:sz w:val="24"/>
          <w:szCs w:val="24"/>
        </w:rPr>
        <w:t>0.644 </w:t>
      </w:r>
      <w:r w:rsidRPr="00C821FE">
        <w:rPr>
          <w:rFonts w:cs="Arial"/>
          <w:color w:val="000000" w:themeColor="text1"/>
          <w:sz w:val="24"/>
          <w:szCs w:val="24"/>
        </w:rPr>
        <w:t xml:space="preserve">г/с </w:t>
      </w:r>
      <w:r w:rsidR="008D1E97" w:rsidRPr="00C821FE">
        <w:rPr>
          <w:rFonts w:cs="Arial"/>
          <w:color w:val="000000" w:themeColor="text1"/>
          <w:sz w:val="24"/>
          <w:szCs w:val="24"/>
        </w:rPr>
        <w:t>(1.109</w:t>
      </w:r>
      <w:r w:rsidR="008D1E97" w:rsidRPr="00C821FE">
        <w:rPr>
          <w:rFonts w:cs="Arial"/>
          <w:b/>
          <w:i/>
          <w:color w:val="000000" w:themeColor="text1"/>
        </w:rPr>
        <w:t xml:space="preserve"> </w:t>
      </w:r>
      <w:r w:rsidRPr="00C821FE">
        <w:rPr>
          <w:rFonts w:cs="Arial"/>
          <w:color w:val="000000" w:themeColor="text1"/>
          <w:sz w:val="24"/>
          <w:szCs w:val="24"/>
        </w:rPr>
        <w:t>т/год)</w:t>
      </w:r>
      <w:r w:rsidR="008D1E97" w:rsidRPr="00C821FE">
        <w:rPr>
          <w:rFonts w:cs="Arial"/>
          <w:color w:val="000000" w:themeColor="text1"/>
          <w:sz w:val="24"/>
          <w:szCs w:val="24"/>
        </w:rPr>
        <w:t>. Расчетные показатели содержания вредных веществ на границе жилой зоны в период СМР и на границе СЗЗ и жмлой заны в период эксплуатации по всем ингредиентам находятся в пределах установленных ПДКм.р. [</w:t>
      </w:r>
      <w:r w:rsidR="00836EAC" w:rsidRPr="00C821FE">
        <w:rPr>
          <w:rFonts w:cs="Arial"/>
          <w:color w:val="000000" w:themeColor="text1"/>
          <w:sz w:val="24"/>
          <w:szCs w:val="24"/>
        </w:rPr>
        <w:t>9</w:t>
      </w:r>
      <w:r w:rsidR="008D1E97" w:rsidRPr="00C821FE">
        <w:rPr>
          <w:rFonts w:cs="Arial"/>
          <w:color w:val="000000" w:themeColor="text1"/>
          <w:sz w:val="24"/>
          <w:szCs w:val="24"/>
        </w:rPr>
        <w:t xml:space="preserve">]; </w:t>
      </w:r>
    </w:p>
    <w:p w14:paraId="2AEEE328" w14:textId="77777777" w:rsidR="008D1E97" w:rsidRPr="00C821FE" w:rsidRDefault="008D1E97" w:rsidP="008D1E97">
      <w:pPr>
        <w:pStyle w:val="KITNG-"/>
        <w:numPr>
          <w:ilvl w:val="0"/>
          <w:numId w:val="4"/>
        </w:numPr>
        <w:spacing w:line="360" w:lineRule="auto"/>
        <w:ind w:left="709" w:hanging="709"/>
        <w:rPr>
          <w:rFonts w:ascii="Arial" w:hAnsi="Arial" w:cs="Arial"/>
          <w:color w:val="000000" w:themeColor="text1"/>
        </w:rPr>
      </w:pPr>
      <w:r w:rsidRPr="00C821FE">
        <w:rPr>
          <w:rFonts w:ascii="Arial" w:hAnsi="Arial" w:cs="Arial"/>
          <w:color w:val="000000" w:themeColor="text1"/>
        </w:rPr>
        <w:t xml:space="preserve">влияние на подземные и поверхностные воды допустимое, так как образующиеся хозяйственно-бытовые сточные воды в </w:t>
      </w:r>
      <w:r w:rsidRPr="00C821FE">
        <w:rPr>
          <w:rFonts w:ascii="Arial" w:hAnsi="Arial" w:cs="Arial"/>
          <w:i/>
          <w:color w:val="000000" w:themeColor="text1"/>
        </w:rPr>
        <w:t>период строительства</w:t>
      </w:r>
      <w:r w:rsidRPr="00C821FE">
        <w:rPr>
          <w:rFonts w:ascii="Arial" w:hAnsi="Arial" w:cs="Arial"/>
          <w:color w:val="000000" w:themeColor="text1"/>
        </w:rPr>
        <w:t xml:space="preserve"> будут сбрасываться в биотуалет заводского изготовления. </w:t>
      </w:r>
      <w:r w:rsidRPr="00C821FE">
        <w:rPr>
          <w:rFonts w:ascii="Arial" w:eastAsia="Arial Unicode MS" w:hAnsi="Arial" w:cs="Arial"/>
          <w:color w:val="000000" w:themeColor="text1"/>
        </w:rPr>
        <w:t>По окончанию работ биотуалет подлежит демонтажу, а содержимое вывозу на очистные сооружения по договору</w:t>
      </w:r>
      <w:r w:rsidRPr="00C821FE">
        <w:rPr>
          <w:rFonts w:ascii="Arial" w:hAnsi="Arial" w:cs="Arial"/>
          <w:color w:val="000000" w:themeColor="text1"/>
        </w:rPr>
        <w:t>;</w:t>
      </w:r>
    </w:p>
    <w:p w14:paraId="298D3034" w14:textId="77777777" w:rsidR="006B71C9" w:rsidRPr="00C821FE" w:rsidRDefault="006B71C9" w:rsidP="007A7192">
      <w:pPr>
        <w:pStyle w:val="a6"/>
        <w:numPr>
          <w:ilvl w:val="0"/>
          <w:numId w:val="3"/>
        </w:numPr>
        <w:spacing w:after="0" w:line="360" w:lineRule="auto"/>
        <w:ind w:hanging="720"/>
        <w:jc w:val="both"/>
        <w:rPr>
          <w:rFonts w:cs="Arial"/>
          <w:color w:val="000000" w:themeColor="text1"/>
          <w:sz w:val="24"/>
          <w:szCs w:val="24"/>
        </w:rPr>
      </w:pPr>
      <w:r w:rsidRPr="00C821FE">
        <w:rPr>
          <w:rFonts w:cs="Arial"/>
          <w:color w:val="000000" w:themeColor="text1"/>
          <w:sz w:val="24"/>
          <w:szCs w:val="24"/>
        </w:rPr>
        <w:t xml:space="preserve">воздействие на почвы и грунты </w:t>
      </w:r>
      <w:r w:rsidRPr="00C821FE">
        <w:rPr>
          <w:rFonts w:cs="Arial"/>
          <w:i/>
          <w:color w:val="000000" w:themeColor="text1"/>
          <w:sz w:val="24"/>
          <w:szCs w:val="24"/>
        </w:rPr>
        <w:t xml:space="preserve">в </w:t>
      </w:r>
      <w:r w:rsidR="005E0C5E" w:rsidRPr="00C821FE">
        <w:rPr>
          <w:rFonts w:cs="Arial"/>
          <w:i/>
          <w:color w:val="000000" w:themeColor="text1"/>
          <w:sz w:val="24"/>
          <w:szCs w:val="24"/>
        </w:rPr>
        <w:t>период СМР</w:t>
      </w:r>
      <w:r w:rsidRPr="00C821FE">
        <w:rPr>
          <w:rFonts w:cs="Arial"/>
          <w:i/>
          <w:color w:val="000000" w:themeColor="text1"/>
          <w:sz w:val="24"/>
          <w:szCs w:val="24"/>
        </w:rPr>
        <w:t xml:space="preserve"> и эксплуатации</w:t>
      </w:r>
      <w:r w:rsidRPr="00C821FE">
        <w:rPr>
          <w:rFonts w:cs="Arial"/>
          <w:color w:val="000000" w:themeColor="text1"/>
          <w:sz w:val="24"/>
          <w:szCs w:val="24"/>
        </w:rPr>
        <w:t xml:space="preserve"> не приведет к ощутимому загрязнению и изменению их свойств. Образованные твердо-бытовые отходы будут храниться в металлических контейнерах, по мере накопления вывозиться на организованный полигон ТБО, ЗШО будут </w:t>
      </w:r>
      <w:r w:rsidR="00917658" w:rsidRPr="00C821FE">
        <w:rPr>
          <w:rFonts w:cs="Arial"/>
          <w:color w:val="000000" w:themeColor="text1"/>
          <w:sz w:val="24"/>
          <w:szCs w:val="24"/>
        </w:rPr>
        <w:t>размещаться в проектируемом золоотвале с геомембраной для предотвращения дренажа</w:t>
      </w:r>
      <w:r w:rsidRPr="00C821FE">
        <w:rPr>
          <w:rFonts w:cs="Arial"/>
          <w:color w:val="000000" w:themeColor="text1"/>
          <w:sz w:val="24"/>
          <w:szCs w:val="24"/>
        </w:rPr>
        <w:t xml:space="preserve">, </w:t>
      </w:r>
      <w:r w:rsidR="004A0FC2" w:rsidRPr="00C821FE">
        <w:rPr>
          <w:rFonts w:cs="Arial"/>
          <w:color w:val="000000" w:themeColor="text1"/>
          <w:sz w:val="24"/>
          <w:szCs w:val="24"/>
        </w:rPr>
        <w:t>огарки электродов</w:t>
      </w:r>
      <w:r w:rsidR="007A7192" w:rsidRPr="00C821FE">
        <w:rPr>
          <w:rFonts w:cs="Arial"/>
          <w:color w:val="000000" w:themeColor="text1"/>
          <w:sz w:val="24"/>
          <w:szCs w:val="24"/>
        </w:rPr>
        <w:t>,</w:t>
      </w:r>
      <w:r w:rsidR="004A0FC2" w:rsidRPr="00C821FE">
        <w:rPr>
          <w:rFonts w:cs="Arial"/>
          <w:color w:val="000000" w:themeColor="text1"/>
          <w:sz w:val="24"/>
          <w:szCs w:val="24"/>
        </w:rPr>
        <w:t xml:space="preserve"> </w:t>
      </w:r>
      <w:r w:rsidR="007A7192" w:rsidRPr="00C821FE">
        <w:rPr>
          <w:rFonts w:cs="Arial"/>
          <w:color w:val="000000" w:themeColor="text1"/>
          <w:sz w:val="24"/>
          <w:szCs w:val="24"/>
        </w:rPr>
        <w:t xml:space="preserve">обрезки стальных труб </w:t>
      </w:r>
      <w:r w:rsidR="004A0FC2" w:rsidRPr="00C821FE">
        <w:rPr>
          <w:rFonts w:cs="Arial"/>
          <w:color w:val="000000" w:themeColor="text1"/>
          <w:sz w:val="24"/>
          <w:szCs w:val="24"/>
        </w:rPr>
        <w:t xml:space="preserve">будут сдаваться в пункты приема металлолома, </w:t>
      </w:r>
      <w:r w:rsidRPr="00C821FE">
        <w:rPr>
          <w:rFonts w:cs="Arial"/>
          <w:color w:val="000000" w:themeColor="text1"/>
          <w:sz w:val="24"/>
          <w:szCs w:val="24"/>
        </w:rPr>
        <w:t xml:space="preserve">строительный мусор, тара металлическая </w:t>
      </w:r>
      <w:r w:rsidR="004322CE" w:rsidRPr="00C821FE">
        <w:rPr>
          <w:rFonts w:cs="Arial"/>
          <w:color w:val="000000" w:themeColor="text1"/>
          <w:sz w:val="24"/>
          <w:szCs w:val="24"/>
        </w:rPr>
        <w:t>и</w:t>
      </w:r>
      <w:r w:rsidR="007A7192" w:rsidRPr="00C821FE">
        <w:rPr>
          <w:rFonts w:cs="Arial"/>
          <w:color w:val="000000" w:themeColor="text1"/>
          <w:sz w:val="24"/>
          <w:szCs w:val="24"/>
        </w:rPr>
        <w:t xml:space="preserve"> пластмассовая из-под крас</w:t>
      </w:r>
      <w:r w:rsidR="004322CE" w:rsidRPr="00C821FE">
        <w:rPr>
          <w:rFonts w:cs="Arial"/>
          <w:color w:val="000000" w:themeColor="text1"/>
          <w:sz w:val="24"/>
          <w:szCs w:val="24"/>
        </w:rPr>
        <w:t>ок</w:t>
      </w:r>
      <w:r w:rsidR="007A7192" w:rsidRPr="00C821FE">
        <w:rPr>
          <w:rFonts w:cs="Arial"/>
          <w:color w:val="000000" w:themeColor="text1"/>
          <w:sz w:val="24"/>
          <w:szCs w:val="24"/>
        </w:rPr>
        <w:t xml:space="preserve"> </w:t>
      </w:r>
      <w:r w:rsidRPr="00C821FE">
        <w:rPr>
          <w:rFonts w:cs="Arial"/>
          <w:color w:val="000000" w:themeColor="text1"/>
          <w:sz w:val="24"/>
          <w:szCs w:val="24"/>
        </w:rPr>
        <w:t xml:space="preserve">и </w:t>
      </w:r>
      <w:r w:rsidR="007A7192" w:rsidRPr="00C821FE">
        <w:rPr>
          <w:rFonts w:cs="Arial"/>
          <w:color w:val="000000" w:themeColor="text1"/>
          <w:sz w:val="24"/>
          <w:szCs w:val="24"/>
        </w:rPr>
        <w:t xml:space="preserve">обрезки ПЭ труб </w:t>
      </w:r>
      <w:r w:rsidRPr="00C821FE">
        <w:rPr>
          <w:rFonts w:cs="Arial"/>
          <w:color w:val="000000" w:themeColor="text1"/>
          <w:sz w:val="24"/>
          <w:szCs w:val="24"/>
        </w:rPr>
        <w:t>в спецорганизации по договору</w:t>
      </w:r>
      <w:r w:rsidR="007A7192" w:rsidRPr="00C821FE">
        <w:rPr>
          <w:rFonts w:cs="Arial"/>
          <w:color w:val="000000" w:themeColor="text1"/>
          <w:sz w:val="24"/>
          <w:szCs w:val="24"/>
        </w:rPr>
        <w:t>;</w:t>
      </w:r>
    </w:p>
    <w:p w14:paraId="287EF6FC" w14:textId="77777777" w:rsidR="006B71C9" w:rsidRPr="00C821FE" w:rsidRDefault="006B71C9" w:rsidP="006B71C9">
      <w:pPr>
        <w:pStyle w:val="a6"/>
        <w:numPr>
          <w:ilvl w:val="0"/>
          <w:numId w:val="3"/>
        </w:numPr>
        <w:tabs>
          <w:tab w:val="clear" w:pos="720"/>
        </w:tabs>
        <w:spacing w:after="0" w:line="360" w:lineRule="auto"/>
        <w:ind w:left="709" w:hanging="709"/>
        <w:jc w:val="both"/>
        <w:rPr>
          <w:rFonts w:cs="Arial"/>
          <w:color w:val="000000" w:themeColor="text1"/>
          <w:sz w:val="24"/>
          <w:szCs w:val="24"/>
        </w:rPr>
      </w:pPr>
      <w:r w:rsidRPr="00C821FE">
        <w:rPr>
          <w:rFonts w:cs="Arial"/>
          <w:color w:val="000000" w:themeColor="text1"/>
          <w:sz w:val="24"/>
          <w:szCs w:val="24"/>
        </w:rPr>
        <w:t>существенного негативного влияния на биологическую систему (растительный и животный мир, население) объект не окажет. На территории проектируемо</w:t>
      </w:r>
      <w:r w:rsidR="00917658" w:rsidRPr="00C821FE">
        <w:rPr>
          <w:rFonts w:cs="Arial"/>
          <w:color w:val="000000" w:themeColor="text1"/>
          <w:sz w:val="24"/>
          <w:szCs w:val="24"/>
        </w:rPr>
        <w:t>го</w:t>
      </w:r>
      <w:r w:rsidRPr="00C821FE">
        <w:rPr>
          <w:rFonts w:cs="Arial"/>
          <w:color w:val="000000" w:themeColor="text1"/>
          <w:sz w:val="24"/>
          <w:szCs w:val="24"/>
        </w:rPr>
        <w:t xml:space="preserve"> </w:t>
      </w:r>
      <w:r w:rsidR="00917658" w:rsidRPr="00C821FE">
        <w:rPr>
          <w:rFonts w:cs="Arial"/>
          <w:color w:val="000000" w:themeColor="text1"/>
          <w:sz w:val="24"/>
          <w:szCs w:val="24"/>
        </w:rPr>
        <w:t>золоотвала</w:t>
      </w:r>
      <w:r w:rsidRPr="00C821FE">
        <w:rPr>
          <w:rFonts w:cs="Arial"/>
          <w:color w:val="000000" w:themeColor="text1"/>
          <w:sz w:val="24"/>
          <w:szCs w:val="24"/>
        </w:rPr>
        <w:t xml:space="preserve"> зеленые насаждения, попадающие под снос отсутствуют.</w:t>
      </w:r>
    </w:p>
    <w:p w14:paraId="29D5EEF3" w14:textId="77777777" w:rsidR="003D2967" w:rsidRPr="00C821FE" w:rsidRDefault="006B71C9" w:rsidP="003D2967">
      <w:pPr>
        <w:tabs>
          <w:tab w:val="left" w:pos="2520"/>
        </w:tabs>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Таким образом, </w:t>
      </w:r>
      <w:r w:rsidR="00917658" w:rsidRPr="00C821FE">
        <w:rPr>
          <w:rFonts w:ascii="Arial" w:hAnsi="Arial" w:cs="Arial"/>
          <w:color w:val="000000" w:themeColor="text1"/>
          <w:sz w:val="24"/>
          <w:szCs w:val="24"/>
        </w:rPr>
        <w:t>проектируемый з</w:t>
      </w:r>
      <w:r w:rsidR="005E0C5E" w:rsidRPr="00C821FE">
        <w:rPr>
          <w:rFonts w:ascii="Arial" w:hAnsi="Arial" w:cs="Arial"/>
          <w:color w:val="000000" w:themeColor="text1"/>
          <w:sz w:val="24"/>
          <w:szCs w:val="24"/>
        </w:rPr>
        <w:t xml:space="preserve">олоотвал котельной № 2 АО </w:t>
      </w:r>
      <w:r w:rsidR="00917658" w:rsidRPr="00C821FE">
        <w:rPr>
          <w:rFonts w:ascii="Arial" w:hAnsi="Arial" w:cs="Arial"/>
          <w:color w:val="000000" w:themeColor="text1"/>
          <w:sz w:val="24"/>
          <w:szCs w:val="24"/>
        </w:rPr>
        <w:t>«Усть-Каменогорские тепловые сети»</w:t>
      </w:r>
      <w:r w:rsidR="007A7192" w:rsidRPr="00C821FE">
        <w:rPr>
          <w:rFonts w:ascii="Arial" w:hAnsi="Arial" w:cs="Arial"/>
          <w:color w:val="000000" w:themeColor="text1"/>
          <w:sz w:val="24"/>
          <w:szCs w:val="24"/>
        </w:rPr>
        <w:t xml:space="preserve"> </w:t>
      </w:r>
      <w:r w:rsidR="00917658" w:rsidRPr="00C821FE">
        <w:rPr>
          <w:rFonts w:ascii="Arial" w:hAnsi="Arial" w:cs="Arial"/>
          <w:color w:val="000000" w:themeColor="text1"/>
          <w:sz w:val="24"/>
          <w:szCs w:val="24"/>
        </w:rPr>
        <w:t xml:space="preserve">в </w:t>
      </w:r>
      <w:r w:rsidR="005E0C5E" w:rsidRPr="00C821FE">
        <w:rPr>
          <w:rFonts w:ascii="Arial" w:hAnsi="Arial" w:cs="Arial"/>
          <w:color w:val="000000" w:themeColor="text1"/>
          <w:sz w:val="24"/>
          <w:szCs w:val="24"/>
        </w:rPr>
        <w:t>с. Самсоновка</w:t>
      </w:r>
      <w:r w:rsidR="007A7192" w:rsidRPr="00C821FE">
        <w:rPr>
          <w:rFonts w:ascii="Arial" w:hAnsi="Arial" w:cs="Arial"/>
          <w:color w:val="000000" w:themeColor="text1"/>
          <w:sz w:val="24"/>
          <w:szCs w:val="24"/>
        </w:rPr>
        <w:t xml:space="preserve"> </w:t>
      </w:r>
      <w:r w:rsidR="004322CE" w:rsidRPr="00C821FE">
        <w:rPr>
          <w:rFonts w:ascii="Arial" w:hAnsi="Arial" w:cs="Arial"/>
          <w:color w:val="000000" w:themeColor="text1"/>
          <w:sz w:val="24"/>
          <w:szCs w:val="24"/>
        </w:rPr>
        <w:t>г. Усть-Каменогорск</w:t>
      </w:r>
      <w:r w:rsidR="00917658" w:rsidRPr="00C821FE">
        <w:rPr>
          <w:rFonts w:ascii="Arial" w:hAnsi="Arial" w:cs="Arial"/>
          <w:color w:val="000000" w:themeColor="text1"/>
          <w:sz w:val="24"/>
          <w:szCs w:val="24"/>
        </w:rPr>
        <w:t>а</w:t>
      </w:r>
      <w:r w:rsidR="004322CE" w:rsidRPr="00C821FE">
        <w:rPr>
          <w:rFonts w:ascii="Arial" w:hAnsi="Arial" w:cs="Arial"/>
          <w:color w:val="000000" w:themeColor="text1"/>
          <w:sz w:val="24"/>
          <w:szCs w:val="24"/>
        </w:rPr>
        <w:t xml:space="preserve"> </w:t>
      </w:r>
      <w:r w:rsidR="007A7192" w:rsidRPr="00C821FE">
        <w:rPr>
          <w:rFonts w:ascii="Arial" w:hAnsi="Arial" w:cs="Arial"/>
          <w:color w:val="000000" w:themeColor="text1"/>
          <w:sz w:val="24"/>
          <w:szCs w:val="24"/>
        </w:rPr>
        <w:t>Восточно-Казахстанской области</w:t>
      </w:r>
      <w:r w:rsidR="007A7192" w:rsidRPr="00C821FE">
        <w:rPr>
          <w:rFonts w:ascii="Arial" w:hAnsi="Arial" w:cs="Arial"/>
          <w:color w:val="000000" w:themeColor="text1"/>
          <w:sz w:val="24"/>
          <w:szCs w:val="24"/>
          <w:lang w:val="kk-KZ"/>
        </w:rPr>
        <w:t xml:space="preserve"> </w:t>
      </w:r>
      <w:r w:rsidRPr="00C821FE">
        <w:rPr>
          <w:rFonts w:ascii="Arial" w:hAnsi="Arial" w:cs="Arial"/>
          <w:color w:val="000000" w:themeColor="text1"/>
          <w:sz w:val="24"/>
          <w:szCs w:val="24"/>
        </w:rPr>
        <w:t>не наруш</w:t>
      </w:r>
      <w:r w:rsidR="00917658" w:rsidRPr="00C821FE">
        <w:rPr>
          <w:rFonts w:ascii="Arial" w:hAnsi="Arial" w:cs="Arial"/>
          <w:color w:val="000000" w:themeColor="text1"/>
          <w:sz w:val="24"/>
          <w:szCs w:val="24"/>
          <w:lang w:val="kk-KZ"/>
        </w:rPr>
        <w:t>и</w:t>
      </w:r>
      <w:r w:rsidRPr="00C821FE">
        <w:rPr>
          <w:rFonts w:ascii="Arial" w:hAnsi="Arial" w:cs="Arial"/>
          <w:color w:val="000000" w:themeColor="text1"/>
          <w:sz w:val="24"/>
          <w:szCs w:val="24"/>
        </w:rPr>
        <w:t>т существующего экологического состояния, не даст материальных изменений в окружающей среде, отрицательного воздействия на здоровье населения не окажет.</w:t>
      </w:r>
      <w:r w:rsidR="003D2967" w:rsidRPr="00C821FE">
        <w:rPr>
          <w:rFonts w:ascii="Arial" w:hAnsi="Arial" w:cs="Arial"/>
          <w:color w:val="000000" w:themeColor="text1"/>
          <w:sz w:val="24"/>
          <w:szCs w:val="24"/>
        </w:rPr>
        <w:br w:type="page"/>
      </w:r>
    </w:p>
    <w:p w14:paraId="0F3CAC1C" w14:textId="77777777" w:rsidR="007D6FF4" w:rsidRPr="00C821FE" w:rsidRDefault="0097126C" w:rsidP="008A2232">
      <w:pPr>
        <w:pStyle w:val="1"/>
        <w:jc w:val="center"/>
        <w:rPr>
          <w:rFonts w:ascii="Arial" w:hAnsi="Arial" w:cs="Arial"/>
          <w:bCs/>
          <w:color w:val="000000" w:themeColor="text1"/>
          <w:sz w:val="24"/>
          <w:szCs w:val="24"/>
        </w:rPr>
      </w:pPr>
      <w:r w:rsidRPr="00C821FE">
        <w:rPr>
          <w:rFonts w:ascii="Arial" w:hAnsi="Arial" w:cs="Arial"/>
          <w:bCs/>
          <w:color w:val="000000" w:themeColor="text1"/>
          <w:sz w:val="24"/>
          <w:szCs w:val="24"/>
        </w:rPr>
        <w:t>СПИСОК ИСПОЛЬЗОВАННОЙ ЛИТЕРАТУРЫ</w:t>
      </w:r>
    </w:p>
    <w:p w14:paraId="25A35AC2" w14:textId="77777777" w:rsidR="007D6FF4" w:rsidRPr="00C821FE" w:rsidRDefault="00544C75" w:rsidP="00012A75">
      <w:pPr>
        <w:pStyle w:val="a8"/>
        <w:spacing w:line="360" w:lineRule="auto"/>
        <w:ind w:left="0"/>
        <w:rPr>
          <w:rFonts w:cs="Arial"/>
          <w:color w:val="000000" w:themeColor="text1"/>
          <w:sz w:val="24"/>
          <w:szCs w:val="24"/>
        </w:rPr>
      </w:pPr>
      <w:r w:rsidRPr="00C821FE">
        <w:rPr>
          <w:rFonts w:cs="Arial"/>
          <w:color w:val="000000" w:themeColor="text1"/>
          <w:sz w:val="24"/>
          <w:szCs w:val="24"/>
        </w:rPr>
        <w:object w:dxaOrig="2356" w:dyaOrig="1351" w14:anchorId="4453E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41.4pt" o:ole="" fillcolor="window">
            <v:imagedata r:id="rId28" o:title=""/>
          </v:shape>
          <o:OLEObject Type="Embed" ProgID="Word.Picture.8" ShapeID="_x0000_i1025" DrawAspect="Content" ObjectID="_1679723398" r:id="rId29"/>
        </w:object>
      </w:r>
    </w:p>
    <w:p w14:paraId="06DD7AE1" w14:textId="77777777" w:rsidR="007D6FF4" w:rsidRPr="00C821FE" w:rsidRDefault="007D6FF4" w:rsidP="00B16478">
      <w:pPr>
        <w:pStyle w:val="a4"/>
        <w:spacing w:after="240"/>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1.</w:t>
      </w:r>
      <w:r w:rsidR="00F82684" w:rsidRPr="00C821FE">
        <w:rPr>
          <w:rFonts w:ascii="Arial" w:hAnsi="Arial" w:cs="Arial"/>
          <w:color w:val="000000" w:themeColor="text1"/>
          <w:sz w:val="24"/>
          <w:szCs w:val="24"/>
        </w:rPr>
        <w:tab/>
      </w:r>
      <w:r w:rsidR="00BC419C" w:rsidRPr="00C821FE">
        <w:rPr>
          <w:rFonts w:ascii="Arial" w:hAnsi="Arial" w:cs="Arial"/>
          <w:color w:val="000000" w:themeColor="text1"/>
          <w:sz w:val="24"/>
          <w:szCs w:val="24"/>
        </w:rPr>
        <w:t xml:space="preserve">Кодекс Республики Казахстан № 212 от 09.01.2007 года «Экологический кодекс Республики Казахстан» с изменениями и дополнениями по состоянию на </w:t>
      </w:r>
      <w:r w:rsidR="00EA361C" w:rsidRPr="00C821FE">
        <w:rPr>
          <w:rFonts w:ascii="Arial" w:hAnsi="Arial" w:cs="Arial"/>
          <w:color w:val="000000" w:themeColor="text1"/>
          <w:sz w:val="24"/>
          <w:szCs w:val="24"/>
        </w:rPr>
        <w:t>02.01.2021</w:t>
      </w:r>
      <w:r w:rsidR="007A7192" w:rsidRPr="00C821FE">
        <w:rPr>
          <w:rFonts w:ascii="Arial" w:hAnsi="Arial" w:cs="Arial"/>
          <w:color w:val="000000" w:themeColor="text1"/>
          <w:sz w:val="24"/>
          <w:szCs w:val="24"/>
        </w:rPr>
        <w:t xml:space="preserve"> </w:t>
      </w:r>
      <w:r w:rsidR="00BC419C" w:rsidRPr="00C821FE">
        <w:rPr>
          <w:rFonts w:ascii="Arial" w:hAnsi="Arial" w:cs="Arial"/>
          <w:color w:val="000000" w:themeColor="text1"/>
          <w:sz w:val="24"/>
          <w:szCs w:val="24"/>
        </w:rPr>
        <w:t>г.</w:t>
      </w:r>
    </w:p>
    <w:p w14:paraId="79BFB844" w14:textId="77777777" w:rsidR="000F7BB6" w:rsidRPr="00C821FE" w:rsidRDefault="000F7BB6" w:rsidP="00B16478">
      <w:pPr>
        <w:pStyle w:val="a4"/>
        <w:spacing w:after="240"/>
        <w:ind w:left="709" w:hanging="709"/>
        <w:jc w:val="both"/>
        <w:rPr>
          <w:rFonts w:ascii="Arial" w:hAnsi="Arial" w:cs="Arial"/>
          <w:color w:val="000000" w:themeColor="text1"/>
          <w:sz w:val="24"/>
          <w:szCs w:val="24"/>
        </w:rPr>
      </w:pPr>
      <w:r w:rsidRPr="00C821FE">
        <w:rPr>
          <w:rFonts w:ascii="Arial" w:hAnsi="Arial" w:cs="Arial"/>
          <w:bCs/>
          <w:color w:val="000000" w:themeColor="text1"/>
          <w:sz w:val="24"/>
          <w:szCs w:val="24"/>
        </w:rPr>
        <w:t>2</w:t>
      </w: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BC419C" w:rsidRPr="00C821FE">
        <w:rPr>
          <w:rFonts w:ascii="Arial" w:hAnsi="Arial" w:cs="Arial"/>
          <w:bCs/>
          <w:color w:val="000000" w:themeColor="text1"/>
          <w:sz w:val="24"/>
          <w:szCs w:val="24"/>
        </w:rPr>
        <w:t xml:space="preserve">Приказ Министра охраны окружающей среды Республики Казахстан </w:t>
      </w:r>
      <w:r w:rsidR="00E525A4" w:rsidRPr="00C821FE">
        <w:rPr>
          <w:rFonts w:ascii="Arial" w:hAnsi="Arial" w:cs="Arial"/>
          <w:bCs/>
          <w:color w:val="000000" w:themeColor="text1"/>
          <w:sz w:val="24"/>
          <w:szCs w:val="24"/>
        </w:rPr>
        <w:t xml:space="preserve">№ 204-п от 28.06.2007 года </w:t>
      </w:r>
      <w:r w:rsidR="00BC419C" w:rsidRPr="00C821FE">
        <w:rPr>
          <w:rFonts w:ascii="Arial" w:hAnsi="Arial" w:cs="Arial"/>
          <w:bCs/>
          <w:color w:val="000000" w:themeColor="text1"/>
          <w:sz w:val="24"/>
          <w:szCs w:val="24"/>
        </w:rPr>
        <w:t>«Об утверждении инструкции по проведению оценки воздействия на окружающую среду».</w:t>
      </w:r>
    </w:p>
    <w:p w14:paraId="4B0D0130" w14:textId="77777777" w:rsidR="000F7BB6" w:rsidRPr="00C821FE" w:rsidRDefault="000F7BB6" w:rsidP="00B16478">
      <w:pPr>
        <w:pStyle w:val="a4"/>
        <w:spacing w:after="240"/>
        <w:ind w:left="709" w:hanging="709"/>
        <w:jc w:val="both"/>
        <w:rPr>
          <w:rFonts w:ascii="Arial" w:hAnsi="Arial" w:cs="Arial"/>
          <w:bCs/>
          <w:color w:val="000000" w:themeColor="text1"/>
          <w:sz w:val="24"/>
          <w:szCs w:val="24"/>
        </w:rPr>
      </w:pPr>
      <w:r w:rsidRPr="00C821FE">
        <w:rPr>
          <w:rStyle w:val="s1"/>
          <w:rFonts w:ascii="Arial" w:hAnsi="Arial" w:cs="Arial"/>
          <w:b w:val="0"/>
          <w:color w:val="000000" w:themeColor="text1"/>
          <w:sz w:val="24"/>
          <w:szCs w:val="24"/>
        </w:rPr>
        <w:t>3.</w:t>
      </w:r>
      <w:r w:rsidRPr="00C821FE">
        <w:rPr>
          <w:rStyle w:val="s1"/>
          <w:rFonts w:ascii="Arial" w:hAnsi="Arial" w:cs="Arial"/>
          <w:b w:val="0"/>
          <w:color w:val="000000" w:themeColor="text1"/>
          <w:sz w:val="24"/>
          <w:szCs w:val="24"/>
        </w:rPr>
        <w:tab/>
      </w:r>
      <w:r w:rsidR="00E525A4" w:rsidRPr="00C821FE">
        <w:rPr>
          <w:rStyle w:val="s1"/>
          <w:rFonts w:ascii="Arial" w:hAnsi="Arial" w:cs="Arial"/>
          <w:b w:val="0"/>
          <w:color w:val="000000" w:themeColor="text1"/>
          <w:sz w:val="24"/>
          <w:szCs w:val="24"/>
        </w:rPr>
        <w:t>П</w:t>
      </w:r>
      <w:r w:rsidR="00E525A4" w:rsidRPr="00C821FE">
        <w:rPr>
          <w:rFonts w:ascii="Arial" w:hAnsi="Arial" w:cs="Arial"/>
          <w:color w:val="000000" w:themeColor="text1"/>
          <w:sz w:val="24"/>
          <w:szCs w:val="24"/>
        </w:rPr>
        <w:t>риказ Министра национальной экономики Республики Казахстан</w:t>
      </w:r>
      <w:r w:rsidR="00E525A4" w:rsidRPr="00C821FE">
        <w:rPr>
          <w:rStyle w:val="s1"/>
          <w:rFonts w:ascii="Arial" w:hAnsi="Arial" w:cs="Arial"/>
          <w:b w:val="0"/>
          <w:color w:val="000000" w:themeColor="text1"/>
          <w:sz w:val="24"/>
          <w:szCs w:val="24"/>
        </w:rPr>
        <w:t xml:space="preserve"> № 237 от 20.03.2015 года </w:t>
      </w:r>
      <w:r w:rsidR="00E525A4" w:rsidRPr="00C821FE">
        <w:rPr>
          <w:rFonts w:ascii="Arial" w:hAnsi="Arial" w:cs="Arial"/>
          <w:bCs/>
          <w:color w:val="000000" w:themeColor="text1"/>
          <w:sz w:val="24"/>
          <w:szCs w:val="24"/>
        </w:rPr>
        <w:t xml:space="preserve">«Об утверждении </w:t>
      </w:r>
      <w:r w:rsidRPr="00C821FE">
        <w:rPr>
          <w:rStyle w:val="s1"/>
          <w:rFonts w:ascii="Arial" w:hAnsi="Arial" w:cs="Arial"/>
          <w:b w:val="0"/>
          <w:color w:val="000000" w:themeColor="text1"/>
          <w:sz w:val="24"/>
          <w:szCs w:val="24"/>
        </w:rPr>
        <w:t>Санитарны</w:t>
      </w:r>
      <w:r w:rsidR="00E525A4" w:rsidRPr="00C821FE">
        <w:rPr>
          <w:rStyle w:val="s1"/>
          <w:rFonts w:ascii="Arial" w:hAnsi="Arial" w:cs="Arial"/>
          <w:b w:val="0"/>
          <w:color w:val="000000" w:themeColor="text1"/>
          <w:sz w:val="24"/>
          <w:szCs w:val="24"/>
        </w:rPr>
        <w:t>х</w:t>
      </w:r>
      <w:r w:rsidRPr="00C821FE">
        <w:rPr>
          <w:rStyle w:val="s1"/>
          <w:rFonts w:ascii="Arial" w:hAnsi="Arial" w:cs="Arial"/>
          <w:b w:val="0"/>
          <w:color w:val="000000" w:themeColor="text1"/>
          <w:sz w:val="24"/>
          <w:szCs w:val="24"/>
        </w:rPr>
        <w:t xml:space="preserve"> правил </w:t>
      </w:r>
      <w:r w:rsidR="00EA71EE" w:rsidRPr="00C821FE">
        <w:rPr>
          <w:rStyle w:val="s1"/>
          <w:rFonts w:ascii="Arial" w:hAnsi="Arial" w:cs="Arial"/>
          <w:b w:val="0"/>
          <w:color w:val="000000" w:themeColor="text1"/>
          <w:sz w:val="24"/>
          <w:szCs w:val="24"/>
        </w:rPr>
        <w:t xml:space="preserve">Республики Казахстан </w:t>
      </w:r>
      <w:r w:rsidRPr="00C821FE">
        <w:rPr>
          <w:rStyle w:val="s1"/>
          <w:rFonts w:ascii="Arial" w:hAnsi="Arial" w:cs="Arial"/>
          <w:b w:val="0"/>
          <w:color w:val="000000" w:themeColor="text1"/>
          <w:sz w:val="24"/>
          <w:szCs w:val="24"/>
        </w:rPr>
        <w:t>«</w:t>
      </w:r>
      <w:r w:rsidRPr="00C821FE">
        <w:rPr>
          <w:rFonts w:ascii="Arial" w:hAnsi="Arial" w:cs="Arial"/>
          <w:bCs/>
          <w:color w:val="000000" w:themeColor="text1"/>
          <w:sz w:val="24"/>
          <w:szCs w:val="24"/>
        </w:rPr>
        <w:t>Санитарно-эпидемиологические требования по установлению санитарно-защитной зоны производственных объектов</w:t>
      </w:r>
      <w:r w:rsidRPr="00C821FE">
        <w:rPr>
          <w:rStyle w:val="s1"/>
          <w:rFonts w:ascii="Arial" w:hAnsi="Arial" w:cs="Arial"/>
          <w:b w:val="0"/>
          <w:color w:val="000000" w:themeColor="text1"/>
          <w:sz w:val="24"/>
          <w:szCs w:val="24"/>
        </w:rPr>
        <w:t>».</w:t>
      </w:r>
      <w:r w:rsidRPr="00C821FE">
        <w:rPr>
          <w:rFonts w:ascii="Arial" w:hAnsi="Arial" w:cs="Arial"/>
          <w:bCs/>
          <w:color w:val="000000" w:themeColor="text1"/>
          <w:sz w:val="24"/>
          <w:szCs w:val="24"/>
        </w:rPr>
        <w:t xml:space="preserve"> </w:t>
      </w:r>
    </w:p>
    <w:p w14:paraId="4CF36B46" w14:textId="77777777" w:rsidR="00CE698F" w:rsidRPr="00C821FE" w:rsidRDefault="00CE698F" w:rsidP="00B16478">
      <w:pPr>
        <w:pStyle w:val="a4"/>
        <w:spacing w:after="240"/>
        <w:ind w:left="709" w:hanging="709"/>
        <w:jc w:val="both"/>
        <w:rPr>
          <w:rFonts w:ascii="Arial" w:hAnsi="Arial" w:cs="Arial"/>
          <w:bCs/>
          <w:color w:val="000000" w:themeColor="text1"/>
          <w:sz w:val="24"/>
          <w:szCs w:val="24"/>
        </w:rPr>
      </w:pPr>
      <w:r w:rsidRPr="00C821FE">
        <w:rPr>
          <w:rFonts w:ascii="Arial" w:hAnsi="Arial" w:cs="Arial"/>
          <w:bCs/>
          <w:color w:val="000000" w:themeColor="text1"/>
          <w:sz w:val="24"/>
          <w:szCs w:val="24"/>
        </w:rPr>
        <w:t>4.</w:t>
      </w:r>
      <w:r w:rsidRPr="00C821FE">
        <w:rPr>
          <w:rFonts w:ascii="Arial" w:hAnsi="Arial" w:cs="Arial"/>
          <w:bCs/>
          <w:color w:val="000000" w:themeColor="text1"/>
          <w:sz w:val="24"/>
          <w:szCs w:val="24"/>
        </w:rPr>
        <w:tab/>
      </w:r>
      <w:r w:rsidR="00BC419C" w:rsidRPr="00C821FE">
        <w:rPr>
          <w:rFonts w:ascii="Arial" w:hAnsi="Arial" w:cs="Arial"/>
          <w:color w:val="000000" w:themeColor="text1"/>
          <w:sz w:val="24"/>
          <w:szCs w:val="24"/>
        </w:rPr>
        <w:t xml:space="preserve">Кодекс Республики Казахстан № 442 от 20.06.2003 года «Земельный кодекс Республики Казахстан» с изменениями и дополнениями по состоянию на </w:t>
      </w:r>
      <w:r w:rsidR="002377C7" w:rsidRPr="00C821FE">
        <w:rPr>
          <w:rFonts w:ascii="Arial" w:hAnsi="Arial" w:cs="Arial"/>
          <w:color w:val="000000" w:themeColor="text1"/>
          <w:sz w:val="24"/>
          <w:szCs w:val="24"/>
        </w:rPr>
        <w:t>02</w:t>
      </w:r>
      <w:r w:rsidR="007A7192" w:rsidRPr="00C821FE">
        <w:rPr>
          <w:rFonts w:ascii="Arial" w:hAnsi="Arial" w:cs="Arial"/>
          <w:color w:val="000000" w:themeColor="text1"/>
          <w:sz w:val="24"/>
          <w:szCs w:val="24"/>
        </w:rPr>
        <w:t>.0</w:t>
      </w:r>
      <w:r w:rsidR="002377C7" w:rsidRPr="00C821FE">
        <w:rPr>
          <w:rFonts w:ascii="Arial" w:hAnsi="Arial" w:cs="Arial"/>
          <w:color w:val="000000" w:themeColor="text1"/>
          <w:sz w:val="24"/>
          <w:szCs w:val="24"/>
        </w:rPr>
        <w:t>1</w:t>
      </w:r>
      <w:r w:rsidR="007A7192" w:rsidRPr="00C821FE">
        <w:rPr>
          <w:rFonts w:ascii="Arial" w:hAnsi="Arial" w:cs="Arial"/>
          <w:color w:val="000000" w:themeColor="text1"/>
          <w:sz w:val="24"/>
          <w:szCs w:val="24"/>
        </w:rPr>
        <w:t>.202</w:t>
      </w:r>
      <w:r w:rsidR="002377C7" w:rsidRPr="00C821FE">
        <w:rPr>
          <w:rFonts w:ascii="Arial" w:hAnsi="Arial" w:cs="Arial"/>
          <w:color w:val="000000" w:themeColor="text1"/>
          <w:sz w:val="24"/>
          <w:szCs w:val="24"/>
        </w:rPr>
        <w:t>1</w:t>
      </w:r>
      <w:r w:rsidR="007A7192" w:rsidRPr="00C821FE">
        <w:rPr>
          <w:rFonts w:ascii="Arial" w:hAnsi="Arial" w:cs="Arial"/>
          <w:color w:val="000000" w:themeColor="text1"/>
          <w:sz w:val="24"/>
          <w:szCs w:val="24"/>
        </w:rPr>
        <w:t xml:space="preserve"> </w:t>
      </w:r>
      <w:r w:rsidR="00BC419C" w:rsidRPr="00C821FE">
        <w:rPr>
          <w:rFonts w:ascii="Arial" w:hAnsi="Arial" w:cs="Arial"/>
          <w:color w:val="000000" w:themeColor="text1"/>
          <w:sz w:val="24"/>
          <w:szCs w:val="24"/>
        </w:rPr>
        <w:t>г.</w:t>
      </w:r>
    </w:p>
    <w:p w14:paraId="3167384B" w14:textId="77777777" w:rsidR="00CE698F" w:rsidRPr="00C821FE" w:rsidRDefault="00CE698F" w:rsidP="00B16478">
      <w:pPr>
        <w:pStyle w:val="a4"/>
        <w:spacing w:after="240"/>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5.</w:t>
      </w:r>
      <w:r w:rsidRPr="00C821FE">
        <w:rPr>
          <w:rFonts w:ascii="Arial" w:hAnsi="Arial" w:cs="Arial"/>
          <w:color w:val="000000" w:themeColor="text1"/>
          <w:sz w:val="24"/>
          <w:szCs w:val="24"/>
        </w:rPr>
        <w:tab/>
      </w:r>
      <w:r w:rsidR="00BC419C" w:rsidRPr="00C821FE">
        <w:rPr>
          <w:rFonts w:ascii="Arial" w:hAnsi="Arial" w:cs="Arial"/>
          <w:color w:val="000000" w:themeColor="text1"/>
          <w:sz w:val="24"/>
          <w:szCs w:val="24"/>
        </w:rPr>
        <w:t xml:space="preserve">Кодекс Республики Казахстан № 481 от 09.07.2003 года «Водный кодекс Республики Казахстан» с изменениями и дополнениями по состоянию на </w:t>
      </w:r>
      <w:r w:rsidR="002377C7" w:rsidRPr="00C821FE">
        <w:rPr>
          <w:rFonts w:ascii="Arial" w:hAnsi="Arial" w:cs="Arial"/>
          <w:color w:val="000000" w:themeColor="text1"/>
          <w:sz w:val="24"/>
          <w:szCs w:val="24"/>
        </w:rPr>
        <w:t>23</w:t>
      </w:r>
      <w:r w:rsidR="007A7192" w:rsidRPr="00C821FE">
        <w:rPr>
          <w:rFonts w:ascii="Arial" w:hAnsi="Arial" w:cs="Arial"/>
          <w:color w:val="000000" w:themeColor="text1"/>
          <w:sz w:val="24"/>
          <w:szCs w:val="24"/>
        </w:rPr>
        <w:t>.0</w:t>
      </w:r>
      <w:r w:rsidR="002377C7" w:rsidRPr="00C821FE">
        <w:rPr>
          <w:rFonts w:ascii="Arial" w:hAnsi="Arial" w:cs="Arial"/>
          <w:color w:val="000000" w:themeColor="text1"/>
          <w:sz w:val="24"/>
          <w:szCs w:val="24"/>
        </w:rPr>
        <w:t>2</w:t>
      </w:r>
      <w:r w:rsidR="007A7192" w:rsidRPr="00C821FE">
        <w:rPr>
          <w:rFonts w:ascii="Arial" w:hAnsi="Arial" w:cs="Arial"/>
          <w:color w:val="000000" w:themeColor="text1"/>
          <w:sz w:val="24"/>
          <w:szCs w:val="24"/>
        </w:rPr>
        <w:t>.202</w:t>
      </w:r>
      <w:r w:rsidR="002377C7" w:rsidRPr="00C821FE">
        <w:rPr>
          <w:rFonts w:ascii="Arial" w:hAnsi="Arial" w:cs="Arial"/>
          <w:color w:val="000000" w:themeColor="text1"/>
          <w:sz w:val="24"/>
          <w:szCs w:val="24"/>
        </w:rPr>
        <w:t>1</w:t>
      </w:r>
      <w:r w:rsidR="007A7192" w:rsidRPr="00C821FE">
        <w:rPr>
          <w:rFonts w:ascii="Arial" w:hAnsi="Arial" w:cs="Arial"/>
          <w:color w:val="000000" w:themeColor="text1"/>
          <w:sz w:val="24"/>
          <w:szCs w:val="24"/>
        </w:rPr>
        <w:t xml:space="preserve"> </w:t>
      </w:r>
      <w:r w:rsidR="00BC419C" w:rsidRPr="00C821FE">
        <w:rPr>
          <w:rFonts w:ascii="Arial" w:hAnsi="Arial" w:cs="Arial"/>
          <w:color w:val="000000" w:themeColor="text1"/>
          <w:sz w:val="24"/>
          <w:szCs w:val="24"/>
        </w:rPr>
        <w:t>г.</w:t>
      </w:r>
    </w:p>
    <w:p w14:paraId="5FE7633F" w14:textId="77777777" w:rsidR="00CE698F" w:rsidRPr="00C821FE" w:rsidRDefault="00CE698F" w:rsidP="00B16478">
      <w:pPr>
        <w:pStyle w:val="a4"/>
        <w:spacing w:after="240"/>
        <w:ind w:left="709" w:hanging="709"/>
        <w:jc w:val="both"/>
        <w:rPr>
          <w:rFonts w:ascii="Arial" w:eastAsia="MS Mincho" w:hAnsi="Arial" w:cs="Arial"/>
          <w:bCs/>
          <w:color w:val="000000" w:themeColor="text1"/>
          <w:sz w:val="24"/>
          <w:szCs w:val="24"/>
        </w:rPr>
      </w:pPr>
      <w:r w:rsidRPr="00C821FE">
        <w:rPr>
          <w:rFonts w:ascii="Arial" w:hAnsi="Arial" w:cs="Arial"/>
          <w:color w:val="000000" w:themeColor="text1"/>
          <w:sz w:val="24"/>
          <w:szCs w:val="24"/>
        </w:rPr>
        <w:t>6.</w:t>
      </w:r>
      <w:r w:rsidRPr="00C821FE">
        <w:rPr>
          <w:rFonts w:ascii="Arial" w:hAnsi="Arial" w:cs="Arial"/>
          <w:color w:val="000000" w:themeColor="text1"/>
          <w:sz w:val="24"/>
          <w:szCs w:val="24"/>
        </w:rPr>
        <w:tab/>
      </w:r>
      <w:r w:rsidRPr="00C821FE">
        <w:rPr>
          <w:rFonts w:ascii="Arial" w:eastAsia="MS Mincho" w:hAnsi="Arial" w:cs="Arial"/>
          <w:bCs/>
          <w:color w:val="000000" w:themeColor="text1"/>
          <w:sz w:val="24"/>
          <w:szCs w:val="24"/>
        </w:rPr>
        <w:t>Приказ Министра сельского хозяйства Республики Казахстан № 19-1/446 от 18.05.2015 года «Об утверждении Правил установления водоохранных зон и полос».</w:t>
      </w:r>
    </w:p>
    <w:p w14:paraId="4AD74519" w14:textId="77777777" w:rsidR="005B12D8" w:rsidRPr="00C821FE" w:rsidRDefault="00CE698F" w:rsidP="00B16478">
      <w:pPr>
        <w:pStyle w:val="a4"/>
        <w:spacing w:after="240"/>
        <w:ind w:left="709" w:hanging="709"/>
        <w:jc w:val="both"/>
        <w:rPr>
          <w:rFonts w:ascii="Arial" w:hAnsi="Arial" w:cs="Arial"/>
          <w:bCs/>
          <w:color w:val="000000" w:themeColor="text1"/>
          <w:sz w:val="24"/>
          <w:szCs w:val="24"/>
        </w:rPr>
      </w:pPr>
      <w:r w:rsidRPr="00C821FE">
        <w:rPr>
          <w:rFonts w:ascii="Arial" w:hAnsi="Arial" w:cs="Arial"/>
          <w:color w:val="000000" w:themeColor="text1"/>
          <w:sz w:val="24"/>
          <w:szCs w:val="24"/>
        </w:rPr>
        <w:t>7</w:t>
      </w:r>
      <w:r w:rsidR="005B12D8" w:rsidRPr="00C821FE">
        <w:rPr>
          <w:rFonts w:ascii="Arial" w:hAnsi="Arial" w:cs="Arial"/>
          <w:color w:val="000000" w:themeColor="text1"/>
          <w:sz w:val="24"/>
          <w:szCs w:val="24"/>
        </w:rPr>
        <w:t>.</w:t>
      </w:r>
      <w:r w:rsidR="005B12D8" w:rsidRPr="00C821FE">
        <w:rPr>
          <w:rFonts w:ascii="Arial" w:hAnsi="Arial" w:cs="Arial"/>
          <w:color w:val="000000" w:themeColor="text1"/>
          <w:sz w:val="24"/>
          <w:szCs w:val="24"/>
        </w:rPr>
        <w:tab/>
      </w:r>
      <w:r w:rsidR="00B16478" w:rsidRPr="00C821FE">
        <w:rPr>
          <w:rFonts w:ascii="Arial" w:hAnsi="Arial" w:cs="Arial"/>
          <w:bCs/>
          <w:color w:val="000000" w:themeColor="text1"/>
          <w:sz w:val="24"/>
          <w:szCs w:val="24"/>
        </w:rPr>
        <w:t xml:space="preserve">Приложение 12 к приказу Министра окружающей среды и водных ресурсов Республики Казахстан № 221-Ө от 12.06.2014 года </w:t>
      </w:r>
      <w:r w:rsidR="00B16478" w:rsidRPr="00C821FE">
        <w:rPr>
          <w:rFonts w:ascii="Arial" w:eastAsia="MS Mincho" w:hAnsi="Arial" w:cs="Arial"/>
          <w:bCs/>
          <w:color w:val="000000" w:themeColor="text1"/>
          <w:sz w:val="24"/>
          <w:szCs w:val="24"/>
        </w:rPr>
        <w:t xml:space="preserve">«Об утверждении </w:t>
      </w:r>
      <w:r w:rsidR="005B12D8" w:rsidRPr="00C821FE">
        <w:rPr>
          <w:rFonts w:ascii="Arial" w:hAnsi="Arial" w:cs="Arial"/>
          <w:bCs/>
          <w:color w:val="000000" w:themeColor="text1"/>
          <w:sz w:val="24"/>
          <w:szCs w:val="24"/>
        </w:rPr>
        <w:t>Методик</w:t>
      </w:r>
      <w:r w:rsidR="00B16478" w:rsidRPr="00C821FE">
        <w:rPr>
          <w:rFonts w:ascii="Arial" w:hAnsi="Arial" w:cs="Arial"/>
          <w:bCs/>
          <w:color w:val="000000" w:themeColor="text1"/>
          <w:sz w:val="24"/>
          <w:szCs w:val="24"/>
        </w:rPr>
        <w:t>и</w:t>
      </w:r>
      <w:r w:rsidR="005B12D8" w:rsidRPr="00C821FE">
        <w:rPr>
          <w:rFonts w:ascii="Arial" w:hAnsi="Arial" w:cs="Arial"/>
          <w:bCs/>
          <w:color w:val="000000" w:themeColor="text1"/>
          <w:sz w:val="24"/>
          <w:szCs w:val="24"/>
        </w:rPr>
        <w:t xml:space="preserve"> расчета концентраций вредных веществ в атмосферном воздухе от выбросов предприятий</w:t>
      </w:r>
      <w:r w:rsidR="00B16478" w:rsidRPr="00C821FE">
        <w:rPr>
          <w:rFonts w:ascii="Arial" w:hAnsi="Arial" w:cs="Arial"/>
          <w:bCs/>
          <w:color w:val="000000" w:themeColor="text1"/>
          <w:sz w:val="24"/>
          <w:szCs w:val="24"/>
        </w:rPr>
        <w:t>»</w:t>
      </w:r>
      <w:r w:rsidR="005B12D8" w:rsidRPr="00C821FE">
        <w:rPr>
          <w:rFonts w:ascii="Arial" w:hAnsi="Arial" w:cs="Arial"/>
          <w:bCs/>
          <w:color w:val="000000" w:themeColor="text1"/>
          <w:sz w:val="24"/>
          <w:szCs w:val="24"/>
        </w:rPr>
        <w:t>.</w:t>
      </w:r>
    </w:p>
    <w:p w14:paraId="3F82A86C" w14:textId="77777777" w:rsidR="00CE698F" w:rsidRPr="00C821FE" w:rsidRDefault="00CE698F" w:rsidP="00B16478">
      <w:pPr>
        <w:spacing w:after="240"/>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8.</w:t>
      </w:r>
      <w:r w:rsidRPr="00C821FE">
        <w:rPr>
          <w:rFonts w:ascii="Arial" w:hAnsi="Arial" w:cs="Arial"/>
          <w:bCs/>
          <w:color w:val="000000" w:themeColor="text1"/>
          <w:sz w:val="24"/>
          <w:szCs w:val="24"/>
        </w:rPr>
        <w:tab/>
      </w:r>
      <w:r w:rsidR="00E525A4" w:rsidRPr="00C821FE">
        <w:rPr>
          <w:rFonts w:ascii="Arial" w:hAnsi="Arial" w:cs="Arial"/>
          <w:bCs/>
          <w:color w:val="000000" w:themeColor="text1"/>
          <w:sz w:val="24"/>
          <w:szCs w:val="24"/>
        </w:rPr>
        <w:t xml:space="preserve">Приказ Министра охраны окружающей среды Республики Казахстан № </w:t>
      </w:r>
      <w:r w:rsidR="00E525A4" w:rsidRPr="00C821FE">
        <w:rPr>
          <w:rFonts w:ascii="Arial" w:hAnsi="Arial" w:cs="Arial"/>
          <w:color w:val="000000" w:themeColor="text1"/>
          <w:sz w:val="24"/>
          <w:szCs w:val="24"/>
        </w:rPr>
        <w:t>110-</w:t>
      </w:r>
      <w:r w:rsidR="00E525A4" w:rsidRPr="00C821FE">
        <w:rPr>
          <w:rFonts w:ascii="Arial" w:hAnsi="Arial" w:cs="Arial"/>
          <w:color w:val="000000" w:themeColor="text1"/>
          <w:sz w:val="24"/>
          <w:szCs w:val="24"/>
          <w:lang w:val="en-US"/>
        </w:rPr>
        <w:t>I</w:t>
      </w:r>
      <w:r w:rsidR="00E525A4" w:rsidRPr="00C821FE">
        <w:rPr>
          <w:rFonts w:ascii="Arial" w:hAnsi="Arial" w:cs="Arial"/>
          <w:color w:val="000000" w:themeColor="text1"/>
          <w:sz w:val="24"/>
          <w:szCs w:val="24"/>
        </w:rPr>
        <w:t xml:space="preserve"> от 16.04.2012 </w:t>
      </w:r>
      <w:r w:rsidR="00E525A4" w:rsidRPr="00C821FE">
        <w:rPr>
          <w:rFonts w:ascii="Arial" w:hAnsi="Arial" w:cs="Arial"/>
          <w:bCs/>
          <w:color w:val="000000" w:themeColor="text1"/>
          <w:sz w:val="24"/>
          <w:szCs w:val="24"/>
        </w:rPr>
        <w:t xml:space="preserve">года «Об утверждении </w:t>
      </w:r>
      <w:r w:rsidRPr="00C821FE">
        <w:rPr>
          <w:rFonts w:ascii="Arial" w:hAnsi="Arial" w:cs="Arial"/>
          <w:color w:val="000000" w:themeColor="text1"/>
          <w:sz w:val="24"/>
          <w:szCs w:val="24"/>
        </w:rPr>
        <w:t>Методик</w:t>
      </w:r>
      <w:r w:rsidR="00E525A4" w:rsidRPr="00C821FE">
        <w:rPr>
          <w:rFonts w:ascii="Arial" w:hAnsi="Arial" w:cs="Arial"/>
          <w:color w:val="000000" w:themeColor="text1"/>
          <w:sz w:val="24"/>
          <w:szCs w:val="24"/>
        </w:rPr>
        <w:t>и</w:t>
      </w:r>
      <w:r w:rsidRPr="00C821FE">
        <w:rPr>
          <w:rFonts w:ascii="Arial" w:hAnsi="Arial" w:cs="Arial"/>
          <w:color w:val="000000" w:themeColor="text1"/>
          <w:sz w:val="24"/>
          <w:szCs w:val="24"/>
        </w:rPr>
        <w:t xml:space="preserve"> определения нормат</w:t>
      </w:r>
      <w:r w:rsidR="00E525A4" w:rsidRPr="00C821FE">
        <w:rPr>
          <w:rFonts w:ascii="Arial" w:hAnsi="Arial" w:cs="Arial"/>
          <w:color w:val="000000" w:themeColor="text1"/>
          <w:sz w:val="24"/>
          <w:szCs w:val="24"/>
        </w:rPr>
        <w:t>ивов эмиссий в окружающую среду»</w:t>
      </w:r>
      <w:r w:rsidRPr="00C821FE">
        <w:rPr>
          <w:rFonts w:ascii="Arial" w:hAnsi="Arial" w:cs="Arial"/>
          <w:color w:val="000000" w:themeColor="text1"/>
          <w:sz w:val="24"/>
          <w:szCs w:val="24"/>
        </w:rPr>
        <w:t>.</w:t>
      </w:r>
    </w:p>
    <w:p w14:paraId="128416FF" w14:textId="77777777" w:rsidR="00CE698F" w:rsidRPr="00C821FE" w:rsidRDefault="00CE698F" w:rsidP="00B16478">
      <w:pPr>
        <w:spacing w:after="240"/>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9.</w:t>
      </w:r>
      <w:r w:rsidRPr="00C821FE">
        <w:rPr>
          <w:rFonts w:ascii="Arial" w:hAnsi="Arial" w:cs="Arial"/>
          <w:color w:val="000000" w:themeColor="text1"/>
          <w:sz w:val="24"/>
          <w:szCs w:val="24"/>
        </w:rPr>
        <w:tab/>
        <w:t xml:space="preserve">Приказ Министра национальной экономики Республики Казахстан </w:t>
      </w:r>
      <w:r w:rsidR="00E525A4" w:rsidRPr="00C821FE">
        <w:rPr>
          <w:rFonts w:ascii="Arial" w:hAnsi="Arial" w:cs="Arial"/>
          <w:color w:val="000000" w:themeColor="text1"/>
          <w:sz w:val="24"/>
          <w:szCs w:val="24"/>
        </w:rPr>
        <w:t xml:space="preserve">№ 168 от 28.02.2015 года </w:t>
      </w:r>
      <w:r w:rsidRPr="00C821FE">
        <w:rPr>
          <w:rFonts w:ascii="Arial" w:hAnsi="Arial" w:cs="Arial"/>
          <w:color w:val="000000" w:themeColor="text1"/>
          <w:sz w:val="24"/>
          <w:szCs w:val="24"/>
        </w:rPr>
        <w:t>«Об утверждении Гигиенических нормативов к атмосферному воздуху в городских и сельских населенных пунктах».</w:t>
      </w:r>
    </w:p>
    <w:p w14:paraId="7072ED5B" w14:textId="77777777" w:rsidR="00CE698F" w:rsidRPr="00C821FE" w:rsidRDefault="004E5087" w:rsidP="00B16478">
      <w:pPr>
        <w:spacing w:after="240"/>
        <w:ind w:left="709" w:hanging="709"/>
        <w:jc w:val="both"/>
        <w:rPr>
          <w:rStyle w:val="s1"/>
          <w:rFonts w:ascii="Arial" w:hAnsi="Arial" w:cs="Arial"/>
          <w:b w:val="0"/>
          <w:color w:val="000000" w:themeColor="text1"/>
          <w:sz w:val="24"/>
          <w:szCs w:val="24"/>
        </w:rPr>
      </w:pPr>
      <w:r w:rsidRPr="00C821FE">
        <w:rPr>
          <w:rFonts w:ascii="Arial" w:hAnsi="Arial" w:cs="Arial"/>
          <w:color w:val="000000" w:themeColor="text1"/>
          <w:sz w:val="24"/>
          <w:szCs w:val="24"/>
        </w:rPr>
        <w:t>10</w:t>
      </w:r>
      <w:r w:rsidR="00CE698F" w:rsidRPr="00C821FE">
        <w:rPr>
          <w:rFonts w:ascii="Arial" w:hAnsi="Arial" w:cs="Arial"/>
          <w:color w:val="000000" w:themeColor="text1"/>
          <w:sz w:val="24"/>
          <w:szCs w:val="24"/>
        </w:rPr>
        <w:t>.</w:t>
      </w:r>
      <w:r w:rsidR="00CE698F" w:rsidRPr="00C821FE">
        <w:rPr>
          <w:rFonts w:ascii="Arial" w:hAnsi="Arial" w:cs="Arial"/>
          <w:color w:val="000000" w:themeColor="text1"/>
          <w:sz w:val="24"/>
          <w:szCs w:val="24"/>
        </w:rPr>
        <w:tab/>
      </w:r>
      <w:r w:rsidR="00B16478" w:rsidRPr="00C821FE">
        <w:rPr>
          <w:rStyle w:val="s1"/>
          <w:rFonts w:ascii="Arial" w:hAnsi="Arial" w:cs="Arial"/>
          <w:b w:val="0"/>
          <w:color w:val="000000" w:themeColor="text1"/>
          <w:sz w:val="24"/>
          <w:szCs w:val="24"/>
        </w:rPr>
        <w:t xml:space="preserve">Приложение № 16 к приказу Министра охраны окружающей среды Республики Казахстан № 100-п от 18.04.2008 года </w:t>
      </w:r>
      <w:r w:rsidR="00B16478" w:rsidRPr="00C821FE">
        <w:rPr>
          <w:rFonts w:ascii="Arial" w:hAnsi="Arial" w:cs="Arial"/>
          <w:color w:val="000000" w:themeColor="text1"/>
          <w:sz w:val="24"/>
          <w:szCs w:val="24"/>
        </w:rPr>
        <w:t xml:space="preserve">«Об утверждении </w:t>
      </w:r>
      <w:r w:rsidR="00CE698F" w:rsidRPr="00C821FE">
        <w:rPr>
          <w:rStyle w:val="s1"/>
          <w:rFonts w:ascii="Arial" w:hAnsi="Arial" w:cs="Arial"/>
          <w:b w:val="0"/>
          <w:color w:val="000000" w:themeColor="text1"/>
          <w:sz w:val="24"/>
          <w:szCs w:val="24"/>
        </w:rPr>
        <w:t>Методик</w:t>
      </w:r>
      <w:r w:rsidR="00B16478" w:rsidRPr="00C821FE">
        <w:rPr>
          <w:rStyle w:val="s1"/>
          <w:rFonts w:ascii="Arial" w:hAnsi="Arial" w:cs="Arial"/>
          <w:b w:val="0"/>
          <w:color w:val="000000" w:themeColor="text1"/>
          <w:sz w:val="24"/>
          <w:szCs w:val="24"/>
        </w:rPr>
        <w:t>и</w:t>
      </w:r>
      <w:r w:rsidR="00CE698F" w:rsidRPr="00C821FE">
        <w:rPr>
          <w:rStyle w:val="s1"/>
          <w:rFonts w:ascii="Arial" w:hAnsi="Arial" w:cs="Arial"/>
          <w:b w:val="0"/>
          <w:color w:val="000000" w:themeColor="text1"/>
          <w:sz w:val="24"/>
          <w:szCs w:val="24"/>
        </w:rPr>
        <w:t xml:space="preserve"> разработки проектов нормативов предельного размещения отходов производства и потребления</w:t>
      </w:r>
      <w:r w:rsidR="00B16478" w:rsidRPr="00C821FE">
        <w:rPr>
          <w:rStyle w:val="s1"/>
          <w:rFonts w:ascii="Arial" w:hAnsi="Arial" w:cs="Arial"/>
          <w:b w:val="0"/>
          <w:color w:val="000000" w:themeColor="text1"/>
          <w:sz w:val="24"/>
          <w:szCs w:val="24"/>
        </w:rPr>
        <w:t>»</w:t>
      </w:r>
      <w:r w:rsidR="00CE698F" w:rsidRPr="00C821FE">
        <w:rPr>
          <w:rStyle w:val="s1"/>
          <w:rFonts w:ascii="Arial" w:hAnsi="Arial" w:cs="Arial"/>
          <w:b w:val="0"/>
          <w:color w:val="000000" w:themeColor="text1"/>
          <w:sz w:val="24"/>
          <w:szCs w:val="24"/>
        </w:rPr>
        <w:t xml:space="preserve">. </w:t>
      </w:r>
    </w:p>
    <w:p w14:paraId="0408A928" w14:textId="77777777" w:rsidR="00012A75" w:rsidRPr="00C821FE" w:rsidRDefault="00012A75" w:rsidP="00B16478">
      <w:pPr>
        <w:spacing w:after="240"/>
        <w:ind w:left="709" w:hanging="709"/>
        <w:jc w:val="both"/>
        <w:rPr>
          <w:rStyle w:val="s1"/>
          <w:rFonts w:ascii="Arial" w:hAnsi="Arial" w:cs="Arial"/>
          <w:b w:val="0"/>
          <w:color w:val="000000" w:themeColor="text1"/>
          <w:sz w:val="24"/>
          <w:szCs w:val="24"/>
        </w:rPr>
      </w:pPr>
      <w:r w:rsidRPr="00C821FE">
        <w:rPr>
          <w:rStyle w:val="s1"/>
          <w:rFonts w:ascii="Arial" w:hAnsi="Arial" w:cs="Arial"/>
          <w:b w:val="0"/>
          <w:color w:val="000000" w:themeColor="text1"/>
          <w:sz w:val="24"/>
          <w:szCs w:val="24"/>
        </w:rPr>
        <w:t>11.</w:t>
      </w:r>
      <w:r w:rsidRPr="00C821FE">
        <w:rPr>
          <w:rStyle w:val="s1"/>
          <w:rFonts w:ascii="Arial" w:hAnsi="Arial" w:cs="Arial"/>
          <w:b w:val="0"/>
          <w:color w:val="000000" w:themeColor="text1"/>
          <w:sz w:val="24"/>
          <w:szCs w:val="24"/>
        </w:rPr>
        <w:tab/>
        <w:t>Приказ Министра охраны окружающей среды Республики Казахстан № 169-п от 31.05.2007 года «Об утверждении Классификатора отходов».</w:t>
      </w:r>
    </w:p>
    <w:p w14:paraId="5B4E28FD" w14:textId="77777777" w:rsidR="00CE698F" w:rsidRPr="00C821FE" w:rsidRDefault="00CE698F" w:rsidP="00B16478">
      <w:pPr>
        <w:pStyle w:val="a4"/>
        <w:spacing w:after="240"/>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1</w:t>
      </w:r>
      <w:r w:rsidR="00012A75" w:rsidRPr="00C821FE">
        <w:rPr>
          <w:rFonts w:ascii="Arial" w:hAnsi="Arial" w:cs="Arial"/>
          <w:color w:val="000000" w:themeColor="text1"/>
          <w:sz w:val="24"/>
          <w:szCs w:val="24"/>
        </w:rPr>
        <w:t>2</w:t>
      </w:r>
      <w:r w:rsidRPr="00C821FE">
        <w:rPr>
          <w:rFonts w:ascii="Arial" w:hAnsi="Arial" w:cs="Arial"/>
          <w:color w:val="000000" w:themeColor="text1"/>
          <w:sz w:val="24"/>
          <w:szCs w:val="24"/>
        </w:rPr>
        <w:t>.</w:t>
      </w:r>
      <w:r w:rsidRPr="00C821FE">
        <w:rPr>
          <w:rFonts w:ascii="Arial" w:hAnsi="Arial" w:cs="Arial"/>
          <w:color w:val="000000" w:themeColor="text1"/>
          <w:sz w:val="24"/>
          <w:szCs w:val="24"/>
        </w:rPr>
        <w:tab/>
        <w:t xml:space="preserve">Приказ Министра национальной экономики Республики Казахстан </w:t>
      </w:r>
      <w:r w:rsidR="00E525A4" w:rsidRPr="00C821FE">
        <w:rPr>
          <w:rFonts w:ascii="Arial" w:hAnsi="Arial" w:cs="Arial"/>
          <w:color w:val="000000" w:themeColor="text1"/>
          <w:sz w:val="24"/>
          <w:szCs w:val="24"/>
        </w:rPr>
        <w:t xml:space="preserve">№ 169 от 28.02.2015 года </w:t>
      </w:r>
      <w:r w:rsidRPr="00C821FE">
        <w:rPr>
          <w:rFonts w:ascii="Arial" w:hAnsi="Arial" w:cs="Arial"/>
          <w:color w:val="000000" w:themeColor="text1"/>
          <w:sz w:val="24"/>
          <w:szCs w:val="24"/>
        </w:rPr>
        <w:t>«Об утверждении Гигиенических нормативов к физическим факторам, оказывающим воздействие на человека».</w:t>
      </w:r>
    </w:p>
    <w:p w14:paraId="60875A5C" w14:textId="77777777" w:rsidR="004A00CC" w:rsidRPr="00C821FE" w:rsidRDefault="0025285F" w:rsidP="00B16478">
      <w:pPr>
        <w:pStyle w:val="a4"/>
        <w:spacing w:after="240"/>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1</w:t>
      </w:r>
      <w:r w:rsidR="00012A75" w:rsidRPr="00C821FE">
        <w:rPr>
          <w:rFonts w:ascii="Arial" w:hAnsi="Arial" w:cs="Arial"/>
          <w:color w:val="000000" w:themeColor="text1"/>
          <w:sz w:val="24"/>
          <w:szCs w:val="24"/>
        </w:rPr>
        <w:t>3</w:t>
      </w:r>
      <w:r w:rsidR="004A00CC" w:rsidRPr="00C821FE">
        <w:rPr>
          <w:rFonts w:ascii="Arial" w:hAnsi="Arial" w:cs="Arial"/>
          <w:color w:val="000000" w:themeColor="text1"/>
          <w:sz w:val="24"/>
          <w:szCs w:val="24"/>
        </w:rPr>
        <w:t>.</w:t>
      </w:r>
      <w:r w:rsidR="004A00CC" w:rsidRPr="00C821FE">
        <w:rPr>
          <w:rFonts w:ascii="Arial" w:hAnsi="Arial" w:cs="Arial"/>
          <w:color w:val="000000" w:themeColor="text1"/>
          <w:sz w:val="24"/>
          <w:szCs w:val="24"/>
        </w:rPr>
        <w:tab/>
      </w:r>
      <w:r w:rsidR="00BC419C" w:rsidRPr="00C821FE">
        <w:rPr>
          <w:rFonts w:ascii="Arial" w:hAnsi="Arial" w:cs="Arial"/>
          <w:color w:val="000000" w:themeColor="text1"/>
          <w:sz w:val="24"/>
          <w:szCs w:val="24"/>
        </w:rPr>
        <w:t>СП РК 2.04-01-2017</w:t>
      </w:r>
      <w:r w:rsidR="00E525A4" w:rsidRPr="00C821FE">
        <w:rPr>
          <w:rFonts w:ascii="Arial" w:hAnsi="Arial" w:cs="Arial"/>
          <w:color w:val="000000" w:themeColor="text1"/>
          <w:sz w:val="24"/>
          <w:szCs w:val="24"/>
        </w:rPr>
        <w:t xml:space="preserve">. </w:t>
      </w:r>
      <w:r w:rsidR="00BC419C" w:rsidRPr="00C821FE">
        <w:rPr>
          <w:rFonts w:ascii="Arial" w:hAnsi="Arial" w:cs="Arial"/>
          <w:color w:val="000000" w:themeColor="text1"/>
          <w:sz w:val="24"/>
          <w:szCs w:val="24"/>
        </w:rPr>
        <w:t>Строительная климатология.</w:t>
      </w:r>
    </w:p>
    <w:p w14:paraId="43A25D34" w14:textId="77777777" w:rsidR="0062575A" w:rsidRPr="00C821FE" w:rsidRDefault="0062575A" w:rsidP="00B16478">
      <w:pPr>
        <w:pStyle w:val="a4"/>
        <w:spacing w:after="240"/>
        <w:ind w:left="709" w:hanging="709"/>
        <w:jc w:val="both"/>
        <w:rPr>
          <w:rFonts w:ascii="Arial" w:hAnsi="Arial" w:cs="Arial"/>
          <w:snapToGrid w:val="0"/>
          <w:color w:val="000000" w:themeColor="text1"/>
          <w:sz w:val="24"/>
          <w:szCs w:val="24"/>
        </w:rPr>
      </w:pPr>
      <w:r w:rsidRPr="00C821FE">
        <w:rPr>
          <w:rFonts w:ascii="Arial" w:hAnsi="Arial" w:cs="Arial"/>
          <w:color w:val="000000" w:themeColor="text1"/>
          <w:sz w:val="24"/>
          <w:szCs w:val="24"/>
        </w:rPr>
        <w:t>14.</w:t>
      </w:r>
      <w:r w:rsidRPr="00C821FE">
        <w:rPr>
          <w:rFonts w:ascii="Arial" w:hAnsi="Arial" w:cs="Arial"/>
          <w:color w:val="000000" w:themeColor="text1"/>
          <w:sz w:val="24"/>
          <w:szCs w:val="24"/>
        </w:rPr>
        <w:tab/>
        <w:t>СН РК 4.01-01-2011. Внутренний водопровод и канализация зданий и сооружений.</w:t>
      </w:r>
    </w:p>
    <w:p w14:paraId="46DE6F4E" w14:textId="77777777" w:rsidR="0062575A" w:rsidRPr="00C821FE" w:rsidRDefault="0062575A" w:rsidP="00B16478">
      <w:pPr>
        <w:spacing w:after="240"/>
        <w:ind w:left="709" w:hanging="709"/>
        <w:jc w:val="both"/>
        <w:rPr>
          <w:rFonts w:ascii="Arial" w:hAnsi="Arial" w:cs="Arial"/>
          <w:color w:val="000000" w:themeColor="text1"/>
          <w:sz w:val="24"/>
          <w:szCs w:val="24"/>
        </w:rPr>
      </w:pPr>
      <w:r w:rsidRPr="00C821FE">
        <w:rPr>
          <w:rFonts w:ascii="Arial" w:hAnsi="Arial" w:cs="Arial"/>
          <w:bCs/>
          <w:color w:val="000000" w:themeColor="text1"/>
          <w:sz w:val="24"/>
          <w:szCs w:val="24"/>
        </w:rPr>
        <w:t>15</w:t>
      </w:r>
      <w:r w:rsidRPr="00C821FE">
        <w:rPr>
          <w:rFonts w:ascii="Arial" w:hAnsi="Arial" w:cs="Arial"/>
          <w:color w:val="000000" w:themeColor="text1"/>
          <w:sz w:val="24"/>
          <w:szCs w:val="24"/>
        </w:rPr>
        <w:t>.</w:t>
      </w:r>
      <w:r w:rsidRPr="00C821FE">
        <w:rPr>
          <w:rFonts w:ascii="Arial" w:hAnsi="Arial" w:cs="Arial"/>
          <w:color w:val="000000" w:themeColor="text1"/>
          <w:sz w:val="24"/>
          <w:szCs w:val="24"/>
        </w:rPr>
        <w:tab/>
      </w:r>
      <w:r w:rsidR="00923C6B" w:rsidRPr="00C821FE">
        <w:rPr>
          <w:rFonts w:ascii="Arial" w:hAnsi="Arial" w:cs="Arial"/>
          <w:color w:val="000000" w:themeColor="text1"/>
          <w:sz w:val="24"/>
          <w:szCs w:val="24"/>
        </w:rPr>
        <w:t>СН РК 4.01-03-2011</w:t>
      </w:r>
      <w:r w:rsidR="00E525A4" w:rsidRPr="00C821FE">
        <w:rPr>
          <w:rFonts w:ascii="Arial" w:hAnsi="Arial" w:cs="Arial"/>
          <w:color w:val="000000" w:themeColor="text1"/>
          <w:sz w:val="24"/>
          <w:szCs w:val="24"/>
        </w:rPr>
        <w:t>.</w:t>
      </w:r>
      <w:r w:rsidR="00923C6B" w:rsidRPr="00C821FE">
        <w:rPr>
          <w:rFonts w:ascii="Arial" w:hAnsi="Arial" w:cs="Arial"/>
          <w:color w:val="000000" w:themeColor="text1"/>
          <w:sz w:val="24"/>
          <w:szCs w:val="24"/>
        </w:rPr>
        <w:t xml:space="preserve"> Водоотведение. Наружные сети и сооружения.</w:t>
      </w:r>
    </w:p>
    <w:p w14:paraId="5E60CDE3" w14:textId="77777777" w:rsidR="0062575A" w:rsidRPr="00C821FE" w:rsidRDefault="0062575A" w:rsidP="00B16478">
      <w:pPr>
        <w:pStyle w:val="a4"/>
        <w:spacing w:after="240"/>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16.</w:t>
      </w:r>
      <w:r w:rsidRPr="00C821FE">
        <w:rPr>
          <w:rFonts w:ascii="Arial" w:hAnsi="Arial" w:cs="Arial"/>
          <w:color w:val="000000" w:themeColor="text1"/>
          <w:sz w:val="24"/>
          <w:szCs w:val="24"/>
        </w:rPr>
        <w:tab/>
      </w:r>
      <w:r w:rsidR="00BC419C" w:rsidRPr="00C821FE">
        <w:rPr>
          <w:rFonts w:ascii="Arial" w:hAnsi="Arial" w:cs="Arial"/>
          <w:color w:val="000000" w:themeColor="text1"/>
          <w:sz w:val="24"/>
          <w:szCs w:val="24"/>
        </w:rPr>
        <w:t xml:space="preserve">Кодекс Республики Казахстан № 120-VI от 25.12.2017 года «О налогах и других обязательных платежах в бюджет» с изменениями и дополнениями по состоянию на </w:t>
      </w:r>
      <w:r w:rsidR="003D2967" w:rsidRPr="00C821FE">
        <w:rPr>
          <w:rFonts w:ascii="Arial" w:hAnsi="Arial" w:cs="Arial"/>
          <w:color w:val="000000" w:themeColor="text1"/>
          <w:sz w:val="24"/>
          <w:szCs w:val="24"/>
        </w:rPr>
        <w:t xml:space="preserve">06.05.2020 </w:t>
      </w:r>
      <w:r w:rsidR="00BC419C" w:rsidRPr="00C821FE">
        <w:rPr>
          <w:rFonts w:ascii="Arial" w:hAnsi="Arial" w:cs="Arial"/>
          <w:color w:val="000000" w:themeColor="text1"/>
          <w:sz w:val="24"/>
          <w:szCs w:val="24"/>
        </w:rPr>
        <w:t>г.</w:t>
      </w:r>
    </w:p>
    <w:p w14:paraId="42C77367" w14:textId="77777777" w:rsidR="00117533" w:rsidRPr="00C821FE" w:rsidRDefault="00117533" w:rsidP="00B16478">
      <w:pPr>
        <w:pStyle w:val="a6"/>
        <w:spacing w:after="240"/>
        <w:ind w:left="709" w:hanging="709"/>
        <w:jc w:val="both"/>
        <w:rPr>
          <w:rFonts w:cs="Arial"/>
          <w:color w:val="000000" w:themeColor="text1"/>
          <w:sz w:val="24"/>
          <w:szCs w:val="24"/>
        </w:rPr>
      </w:pPr>
      <w:r w:rsidRPr="00C821FE">
        <w:rPr>
          <w:rFonts w:cs="Arial"/>
          <w:color w:val="000000" w:themeColor="text1"/>
          <w:sz w:val="24"/>
          <w:szCs w:val="24"/>
        </w:rPr>
        <w:t>1</w:t>
      </w:r>
      <w:r w:rsidR="00012A75" w:rsidRPr="00C821FE">
        <w:rPr>
          <w:rFonts w:cs="Arial"/>
          <w:color w:val="000000" w:themeColor="text1"/>
          <w:sz w:val="24"/>
          <w:szCs w:val="24"/>
        </w:rPr>
        <w:t>7</w:t>
      </w:r>
      <w:r w:rsidRPr="00C821FE">
        <w:rPr>
          <w:rFonts w:cs="Arial"/>
          <w:color w:val="000000" w:themeColor="text1"/>
          <w:sz w:val="24"/>
          <w:szCs w:val="24"/>
        </w:rPr>
        <w:t>.</w:t>
      </w:r>
      <w:r w:rsidRPr="00C821FE">
        <w:rPr>
          <w:rFonts w:cs="Arial"/>
          <w:color w:val="000000" w:themeColor="text1"/>
          <w:sz w:val="24"/>
          <w:szCs w:val="24"/>
        </w:rPr>
        <w:tab/>
        <w:t>Приказ Министра охраны окружающей среды Республики Казахстан № 162-Ө от 12.06.2013 года «Об утверждении Типового перечня мероприятий по охране окружающей среды».</w:t>
      </w:r>
    </w:p>
    <w:p w14:paraId="78A30C82" w14:textId="77777777" w:rsidR="00AF4927" w:rsidRPr="00C821FE" w:rsidRDefault="00AF4927" w:rsidP="00B16478">
      <w:pPr>
        <w:pStyle w:val="a6"/>
        <w:spacing w:after="240"/>
        <w:ind w:left="709" w:hanging="709"/>
        <w:jc w:val="both"/>
        <w:rPr>
          <w:rFonts w:eastAsia="MS Mincho" w:cs="Arial"/>
          <w:bCs/>
          <w:color w:val="000000" w:themeColor="text1"/>
          <w:sz w:val="24"/>
          <w:szCs w:val="24"/>
        </w:rPr>
      </w:pPr>
      <w:r w:rsidRPr="00C821FE">
        <w:rPr>
          <w:rFonts w:cs="Arial"/>
          <w:color w:val="000000" w:themeColor="text1"/>
          <w:sz w:val="24"/>
          <w:szCs w:val="24"/>
        </w:rPr>
        <w:t>1</w:t>
      </w:r>
      <w:r w:rsidR="00012A75" w:rsidRPr="00C821FE">
        <w:rPr>
          <w:rFonts w:cs="Arial"/>
          <w:color w:val="000000" w:themeColor="text1"/>
          <w:sz w:val="24"/>
          <w:szCs w:val="24"/>
        </w:rPr>
        <w:t>8</w:t>
      </w:r>
      <w:r w:rsidRPr="00C821FE">
        <w:rPr>
          <w:rFonts w:cs="Arial"/>
          <w:color w:val="000000" w:themeColor="text1"/>
          <w:sz w:val="24"/>
          <w:szCs w:val="24"/>
        </w:rPr>
        <w:t>.</w:t>
      </w:r>
      <w:r w:rsidRPr="00C821FE">
        <w:rPr>
          <w:rFonts w:cs="Arial"/>
          <w:color w:val="000000" w:themeColor="text1"/>
          <w:sz w:val="24"/>
          <w:szCs w:val="24"/>
        </w:rPr>
        <w:tab/>
      </w:r>
      <w:r w:rsidRPr="00C821FE">
        <w:rPr>
          <w:rFonts w:eastAsia="MS Mincho" w:cs="Arial"/>
          <w:bCs/>
          <w:color w:val="000000" w:themeColor="text1"/>
          <w:sz w:val="24"/>
          <w:szCs w:val="24"/>
        </w:rPr>
        <w:t>Приказ Министра энергетики Республики Казахстан № 155 от 28.11.2014 года «Об</w:t>
      </w:r>
      <w:r w:rsidR="00E525A4" w:rsidRPr="00C821FE">
        <w:rPr>
          <w:rFonts w:eastAsia="Arial Unicode MS" w:cs="Arial"/>
          <w:bCs/>
          <w:color w:val="000000" w:themeColor="text1"/>
          <w:sz w:val="24"/>
          <w:szCs w:val="24"/>
        </w:rPr>
        <w:t> </w:t>
      </w:r>
      <w:r w:rsidRPr="00C821FE">
        <w:rPr>
          <w:rFonts w:eastAsia="MS Mincho" w:cs="Arial"/>
          <w:bCs/>
          <w:color w:val="000000" w:themeColor="text1"/>
          <w:sz w:val="24"/>
          <w:szCs w:val="24"/>
        </w:rPr>
        <w:t>утверждении перечня наилучших доступных технологий».</w:t>
      </w:r>
    </w:p>
    <w:p w14:paraId="2223CC1E" w14:textId="77777777" w:rsidR="00FD265D" w:rsidRPr="00C821FE" w:rsidRDefault="00FD265D" w:rsidP="00B16478">
      <w:pPr>
        <w:pStyle w:val="a6"/>
        <w:spacing w:after="240"/>
        <w:ind w:left="709" w:hanging="709"/>
        <w:jc w:val="both"/>
        <w:rPr>
          <w:rFonts w:eastAsia="MS Mincho" w:cs="Arial"/>
          <w:bCs/>
          <w:color w:val="000000" w:themeColor="text1"/>
          <w:sz w:val="24"/>
          <w:szCs w:val="24"/>
        </w:rPr>
      </w:pPr>
      <w:r w:rsidRPr="00C821FE">
        <w:rPr>
          <w:rFonts w:eastAsia="MS Mincho" w:cs="Arial"/>
          <w:bCs/>
          <w:color w:val="000000" w:themeColor="text1"/>
          <w:sz w:val="24"/>
          <w:szCs w:val="24"/>
        </w:rPr>
        <w:t>19.</w:t>
      </w:r>
      <w:r w:rsidRPr="00C821FE">
        <w:rPr>
          <w:rFonts w:eastAsia="MS Mincho" w:cs="Arial"/>
          <w:bCs/>
          <w:color w:val="000000" w:themeColor="text1"/>
          <w:sz w:val="24"/>
          <w:szCs w:val="24"/>
        </w:rPr>
        <w:tab/>
        <w:t>Статистический сборник «Охрана окружающей среды и устойчивое развитие Казахстана 201</w:t>
      </w:r>
      <w:r w:rsidR="00F63BE4" w:rsidRPr="00C821FE">
        <w:rPr>
          <w:rFonts w:eastAsia="MS Mincho" w:cs="Arial"/>
          <w:bCs/>
          <w:color w:val="000000" w:themeColor="text1"/>
          <w:sz w:val="24"/>
          <w:szCs w:val="24"/>
        </w:rPr>
        <w:t>4</w:t>
      </w:r>
      <w:r w:rsidRPr="00C821FE">
        <w:rPr>
          <w:rFonts w:eastAsia="MS Mincho" w:cs="Arial"/>
          <w:bCs/>
          <w:color w:val="000000" w:themeColor="text1"/>
          <w:sz w:val="24"/>
          <w:szCs w:val="24"/>
        </w:rPr>
        <w:t>-201</w:t>
      </w:r>
      <w:r w:rsidR="00F63BE4" w:rsidRPr="00C821FE">
        <w:rPr>
          <w:rFonts w:eastAsia="MS Mincho" w:cs="Arial"/>
          <w:bCs/>
          <w:color w:val="000000" w:themeColor="text1"/>
          <w:sz w:val="24"/>
          <w:szCs w:val="24"/>
        </w:rPr>
        <w:t>8</w:t>
      </w:r>
      <w:r w:rsidRPr="00C821FE">
        <w:rPr>
          <w:rFonts w:eastAsia="MS Mincho" w:cs="Arial"/>
          <w:bCs/>
          <w:color w:val="000000" w:themeColor="text1"/>
          <w:sz w:val="24"/>
          <w:szCs w:val="24"/>
        </w:rPr>
        <w:t>». Комитет по статистике Министерства национальной экономики Республики Казахстан, 201</w:t>
      </w:r>
      <w:r w:rsidR="00F63BE4" w:rsidRPr="00C821FE">
        <w:rPr>
          <w:rFonts w:eastAsia="MS Mincho" w:cs="Arial"/>
          <w:bCs/>
          <w:color w:val="000000" w:themeColor="text1"/>
          <w:sz w:val="24"/>
          <w:szCs w:val="24"/>
        </w:rPr>
        <w:t>9</w:t>
      </w:r>
      <w:r w:rsidRPr="00C821FE">
        <w:rPr>
          <w:rFonts w:eastAsia="MS Mincho" w:cs="Arial"/>
          <w:bCs/>
          <w:color w:val="000000" w:themeColor="text1"/>
          <w:sz w:val="24"/>
          <w:szCs w:val="24"/>
        </w:rPr>
        <w:t xml:space="preserve"> г.</w:t>
      </w:r>
    </w:p>
    <w:p w14:paraId="525A5C29" w14:textId="77777777" w:rsidR="00FD265D" w:rsidRPr="00C821FE" w:rsidRDefault="00FD265D" w:rsidP="00B16478">
      <w:pPr>
        <w:pStyle w:val="a6"/>
        <w:spacing w:after="240"/>
        <w:ind w:left="709" w:hanging="709"/>
        <w:jc w:val="both"/>
        <w:rPr>
          <w:rFonts w:eastAsia="MS Mincho" w:cs="Arial"/>
          <w:bCs/>
          <w:color w:val="000000" w:themeColor="text1"/>
          <w:sz w:val="24"/>
          <w:szCs w:val="24"/>
        </w:rPr>
      </w:pPr>
      <w:r w:rsidRPr="00C821FE">
        <w:rPr>
          <w:rFonts w:eastAsia="MS Mincho" w:cs="Arial"/>
          <w:bCs/>
          <w:color w:val="000000" w:themeColor="text1"/>
          <w:sz w:val="24"/>
          <w:szCs w:val="24"/>
        </w:rPr>
        <w:t>20.</w:t>
      </w:r>
      <w:r w:rsidRPr="00C821FE">
        <w:rPr>
          <w:rFonts w:eastAsia="MS Mincho" w:cs="Arial"/>
          <w:bCs/>
          <w:color w:val="000000" w:themeColor="text1"/>
          <w:sz w:val="24"/>
          <w:szCs w:val="24"/>
        </w:rPr>
        <w:tab/>
        <w:t>Статистический сборник «Оплата труда в Республике Казахстан 201</w:t>
      </w:r>
      <w:r w:rsidR="00F63BE4" w:rsidRPr="00C821FE">
        <w:rPr>
          <w:rFonts w:eastAsia="MS Mincho" w:cs="Arial"/>
          <w:bCs/>
          <w:color w:val="000000" w:themeColor="text1"/>
          <w:sz w:val="24"/>
          <w:szCs w:val="24"/>
        </w:rPr>
        <w:t>4</w:t>
      </w:r>
      <w:r w:rsidRPr="00C821FE">
        <w:rPr>
          <w:rFonts w:eastAsia="MS Mincho" w:cs="Arial"/>
          <w:bCs/>
          <w:color w:val="000000" w:themeColor="text1"/>
          <w:sz w:val="24"/>
          <w:szCs w:val="24"/>
        </w:rPr>
        <w:t>-201</w:t>
      </w:r>
      <w:r w:rsidR="00F63BE4" w:rsidRPr="00C821FE">
        <w:rPr>
          <w:rFonts w:eastAsia="MS Mincho" w:cs="Arial"/>
          <w:bCs/>
          <w:color w:val="000000" w:themeColor="text1"/>
          <w:sz w:val="24"/>
          <w:szCs w:val="24"/>
        </w:rPr>
        <w:t>8</w:t>
      </w:r>
      <w:r w:rsidRPr="00C821FE">
        <w:rPr>
          <w:rFonts w:eastAsia="MS Mincho" w:cs="Arial"/>
          <w:bCs/>
          <w:color w:val="000000" w:themeColor="text1"/>
          <w:sz w:val="24"/>
          <w:szCs w:val="24"/>
        </w:rPr>
        <w:t>». Комитет по статистике Министерства национальной экономики Республики Казахстан, 201</w:t>
      </w:r>
      <w:r w:rsidR="00F63BE4" w:rsidRPr="00C821FE">
        <w:rPr>
          <w:rFonts w:eastAsia="MS Mincho" w:cs="Arial"/>
          <w:bCs/>
          <w:color w:val="000000" w:themeColor="text1"/>
          <w:sz w:val="24"/>
          <w:szCs w:val="24"/>
        </w:rPr>
        <w:t>9</w:t>
      </w:r>
      <w:r w:rsidRPr="00C821FE">
        <w:rPr>
          <w:rFonts w:eastAsia="MS Mincho" w:cs="Arial"/>
          <w:bCs/>
          <w:color w:val="000000" w:themeColor="text1"/>
          <w:sz w:val="24"/>
          <w:szCs w:val="24"/>
        </w:rPr>
        <w:t xml:space="preserve"> г.</w:t>
      </w:r>
    </w:p>
    <w:p w14:paraId="6F8E72C0" w14:textId="77777777" w:rsidR="0062575A" w:rsidRPr="00C821FE" w:rsidRDefault="0062575A" w:rsidP="00B16478">
      <w:pPr>
        <w:pStyle w:val="a4"/>
        <w:spacing w:after="240"/>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21.</w:t>
      </w:r>
      <w:r w:rsidRPr="00C821FE">
        <w:rPr>
          <w:rFonts w:ascii="Arial" w:hAnsi="Arial" w:cs="Arial"/>
          <w:color w:val="000000" w:themeColor="text1"/>
          <w:sz w:val="24"/>
          <w:szCs w:val="24"/>
        </w:rPr>
        <w:tab/>
        <w:t>Хромов С.П. Метеорология и климатология / С.П. Хромов, М.А. Петросянц – М.:</w:t>
      </w:r>
      <w:r w:rsidR="00E525A4" w:rsidRPr="00C821FE">
        <w:rPr>
          <w:rFonts w:ascii="Arial" w:eastAsia="Arial Unicode MS" w:hAnsi="Arial" w:cs="Arial"/>
          <w:bCs/>
          <w:color w:val="000000" w:themeColor="text1"/>
          <w:sz w:val="24"/>
          <w:szCs w:val="24"/>
        </w:rPr>
        <w:t> </w:t>
      </w:r>
      <w:r w:rsidRPr="00C821FE">
        <w:rPr>
          <w:rFonts w:ascii="Arial" w:hAnsi="Arial" w:cs="Arial"/>
          <w:color w:val="000000" w:themeColor="text1"/>
          <w:sz w:val="24"/>
          <w:szCs w:val="24"/>
        </w:rPr>
        <w:t>Колос, 2004 г.</w:t>
      </w:r>
    </w:p>
    <w:p w14:paraId="46D51221" w14:textId="77777777" w:rsidR="0025285F" w:rsidRPr="00C821FE" w:rsidRDefault="0062575A" w:rsidP="00B16478">
      <w:pPr>
        <w:pStyle w:val="a4"/>
        <w:spacing w:after="240"/>
        <w:ind w:left="709" w:hanging="709"/>
        <w:jc w:val="both"/>
        <w:rPr>
          <w:rFonts w:ascii="Arial" w:eastAsia="Arial Unicode MS" w:hAnsi="Arial" w:cs="Arial"/>
          <w:bCs/>
          <w:color w:val="000000" w:themeColor="text1"/>
          <w:sz w:val="24"/>
          <w:szCs w:val="24"/>
        </w:rPr>
      </w:pPr>
      <w:r w:rsidRPr="00C821FE">
        <w:rPr>
          <w:rFonts w:ascii="Arial" w:hAnsi="Arial" w:cs="Arial"/>
          <w:color w:val="000000" w:themeColor="text1"/>
          <w:sz w:val="24"/>
          <w:szCs w:val="24"/>
        </w:rPr>
        <w:t>22</w:t>
      </w:r>
      <w:r w:rsidR="0025285F" w:rsidRPr="00C821FE">
        <w:rPr>
          <w:rFonts w:ascii="Arial" w:hAnsi="Arial" w:cs="Arial"/>
          <w:color w:val="000000" w:themeColor="text1"/>
          <w:sz w:val="24"/>
          <w:szCs w:val="24"/>
        </w:rPr>
        <w:t>.</w:t>
      </w:r>
      <w:r w:rsidR="0025285F" w:rsidRPr="00C821FE">
        <w:rPr>
          <w:rFonts w:ascii="Arial" w:hAnsi="Arial" w:cs="Arial"/>
          <w:color w:val="000000" w:themeColor="text1"/>
          <w:sz w:val="24"/>
          <w:szCs w:val="24"/>
        </w:rPr>
        <w:tab/>
      </w:r>
      <w:r w:rsidR="006D2605" w:rsidRPr="00C821FE">
        <w:rPr>
          <w:rFonts w:ascii="Arial" w:eastAsia="Arial Unicode MS" w:hAnsi="Arial" w:cs="Arial"/>
          <w:bCs/>
          <w:color w:val="000000" w:themeColor="text1"/>
          <w:sz w:val="24"/>
          <w:szCs w:val="24"/>
        </w:rPr>
        <w:t>Рабочий проект</w:t>
      </w:r>
      <w:r w:rsidR="0074069B" w:rsidRPr="00C821FE">
        <w:rPr>
          <w:rFonts w:ascii="Arial" w:eastAsia="Arial Unicode MS" w:hAnsi="Arial" w:cs="Arial"/>
          <w:bCs/>
          <w:color w:val="000000" w:themeColor="text1"/>
          <w:sz w:val="24"/>
          <w:szCs w:val="24"/>
        </w:rPr>
        <w:t xml:space="preserve"> </w:t>
      </w:r>
      <w:r w:rsidR="006D5AA7" w:rsidRPr="00C821FE">
        <w:rPr>
          <w:rFonts w:ascii="Arial" w:eastAsia="Arial Unicode MS" w:hAnsi="Arial" w:cs="Arial"/>
          <w:bCs/>
          <w:color w:val="000000" w:themeColor="text1"/>
          <w:sz w:val="24"/>
          <w:szCs w:val="24"/>
        </w:rPr>
        <w:t>«</w:t>
      </w:r>
      <w:r w:rsidR="00EA361C" w:rsidRPr="00C821FE">
        <w:rPr>
          <w:rFonts w:ascii="Arial" w:hAnsi="Arial" w:cs="Arial"/>
          <w:color w:val="000000" w:themeColor="text1"/>
          <w:sz w:val="24"/>
          <w:szCs w:val="24"/>
        </w:rPr>
        <w:t>Расширение золоотвала котельной № 2 АО «Усть-Каменогорские тепловые сети», г. Усть-Каменогорск, ВКО</w:t>
      </w:r>
      <w:r w:rsidR="00C0319E" w:rsidRPr="00C821FE">
        <w:rPr>
          <w:rFonts w:ascii="Arial" w:eastAsia="Arial Unicode MS" w:hAnsi="Arial" w:cs="Arial"/>
          <w:bCs/>
          <w:color w:val="000000" w:themeColor="text1"/>
          <w:sz w:val="24"/>
          <w:szCs w:val="24"/>
        </w:rPr>
        <w:t>»</w:t>
      </w:r>
      <w:r w:rsidR="0074069B" w:rsidRPr="00C821FE">
        <w:rPr>
          <w:rFonts w:ascii="Arial" w:eastAsia="Arial Unicode MS" w:hAnsi="Arial" w:cs="Arial"/>
          <w:bCs/>
          <w:color w:val="000000" w:themeColor="text1"/>
          <w:sz w:val="24"/>
          <w:szCs w:val="24"/>
        </w:rPr>
        <w:t xml:space="preserve">. </w:t>
      </w:r>
      <w:r w:rsidR="00EA361C" w:rsidRPr="00C821FE">
        <w:rPr>
          <w:rFonts w:ascii="Arial" w:eastAsia="Arial Unicode MS" w:hAnsi="Arial" w:cs="Arial"/>
          <w:bCs/>
          <w:color w:val="000000" w:themeColor="text1"/>
          <w:sz w:val="24"/>
          <w:szCs w:val="24"/>
        </w:rPr>
        <w:t>ПК</w:t>
      </w:r>
      <w:r w:rsidR="00EA361C" w:rsidRPr="00C821FE">
        <w:rPr>
          <w:rFonts w:ascii="Arial" w:hAnsi="Arial" w:cs="Arial"/>
          <w:color w:val="000000" w:themeColor="text1"/>
          <w:sz w:val="24"/>
          <w:szCs w:val="24"/>
        </w:rPr>
        <w:t> «ПИ «Семипалатинскгражданпроект»</w:t>
      </w:r>
      <w:r w:rsidR="0074069B" w:rsidRPr="00C821FE">
        <w:rPr>
          <w:rFonts w:ascii="Arial" w:eastAsia="Arial Unicode MS" w:hAnsi="Arial" w:cs="Arial"/>
          <w:bCs/>
          <w:color w:val="000000" w:themeColor="text1"/>
          <w:sz w:val="24"/>
          <w:szCs w:val="24"/>
        </w:rPr>
        <w:t xml:space="preserve">, </w:t>
      </w:r>
      <w:r w:rsidR="00EF5AF0" w:rsidRPr="00C821FE">
        <w:rPr>
          <w:rFonts w:ascii="Arial" w:eastAsia="Arial Unicode MS" w:hAnsi="Arial" w:cs="Arial"/>
          <w:bCs/>
          <w:color w:val="000000" w:themeColor="text1"/>
          <w:sz w:val="24"/>
          <w:szCs w:val="24"/>
        </w:rPr>
        <w:t>20</w:t>
      </w:r>
      <w:r w:rsidR="00851841" w:rsidRPr="00C821FE">
        <w:rPr>
          <w:rFonts w:ascii="Arial" w:eastAsia="Arial Unicode MS" w:hAnsi="Arial" w:cs="Arial"/>
          <w:bCs/>
          <w:color w:val="000000" w:themeColor="text1"/>
          <w:sz w:val="24"/>
          <w:szCs w:val="24"/>
        </w:rPr>
        <w:t>2</w:t>
      </w:r>
      <w:r w:rsidR="00EA361C" w:rsidRPr="00C821FE">
        <w:rPr>
          <w:rFonts w:ascii="Arial" w:eastAsia="Arial Unicode MS" w:hAnsi="Arial" w:cs="Arial"/>
          <w:bCs/>
          <w:color w:val="000000" w:themeColor="text1"/>
          <w:sz w:val="24"/>
          <w:szCs w:val="24"/>
        </w:rPr>
        <w:t>1</w:t>
      </w:r>
      <w:r w:rsidRPr="00C821FE">
        <w:rPr>
          <w:rFonts w:ascii="Arial" w:eastAsia="Arial Unicode MS" w:hAnsi="Arial" w:cs="Arial"/>
          <w:bCs/>
          <w:color w:val="000000" w:themeColor="text1"/>
          <w:sz w:val="24"/>
          <w:szCs w:val="24"/>
        </w:rPr>
        <w:t xml:space="preserve"> г</w:t>
      </w:r>
      <w:r w:rsidR="0025285F" w:rsidRPr="00C821FE">
        <w:rPr>
          <w:rFonts w:ascii="Arial" w:eastAsia="Arial Unicode MS" w:hAnsi="Arial" w:cs="Arial"/>
          <w:bCs/>
          <w:color w:val="000000" w:themeColor="text1"/>
          <w:sz w:val="24"/>
          <w:szCs w:val="24"/>
        </w:rPr>
        <w:t>.</w:t>
      </w:r>
    </w:p>
    <w:p w14:paraId="772568DB" w14:textId="77777777" w:rsidR="00D431B6" w:rsidRPr="00C821FE" w:rsidRDefault="00D431B6" w:rsidP="00B16478">
      <w:pPr>
        <w:pStyle w:val="a4"/>
        <w:spacing w:after="240"/>
        <w:ind w:left="709" w:hanging="709"/>
        <w:jc w:val="both"/>
        <w:rPr>
          <w:rFonts w:ascii="Arial" w:eastAsia="Arial Unicode MS" w:hAnsi="Arial" w:cs="Arial"/>
          <w:bCs/>
          <w:color w:val="000000" w:themeColor="text1"/>
          <w:sz w:val="24"/>
          <w:szCs w:val="24"/>
        </w:rPr>
      </w:pPr>
      <w:r w:rsidRPr="00C821FE">
        <w:rPr>
          <w:rFonts w:ascii="Arial" w:hAnsi="Arial" w:cs="Arial"/>
          <w:color w:val="000000" w:themeColor="text1"/>
          <w:sz w:val="24"/>
          <w:szCs w:val="24"/>
        </w:rPr>
        <w:t>23.</w:t>
      </w:r>
      <w:r w:rsidRPr="00C821FE">
        <w:rPr>
          <w:rFonts w:ascii="Arial" w:eastAsia="Arial Unicode MS" w:hAnsi="Arial" w:cs="Arial"/>
          <w:bCs/>
          <w:color w:val="000000" w:themeColor="text1"/>
          <w:sz w:val="24"/>
          <w:szCs w:val="24"/>
        </w:rPr>
        <w:tab/>
        <w:t xml:space="preserve">Приказ Министра национальной экономики Республики Казахстан </w:t>
      </w:r>
      <w:r w:rsidR="00E525A4" w:rsidRPr="00C821FE">
        <w:rPr>
          <w:rFonts w:ascii="Arial" w:eastAsia="Arial Unicode MS" w:hAnsi="Arial" w:cs="Arial"/>
          <w:bCs/>
          <w:color w:val="000000" w:themeColor="text1"/>
          <w:sz w:val="24"/>
          <w:szCs w:val="24"/>
        </w:rPr>
        <w:t xml:space="preserve">№ 239 06.06.2016 года </w:t>
      </w:r>
      <w:r w:rsidRPr="00C821FE">
        <w:rPr>
          <w:rFonts w:ascii="Arial" w:eastAsia="Arial Unicode MS" w:hAnsi="Arial" w:cs="Arial"/>
          <w:bCs/>
          <w:color w:val="000000" w:themeColor="text1"/>
          <w:sz w:val="24"/>
          <w:szCs w:val="24"/>
        </w:rPr>
        <w:t>«</w:t>
      </w:r>
      <w:r w:rsidR="00E525A4" w:rsidRPr="00C821FE">
        <w:rPr>
          <w:rFonts w:ascii="Arial" w:eastAsia="Arial Unicode MS" w:hAnsi="Arial" w:cs="Arial"/>
          <w:bCs/>
          <w:color w:val="000000" w:themeColor="text1"/>
          <w:sz w:val="24"/>
          <w:szCs w:val="24"/>
        </w:rPr>
        <w:t>Об утверждении Санитарных правил «Санитарно-эпидемиологические требования к осуществлению производственного контроля</w:t>
      </w:r>
      <w:r w:rsidRPr="00C821FE">
        <w:rPr>
          <w:rFonts w:ascii="Arial" w:eastAsia="Arial Unicode MS" w:hAnsi="Arial" w:cs="Arial"/>
          <w:bCs/>
          <w:color w:val="000000" w:themeColor="text1"/>
          <w:sz w:val="24"/>
          <w:szCs w:val="24"/>
        </w:rPr>
        <w:t>».</w:t>
      </w:r>
    </w:p>
    <w:p w14:paraId="713496D6" w14:textId="77777777" w:rsidR="00195B8C" w:rsidRPr="00C821FE" w:rsidRDefault="00195B8C" w:rsidP="00B16478">
      <w:pPr>
        <w:pStyle w:val="a4"/>
        <w:spacing w:after="240"/>
        <w:ind w:left="709" w:hanging="709"/>
        <w:jc w:val="both"/>
        <w:rPr>
          <w:rFonts w:ascii="Arial" w:eastAsia="Arial Unicode MS" w:hAnsi="Arial" w:cs="Arial"/>
          <w:bCs/>
          <w:color w:val="000000" w:themeColor="text1"/>
          <w:sz w:val="24"/>
          <w:szCs w:val="24"/>
        </w:rPr>
      </w:pPr>
      <w:r w:rsidRPr="00C821FE">
        <w:rPr>
          <w:rFonts w:ascii="Arial" w:eastAsia="Arial Unicode MS" w:hAnsi="Arial" w:cs="Arial"/>
          <w:bCs/>
          <w:color w:val="000000" w:themeColor="text1"/>
          <w:sz w:val="24"/>
          <w:szCs w:val="24"/>
        </w:rPr>
        <w:t>24.</w:t>
      </w:r>
      <w:r w:rsidRPr="00C821FE">
        <w:rPr>
          <w:rFonts w:ascii="Arial" w:eastAsia="Arial Unicode MS" w:hAnsi="Arial" w:cs="Arial"/>
          <w:bCs/>
          <w:color w:val="000000" w:themeColor="text1"/>
          <w:sz w:val="24"/>
          <w:szCs w:val="24"/>
        </w:rPr>
        <w:tab/>
        <w:t>Лопашев Д.З., Осипов Г.Л., Федосеева Е.И. Методы измерения и нормирования шумовых характеристик. М.: Издательство стандартов, 1983 г.</w:t>
      </w:r>
    </w:p>
    <w:p w14:paraId="098B848F" w14:textId="77777777" w:rsidR="00683507" w:rsidRPr="00C821FE" w:rsidRDefault="00683507" w:rsidP="00B16478">
      <w:pPr>
        <w:pStyle w:val="a4"/>
        <w:spacing w:after="240"/>
        <w:ind w:left="709" w:hanging="709"/>
        <w:jc w:val="both"/>
        <w:rPr>
          <w:rFonts w:ascii="Arial" w:eastAsia="Arial Unicode MS" w:hAnsi="Arial" w:cs="Arial"/>
          <w:bCs/>
          <w:color w:val="000000" w:themeColor="text1"/>
          <w:sz w:val="24"/>
          <w:szCs w:val="24"/>
        </w:rPr>
      </w:pPr>
      <w:r w:rsidRPr="00C821FE">
        <w:rPr>
          <w:rFonts w:ascii="Arial" w:eastAsia="Arial Unicode MS" w:hAnsi="Arial" w:cs="Arial"/>
          <w:bCs/>
          <w:color w:val="000000" w:themeColor="text1"/>
          <w:sz w:val="24"/>
          <w:szCs w:val="24"/>
        </w:rPr>
        <w:t>25.</w:t>
      </w:r>
      <w:r w:rsidRPr="00C821FE">
        <w:rPr>
          <w:rFonts w:ascii="Arial" w:eastAsia="Arial Unicode MS" w:hAnsi="Arial" w:cs="Arial"/>
          <w:bCs/>
          <w:color w:val="000000" w:themeColor="text1"/>
          <w:sz w:val="24"/>
          <w:szCs w:val="24"/>
        </w:rPr>
        <w:tab/>
        <w:t>Приказ Министра национальной экономики Республики Казахстан № 209 от 16.03.2015 года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14:paraId="48691C51" w14:textId="77777777" w:rsidR="00D83D41" w:rsidRPr="00C821FE" w:rsidRDefault="00D83D41" w:rsidP="00B16478">
      <w:pPr>
        <w:pStyle w:val="a4"/>
        <w:spacing w:after="240"/>
        <w:ind w:left="709" w:hanging="709"/>
        <w:jc w:val="both"/>
        <w:rPr>
          <w:rFonts w:ascii="Arial" w:eastAsia="Arial Unicode MS" w:hAnsi="Arial" w:cs="Arial"/>
          <w:bCs/>
          <w:color w:val="000000" w:themeColor="text1"/>
          <w:sz w:val="24"/>
          <w:szCs w:val="24"/>
        </w:rPr>
      </w:pPr>
      <w:r w:rsidRPr="00C821FE">
        <w:rPr>
          <w:rFonts w:ascii="Arial" w:eastAsia="Arial Unicode MS" w:hAnsi="Arial" w:cs="Arial"/>
          <w:bCs/>
          <w:color w:val="000000" w:themeColor="text1"/>
          <w:sz w:val="24"/>
          <w:szCs w:val="24"/>
        </w:rPr>
        <w:t>26.</w:t>
      </w:r>
      <w:r w:rsidRPr="00C821FE">
        <w:rPr>
          <w:rFonts w:ascii="Arial" w:eastAsia="Arial Unicode MS" w:hAnsi="Arial" w:cs="Arial"/>
          <w:bCs/>
          <w:color w:val="000000" w:themeColor="text1"/>
          <w:sz w:val="24"/>
          <w:szCs w:val="24"/>
        </w:rPr>
        <w:tab/>
        <w:t>УГП 08-3-8-47. 07.04.2011. Прогноз стока рек орошаемой зоны Казахстана. на период вегетации 2011 года. Алматы, 2011.</w:t>
      </w:r>
    </w:p>
    <w:p w14:paraId="03703C60" w14:textId="77777777" w:rsidR="00D83D41" w:rsidRPr="00C821FE" w:rsidRDefault="001E59C7" w:rsidP="00B16478">
      <w:pPr>
        <w:pStyle w:val="a4"/>
        <w:spacing w:after="240"/>
        <w:ind w:left="709" w:hanging="709"/>
        <w:jc w:val="both"/>
        <w:rPr>
          <w:rFonts w:ascii="Arial" w:eastAsia="Arial Unicode MS" w:hAnsi="Arial" w:cs="Arial"/>
          <w:bCs/>
          <w:color w:val="000000" w:themeColor="text1"/>
          <w:sz w:val="24"/>
          <w:szCs w:val="24"/>
        </w:rPr>
      </w:pPr>
      <w:r w:rsidRPr="00C821FE">
        <w:rPr>
          <w:rFonts w:ascii="Arial" w:eastAsia="Arial Unicode MS" w:hAnsi="Arial" w:cs="Arial"/>
          <w:bCs/>
          <w:color w:val="000000" w:themeColor="text1"/>
          <w:sz w:val="24"/>
          <w:szCs w:val="24"/>
        </w:rPr>
        <w:t>27.</w:t>
      </w:r>
      <w:r w:rsidRPr="00C821FE">
        <w:rPr>
          <w:rFonts w:ascii="Arial" w:eastAsia="Arial Unicode MS" w:hAnsi="Arial" w:cs="Arial"/>
          <w:bCs/>
          <w:color w:val="000000" w:themeColor="text1"/>
          <w:sz w:val="24"/>
          <w:szCs w:val="24"/>
        </w:rPr>
        <w:tab/>
        <w:t>Министерство рыбного хозяйства СССР. Главное управление по охране и воспроизводству рыбных запасов и регулированию рыболовства. Обобщенный перечень предельно допустимых концентраций (ПДК) и ориентировочно безопасных уровней воздействия (ОБУВ) вредных веществ в воде рыбохозяйственных водоемов. Москва, 1990.</w:t>
      </w:r>
    </w:p>
    <w:p w14:paraId="03C8E667" w14:textId="77777777" w:rsidR="00324CCA" w:rsidRPr="00C821FE" w:rsidRDefault="00324CCA" w:rsidP="00B16478">
      <w:pPr>
        <w:pStyle w:val="a4"/>
        <w:spacing w:after="240"/>
        <w:ind w:left="709" w:hanging="709"/>
        <w:jc w:val="both"/>
        <w:rPr>
          <w:rFonts w:ascii="Arial" w:hAnsi="Arial" w:cs="Arial"/>
          <w:color w:val="000000" w:themeColor="text1"/>
          <w:sz w:val="24"/>
          <w:szCs w:val="24"/>
        </w:rPr>
      </w:pPr>
      <w:r w:rsidRPr="00C821FE">
        <w:rPr>
          <w:rFonts w:ascii="Arial" w:eastAsia="Arial Unicode MS" w:hAnsi="Arial" w:cs="Arial"/>
          <w:bCs/>
          <w:color w:val="000000" w:themeColor="text1"/>
          <w:sz w:val="24"/>
          <w:szCs w:val="24"/>
        </w:rPr>
        <w:t>29.</w:t>
      </w:r>
      <w:r w:rsidRPr="00C821FE">
        <w:rPr>
          <w:rFonts w:ascii="Arial" w:eastAsia="Arial Unicode MS" w:hAnsi="Arial" w:cs="Arial"/>
          <w:bCs/>
          <w:color w:val="000000" w:themeColor="text1"/>
          <w:sz w:val="24"/>
          <w:szCs w:val="24"/>
        </w:rPr>
        <w:tab/>
      </w:r>
      <w:r w:rsidRPr="00C821FE">
        <w:rPr>
          <w:rFonts w:ascii="Arial" w:hAnsi="Arial" w:cs="Arial"/>
          <w:color w:val="000000" w:themeColor="text1"/>
          <w:sz w:val="24"/>
          <w:szCs w:val="24"/>
        </w:rPr>
        <w:t>ЕНиР Сборник Е1 «Внутрипостроечные транспортные работы».</w:t>
      </w:r>
    </w:p>
    <w:p w14:paraId="4D3BA162" w14:textId="77777777" w:rsidR="007469C9" w:rsidRPr="00C821FE" w:rsidRDefault="00F01D26" w:rsidP="00B16478">
      <w:pPr>
        <w:pStyle w:val="a4"/>
        <w:spacing w:after="240"/>
        <w:ind w:left="709" w:hanging="709"/>
        <w:jc w:val="both"/>
        <w:rPr>
          <w:rFonts w:ascii="Arial" w:eastAsia="Arial Unicode MS" w:hAnsi="Arial" w:cs="Arial"/>
          <w:bCs/>
          <w:color w:val="000000" w:themeColor="text1"/>
          <w:sz w:val="24"/>
          <w:szCs w:val="24"/>
        </w:rPr>
      </w:pPr>
      <w:r w:rsidRPr="00C821FE">
        <w:rPr>
          <w:rFonts w:ascii="Arial" w:eastAsia="Arial Unicode MS" w:hAnsi="Arial" w:cs="Arial"/>
          <w:bCs/>
          <w:color w:val="000000" w:themeColor="text1"/>
          <w:sz w:val="24"/>
          <w:szCs w:val="24"/>
        </w:rPr>
        <w:t>30.</w:t>
      </w:r>
      <w:r w:rsidRPr="00C821FE">
        <w:rPr>
          <w:rFonts w:ascii="Arial" w:eastAsia="Arial Unicode MS" w:hAnsi="Arial" w:cs="Arial"/>
          <w:bCs/>
          <w:color w:val="000000" w:themeColor="text1"/>
          <w:sz w:val="24"/>
          <w:szCs w:val="24"/>
        </w:rPr>
        <w:tab/>
      </w:r>
      <w:r w:rsidRPr="00C821FE">
        <w:rPr>
          <w:rFonts w:ascii="Arial" w:hAnsi="Arial" w:cs="Arial"/>
          <w:color w:val="000000" w:themeColor="text1"/>
          <w:sz w:val="24"/>
          <w:szCs w:val="24"/>
        </w:rPr>
        <w:t>РДС 82-202-96 «Правила разработки и применения нормативов трудноустранимых потерь и отходов материалов в строительстве».</w:t>
      </w:r>
    </w:p>
    <w:p w14:paraId="03AB0DA3" w14:textId="77777777" w:rsidR="007A0296" w:rsidRPr="00C821FE" w:rsidRDefault="007A0296" w:rsidP="00B16478">
      <w:pPr>
        <w:pStyle w:val="a4"/>
        <w:spacing w:after="240"/>
        <w:ind w:left="709" w:hanging="709"/>
        <w:jc w:val="both"/>
        <w:rPr>
          <w:rFonts w:ascii="Arial" w:eastAsia="Arial Unicode MS" w:hAnsi="Arial" w:cs="Arial"/>
          <w:bCs/>
          <w:color w:val="000000" w:themeColor="text1"/>
          <w:sz w:val="24"/>
          <w:szCs w:val="24"/>
        </w:rPr>
      </w:pPr>
      <w:r w:rsidRPr="00C821FE">
        <w:rPr>
          <w:rFonts w:ascii="Arial" w:eastAsia="Arial Unicode MS" w:hAnsi="Arial" w:cs="Arial"/>
          <w:bCs/>
          <w:color w:val="000000" w:themeColor="text1"/>
          <w:sz w:val="24"/>
          <w:szCs w:val="24"/>
        </w:rPr>
        <w:t>32.</w:t>
      </w:r>
      <w:r w:rsidRPr="00C821FE">
        <w:rPr>
          <w:rFonts w:ascii="Arial" w:eastAsia="Arial Unicode MS" w:hAnsi="Arial" w:cs="Arial"/>
          <w:bCs/>
          <w:color w:val="000000" w:themeColor="text1"/>
          <w:sz w:val="24"/>
          <w:szCs w:val="24"/>
        </w:rPr>
        <w:tab/>
      </w:r>
      <w:r w:rsidR="00B16478" w:rsidRPr="00C821FE">
        <w:rPr>
          <w:rFonts w:ascii="Arial" w:eastAsia="Arial Unicode MS" w:hAnsi="Arial" w:cs="Arial"/>
          <w:bCs/>
          <w:color w:val="000000" w:themeColor="text1"/>
          <w:sz w:val="24"/>
          <w:szCs w:val="24"/>
        </w:rPr>
        <w:t xml:space="preserve">Приложение № 10 к Приказу Министра окружающей среды и водных ресурсов Республики Казахстан № 221-Ө от 12.06.2014 года «Об утверждении </w:t>
      </w:r>
      <w:r w:rsidR="00E075C0" w:rsidRPr="00C821FE">
        <w:rPr>
          <w:rFonts w:ascii="Arial" w:eastAsia="Arial Unicode MS" w:hAnsi="Arial" w:cs="Arial"/>
          <w:bCs/>
          <w:color w:val="000000" w:themeColor="text1"/>
          <w:sz w:val="24"/>
          <w:szCs w:val="24"/>
        </w:rPr>
        <w:t>Методик</w:t>
      </w:r>
      <w:r w:rsidR="00B16478" w:rsidRPr="00C821FE">
        <w:rPr>
          <w:rFonts w:ascii="Arial" w:eastAsia="Arial Unicode MS" w:hAnsi="Arial" w:cs="Arial"/>
          <w:bCs/>
          <w:color w:val="000000" w:themeColor="text1"/>
          <w:sz w:val="24"/>
          <w:szCs w:val="24"/>
        </w:rPr>
        <w:t>и</w:t>
      </w:r>
      <w:r w:rsidR="00E075C0" w:rsidRPr="00C821FE">
        <w:rPr>
          <w:rFonts w:ascii="Arial" w:eastAsia="Arial Unicode MS" w:hAnsi="Arial" w:cs="Arial"/>
          <w:bCs/>
          <w:color w:val="000000" w:themeColor="text1"/>
          <w:sz w:val="24"/>
          <w:szCs w:val="24"/>
        </w:rPr>
        <w:t xml:space="preserve"> расчета нормативов размещения золошлаковых отходов для котельных различной мощности</w:t>
      </w:r>
      <w:r w:rsidR="00B16478" w:rsidRPr="00C821FE">
        <w:rPr>
          <w:rFonts w:ascii="Arial" w:eastAsia="Arial Unicode MS" w:hAnsi="Arial" w:cs="Arial"/>
          <w:bCs/>
          <w:color w:val="000000" w:themeColor="text1"/>
          <w:sz w:val="24"/>
          <w:szCs w:val="24"/>
        </w:rPr>
        <w:t>, работающих на твердом топливе»</w:t>
      </w:r>
      <w:r w:rsidR="00E075C0" w:rsidRPr="00C821FE">
        <w:rPr>
          <w:rFonts w:ascii="Arial" w:eastAsia="Arial Unicode MS" w:hAnsi="Arial" w:cs="Arial"/>
          <w:bCs/>
          <w:color w:val="000000" w:themeColor="text1"/>
          <w:sz w:val="24"/>
          <w:szCs w:val="24"/>
        </w:rPr>
        <w:t>.</w:t>
      </w:r>
    </w:p>
    <w:p w14:paraId="5436E24E" w14:textId="77777777" w:rsidR="007F1E3C" w:rsidRPr="00C821FE" w:rsidRDefault="007F1E3C" w:rsidP="00EA361C">
      <w:pPr>
        <w:pStyle w:val="a4"/>
        <w:spacing w:after="240"/>
        <w:ind w:left="709" w:hanging="709"/>
        <w:jc w:val="both"/>
        <w:rPr>
          <w:rFonts w:ascii="Arial" w:eastAsia="Arial Unicode MS" w:hAnsi="Arial" w:cs="Arial"/>
          <w:bCs/>
          <w:color w:val="000000" w:themeColor="text1"/>
          <w:sz w:val="24"/>
          <w:szCs w:val="24"/>
        </w:rPr>
      </w:pPr>
      <w:r w:rsidRPr="00C821FE">
        <w:rPr>
          <w:rFonts w:ascii="Arial" w:eastAsia="Arial Unicode MS" w:hAnsi="Arial" w:cs="Arial"/>
          <w:bCs/>
          <w:color w:val="000000" w:themeColor="text1"/>
          <w:sz w:val="24"/>
          <w:szCs w:val="24"/>
        </w:rPr>
        <w:t>33.</w:t>
      </w:r>
      <w:r w:rsidRPr="00C821FE">
        <w:rPr>
          <w:rFonts w:ascii="Arial" w:eastAsia="Arial Unicode MS" w:hAnsi="Arial" w:cs="Arial"/>
          <w:bCs/>
          <w:color w:val="000000" w:themeColor="text1"/>
          <w:sz w:val="24"/>
          <w:szCs w:val="24"/>
        </w:rPr>
        <w:tab/>
      </w:r>
      <w:r w:rsidR="00EA361C" w:rsidRPr="00C821FE">
        <w:rPr>
          <w:rFonts w:ascii="Arial" w:eastAsia="Arial Unicode MS" w:hAnsi="Arial" w:cs="Arial"/>
          <w:bCs/>
          <w:color w:val="000000" w:themeColor="text1"/>
          <w:sz w:val="24"/>
          <w:szCs w:val="24"/>
        </w:rPr>
        <w:t>Проект нормативов предельно допустимых выбросов загрязняющих веществ в атмосферу для источников АО «Усть-Каменогорские тепловые сети» (котельная № 2) на 2019-2022 годы</w:t>
      </w:r>
      <w:r w:rsidR="00D66869" w:rsidRPr="00C821FE">
        <w:rPr>
          <w:rFonts w:ascii="Arial" w:eastAsia="Arial Unicode MS" w:hAnsi="Arial" w:cs="Arial"/>
          <w:bCs/>
          <w:color w:val="000000" w:themeColor="text1"/>
          <w:sz w:val="24"/>
          <w:szCs w:val="24"/>
        </w:rPr>
        <w:t xml:space="preserve">. </w:t>
      </w:r>
      <w:r w:rsidRPr="00C821FE">
        <w:rPr>
          <w:rFonts w:ascii="Arial" w:eastAsia="Arial Unicode MS" w:hAnsi="Arial" w:cs="Arial"/>
          <w:bCs/>
          <w:color w:val="000000" w:themeColor="text1"/>
          <w:sz w:val="24"/>
          <w:szCs w:val="24"/>
        </w:rPr>
        <w:t>ТОО</w:t>
      </w:r>
      <w:r w:rsidR="00B16478" w:rsidRPr="00C821FE">
        <w:rPr>
          <w:rFonts w:ascii="Arial" w:eastAsia="Arial Unicode MS" w:hAnsi="Arial" w:cs="Arial"/>
          <w:bCs/>
          <w:color w:val="000000" w:themeColor="text1"/>
          <w:sz w:val="24"/>
          <w:szCs w:val="24"/>
        </w:rPr>
        <w:t xml:space="preserve">  </w:t>
      </w:r>
      <w:r w:rsidRPr="00C821FE">
        <w:rPr>
          <w:rFonts w:ascii="Arial" w:eastAsia="Arial Unicode MS" w:hAnsi="Arial" w:cs="Arial"/>
          <w:bCs/>
          <w:color w:val="000000" w:themeColor="text1"/>
          <w:sz w:val="24"/>
          <w:szCs w:val="24"/>
        </w:rPr>
        <w:t>«</w:t>
      </w:r>
      <w:r w:rsidR="00EA361C" w:rsidRPr="00C821FE">
        <w:rPr>
          <w:rFonts w:ascii="Arial" w:eastAsia="Arial Unicode MS" w:hAnsi="Arial" w:cs="Arial"/>
          <w:bCs/>
          <w:color w:val="000000" w:themeColor="text1"/>
          <w:sz w:val="24"/>
          <w:szCs w:val="24"/>
        </w:rPr>
        <w:t>Эколира</w:t>
      </w:r>
      <w:r w:rsidRPr="00C821FE">
        <w:rPr>
          <w:rFonts w:ascii="Arial" w:eastAsia="Arial Unicode MS" w:hAnsi="Arial" w:cs="Arial"/>
          <w:bCs/>
          <w:color w:val="000000" w:themeColor="text1"/>
          <w:sz w:val="24"/>
          <w:szCs w:val="24"/>
        </w:rPr>
        <w:t xml:space="preserve">», г. </w:t>
      </w:r>
      <w:r w:rsidR="00EA361C" w:rsidRPr="00C821FE">
        <w:rPr>
          <w:rFonts w:ascii="Arial" w:eastAsia="Arial Unicode MS" w:hAnsi="Arial" w:cs="Arial"/>
          <w:bCs/>
          <w:color w:val="000000" w:themeColor="text1"/>
          <w:sz w:val="24"/>
          <w:szCs w:val="24"/>
        </w:rPr>
        <w:t>Усть-Каменогорск</w:t>
      </w:r>
      <w:r w:rsidRPr="00C821FE">
        <w:rPr>
          <w:rFonts w:ascii="Arial" w:eastAsia="Arial Unicode MS" w:hAnsi="Arial" w:cs="Arial"/>
          <w:bCs/>
          <w:color w:val="000000" w:themeColor="text1"/>
          <w:sz w:val="24"/>
          <w:szCs w:val="24"/>
        </w:rPr>
        <w:t>, 20</w:t>
      </w:r>
      <w:r w:rsidR="00D66869" w:rsidRPr="00C821FE">
        <w:rPr>
          <w:rFonts w:ascii="Arial" w:eastAsia="Arial Unicode MS" w:hAnsi="Arial" w:cs="Arial"/>
          <w:bCs/>
          <w:color w:val="000000" w:themeColor="text1"/>
          <w:sz w:val="24"/>
          <w:szCs w:val="24"/>
        </w:rPr>
        <w:t>19</w:t>
      </w:r>
      <w:r w:rsidRPr="00C821FE">
        <w:rPr>
          <w:rFonts w:ascii="Arial" w:eastAsia="Arial Unicode MS" w:hAnsi="Arial" w:cs="Arial"/>
          <w:bCs/>
          <w:color w:val="000000" w:themeColor="text1"/>
          <w:sz w:val="24"/>
          <w:szCs w:val="24"/>
        </w:rPr>
        <w:t xml:space="preserve"> г. Положительное заключение ГЭЭ №</w:t>
      </w:r>
      <w:r w:rsidR="00B16478" w:rsidRPr="00C821FE">
        <w:rPr>
          <w:rFonts w:ascii="Arial" w:eastAsia="Arial Unicode MS" w:hAnsi="Arial" w:cs="Arial"/>
          <w:bCs/>
          <w:color w:val="000000" w:themeColor="text1"/>
          <w:sz w:val="24"/>
          <w:szCs w:val="24"/>
        </w:rPr>
        <w:t> </w:t>
      </w:r>
      <w:r w:rsidR="00EA361C" w:rsidRPr="00C821FE">
        <w:rPr>
          <w:rFonts w:ascii="Arial" w:eastAsia="Arial Unicode MS" w:hAnsi="Arial" w:cs="Arial"/>
          <w:bCs/>
          <w:color w:val="000000" w:themeColor="text1"/>
          <w:sz w:val="24"/>
          <w:szCs w:val="24"/>
        </w:rPr>
        <w:t xml:space="preserve">KZ25VCZ00522092 </w:t>
      </w:r>
      <w:r w:rsidRPr="00C821FE">
        <w:rPr>
          <w:rFonts w:ascii="Arial" w:eastAsia="Arial Unicode MS" w:hAnsi="Arial" w:cs="Arial"/>
          <w:bCs/>
          <w:color w:val="000000" w:themeColor="text1"/>
          <w:sz w:val="24"/>
          <w:szCs w:val="24"/>
        </w:rPr>
        <w:t xml:space="preserve">от </w:t>
      </w:r>
      <w:r w:rsidR="00EA361C" w:rsidRPr="00C821FE">
        <w:rPr>
          <w:rFonts w:ascii="Arial" w:eastAsia="Arial Unicode MS" w:hAnsi="Arial" w:cs="Arial"/>
          <w:bCs/>
          <w:color w:val="000000" w:themeColor="text1"/>
          <w:sz w:val="24"/>
          <w:szCs w:val="24"/>
        </w:rPr>
        <w:t>06.12</w:t>
      </w:r>
      <w:r w:rsidR="00D66869" w:rsidRPr="00C821FE">
        <w:rPr>
          <w:rFonts w:ascii="Arial" w:eastAsia="Arial Unicode MS" w:hAnsi="Arial" w:cs="Arial"/>
          <w:bCs/>
          <w:color w:val="000000" w:themeColor="text1"/>
          <w:sz w:val="24"/>
          <w:szCs w:val="24"/>
        </w:rPr>
        <w:t xml:space="preserve">.2019 </w:t>
      </w:r>
      <w:r w:rsidRPr="00C821FE">
        <w:rPr>
          <w:rFonts w:ascii="Arial" w:eastAsia="Arial Unicode MS" w:hAnsi="Arial" w:cs="Arial"/>
          <w:bCs/>
          <w:color w:val="000000" w:themeColor="text1"/>
          <w:sz w:val="24"/>
          <w:szCs w:val="24"/>
        </w:rPr>
        <w:t>года.</w:t>
      </w:r>
      <w:r w:rsidR="00B16478" w:rsidRPr="00C821FE">
        <w:rPr>
          <w:rFonts w:ascii="Arial" w:eastAsia="Arial Unicode MS" w:hAnsi="Arial" w:cs="Arial"/>
          <w:bCs/>
          <w:color w:val="000000" w:themeColor="text1"/>
          <w:sz w:val="24"/>
          <w:szCs w:val="24"/>
        </w:rPr>
        <w:t xml:space="preserve"> </w:t>
      </w:r>
    </w:p>
    <w:p w14:paraId="5894BE19" w14:textId="77777777" w:rsidR="00EA361C" w:rsidRPr="00C821FE" w:rsidRDefault="00EA361C" w:rsidP="00EA361C">
      <w:pPr>
        <w:pStyle w:val="a4"/>
        <w:spacing w:after="240"/>
        <w:ind w:left="709" w:hanging="709"/>
        <w:jc w:val="both"/>
        <w:rPr>
          <w:rFonts w:ascii="Arial" w:eastAsia="Arial Unicode MS" w:hAnsi="Arial" w:cs="Arial"/>
          <w:bCs/>
          <w:color w:val="000000" w:themeColor="text1"/>
          <w:sz w:val="24"/>
          <w:szCs w:val="24"/>
        </w:rPr>
      </w:pPr>
      <w:r w:rsidRPr="00C821FE">
        <w:rPr>
          <w:rFonts w:ascii="Arial" w:eastAsia="Arial Unicode MS" w:hAnsi="Arial" w:cs="Arial"/>
          <w:bCs/>
          <w:color w:val="000000" w:themeColor="text1"/>
          <w:sz w:val="24"/>
          <w:szCs w:val="24"/>
        </w:rPr>
        <w:t>34.</w:t>
      </w:r>
      <w:r w:rsidRPr="00C821FE">
        <w:rPr>
          <w:rFonts w:ascii="Arial" w:eastAsia="Arial Unicode MS" w:hAnsi="Arial" w:cs="Arial"/>
          <w:bCs/>
          <w:color w:val="000000" w:themeColor="text1"/>
          <w:sz w:val="24"/>
          <w:szCs w:val="24"/>
        </w:rPr>
        <w:tab/>
        <w:t xml:space="preserve">Проект нормативов размещения отходов производства и потребления для АО «Усть-Каменогорские тепловые сети» на 2017-2026 годы. ИП Рыжкова Н.К, г. Усть-Каменогорск, 2017 г. Положительное заключение ГЭЭ № KZ50VDC00064743 от 31.10.2017 года. </w:t>
      </w:r>
    </w:p>
    <w:p w14:paraId="5D4DB745" w14:textId="77777777" w:rsidR="00B16478" w:rsidRPr="00C821FE" w:rsidRDefault="00B16478" w:rsidP="00B16478">
      <w:pPr>
        <w:pStyle w:val="a4"/>
        <w:spacing w:after="240"/>
        <w:ind w:left="709" w:hanging="709"/>
        <w:jc w:val="both"/>
        <w:rPr>
          <w:rFonts w:ascii="Arial" w:hAnsi="Arial" w:cs="Arial"/>
          <w:color w:val="000000" w:themeColor="text1"/>
          <w:sz w:val="24"/>
          <w:szCs w:val="24"/>
        </w:rPr>
      </w:pPr>
      <w:r w:rsidRPr="00C821FE">
        <w:rPr>
          <w:rFonts w:ascii="Arial" w:eastAsia="Arial Unicode MS" w:hAnsi="Arial" w:cs="Arial"/>
          <w:bCs/>
          <w:color w:val="000000" w:themeColor="text1"/>
          <w:sz w:val="24"/>
          <w:szCs w:val="24"/>
        </w:rPr>
        <w:t>3</w:t>
      </w:r>
      <w:r w:rsidR="00EA361C" w:rsidRPr="00C821FE">
        <w:rPr>
          <w:rFonts w:ascii="Arial" w:eastAsia="Arial Unicode MS" w:hAnsi="Arial" w:cs="Arial"/>
          <w:bCs/>
          <w:color w:val="000000" w:themeColor="text1"/>
          <w:sz w:val="24"/>
          <w:szCs w:val="24"/>
        </w:rPr>
        <w:t>5</w:t>
      </w:r>
      <w:r w:rsidRPr="00C821FE">
        <w:rPr>
          <w:rFonts w:ascii="Arial" w:eastAsia="Arial Unicode MS" w:hAnsi="Arial" w:cs="Arial"/>
          <w:bCs/>
          <w:color w:val="000000" w:themeColor="text1"/>
          <w:sz w:val="24"/>
          <w:szCs w:val="24"/>
        </w:rPr>
        <w:t>.</w:t>
      </w:r>
      <w:r w:rsidRPr="00C821FE">
        <w:rPr>
          <w:rFonts w:ascii="Arial" w:eastAsia="Arial Unicode MS" w:hAnsi="Arial" w:cs="Arial"/>
          <w:bCs/>
          <w:color w:val="000000" w:themeColor="text1"/>
          <w:sz w:val="24"/>
          <w:szCs w:val="24"/>
        </w:rPr>
        <w:tab/>
      </w:r>
      <w:r w:rsidR="00A44BCE" w:rsidRPr="00C821FE">
        <w:rPr>
          <w:rFonts w:ascii="Arial" w:hAnsi="Arial" w:cs="Arial"/>
          <w:color w:val="000000" w:themeColor="text1"/>
          <w:sz w:val="24"/>
          <w:szCs w:val="24"/>
        </w:rPr>
        <w:t>Приказ Министра энергетики Республики Казахстан № 356 от 07.09.2018 года «Об утверждении Правил ведения автоматизированного мониторинга эмиссий в окружающую среду при проведении производственного экологического контроля и требований к отчетности по результатам производственного экологического контроля».</w:t>
      </w:r>
    </w:p>
    <w:p w14:paraId="097CCB61" w14:textId="77777777" w:rsidR="00DF2391" w:rsidRPr="00C821FE" w:rsidRDefault="00DF2391" w:rsidP="00B16478">
      <w:pPr>
        <w:pStyle w:val="a4"/>
        <w:spacing w:after="240"/>
        <w:ind w:left="709" w:hanging="709"/>
        <w:jc w:val="both"/>
        <w:rPr>
          <w:rFonts w:ascii="Arial" w:eastAsia="MS Mincho" w:hAnsi="Arial" w:cs="Arial"/>
          <w:color w:val="000000" w:themeColor="text1"/>
          <w:sz w:val="24"/>
          <w:szCs w:val="24"/>
        </w:rPr>
      </w:pPr>
      <w:r w:rsidRPr="00C821FE">
        <w:rPr>
          <w:rFonts w:ascii="Arial" w:hAnsi="Arial" w:cs="Arial"/>
          <w:color w:val="000000" w:themeColor="text1"/>
          <w:sz w:val="24"/>
          <w:szCs w:val="24"/>
        </w:rPr>
        <w:t>36.</w:t>
      </w:r>
      <w:r w:rsidRPr="00C821FE">
        <w:rPr>
          <w:rFonts w:ascii="Arial" w:hAnsi="Arial" w:cs="Arial"/>
          <w:color w:val="000000" w:themeColor="text1"/>
          <w:sz w:val="24"/>
          <w:szCs w:val="24"/>
        </w:rPr>
        <w:tab/>
        <w:t xml:space="preserve">Приложение № 11 к Приказу Министра охраны </w:t>
      </w:r>
      <w:r w:rsidRPr="00C821FE">
        <w:rPr>
          <w:rFonts w:ascii="Arial" w:eastAsia="MS Mincho" w:hAnsi="Arial" w:cs="Arial"/>
          <w:color w:val="000000" w:themeColor="text1"/>
          <w:sz w:val="24"/>
          <w:szCs w:val="24"/>
        </w:rPr>
        <w:t xml:space="preserve">окружающей среды Республики Казахстан </w:t>
      </w:r>
      <w:r w:rsidRPr="00C821FE">
        <w:rPr>
          <w:rFonts w:ascii="Arial" w:hAnsi="Arial" w:cs="Arial"/>
          <w:color w:val="000000" w:themeColor="text1"/>
          <w:sz w:val="24"/>
          <w:szCs w:val="24"/>
        </w:rPr>
        <w:t xml:space="preserve">№ 100-п от 18.04.2008 года </w:t>
      </w:r>
      <w:r w:rsidRPr="00C821FE">
        <w:rPr>
          <w:rFonts w:ascii="Arial" w:eastAsia="MS Mincho" w:hAnsi="Arial" w:cs="Arial"/>
          <w:color w:val="000000" w:themeColor="text1"/>
          <w:sz w:val="24"/>
          <w:szCs w:val="24"/>
        </w:rPr>
        <w:t xml:space="preserve">«Об утверждении </w:t>
      </w:r>
      <w:r w:rsidRPr="00C821FE">
        <w:rPr>
          <w:rFonts w:ascii="Arial" w:hAnsi="Arial" w:cs="Arial"/>
          <w:color w:val="000000" w:themeColor="text1"/>
          <w:sz w:val="24"/>
          <w:szCs w:val="24"/>
        </w:rPr>
        <w:t xml:space="preserve">Методики </w:t>
      </w:r>
      <w:r w:rsidRPr="00C821FE">
        <w:rPr>
          <w:rFonts w:ascii="Arial" w:eastAsia="MS Mincho" w:hAnsi="Arial" w:cs="Arial"/>
          <w:color w:val="000000" w:themeColor="text1"/>
          <w:sz w:val="24"/>
          <w:szCs w:val="24"/>
        </w:rPr>
        <w:t>расчета выбросов загрязняющих веществ в атмосферу от предприятий по производству строительных материалов».</w:t>
      </w:r>
    </w:p>
    <w:p w14:paraId="1392FEA4" w14:textId="77777777" w:rsidR="00DF2391" w:rsidRPr="00C821FE" w:rsidRDefault="00DF2391" w:rsidP="0046292A">
      <w:pPr>
        <w:pStyle w:val="a4"/>
        <w:spacing w:after="240"/>
        <w:ind w:left="709" w:hanging="709"/>
        <w:jc w:val="both"/>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37.</w:t>
      </w:r>
      <w:r w:rsidRPr="00C821FE">
        <w:rPr>
          <w:rFonts w:ascii="Arial" w:eastAsia="MS Mincho" w:hAnsi="Arial" w:cs="Arial"/>
          <w:color w:val="000000" w:themeColor="text1"/>
          <w:sz w:val="24"/>
          <w:szCs w:val="24"/>
        </w:rPr>
        <w:tab/>
        <w:t>Приказ и.о. Министра здравоохранения Республики Казахстан № ҚР ДСМ-331/2020 от 25.12.2020 года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14:paraId="093F881D" w14:textId="77777777" w:rsidR="00297434" w:rsidRPr="00C821FE" w:rsidRDefault="00580B1A" w:rsidP="00501B54">
      <w:pPr>
        <w:pStyle w:val="a4"/>
        <w:spacing w:after="120" w:line="360" w:lineRule="auto"/>
        <w:ind w:left="709" w:hanging="709"/>
        <w:jc w:val="center"/>
        <w:outlineLvl w:val="0"/>
        <w:rPr>
          <w:rFonts w:ascii="Arial" w:hAnsi="Arial" w:cs="Arial"/>
          <w:snapToGrid w:val="0"/>
          <w:color w:val="000000" w:themeColor="text1"/>
          <w:sz w:val="24"/>
          <w:szCs w:val="24"/>
        </w:rPr>
      </w:pPr>
      <w:r w:rsidRPr="00C821FE">
        <w:rPr>
          <w:rFonts w:ascii="Arial" w:hAnsi="Arial" w:cs="Arial"/>
          <w:color w:val="000000" w:themeColor="text1"/>
          <w:sz w:val="24"/>
          <w:szCs w:val="24"/>
        </w:rPr>
        <w:br w:type="page"/>
      </w:r>
      <w:r w:rsidR="00297434" w:rsidRPr="00C821FE">
        <w:rPr>
          <w:rFonts w:ascii="Arial" w:hAnsi="Arial" w:cs="Arial"/>
          <w:snapToGrid w:val="0"/>
          <w:color w:val="000000" w:themeColor="text1"/>
          <w:sz w:val="24"/>
          <w:szCs w:val="24"/>
        </w:rPr>
        <w:t>ПРИЛОЖЕНИЕ А</w:t>
      </w:r>
    </w:p>
    <w:p w14:paraId="65556C4B" w14:textId="77777777" w:rsidR="00297434" w:rsidRPr="00C821FE" w:rsidRDefault="00297434" w:rsidP="00297434">
      <w:pPr>
        <w:spacing w:line="360" w:lineRule="auto"/>
        <w:jc w:val="center"/>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Расчеты выбросов загрязняющих веществ в атмосферу</w:t>
      </w:r>
    </w:p>
    <w:p w14:paraId="19285616" w14:textId="77777777" w:rsidR="00297434" w:rsidRPr="00C821FE" w:rsidRDefault="00297434" w:rsidP="00297434">
      <w:pPr>
        <w:pStyle w:val="a8"/>
        <w:spacing w:after="0" w:line="360" w:lineRule="auto"/>
        <w:ind w:left="0" w:firstLine="709"/>
        <w:jc w:val="both"/>
        <w:rPr>
          <w:rFonts w:cs="Arial"/>
          <w:color w:val="000000" w:themeColor="text1"/>
          <w:sz w:val="24"/>
          <w:szCs w:val="24"/>
        </w:rPr>
      </w:pPr>
    </w:p>
    <w:p w14:paraId="3B7B3F7E" w14:textId="77777777" w:rsidR="00297434" w:rsidRPr="00C821FE" w:rsidRDefault="00297434" w:rsidP="00297434">
      <w:pPr>
        <w:pStyle w:val="a8"/>
        <w:spacing w:after="0" w:line="360" w:lineRule="auto"/>
        <w:ind w:left="0" w:firstLine="709"/>
        <w:jc w:val="both"/>
        <w:rPr>
          <w:rFonts w:cs="Arial"/>
          <w:color w:val="000000" w:themeColor="text1"/>
          <w:sz w:val="24"/>
          <w:szCs w:val="24"/>
        </w:rPr>
      </w:pPr>
      <w:r w:rsidRPr="00C821FE">
        <w:rPr>
          <w:rFonts w:cs="Arial"/>
          <w:color w:val="000000" w:themeColor="text1"/>
          <w:sz w:val="24"/>
          <w:szCs w:val="24"/>
        </w:rPr>
        <w:t>Теоретический расчет выбросов загрязняющих веществ произведен согласно методикам, утвержденным уполномоченным государственным органом в области охраны окружающей среды Республики Казахстан.</w:t>
      </w:r>
    </w:p>
    <w:p w14:paraId="023F92C7" w14:textId="77777777" w:rsidR="00297434" w:rsidRPr="00C821FE" w:rsidRDefault="00297434" w:rsidP="00297434">
      <w:pPr>
        <w:pStyle w:val="af2"/>
        <w:spacing w:line="360" w:lineRule="auto"/>
        <w:ind w:left="0" w:firstLine="0"/>
        <w:jc w:val="both"/>
        <w:rPr>
          <w:rFonts w:ascii="Arial" w:hAnsi="Arial"/>
          <w:b/>
          <w:color w:val="000000" w:themeColor="text1"/>
          <w:sz w:val="24"/>
          <w:szCs w:val="24"/>
        </w:rPr>
      </w:pPr>
    </w:p>
    <w:p w14:paraId="5BEE9324" w14:textId="77777777" w:rsidR="0055411E" w:rsidRPr="00C821FE" w:rsidRDefault="0055411E" w:rsidP="0055411E">
      <w:pPr>
        <w:pBdr>
          <w:bottom w:val="single" w:sz="4" w:space="1" w:color="auto"/>
        </w:pBdr>
        <w:spacing w:line="360" w:lineRule="auto"/>
        <w:jc w:val="center"/>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ПЕРИОД СТРОИТЕЛЬНО-МОНТАЖНЫХ РАБОТ</w:t>
      </w:r>
    </w:p>
    <w:p w14:paraId="6A8FA46B" w14:textId="77777777" w:rsidR="0055411E" w:rsidRPr="00C821FE" w:rsidRDefault="0055411E" w:rsidP="0055411E">
      <w:pPr>
        <w:pStyle w:val="af2"/>
        <w:spacing w:line="360" w:lineRule="auto"/>
        <w:ind w:left="0" w:firstLine="0"/>
        <w:jc w:val="both"/>
        <w:rPr>
          <w:rFonts w:ascii="Arial" w:hAnsi="Arial"/>
          <w:b/>
          <w:color w:val="000000" w:themeColor="text1"/>
          <w:sz w:val="24"/>
          <w:szCs w:val="24"/>
        </w:rPr>
      </w:pPr>
    </w:p>
    <w:p w14:paraId="23A393A2" w14:textId="77777777" w:rsidR="00B80025" w:rsidRPr="00C821FE" w:rsidRDefault="00B80025" w:rsidP="00B80025">
      <w:pPr>
        <w:pStyle w:val="af2"/>
        <w:spacing w:line="360" w:lineRule="auto"/>
        <w:ind w:left="0" w:firstLine="0"/>
        <w:jc w:val="both"/>
        <w:rPr>
          <w:rFonts w:ascii="Arial" w:hAnsi="Arial"/>
          <w:b/>
          <w:color w:val="000000" w:themeColor="text1"/>
          <w:sz w:val="24"/>
          <w:szCs w:val="24"/>
        </w:rPr>
      </w:pPr>
      <w:r w:rsidRPr="00C821FE">
        <w:rPr>
          <w:rFonts w:ascii="Arial" w:hAnsi="Arial"/>
          <w:b/>
          <w:color w:val="000000" w:themeColor="text1"/>
          <w:sz w:val="24"/>
          <w:szCs w:val="24"/>
        </w:rPr>
        <w:t>А.1</w:t>
      </w:r>
      <w:r w:rsidRPr="00C821FE">
        <w:rPr>
          <w:rFonts w:ascii="Arial" w:hAnsi="Arial"/>
          <w:b/>
          <w:color w:val="000000" w:themeColor="text1"/>
          <w:sz w:val="24"/>
          <w:szCs w:val="24"/>
        </w:rPr>
        <w:tab/>
      </w:r>
      <w:r w:rsidRPr="00C821FE">
        <w:rPr>
          <w:rFonts w:ascii="Arial" w:hAnsi="Arial"/>
          <w:b/>
          <w:bCs/>
          <w:color w:val="000000" w:themeColor="text1"/>
          <w:sz w:val="24"/>
          <w:szCs w:val="24"/>
        </w:rPr>
        <w:t xml:space="preserve">Расчет выбросов </w:t>
      </w:r>
      <w:r w:rsidRPr="00C821FE">
        <w:rPr>
          <w:rFonts w:ascii="Arial" w:eastAsia="MS Mincho" w:hAnsi="Arial"/>
          <w:b/>
          <w:color w:val="000000" w:themeColor="text1"/>
          <w:sz w:val="24"/>
          <w:szCs w:val="24"/>
        </w:rPr>
        <w:t>загрязняющих</w:t>
      </w:r>
      <w:r w:rsidRPr="00C821FE">
        <w:rPr>
          <w:rFonts w:ascii="Arial" w:hAnsi="Arial"/>
          <w:b/>
          <w:bCs/>
          <w:color w:val="000000" w:themeColor="text1"/>
          <w:sz w:val="24"/>
          <w:szCs w:val="24"/>
        </w:rPr>
        <w:t xml:space="preserve"> веществ при пересыпке материалов (ист.</w:t>
      </w:r>
      <w:r w:rsidR="00836EAC" w:rsidRPr="00C821FE">
        <w:rPr>
          <w:rFonts w:ascii="Arial" w:hAnsi="Arial"/>
          <w:b/>
          <w:bCs/>
          <w:color w:val="000000" w:themeColor="text1"/>
          <w:sz w:val="24"/>
          <w:szCs w:val="24"/>
        </w:rPr>
        <w:t> </w:t>
      </w:r>
      <w:r w:rsidRPr="00C821FE">
        <w:rPr>
          <w:rFonts w:ascii="Arial" w:hAnsi="Arial"/>
          <w:b/>
          <w:bCs/>
          <w:color w:val="000000" w:themeColor="text1"/>
          <w:sz w:val="24"/>
          <w:szCs w:val="24"/>
        </w:rPr>
        <w:t>6001-001, 6001-002, 6001-003)</w:t>
      </w:r>
      <w:r w:rsidR="00836EAC" w:rsidRPr="00C821FE">
        <w:rPr>
          <w:rFonts w:ascii="Arial" w:hAnsi="Arial"/>
          <w:b/>
          <w:bCs/>
          <w:color w:val="000000" w:themeColor="text1"/>
          <w:sz w:val="24"/>
          <w:szCs w:val="24"/>
        </w:rPr>
        <w:t xml:space="preserve"> </w:t>
      </w:r>
    </w:p>
    <w:p w14:paraId="556383DE" w14:textId="77777777" w:rsidR="00B80025" w:rsidRPr="00C821FE" w:rsidRDefault="00B80025" w:rsidP="00B80025">
      <w:pPr>
        <w:shd w:val="clear" w:color="auto" w:fill="FFFFFF"/>
        <w:spacing w:after="120" w:line="360" w:lineRule="auto"/>
        <w:ind w:firstLine="709"/>
        <w:jc w:val="both"/>
        <w:rPr>
          <w:rFonts w:ascii="Arial" w:hAnsi="Arial" w:cs="Arial"/>
          <w:color w:val="000000" w:themeColor="text1"/>
          <w:sz w:val="24"/>
          <w:szCs w:val="24"/>
        </w:rPr>
      </w:pPr>
    </w:p>
    <w:p w14:paraId="65C6C991" w14:textId="77777777" w:rsidR="00B80025" w:rsidRPr="00C821FE" w:rsidRDefault="00B80025" w:rsidP="00B80025">
      <w:pPr>
        <w:pStyle w:val="KITNG"/>
        <w:spacing w:line="360" w:lineRule="auto"/>
        <w:ind w:firstLine="709"/>
        <w:rPr>
          <w:rFonts w:ascii="Arial" w:hAnsi="Arial" w:cs="Arial"/>
          <w:color w:val="000000" w:themeColor="text1"/>
        </w:rPr>
      </w:pPr>
      <w:r w:rsidRPr="00C821FE">
        <w:rPr>
          <w:rFonts w:ascii="Arial" w:hAnsi="Arial" w:cs="Arial"/>
          <w:color w:val="000000" w:themeColor="text1"/>
        </w:rPr>
        <w:t>В период СМР будет осуществляться пересыпка строительных материалов. А также будут проведены земляные работы.</w:t>
      </w:r>
    </w:p>
    <w:p w14:paraId="162FAB6D" w14:textId="77777777" w:rsidR="00B80025" w:rsidRPr="00C821FE" w:rsidRDefault="00B80025" w:rsidP="00B80025">
      <w:pPr>
        <w:pStyle w:val="KITNG"/>
        <w:spacing w:line="360" w:lineRule="auto"/>
        <w:ind w:firstLine="709"/>
        <w:rPr>
          <w:rFonts w:ascii="Arial" w:hAnsi="Arial" w:cs="Arial"/>
          <w:color w:val="000000" w:themeColor="text1"/>
        </w:rPr>
      </w:pPr>
      <w:r w:rsidRPr="00C821FE">
        <w:rPr>
          <w:rFonts w:ascii="Arial" w:hAnsi="Arial" w:cs="Arial"/>
          <w:color w:val="000000" w:themeColor="text1"/>
        </w:rPr>
        <w:t>Максимально-разовый выброс пыли определяется [1]:</w:t>
      </w:r>
    </w:p>
    <w:tbl>
      <w:tblPr>
        <w:tblW w:w="0" w:type="auto"/>
        <w:jc w:val="center"/>
        <w:tblLook w:val="04A0" w:firstRow="1" w:lastRow="0" w:firstColumn="1" w:lastColumn="0" w:noHBand="0" w:noVBand="1"/>
      </w:tblPr>
      <w:tblGrid>
        <w:gridCol w:w="1086"/>
        <w:gridCol w:w="5141"/>
        <w:gridCol w:w="905"/>
      </w:tblGrid>
      <w:tr w:rsidR="00B80025" w:rsidRPr="00C821FE" w14:paraId="669DD0BA" w14:textId="77777777" w:rsidTr="00B80025">
        <w:trPr>
          <w:jc w:val="center"/>
        </w:trPr>
        <w:tc>
          <w:tcPr>
            <w:tcW w:w="1086" w:type="dxa"/>
            <w:vMerge w:val="restart"/>
            <w:vAlign w:val="center"/>
            <w:hideMark/>
          </w:tcPr>
          <w:p w14:paraId="3DD02FB7" w14:textId="77777777" w:rsidR="00B80025" w:rsidRPr="00C821FE" w:rsidRDefault="00B80025" w:rsidP="00B80025">
            <w:pPr>
              <w:pStyle w:val="KITNG"/>
              <w:spacing w:line="360" w:lineRule="auto"/>
              <w:ind w:firstLine="0"/>
              <w:rPr>
                <w:rFonts w:ascii="Arial" w:hAnsi="Arial" w:cs="Arial"/>
                <w:b/>
                <w:i/>
                <w:color w:val="000000" w:themeColor="text1"/>
              </w:rPr>
            </w:pPr>
            <w:r w:rsidRPr="00C821FE">
              <w:rPr>
                <w:rFonts w:ascii="Arial" w:hAnsi="Arial" w:cs="Arial"/>
                <w:b/>
                <w:i/>
                <w:color w:val="000000" w:themeColor="text1"/>
              </w:rPr>
              <w:t>Q</w:t>
            </w:r>
            <w:r w:rsidRPr="00C821FE">
              <w:rPr>
                <w:rFonts w:ascii="Arial" w:hAnsi="Arial" w:cs="Arial"/>
                <w:b/>
                <w:i/>
                <w:color w:val="000000" w:themeColor="text1"/>
                <w:vertAlign w:val="subscript"/>
              </w:rPr>
              <w:t>С</w:t>
            </w:r>
            <w:r w:rsidRPr="00C821FE">
              <w:rPr>
                <w:rFonts w:ascii="Arial" w:hAnsi="Arial" w:cs="Arial"/>
                <w:b/>
                <w:i/>
                <w:color w:val="000000" w:themeColor="text1"/>
              </w:rPr>
              <w:t xml:space="preserve"> =</w:t>
            </w:r>
          </w:p>
        </w:tc>
        <w:tc>
          <w:tcPr>
            <w:tcW w:w="5141" w:type="dxa"/>
            <w:tcBorders>
              <w:top w:val="nil"/>
              <w:left w:val="nil"/>
              <w:bottom w:val="single" w:sz="4" w:space="0" w:color="auto"/>
              <w:right w:val="nil"/>
            </w:tcBorders>
            <w:hideMark/>
          </w:tcPr>
          <w:p w14:paraId="76C36561" w14:textId="77777777" w:rsidR="00B80025" w:rsidRPr="00C821FE" w:rsidRDefault="00B80025" w:rsidP="00B80025">
            <w:pPr>
              <w:pStyle w:val="KITNG"/>
              <w:spacing w:line="360" w:lineRule="auto"/>
              <w:ind w:firstLine="0"/>
              <w:jc w:val="center"/>
              <w:rPr>
                <w:rFonts w:ascii="Arial" w:hAnsi="Arial" w:cs="Arial"/>
                <w:b/>
                <w:i/>
                <w:color w:val="000000" w:themeColor="text1"/>
              </w:rPr>
            </w:pPr>
            <w:r w:rsidRPr="00C821FE">
              <w:rPr>
                <w:rFonts w:ascii="Arial" w:hAnsi="Arial" w:cs="Arial"/>
                <w:b/>
                <w:i/>
                <w:color w:val="000000" w:themeColor="text1"/>
              </w:rPr>
              <w:t>k</w:t>
            </w:r>
            <w:r w:rsidRPr="00C821FE">
              <w:rPr>
                <w:rFonts w:ascii="Arial" w:hAnsi="Arial" w:cs="Arial"/>
                <w:b/>
                <w:i/>
                <w:color w:val="000000" w:themeColor="text1"/>
                <w:vertAlign w:val="subscript"/>
              </w:rPr>
              <w:t>1</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2</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3</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4</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5</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 xml:space="preserve">7 </w:t>
            </w:r>
            <w:r w:rsidRPr="00C821FE">
              <w:rPr>
                <w:rFonts w:ascii="Arial" w:hAnsi="Arial" w:cs="Arial"/>
                <w:b/>
                <w:i/>
                <w:color w:val="000000" w:themeColor="text1"/>
              </w:rPr>
              <w:t>× G × 10</w:t>
            </w:r>
            <w:r w:rsidRPr="00C821FE">
              <w:rPr>
                <w:rFonts w:ascii="Arial" w:hAnsi="Arial" w:cs="Arial"/>
                <w:b/>
                <w:i/>
                <w:color w:val="000000" w:themeColor="text1"/>
                <w:vertAlign w:val="superscript"/>
              </w:rPr>
              <w:t>6</w:t>
            </w:r>
            <w:r w:rsidRPr="00C821FE">
              <w:rPr>
                <w:rFonts w:ascii="Arial" w:hAnsi="Arial" w:cs="Arial"/>
                <w:b/>
                <w:i/>
                <w:color w:val="000000" w:themeColor="text1"/>
              </w:rPr>
              <w:t xml:space="preserve"> × B`</w:t>
            </w:r>
          </w:p>
        </w:tc>
        <w:tc>
          <w:tcPr>
            <w:tcW w:w="905" w:type="dxa"/>
            <w:vMerge w:val="restart"/>
            <w:vAlign w:val="center"/>
            <w:hideMark/>
          </w:tcPr>
          <w:p w14:paraId="41153BA4" w14:textId="77777777" w:rsidR="00B80025" w:rsidRPr="00C821FE" w:rsidRDefault="00B80025" w:rsidP="00B80025">
            <w:pPr>
              <w:pStyle w:val="KITNG"/>
              <w:spacing w:line="360" w:lineRule="auto"/>
              <w:ind w:firstLine="709"/>
              <w:rPr>
                <w:rFonts w:ascii="Arial" w:hAnsi="Arial" w:cs="Arial"/>
                <w:b/>
                <w:i/>
                <w:color w:val="000000" w:themeColor="text1"/>
              </w:rPr>
            </w:pPr>
            <w:r w:rsidRPr="00C821FE">
              <w:rPr>
                <w:rFonts w:ascii="Arial" w:hAnsi="Arial" w:cs="Arial"/>
                <w:b/>
                <w:i/>
                <w:color w:val="000000" w:themeColor="text1"/>
              </w:rPr>
              <w:t>, г/с</w:t>
            </w:r>
          </w:p>
        </w:tc>
      </w:tr>
      <w:tr w:rsidR="00B80025" w:rsidRPr="00C821FE" w14:paraId="2BC1117E" w14:textId="77777777" w:rsidTr="00B80025">
        <w:trPr>
          <w:jc w:val="center"/>
        </w:trPr>
        <w:tc>
          <w:tcPr>
            <w:tcW w:w="1086" w:type="dxa"/>
            <w:vMerge/>
            <w:vAlign w:val="center"/>
            <w:hideMark/>
          </w:tcPr>
          <w:p w14:paraId="4F5D5AB8" w14:textId="77777777" w:rsidR="00B80025" w:rsidRPr="00C821FE" w:rsidRDefault="00B80025" w:rsidP="00B80025">
            <w:pPr>
              <w:pStyle w:val="KITNG"/>
              <w:spacing w:line="360" w:lineRule="auto"/>
              <w:ind w:firstLine="709"/>
              <w:rPr>
                <w:rFonts w:ascii="Arial" w:hAnsi="Arial" w:cs="Arial"/>
                <w:b/>
                <w:i/>
                <w:color w:val="000000" w:themeColor="text1"/>
              </w:rPr>
            </w:pPr>
          </w:p>
        </w:tc>
        <w:tc>
          <w:tcPr>
            <w:tcW w:w="5141" w:type="dxa"/>
            <w:tcBorders>
              <w:top w:val="single" w:sz="4" w:space="0" w:color="auto"/>
              <w:left w:val="nil"/>
              <w:bottom w:val="nil"/>
              <w:right w:val="nil"/>
            </w:tcBorders>
            <w:hideMark/>
          </w:tcPr>
          <w:p w14:paraId="4B6E14F1" w14:textId="77777777" w:rsidR="00B80025" w:rsidRPr="00C821FE" w:rsidRDefault="00B80025" w:rsidP="00B80025">
            <w:pPr>
              <w:pStyle w:val="KITNG"/>
              <w:spacing w:line="360" w:lineRule="auto"/>
              <w:ind w:firstLine="0"/>
              <w:jc w:val="center"/>
              <w:rPr>
                <w:rFonts w:ascii="Arial" w:hAnsi="Arial" w:cs="Arial"/>
                <w:b/>
                <w:i/>
                <w:color w:val="000000" w:themeColor="text1"/>
              </w:rPr>
            </w:pPr>
            <w:r w:rsidRPr="00C821FE">
              <w:rPr>
                <w:rFonts w:ascii="Arial" w:hAnsi="Arial" w:cs="Arial"/>
                <w:b/>
                <w:i/>
                <w:color w:val="000000" w:themeColor="text1"/>
              </w:rPr>
              <w:t>3600</w:t>
            </w:r>
          </w:p>
        </w:tc>
        <w:tc>
          <w:tcPr>
            <w:tcW w:w="905" w:type="dxa"/>
            <w:vMerge/>
            <w:vAlign w:val="center"/>
            <w:hideMark/>
          </w:tcPr>
          <w:p w14:paraId="5926420F" w14:textId="77777777" w:rsidR="00B80025" w:rsidRPr="00C821FE" w:rsidRDefault="00B80025" w:rsidP="00B80025">
            <w:pPr>
              <w:pStyle w:val="KITNG"/>
              <w:spacing w:line="360" w:lineRule="auto"/>
              <w:ind w:firstLine="709"/>
              <w:rPr>
                <w:rFonts w:ascii="Arial" w:hAnsi="Arial" w:cs="Arial"/>
                <w:b/>
                <w:i/>
                <w:color w:val="000000" w:themeColor="text1"/>
              </w:rPr>
            </w:pPr>
          </w:p>
        </w:tc>
      </w:tr>
    </w:tbl>
    <w:p w14:paraId="28C8D2A9" w14:textId="77777777" w:rsidR="00B80025" w:rsidRPr="00C821FE" w:rsidRDefault="00B80025" w:rsidP="00B80025">
      <w:pPr>
        <w:pStyle w:val="KITNG"/>
        <w:spacing w:line="360" w:lineRule="auto"/>
        <w:ind w:firstLine="709"/>
        <w:rPr>
          <w:rFonts w:ascii="Arial" w:hAnsi="Arial" w:cs="Arial"/>
          <w:color w:val="000000" w:themeColor="text1"/>
          <w:sz w:val="20"/>
        </w:rPr>
      </w:pPr>
    </w:p>
    <w:p w14:paraId="3B46669A" w14:textId="77777777" w:rsidR="00B80025" w:rsidRPr="00C821FE" w:rsidRDefault="00B80025" w:rsidP="00B80025">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t>k</w:t>
      </w:r>
      <w:r w:rsidRPr="00C821FE">
        <w:rPr>
          <w:rFonts w:ascii="Arial" w:hAnsi="Arial" w:cs="Arial"/>
          <w:color w:val="000000" w:themeColor="text1"/>
          <w:sz w:val="20"/>
          <w:szCs w:val="20"/>
          <w:vertAlign w:val="subscript"/>
        </w:rPr>
        <w:t>1</w:t>
      </w:r>
      <w:r w:rsidRPr="00C821FE">
        <w:rPr>
          <w:rFonts w:ascii="Arial" w:hAnsi="Arial" w:cs="Arial"/>
          <w:color w:val="000000" w:themeColor="text1"/>
          <w:sz w:val="20"/>
          <w:szCs w:val="20"/>
        </w:rPr>
        <w:t xml:space="preserve"> – весовая доля пылевой фракции в материале. Определяется путем отмывки и просева средней пробы с выделением фракции пыли размером 0-200 </w:t>
      </w:r>
      <w:r w:rsidRPr="00C821FE">
        <w:rPr>
          <w:rFonts w:ascii="Arial" w:hAnsi="Arial" w:cs="Arial"/>
          <w:iCs/>
          <w:color w:val="000000" w:themeColor="text1"/>
          <w:sz w:val="20"/>
          <w:szCs w:val="20"/>
        </w:rPr>
        <w:t>мкм (таблица 1);</w:t>
      </w:r>
    </w:p>
    <w:p w14:paraId="16DAE72F" w14:textId="77777777" w:rsidR="00B80025" w:rsidRPr="00C821FE" w:rsidRDefault="00B80025" w:rsidP="00B80025">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2</w:t>
      </w:r>
      <w:r w:rsidRPr="00C821FE">
        <w:rPr>
          <w:rFonts w:ascii="Arial" w:hAnsi="Arial" w:cs="Arial"/>
          <w:color w:val="000000" w:themeColor="text1"/>
          <w:sz w:val="20"/>
          <w:szCs w:val="20"/>
        </w:rPr>
        <w:t xml:space="preserve"> – доля пыли (от всей массы пыли), переходящая в аэрозоль </w:t>
      </w:r>
      <w:r w:rsidRPr="00C821FE">
        <w:rPr>
          <w:rFonts w:ascii="Arial" w:hAnsi="Arial" w:cs="Arial"/>
          <w:iCs/>
          <w:color w:val="000000" w:themeColor="text1"/>
          <w:sz w:val="20"/>
          <w:szCs w:val="20"/>
        </w:rPr>
        <w:t>(таблица 1)</w:t>
      </w:r>
      <w:r w:rsidRPr="00C821FE">
        <w:rPr>
          <w:rFonts w:ascii="Arial" w:hAnsi="Arial" w:cs="Arial"/>
          <w:color w:val="000000" w:themeColor="text1"/>
          <w:sz w:val="20"/>
          <w:szCs w:val="20"/>
        </w:rPr>
        <w:t>;</w:t>
      </w:r>
    </w:p>
    <w:p w14:paraId="66E3A341" w14:textId="77777777" w:rsidR="00B80025" w:rsidRPr="00C821FE" w:rsidRDefault="00B80025" w:rsidP="00B80025">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3</w:t>
      </w:r>
      <w:r w:rsidRPr="00C821FE">
        <w:rPr>
          <w:rFonts w:ascii="Arial" w:hAnsi="Arial" w:cs="Arial"/>
          <w:color w:val="000000" w:themeColor="text1"/>
          <w:sz w:val="20"/>
          <w:szCs w:val="20"/>
        </w:rPr>
        <w:t xml:space="preserve"> – коэффициент, учитывающий местные метеоусловия </w:t>
      </w:r>
      <w:r w:rsidRPr="00C821FE">
        <w:rPr>
          <w:rFonts w:ascii="Arial" w:hAnsi="Arial" w:cs="Arial"/>
          <w:iCs/>
          <w:color w:val="000000" w:themeColor="text1"/>
          <w:sz w:val="20"/>
          <w:szCs w:val="20"/>
        </w:rPr>
        <w:t>(таблица 2)</w:t>
      </w:r>
      <w:r w:rsidRPr="00C821FE">
        <w:rPr>
          <w:rFonts w:ascii="Arial" w:hAnsi="Arial" w:cs="Arial"/>
          <w:color w:val="000000" w:themeColor="text1"/>
          <w:sz w:val="20"/>
          <w:szCs w:val="20"/>
        </w:rPr>
        <w:t>;</w:t>
      </w:r>
    </w:p>
    <w:p w14:paraId="45FAE2C2" w14:textId="77777777" w:rsidR="00B80025" w:rsidRPr="00C821FE" w:rsidRDefault="00B80025" w:rsidP="00B80025">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4</w:t>
      </w:r>
      <w:r w:rsidRPr="00C821FE">
        <w:rPr>
          <w:rFonts w:ascii="Arial" w:hAnsi="Arial" w:cs="Arial"/>
          <w:color w:val="000000" w:themeColor="text1"/>
          <w:sz w:val="20"/>
          <w:szCs w:val="20"/>
        </w:rPr>
        <w:t xml:space="preserve"> – коэффициент, учитывающий местные условия, степень защищенности узла от внешних воздействий, условия пылеобразования </w:t>
      </w:r>
      <w:r w:rsidRPr="00C821FE">
        <w:rPr>
          <w:rFonts w:ascii="Arial" w:hAnsi="Arial" w:cs="Arial"/>
          <w:iCs/>
          <w:color w:val="000000" w:themeColor="text1"/>
          <w:sz w:val="20"/>
          <w:szCs w:val="20"/>
        </w:rPr>
        <w:t>(таблица 3)</w:t>
      </w:r>
      <w:r w:rsidRPr="00C821FE">
        <w:rPr>
          <w:rFonts w:ascii="Arial" w:hAnsi="Arial" w:cs="Arial"/>
          <w:color w:val="000000" w:themeColor="text1"/>
          <w:sz w:val="20"/>
          <w:szCs w:val="20"/>
        </w:rPr>
        <w:t>;</w:t>
      </w:r>
    </w:p>
    <w:p w14:paraId="44DA06C4" w14:textId="77777777" w:rsidR="00B80025" w:rsidRPr="00C821FE" w:rsidRDefault="00B80025" w:rsidP="00B80025">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5</w:t>
      </w:r>
      <w:r w:rsidRPr="00C821FE">
        <w:rPr>
          <w:rFonts w:ascii="Arial" w:hAnsi="Arial" w:cs="Arial"/>
          <w:i/>
          <w:iCs/>
          <w:color w:val="000000" w:themeColor="text1"/>
          <w:sz w:val="20"/>
          <w:szCs w:val="20"/>
        </w:rPr>
        <w:t xml:space="preserve"> –</w:t>
      </w:r>
      <w:r w:rsidRPr="00C821FE">
        <w:rPr>
          <w:rFonts w:ascii="Arial" w:hAnsi="Arial" w:cs="Arial"/>
          <w:color w:val="000000" w:themeColor="text1"/>
          <w:sz w:val="20"/>
          <w:szCs w:val="20"/>
        </w:rPr>
        <w:t xml:space="preserve"> коэффициент, учитывающий влажность материала </w:t>
      </w:r>
      <w:r w:rsidRPr="00C821FE">
        <w:rPr>
          <w:rFonts w:ascii="Arial" w:hAnsi="Arial" w:cs="Arial"/>
          <w:iCs/>
          <w:color w:val="000000" w:themeColor="text1"/>
          <w:sz w:val="20"/>
          <w:szCs w:val="20"/>
        </w:rPr>
        <w:t>(таблица 4)</w:t>
      </w:r>
      <w:r w:rsidRPr="00C821FE">
        <w:rPr>
          <w:rFonts w:ascii="Arial" w:hAnsi="Arial" w:cs="Arial"/>
          <w:color w:val="000000" w:themeColor="text1"/>
          <w:sz w:val="20"/>
          <w:szCs w:val="20"/>
        </w:rPr>
        <w:t>;</w:t>
      </w:r>
    </w:p>
    <w:p w14:paraId="7B426252" w14:textId="77777777" w:rsidR="00B80025" w:rsidRPr="00C821FE" w:rsidRDefault="00B80025" w:rsidP="00B80025">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7</w:t>
      </w:r>
      <w:r w:rsidRPr="00C821FE">
        <w:rPr>
          <w:rFonts w:ascii="Arial" w:hAnsi="Arial" w:cs="Arial"/>
          <w:color w:val="000000" w:themeColor="text1"/>
          <w:sz w:val="20"/>
          <w:szCs w:val="20"/>
        </w:rPr>
        <w:t xml:space="preserve"> – коэффициент, учитывающий крупность материала </w:t>
      </w:r>
      <w:r w:rsidRPr="00C821FE">
        <w:rPr>
          <w:rFonts w:ascii="Arial" w:hAnsi="Arial" w:cs="Arial"/>
          <w:iCs/>
          <w:color w:val="000000" w:themeColor="text1"/>
          <w:sz w:val="20"/>
          <w:szCs w:val="20"/>
        </w:rPr>
        <w:t>(таблица 5)</w:t>
      </w:r>
      <w:r w:rsidRPr="00C821FE">
        <w:rPr>
          <w:rFonts w:ascii="Arial" w:hAnsi="Arial" w:cs="Arial"/>
          <w:color w:val="000000" w:themeColor="text1"/>
          <w:sz w:val="20"/>
          <w:szCs w:val="20"/>
        </w:rPr>
        <w:t>;</w:t>
      </w:r>
    </w:p>
    <w:p w14:paraId="3CC2CAD1" w14:textId="77777777" w:rsidR="00B80025" w:rsidRPr="00C821FE" w:rsidRDefault="00B80025" w:rsidP="00B80025">
      <w:pPr>
        <w:pStyle w:val="KITNG"/>
        <w:spacing w:line="360" w:lineRule="auto"/>
        <w:ind w:left="709" w:firstLine="0"/>
        <w:rPr>
          <w:rFonts w:ascii="Arial" w:hAnsi="Arial" w:cs="Arial"/>
          <w:color w:val="000000" w:themeColor="text1"/>
          <w:sz w:val="20"/>
          <w:szCs w:val="20"/>
        </w:rPr>
      </w:pPr>
      <w:r w:rsidRPr="00C821FE">
        <w:rPr>
          <w:rFonts w:ascii="Arial" w:hAnsi="Arial" w:cs="Arial"/>
          <w:iCs/>
          <w:color w:val="000000" w:themeColor="text1"/>
          <w:sz w:val="20"/>
          <w:szCs w:val="20"/>
        </w:rPr>
        <w:t>G –</w:t>
      </w:r>
      <w:r w:rsidRPr="00C821FE">
        <w:rPr>
          <w:rFonts w:ascii="Arial" w:hAnsi="Arial" w:cs="Arial"/>
          <w:color w:val="000000" w:themeColor="text1"/>
          <w:sz w:val="20"/>
          <w:szCs w:val="20"/>
        </w:rPr>
        <w:t xml:space="preserve"> суммарное количество перерабатываемого материала, т/ч;</w:t>
      </w:r>
    </w:p>
    <w:p w14:paraId="17EB847A" w14:textId="77777777" w:rsidR="00B80025" w:rsidRPr="00C821FE" w:rsidRDefault="00B80025" w:rsidP="00B80025">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 xml:space="preserve">В' – коэффициент, учитывающий высоту пересыпки </w:t>
      </w:r>
      <w:r w:rsidRPr="00C821FE">
        <w:rPr>
          <w:rFonts w:ascii="Arial" w:hAnsi="Arial" w:cs="Arial"/>
          <w:iCs/>
          <w:color w:val="000000" w:themeColor="text1"/>
          <w:sz w:val="20"/>
          <w:szCs w:val="20"/>
        </w:rPr>
        <w:t>(таблица 7)</w:t>
      </w:r>
      <w:r w:rsidRPr="00C821FE">
        <w:rPr>
          <w:rFonts w:ascii="Arial" w:hAnsi="Arial" w:cs="Arial"/>
          <w:color w:val="000000" w:themeColor="text1"/>
          <w:sz w:val="20"/>
          <w:szCs w:val="20"/>
        </w:rPr>
        <w:t>.</w:t>
      </w:r>
    </w:p>
    <w:p w14:paraId="4145F9E9" w14:textId="77777777" w:rsidR="00B80025" w:rsidRPr="00C821FE" w:rsidRDefault="00B80025" w:rsidP="00B80025">
      <w:pPr>
        <w:pStyle w:val="KITNG"/>
        <w:spacing w:line="360" w:lineRule="auto"/>
        <w:ind w:firstLine="709"/>
        <w:rPr>
          <w:rFonts w:ascii="Arial" w:hAnsi="Arial" w:cs="Arial"/>
          <w:color w:val="000000" w:themeColor="text1"/>
        </w:rPr>
      </w:pPr>
    </w:p>
    <w:p w14:paraId="34914553" w14:textId="77777777" w:rsidR="00B80025" w:rsidRPr="00C821FE" w:rsidRDefault="00B80025" w:rsidP="00B80025">
      <w:pPr>
        <w:pStyle w:val="KITNG"/>
        <w:spacing w:line="360" w:lineRule="auto"/>
        <w:ind w:firstLine="709"/>
        <w:rPr>
          <w:rFonts w:ascii="Arial" w:hAnsi="Arial" w:cs="Arial"/>
          <w:color w:val="000000" w:themeColor="text1"/>
        </w:rPr>
      </w:pPr>
      <w:r w:rsidRPr="00C821FE">
        <w:rPr>
          <w:rFonts w:ascii="Arial" w:hAnsi="Arial" w:cs="Arial"/>
          <w:color w:val="000000" w:themeColor="text1"/>
        </w:rPr>
        <w:t>Валовый выброс определяется:</w:t>
      </w:r>
    </w:p>
    <w:p w14:paraId="441D4749" w14:textId="77777777" w:rsidR="00B80025" w:rsidRPr="00C821FE" w:rsidRDefault="00B80025" w:rsidP="00B80025">
      <w:pPr>
        <w:pStyle w:val="KITNG"/>
        <w:spacing w:line="360" w:lineRule="auto"/>
        <w:ind w:firstLine="709"/>
        <w:jc w:val="center"/>
        <w:rPr>
          <w:rFonts w:ascii="Arial" w:hAnsi="Arial" w:cs="Arial"/>
          <w:b/>
          <w:i/>
          <w:color w:val="000000" w:themeColor="text1"/>
        </w:rPr>
      </w:pPr>
      <w:r w:rsidRPr="00C821FE">
        <w:rPr>
          <w:rFonts w:ascii="Arial" w:hAnsi="Arial" w:cs="Arial"/>
          <w:b/>
          <w:i/>
          <w:color w:val="000000" w:themeColor="text1"/>
        </w:rPr>
        <w:t>Q</w:t>
      </w:r>
      <w:r w:rsidRPr="00C821FE">
        <w:rPr>
          <w:rFonts w:ascii="Arial" w:hAnsi="Arial" w:cs="Arial"/>
          <w:b/>
          <w:i/>
          <w:color w:val="000000" w:themeColor="text1"/>
          <w:vertAlign w:val="subscript"/>
        </w:rPr>
        <w:t>Г</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1</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2</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3</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4</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5</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7</w:t>
      </w:r>
      <w:r w:rsidRPr="00C821FE">
        <w:rPr>
          <w:rFonts w:ascii="Arial" w:hAnsi="Arial" w:cs="Arial"/>
          <w:b/>
          <w:i/>
          <w:color w:val="000000" w:themeColor="text1"/>
        </w:rPr>
        <w:t xml:space="preserve"> × G</w:t>
      </w:r>
      <w:r w:rsidRPr="00C821FE">
        <w:rPr>
          <w:rFonts w:ascii="Arial" w:hAnsi="Arial" w:cs="Arial"/>
          <w:b/>
          <w:i/>
          <w:color w:val="000000" w:themeColor="text1"/>
          <w:vertAlign w:val="subscript"/>
        </w:rPr>
        <w:t>ГОД</w:t>
      </w:r>
      <w:r w:rsidRPr="00C821FE">
        <w:rPr>
          <w:rFonts w:ascii="Arial" w:hAnsi="Arial" w:cs="Arial"/>
          <w:b/>
          <w:i/>
          <w:color w:val="000000" w:themeColor="text1"/>
        </w:rPr>
        <w:t xml:space="preserve"> × B`, т/год</w:t>
      </w:r>
    </w:p>
    <w:p w14:paraId="324495F6" w14:textId="77777777" w:rsidR="00B80025" w:rsidRPr="00C821FE" w:rsidRDefault="00B80025" w:rsidP="00B80025">
      <w:pPr>
        <w:pStyle w:val="KITNG"/>
        <w:spacing w:line="360" w:lineRule="auto"/>
        <w:ind w:left="709" w:hanging="709"/>
        <w:rPr>
          <w:rFonts w:ascii="Arial" w:hAnsi="Arial" w:cs="Arial"/>
          <w:b/>
          <w:i/>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r>
      <w:r w:rsidRPr="00C821FE">
        <w:rPr>
          <w:rFonts w:ascii="Arial" w:hAnsi="Arial" w:cs="Arial"/>
          <w:color w:val="000000" w:themeColor="text1"/>
          <w:sz w:val="20"/>
          <w:szCs w:val="20"/>
          <w:lang w:val="en-US"/>
        </w:rPr>
        <w:t>G</w:t>
      </w:r>
      <w:r w:rsidRPr="00C821FE">
        <w:rPr>
          <w:rFonts w:ascii="Arial" w:hAnsi="Arial" w:cs="Arial"/>
          <w:color w:val="000000" w:themeColor="text1"/>
          <w:sz w:val="20"/>
          <w:szCs w:val="20"/>
          <w:vertAlign w:val="subscript"/>
        </w:rPr>
        <w:t>год</w:t>
      </w:r>
      <w:r w:rsidRPr="00C821FE">
        <w:rPr>
          <w:rFonts w:ascii="Arial" w:hAnsi="Arial" w:cs="Arial"/>
          <w:color w:val="000000" w:themeColor="text1"/>
          <w:sz w:val="20"/>
          <w:szCs w:val="20"/>
        </w:rPr>
        <w:t xml:space="preserve"> – суммарное количество перерабатываемого материала, т/год.</w:t>
      </w:r>
    </w:p>
    <w:p w14:paraId="0C39BB10" w14:textId="77777777" w:rsidR="00B80025" w:rsidRPr="00C821FE" w:rsidRDefault="00B80025" w:rsidP="00B80025">
      <w:pPr>
        <w:spacing w:line="360" w:lineRule="auto"/>
        <w:ind w:firstLine="709"/>
        <w:jc w:val="both"/>
        <w:rPr>
          <w:rFonts w:ascii="Arial" w:hAnsi="Arial" w:cs="Arial"/>
          <w:color w:val="000000" w:themeColor="text1"/>
          <w:szCs w:val="24"/>
        </w:rPr>
      </w:pPr>
    </w:p>
    <w:p w14:paraId="1DCA0D3C" w14:textId="77777777" w:rsidR="00836EAC" w:rsidRPr="00C821FE" w:rsidRDefault="00836EAC">
      <w:pPr>
        <w:rPr>
          <w:rFonts w:ascii="Arial" w:hAnsi="Arial" w:cs="Arial"/>
          <w:color w:val="000000" w:themeColor="text1"/>
          <w:sz w:val="24"/>
          <w:szCs w:val="24"/>
        </w:rPr>
      </w:pPr>
      <w:r w:rsidRPr="00C821FE">
        <w:rPr>
          <w:rFonts w:ascii="Arial" w:hAnsi="Arial" w:cs="Arial"/>
          <w:color w:val="000000" w:themeColor="text1"/>
          <w:sz w:val="24"/>
          <w:szCs w:val="24"/>
        </w:rPr>
        <w:br w:type="page"/>
      </w:r>
    </w:p>
    <w:p w14:paraId="6B6A8804" w14:textId="77777777" w:rsidR="00B80025" w:rsidRPr="00C821FE" w:rsidRDefault="00B80025" w:rsidP="00B80025">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Выбросы при выемочно-погрузочных работах. При работе экскаваторов пыль выделяется, главным образом, при погрузке материала в автосамосвалы. Объем пылевыделения можно описать уравнением:</w:t>
      </w:r>
    </w:p>
    <w:p w14:paraId="70F0FDC2" w14:textId="77777777" w:rsidR="00836EAC" w:rsidRPr="00C821FE" w:rsidRDefault="00836EAC">
      <w:pPr>
        <w:rPr>
          <w:rFonts w:ascii="Arial" w:hAnsi="Arial" w:cs="Arial"/>
          <w:b/>
          <w:i/>
          <w:color w:val="000000" w:themeColor="text1"/>
          <w:sz w:val="24"/>
          <w:szCs w:val="24"/>
        </w:rPr>
      </w:pPr>
    </w:p>
    <w:p w14:paraId="6843E280" w14:textId="77777777" w:rsidR="00B80025" w:rsidRPr="00C821FE" w:rsidRDefault="00B80025" w:rsidP="00B80025">
      <w:pPr>
        <w:spacing w:line="360" w:lineRule="auto"/>
        <w:ind w:firstLine="709"/>
        <w:jc w:val="center"/>
        <w:rPr>
          <w:rFonts w:ascii="Arial" w:hAnsi="Arial" w:cs="Arial"/>
          <w:b/>
          <w:i/>
          <w:color w:val="000000" w:themeColor="text1"/>
          <w:sz w:val="24"/>
          <w:szCs w:val="24"/>
        </w:rPr>
      </w:pPr>
      <w:r w:rsidRPr="00C821FE">
        <w:rPr>
          <w:rFonts w:ascii="Arial" w:hAnsi="Arial" w:cs="Arial"/>
          <w:b/>
          <w:i/>
          <w:color w:val="000000" w:themeColor="text1"/>
          <w:sz w:val="24"/>
          <w:szCs w:val="24"/>
          <w:lang w:val="en-US"/>
        </w:rPr>
        <w:t>Q</w:t>
      </w:r>
      <w:r w:rsidRPr="00C821FE">
        <w:rPr>
          <w:rFonts w:ascii="Arial" w:hAnsi="Arial" w:cs="Arial"/>
          <w:b/>
          <w:i/>
          <w:color w:val="000000" w:themeColor="text1"/>
          <w:sz w:val="24"/>
          <w:szCs w:val="24"/>
          <w:vertAlign w:val="subscript"/>
        </w:rPr>
        <w:t>2</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P</w:t>
      </w:r>
      <w:r w:rsidRPr="00C821FE">
        <w:rPr>
          <w:rFonts w:ascii="Arial" w:hAnsi="Arial" w:cs="Arial"/>
          <w:b/>
          <w:i/>
          <w:color w:val="000000" w:themeColor="text1"/>
          <w:sz w:val="24"/>
          <w:szCs w:val="24"/>
          <w:vertAlign w:val="subscript"/>
        </w:rPr>
        <w:t>1</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P</w:t>
      </w:r>
      <w:r w:rsidRPr="00C821FE">
        <w:rPr>
          <w:rFonts w:ascii="Arial" w:hAnsi="Arial" w:cs="Arial"/>
          <w:b/>
          <w:i/>
          <w:color w:val="000000" w:themeColor="text1"/>
          <w:sz w:val="24"/>
          <w:szCs w:val="24"/>
          <w:vertAlign w:val="subscript"/>
        </w:rPr>
        <w:t>2</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P</w:t>
      </w:r>
      <w:r w:rsidRPr="00C821FE">
        <w:rPr>
          <w:rFonts w:ascii="Arial" w:hAnsi="Arial" w:cs="Arial"/>
          <w:b/>
          <w:i/>
          <w:color w:val="000000" w:themeColor="text1"/>
          <w:sz w:val="24"/>
          <w:szCs w:val="24"/>
          <w:vertAlign w:val="subscript"/>
        </w:rPr>
        <w:t>3</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P</w:t>
      </w:r>
      <w:r w:rsidRPr="00C821FE">
        <w:rPr>
          <w:rFonts w:ascii="Arial" w:hAnsi="Arial" w:cs="Arial"/>
          <w:b/>
          <w:i/>
          <w:color w:val="000000" w:themeColor="text1"/>
          <w:sz w:val="24"/>
          <w:szCs w:val="24"/>
          <w:vertAlign w:val="subscript"/>
        </w:rPr>
        <w:t>4</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P</w:t>
      </w:r>
      <w:r w:rsidRPr="00C821FE">
        <w:rPr>
          <w:rFonts w:ascii="Arial" w:hAnsi="Arial" w:cs="Arial"/>
          <w:b/>
          <w:i/>
          <w:color w:val="000000" w:themeColor="text1"/>
          <w:sz w:val="24"/>
          <w:szCs w:val="24"/>
          <w:vertAlign w:val="subscript"/>
        </w:rPr>
        <w:t>5</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P</w:t>
      </w:r>
      <w:r w:rsidRPr="00C821FE">
        <w:rPr>
          <w:rFonts w:ascii="Arial" w:hAnsi="Arial" w:cs="Arial"/>
          <w:b/>
          <w:i/>
          <w:color w:val="000000" w:themeColor="text1"/>
          <w:sz w:val="24"/>
          <w:szCs w:val="24"/>
          <w:vertAlign w:val="subscript"/>
        </w:rPr>
        <w:t>6</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B</w:t>
      </w:r>
      <w:r w:rsidRPr="00C821FE">
        <w:rPr>
          <w:rFonts w:ascii="Arial" w:hAnsi="Arial" w:cs="Arial"/>
          <w:b/>
          <w:i/>
          <w:color w:val="000000" w:themeColor="text1"/>
          <w:sz w:val="24"/>
          <w:szCs w:val="24"/>
          <w:vertAlign w:val="subscript"/>
        </w:rPr>
        <w:t>1</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G</w:t>
      </w:r>
      <w:r w:rsidRPr="00C821FE">
        <w:rPr>
          <w:rFonts w:ascii="Arial" w:hAnsi="Arial" w:cs="Arial"/>
          <w:b/>
          <w:i/>
          <w:color w:val="000000" w:themeColor="text1"/>
          <w:sz w:val="24"/>
          <w:szCs w:val="24"/>
        </w:rPr>
        <w:t xml:space="preserve"> × 10</w:t>
      </w:r>
      <w:r w:rsidRPr="00C821FE">
        <w:rPr>
          <w:rFonts w:ascii="Arial" w:hAnsi="Arial" w:cs="Arial"/>
          <w:b/>
          <w:i/>
          <w:color w:val="000000" w:themeColor="text1"/>
          <w:sz w:val="24"/>
          <w:szCs w:val="24"/>
          <w:vertAlign w:val="superscript"/>
        </w:rPr>
        <w:t>6</w:t>
      </w:r>
      <w:r w:rsidRPr="00C821FE">
        <w:rPr>
          <w:rFonts w:ascii="Arial" w:hAnsi="Arial" w:cs="Arial"/>
          <w:b/>
          <w:i/>
          <w:color w:val="000000" w:themeColor="text1"/>
          <w:sz w:val="24"/>
          <w:szCs w:val="24"/>
        </w:rPr>
        <w:t>/3600, г/с</w:t>
      </w:r>
    </w:p>
    <w:p w14:paraId="0F553F6A" w14:textId="77777777" w:rsidR="00B80025" w:rsidRPr="00C821FE" w:rsidRDefault="00B80025" w:rsidP="00B80025">
      <w:pPr>
        <w:spacing w:line="360" w:lineRule="auto"/>
        <w:ind w:left="709" w:hanging="709"/>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t>Р</w:t>
      </w:r>
      <w:r w:rsidRPr="00C821FE">
        <w:rPr>
          <w:rFonts w:ascii="Arial" w:hAnsi="Arial" w:cs="Arial"/>
          <w:color w:val="000000" w:themeColor="text1"/>
          <w:vertAlign w:val="subscript"/>
        </w:rPr>
        <w:t>1</w:t>
      </w:r>
      <w:r w:rsidRPr="00C821FE">
        <w:rPr>
          <w:rFonts w:ascii="Arial" w:hAnsi="Arial" w:cs="Arial"/>
          <w:iCs/>
          <w:color w:val="000000" w:themeColor="text1"/>
        </w:rPr>
        <w:t xml:space="preserve"> –</w:t>
      </w:r>
      <w:r w:rsidRPr="00C821FE">
        <w:rPr>
          <w:rFonts w:ascii="Arial" w:hAnsi="Arial" w:cs="Arial"/>
          <w:color w:val="000000" w:themeColor="text1"/>
        </w:rPr>
        <w:t xml:space="preserve"> доля пылевой фракции в породе; определяется путем промывки и просева средней пробы с выделением фракции пыли размером 0-200 мкм (Р</w:t>
      </w:r>
      <w:r w:rsidRPr="00C821FE">
        <w:rPr>
          <w:rFonts w:ascii="Arial" w:hAnsi="Arial" w:cs="Arial"/>
          <w:color w:val="000000" w:themeColor="text1"/>
          <w:vertAlign w:val="subscript"/>
        </w:rPr>
        <w:t>1</w:t>
      </w:r>
      <w:r w:rsidRPr="00C821FE">
        <w:rPr>
          <w:rFonts w:ascii="Arial" w:hAnsi="Arial" w:cs="Arial"/>
          <w:color w:val="000000" w:themeColor="text1"/>
        </w:rPr>
        <w:t>=k</w:t>
      </w:r>
      <w:r w:rsidRPr="00C821FE">
        <w:rPr>
          <w:rFonts w:ascii="Arial" w:hAnsi="Arial" w:cs="Arial"/>
          <w:color w:val="000000" w:themeColor="text1"/>
          <w:vertAlign w:val="subscript"/>
        </w:rPr>
        <w:t>1</w:t>
      </w:r>
      <w:r w:rsidRPr="00C821FE">
        <w:rPr>
          <w:rFonts w:ascii="Arial" w:hAnsi="Arial" w:cs="Arial"/>
          <w:color w:val="000000" w:themeColor="text1"/>
        </w:rPr>
        <w:t>)</w:t>
      </w:r>
    </w:p>
    <w:p w14:paraId="546E8319" w14:textId="77777777" w:rsidR="00B80025" w:rsidRPr="00C821FE" w:rsidRDefault="00B80025" w:rsidP="00B80025">
      <w:pPr>
        <w:spacing w:line="360" w:lineRule="auto"/>
        <w:ind w:left="709"/>
        <w:jc w:val="both"/>
        <w:rPr>
          <w:rFonts w:ascii="Arial" w:hAnsi="Arial" w:cs="Arial"/>
          <w:color w:val="000000" w:themeColor="text1"/>
        </w:rPr>
      </w:pPr>
      <w:r w:rsidRPr="00C821FE">
        <w:rPr>
          <w:rFonts w:ascii="Arial" w:hAnsi="Arial" w:cs="Arial"/>
          <w:color w:val="000000" w:themeColor="text1"/>
        </w:rPr>
        <w:t>Р</w:t>
      </w:r>
      <w:r w:rsidRPr="00C821FE">
        <w:rPr>
          <w:rFonts w:ascii="Arial" w:hAnsi="Arial" w:cs="Arial"/>
          <w:color w:val="000000" w:themeColor="text1"/>
          <w:vertAlign w:val="subscript"/>
        </w:rPr>
        <w:t>2</w:t>
      </w:r>
      <w:r w:rsidRPr="00C821FE">
        <w:rPr>
          <w:rFonts w:ascii="Arial" w:hAnsi="Arial" w:cs="Arial"/>
          <w:iCs/>
          <w:color w:val="000000" w:themeColor="text1"/>
        </w:rPr>
        <w:t xml:space="preserve"> –</w:t>
      </w:r>
      <w:r w:rsidRPr="00C821FE">
        <w:rPr>
          <w:rFonts w:ascii="Arial" w:hAnsi="Arial" w:cs="Arial"/>
          <w:color w:val="000000" w:themeColor="text1"/>
        </w:rPr>
        <w:t xml:space="preserve"> доля переходящей в аэрозоль летучей пыли с размером частиц 0-50 мкм по отношению ко всей пыли в материале (предполагается, что не вся летучая пыль переходит в аэрозоль). Уточнение значения P</w:t>
      </w:r>
      <w:r w:rsidRPr="00C821FE">
        <w:rPr>
          <w:rFonts w:ascii="Arial" w:hAnsi="Arial" w:cs="Arial"/>
          <w:color w:val="000000" w:themeColor="text1"/>
          <w:vertAlign w:val="subscript"/>
        </w:rPr>
        <w:t>2</w:t>
      </w:r>
      <w:r w:rsidRPr="00C821FE">
        <w:rPr>
          <w:rFonts w:ascii="Arial" w:hAnsi="Arial" w:cs="Arial"/>
          <w:color w:val="000000" w:themeColor="text1"/>
        </w:rPr>
        <w:t xml:space="preserve"> производится отбором запыленного воздуха на границах пылящего объекта при скорости ветра, 2 м/с, дующего в направлении точки отбора пробы (P</w:t>
      </w:r>
      <w:r w:rsidRPr="00C821FE">
        <w:rPr>
          <w:rFonts w:ascii="Arial" w:hAnsi="Arial" w:cs="Arial"/>
          <w:color w:val="000000" w:themeColor="text1"/>
          <w:vertAlign w:val="subscript"/>
        </w:rPr>
        <w:t>2</w:t>
      </w:r>
      <w:r w:rsidRPr="00C821FE">
        <w:rPr>
          <w:rFonts w:ascii="Arial" w:hAnsi="Arial" w:cs="Arial"/>
          <w:color w:val="000000" w:themeColor="text1"/>
        </w:rPr>
        <w:t xml:space="preserve"> = k</w:t>
      </w:r>
      <w:r w:rsidRPr="00C821FE">
        <w:rPr>
          <w:rFonts w:ascii="Arial" w:hAnsi="Arial" w:cs="Arial"/>
          <w:color w:val="000000" w:themeColor="text1"/>
          <w:vertAlign w:val="subscript"/>
        </w:rPr>
        <w:t>2</w:t>
      </w:r>
      <w:r w:rsidRPr="00C821FE">
        <w:rPr>
          <w:rFonts w:ascii="Arial" w:hAnsi="Arial" w:cs="Arial"/>
          <w:color w:val="000000" w:themeColor="text1"/>
        </w:rPr>
        <w:t xml:space="preserve"> из таблицы 1) согласно приложению к настоящей Методике;</w:t>
      </w:r>
    </w:p>
    <w:p w14:paraId="2EA83BC3" w14:textId="77777777" w:rsidR="00B80025" w:rsidRPr="00C821FE" w:rsidRDefault="00B80025" w:rsidP="00B80025">
      <w:pPr>
        <w:spacing w:line="360" w:lineRule="auto"/>
        <w:ind w:left="709"/>
        <w:jc w:val="both"/>
        <w:rPr>
          <w:rFonts w:ascii="Arial" w:hAnsi="Arial" w:cs="Arial"/>
          <w:color w:val="000000" w:themeColor="text1"/>
        </w:rPr>
      </w:pPr>
      <w:r w:rsidRPr="00C821FE">
        <w:rPr>
          <w:rFonts w:ascii="Arial" w:hAnsi="Arial" w:cs="Arial"/>
          <w:color w:val="000000" w:themeColor="text1"/>
        </w:rPr>
        <w:t>Р</w:t>
      </w:r>
      <w:r w:rsidRPr="00C821FE">
        <w:rPr>
          <w:rFonts w:ascii="Arial" w:hAnsi="Arial" w:cs="Arial"/>
          <w:color w:val="000000" w:themeColor="text1"/>
          <w:vertAlign w:val="subscript"/>
        </w:rPr>
        <w:t>3</w:t>
      </w:r>
      <w:r w:rsidRPr="00C821FE">
        <w:rPr>
          <w:rFonts w:ascii="Arial" w:hAnsi="Arial" w:cs="Arial"/>
          <w:iCs/>
          <w:color w:val="000000" w:themeColor="text1"/>
        </w:rPr>
        <w:t xml:space="preserve"> –</w:t>
      </w:r>
      <w:r w:rsidRPr="00C821FE">
        <w:rPr>
          <w:rFonts w:ascii="Arial" w:hAnsi="Arial" w:cs="Arial"/>
          <w:color w:val="000000" w:themeColor="text1"/>
        </w:rPr>
        <w:t xml:space="preserve"> коэффициент, учитывающий скорость ветра в зоне работы экскаватора. Берется в соответствии с таблицей 2 согласно приложению к настоящей Методике (Р</w:t>
      </w:r>
      <w:r w:rsidRPr="00C821FE">
        <w:rPr>
          <w:rFonts w:ascii="Arial" w:hAnsi="Arial" w:cs="Arial"/>
          <w:color w:val="000000" w:themeColor="text1"/>
          <w:vertAlign w:val="subscript"/>
        </w:rPr>
        <w:t>3</w:t>
      </w:r>
      <w:r w:rsidRPr="00C821FE">
        <w:rPr>
          <w:rFonts w:ascii="Arial" w:hAnsi="Arial" w:cs="Arial"/>
          <w:color w:val="000000" w:themeColor="text1"/>
        </w:rPr>
        <w:t xml:space="preserve"> = k</w:t>
      </w:r>
      <w:r w:rsidRPr="00C821FE">
        <w:rPr>
          <w:rFonts w:ascii="Arial" w:hAnsi="Arial" w:cs="Arial"/>
          <w:color w:val="000000" w:themeColor="text1"/>
          <w:vertAlign w:val="subscript"/>
        </w:rPr>
        <w:t>3</w:t>
      </w:r>
      <w:r w:rsidRPr="00C821FE">
        <w:rPr>
          <w:rFonts w:ascii="Arial" w:hAnsi="Arial" w:cs="Arial"/>
          <w:color w:val="000000" w:themeColor="text1"/>
        </w:rPr>
        <w:t xml:space="preserve">); </w:t>
      </w:r>
    </w:p>
    <w:p w14:paraId="07096DFA" w14:textId="77777777" w:rsidR="00B80025" w:rsidRPr="00C821FE" w:rsidRDefault="00B80025" w:rsidP="00B80025">
      <w:pPr>
        <w:spacing w:line="360" w:lineRule="auto"/>
        <w:ind w:left="709"/>
        <w:jc w:val="both"/>
        <w:rPr>
          <w:rFonts w:ascii="Arial" w:hAnsi="Arial" w:cs="Arial"/>
          <w:color w:val="000000" w:themeColor="text1"/>
        </w:rPr>
      </w:pPr>
      <w:r w:rsidRPr="00C821FE">
        <w:rPr>
          <w:rFonts w:ascii="Arial" w:hAnsi="Arial" w:cs="Arial"/>
          <w:color w:val="000000" w:themeColor="text1"/>
        </w:rPr>
        <w:t>P</w:t>
      </w:r>
      <w:r w:rsidRPr="00C821FE">
        <w:rPr>
          <w:rFonts w:ascii="Arial" w:hAnsi="Arial" w:cs="Arial"/>
          <w:color w:val="000000" w:themeColor="text1"/>
          <w:vertAlign w:val="subscript"/>
        </w:rPr>
        <w:t>4</w:t>
      </w:r>
      <w:r w:rsidRPr="00C821FE">
        <w:rPr>
          <w:rFonts w:ascii="Arial" w:hAnsi="Arial" w:cs="Arial"/>
          <w:iCs/>
          <w:color w:val="000000" w:themeColor="text1"/>
        </w:rPr>
        <w:t xml:space="preserve"> –</w:t>
      </w:r>
      <w:r w:rsidRPr="00C821FE">
        <w:rPr>
          <w:rFonts w:ascii="Arial" w:hAnsi="Arial" w:cs="Arial"/>
          <w:color w:val="000000" w:themeColor="text1"/>
        </w:rPr>
        <w:t xml:space="preserve">  коэффициент, учитывающий влажность материала и, принимаемый в соответствии с таблицей 4 согласно приложению к настоящей Методике (Р</w:t>
      </w:r>
      <w:r w:rsidRPr="00C821FE">
        <w:rPr>
          <w:rFonts w:ascii="Arial" w:hAnsi="Arial" w:cs="Arial"/>
          <w:color w:val="000000" w:themeColor="text1"/>
          <w:vertAlign w:val="subscript"/>
        </w:rPr>
        <w:t>4</w:t>
      </w:r>
      <w:r w:rsidRPr="00C821FE">
        <w:rPr>
          <w:rFonts w:ascii="Arial" w:hAnsi="Arial" w:cs="Arial"/>
          <w:color w:val="000000" w:themeColor="text1"/>
        </w:rPr>
        <w:t>=k</w:t>
      </w:r>
      <w:r w:rsidRPr="00C821FE">
        <w:rPr>
          <w:rFonts w:ascii="Arial" w:hAnsi="Arial" w:cs="Arial"/>
          <w:color w:val="000000" w:themeColor="text1"/>
          <w:vertAlign w:val="subscript"/>
        </w:rPr>
        <w:t>4</w:t>
      </w:r>
      <w:r w:rsidRPr="00C821FE">
        <w:rPr>
          <w:rFonts w:ascii="Arial" w:hAnsi="Arial" w:cs="Arial"/>
          <w:color w:val="000000" w:themeColor="text1"/>
        </w:rPr>
        <w:t xml:space="preserve">) </w:t>
      </w:r>
    </w:p>
    <w:p w14:paraId="0FCCC3E6" w14:textId="77777777" w:rsidR="00B80025" w:rsidRPr="00C821FE" w:rsidRDefault="00B80025" w:rsidP="00B80025">
      <w:pPr>
        <w:spacing w:line="360" w:lineRule="auto"/>
        <w:ind w:left="709"/>
        <w:jc w:val="both"/>
        <w:rPr>
          <w:rFonts w:ascii="Arial" w:hAnsi="Arial" w:cs="Arial"/>
          <w:color w:val="000000" w:themeColor="text1"/>
        </w:rPr>
      </w:pPr>
      <w:r w:rsidRPr="00C821FE">
        <w:rPr>
          <w:rFonts w:ascii="Arial" w:hAnsi="Arial" w:cs="Arial"/>
          <w:color w:val="000000" w:themeColor="text1"/>
        </w:rPr>
        <w:t>G</w:t>
      </w:r>
      <w:r w:rsidRPr="00C821FE">
        <w:rPr>
          <w:rFonts w:ascii="Arial" w:hAnsi="Arial" w:cs="Arial"/>
          <w:iCs/>
          <w:color w:val="000000" w:themeColor="text1"/>
        </w:rPr>
        <w:t xml:space="preserve"> –</w:t>
      </w:r>
      <w:r w:rsidRPr="00C821FE">
        <w:rPr>
          <w:rFonts w:ascii="Arial" w:hAnsi="Arial" w:cs="Arial"/>
          <w:color w:val="000000" w:themeColor="text1"/>
        </w:rPr>
        <w:t xml:space="preserve"> количество перерабатываемой экскаватором породы, т/ч</w:t>
      </w:r>
    </w:p>
    <w:p w14:paraId="3D840B3F" w14:textId="77777777" w:rsidR="00B80025" w:rsidRPr="00C821FE" w:rsidRDefault="00B80025" w:rsidP="00B80025">
      <w:pPr>
        <w:spacing w:line="360" w:lineRule="auto"/>
        <w:ind w:left="709"/>
        <w:jc w:val="both"/>
        <w:rPr>
          <w:rFonts w:ascii="Arial" w:hAnsi="Arial" w:cs="Arial"/>
          <w:color w:val="000000" w:themeColor="text1"/>
        </w:rPr>
      </w:pPr>
      <w:r w:rsidRPr="00C821FE">
        <w:rPr>
          <w:rFonts w:ascii="Arial" w:hAnsi="Arial" w:cs="Arial"/>
          <w:color w:val="000000" w:themeColor="text1"/>
        </w:rPr>
        <w:t>P</w:t>
      </w:r>
      <w:r w:rsidRPr="00C821FE">
        <w:rPr>
          <w:rFonts w:ascii="Arial" w:hAnsi="Arial" w:cs="Arial"/>
          <w:color w:val="000000" w:themeColor="text1"/>
          <w:vertAlign w:val="subscript"/>
        </w:rPr>
        <w:t>5</w:t>
      </w:r>
      <w:r w:rsidRPr="00C821FE">
        <w:rPr>
          <w:rFonts w:ascii="Arial" w:hAnsi="Arial" w:cs="Arial"/>
          <w:iCs/>
          <w:color w:val="000000" w:themeColor="text1"/>
        </w:rPr>
        <w:t xml:space="preserve"> –</w:t>
      </w:r>
      <w:r w:rsidRPr="00C821FE">
        <w:rPr>
          <w:rFonts w:ascii="Arial" w:hAnsi="Arial" w:cs="Arial"/>
          <w:color w:val="000000" w:themeColor="text1"/>
        </w:rPr>
        <w:t xml:space="preserve"> коэффициент, учитывающий крупность материала и принимаемый в соответствии с таблицей 7 согласно приложению к настоящей Методике (Р</w:t>
      </w:r>
      <w:r w:rsidRPr="00C821FE">
        <w:rPr>
          <w:rFonts w:ascii="Arial" w:hAnsi="Arial" w:cs="Arial"/>
          <w:color w:val="000000" w:themeColor="text1"/>
          <w:vertAlign w:val="subscript"/>
        </w:rPr>
        <w:t>5</w:t>
      </w:r>
      <w:r w:rsidRPr="00C821FE">
        <w:rPr>
          <w:rFonts w:ascii="Arial" w:hAnsi="Arial" w:cs="Arial"/>
          <w:color w:val="000000" w:themeColor="text1"/>
        </w:rPr>
        <w:t xml:space="preserve"> = k</w:t>
      </w:r>
      <w:r w:rsidRPr="00C821FE">
        <w:rPr>
          <w:rFonts w:ascii="Arial" w:hAnsi="Arial" w:cs="Arial"/>
          <w:color w:val="000000" w:themeColor="text1"/>
          <w:vertAlign w:val="subscript"/>
        </w:rPr>
        <w:t>5</w:t>
      </w:r>
      <w:r w:rsidRPr="00C821FE">
        <w:rPr>
          <w:rFonts w:ascii="Arial" w:hAnsi="Arial" w:cs="Arial"/>
          <w:color w:val="000000" w:themeColor="text1"/>
        </w:rPr>
        <w:t>);</w:t>
      </w:r>
    </w:p>
    <w:p w14:paraId="0DB04EAD" w14:textId="77777777" w:rsidR="00B80025" w:rsidRPr="00C821FE" w:rsidRDefault="00B80025" w:rsidP="00B80025">
      <w:pPr>
        <w:spacing w:line="360" w:lineRule="auto"/>
        <w:ind w:left="709"/>
        <w:jc w:val="both"/>
        <w:rPr>
          <w:rFonts w:ascii="Arial" w:hAnsi="Arial" w:cs="Arial"/>
          <w:color w:val="000000" w:themeColor="text1"/>
        </w:rPr>
      </w:pPr>
      <w:r w:rsidRPr="00C821FE">
        <w:rPr>
          <w:rFonts w:ascii="Arial" w:hAnsi="Arial" w:cs="Arial"/>
          <w:color w:val="000000" w:themeColor="text1"/>
        </w:rPr>
        <w:t>Р</w:t>
      </w:r>
      <w:r w:rsidRPr="00C821FE">
        <w:rPr>
          <w:rFonts w:ascii="Arial" w:hAnsi="Arial" w:cs="Arial"/>
          <w:color w:val="000000" w:themeColor="text1"/>
          <w:vertAlign w:val="subscript"/>
        </w:rPr>
        <w:t>6</w:t>
      </w:r>
      <w:r w:rsidRPr="00C821FE">
        <w:rPr>
          <w:rFonts w:ascii="Arial" w:hAnsi="Arial" w:cs="Arial"/>
          <w:iCs/>
          <w:color w:val="000000" w:themeColor="text1"/>
        </w:rPr>
        <w:t xml:space="preserve"> –</w:t>
      </w:r>
      <w:r w:rsidRPr="00C821FE">
        <w:rPr>
          <w:rFonts w:ascii="Arial" w:hAnsi="Arial" w:cs="Arial"/>
          <w:color w:val="000000" w:themeColor="text1"/>
        </w:rPr>
        <w:t xml:space="preserve"> коэффициент, учитывающий местные условия и принимаемый в соответствии с таблицей 3 согласно приложению к настоящей Методике (Р</w:t>
      </w:r>
      <w:r w:rsidRPr="00C821FE">
        <w:rPr>
          <w:rFonts w:ascii="Arial" w:hAnsi="Arial" w:cs="Arial"/>
          <w:color w:val="000000" w:themeColor="text1"/>
          <w:vertAlign w:val="subscript"/>
        </w:rPr>
        <w:t>6</w:t>
      </w:r>
      <w:r w:rsidRPr="00C821FE">
        <w:rPr>
          <w:rFonts w:ascii="Arial" w:hAnsi="Arial" w:cs="Arial"/>
          <w:color w:val="000000" w:themeColor="text1"/>
        </w:rPr>
        <w:t>=k</w:t>
      </w:r>
      <w:r w:rsidRPr="00C821FE">
        <w:rPr>
          <w:rFonts w:ascii="Arial" w:hAnsi="Arial" w:cs="Arial"/>
          <w:color w:val="000000" w:themeColor="text1"/>
          <w:vertAlign w:val="subscript"/>
        </w:rPr>
        <w:t>6</w:t>
      </w:r>
      <w:r w:rsidRPr="00C821FE">
        <w:rPr>
          <w:rFonts w:ascii="Arial" w:hAnsi="Arial" w:cs="Arial"/>
          <w:color w:val="000000" w:themeColor="text1"/>
        </w:rPr>
        <w:t>);</w:t>
      </w:r>
    </w:p>
    <w:p w14:paraId="3FC6EDB5" w14:textId="77777777" w:rsidR="00B80025" w:rsidRPr="00C821FE" w:rsidRDefault="00B80025" w:rsidP="00B80025">
      <w:pPr>
        <w:spacing w:line="360" w:lineRule="auto"/>
        <w:ind w:firstLine="709"/>
        <w:jc w:val="both"/>
        <w:rPr>
          <w:rFonts w:ascii="Arial" w:eastAsia="Calibri" w:hAnsi="Arial" w:cs="Arial"/>
          <w:color w:val="000000" w:themeColor="text1"/>
          <w:szCs w:val="24"/>
          <w:lang w:eastAsia="en-US"/>
        </w:rPr>
      </w:pPr>
    </w:p>
    <w:p w14:paraId="4D9A0EB2" w14:textId="77777777" w:rsidR="00B80025" w:rsidRPr="00C821FE" w:rsidRDefault="00B80025" w:rsidP="00B80025">
      <w:pPr>
        <w:pStyle w:val="KITNG"/>
        <w:spacing w:line="360" w:lineRule="auto"/>
        <w:ind w:firstLine="709"/>
        <w:rPr>
          <w:rFonts w:ascii="Arial" w:hAnsi="Arial" w:cs="Arial"/>
          <w:color w:val="000000" w:themeColor="text1"/>
        </w:rPr>
      </w:pPr>
      <w:r w:rsidRPr="00C821FE">
        <w:rPr>
          <w:rFonts w:ascii="Arial" w:hAnsi="Arial" w:cs="Arial"/>
          <w:color w:val="000000" w:themeColor="text1"/>
        </w:rPr>
        <w:t>Приводим пример расчета выбросов пыли при земляных работах (</w:t>
      </w:r>
      <w:r w:rsidR="00170095" w:rsidRPr="00C821FE">
        <w:rPr>
          <w:rFonts w:ascii="Arial" w:hAnsi="Arial" w:cs="Arial"/>
          <w:color w:val="000000" w:themeColor="text1"/>
        </w:rPr>
        <w:t>разработка ПРС бульдозером</w:t>
      </w:r>
      <w:r w:rsidRPr="00C821FE">
        <w:rPr>
          <w:rFonts w:ascii="Arial" w:hAnsi="Arial" w:cs="Arial"/>
          <w:color w:val="000000" w:themeColor="text1"/>
        </w:rPr>
        <w:t>) (ист. 6001-001):</w:t>
      </w:r>
    </w:p>
    <w:p w14:paraId="2A32A99E" w14:textId="77777777" w:rsidR="00B80025" w:rsidRPr="00C821FE" w:rsidRDefault="00B80025" w:rsidP="00B80025">
      <w:pPr>
        <w:pStyle w:val="KITNG"/>
        <w:spacing w:line="360" w:lineRule="auto"/>
        <w:ind w:firstLine="709"/>
        <w:jc w:val="center"/>
        <w:rPr>
          <w:rFonts w:ascii="Arial" w:hAnsi="Arial" w:cs="Arial"/>
          <w:i/>
          <w:color w:val="000000" w:themeColor="text1"/>
        </w:rPr>
      </w:pPr>
      <w:r w:rsidRPr="00C821FE">
        <w:rPr>
          <w:rFonts w:ascii="Arial" w:hAnsi="Arial" w:cs="Arial"/>
          <w:i/>
          <w:color w:val="000000" w:themeColor="text1"/>
        </w:rPr>
        <w:t>Q</w:t>
      </w:r>
      <w:r w:rsidRPr="00C821FE">
        <w:rPr>
          <w:rFonts w:ascii="Arial" w:hAnsi="Arial" w:cs="Arial"/>
          <w:i/>
          <w:color w:val="000000" w:themeColor="text1"/>
          <w:vertAlign w:val="subscript"/>
        </w:rPr>
        <w:t>С</w:t>
      </w:r>
      <w:r w:rsidRPr="00C821FE">
        <w:rPr>
          <w:rFonts w:ascii="Arial" w:hAnsi="Arial" w:cs="Arial"/>
          <w:i/>
          <w:color w:val="000000" w:themeColor="text1"/>
        </w:rPr>
        <w:t xml:space="preserve"> = (0,05 </w:t>
      </w:r>
      <w:r w:rsidRPr="00C821FE">
        <w:rPr>
          <w:rFonts w:ascii="Arial" w:hAnsi="Arial" w:cs="Arial"/>
          <w:i/>
          <w:color w:val="000000" w:themeColor="text1"/>
        </w:rPr>
        <w:sym w:font="Symbol" w:char="F0B4"/>
      </w:r>
      <w:r w:rsidRPr="00C821FE">
        <w:rPr>
          <w:rFonts w:ascii="Arial" w:hAnsi="Arial" w:cs="Arial"/>
          <w:i/>
          <w:color w:val="000000" w:themeColor="text1"/>
        </w:rPr>
        <w:t xml:space="preserve"> 0,03 </w:t>
      </w:r>
      <w:r w:rsidRPr="00C821FE">
        <w:rPr>
          <w:rFonts w:ascii="Arial" w:hAnsi="Arial" w:cs="Arial"/>
          <w:i/>
          <w:color w:val="000000" w:themeColor="text1"/>
        </w:rPr>
        <w:sym w:font="Symbol" w:char="F0B4"/>
      </w:r>
      <w:r w:rsidRPr="00C821FE">
        <w:rPr>
          <w:rFonts w:ascii="Arial" w:hAnsi="Arial" w:cs="Arial"/>
          <w:i/>
          <w:color w:val="000000" w:themeColor="text1"/>
        </w:rPr>
        <w:t xml:space="preserve"> 1,</w:t>
      </w:r>
      <w:r w:rsidR="00170095" w:rsidRPr="00C821FE">
        <w:rPr>
          <w:rFonts w:ascii="Arial" w:hAnsi="Arial" w:cs="Arial"/>
          <w:i/>
          <w:color w:val="000000" w:themeColor="text1"/>
        </w:rPr>
        <w:t>2</w:t>
      </w:r>
      <w:r w:rsidRPr="00C821FE">
        <w:rPr>
          <w:rFonts w:ascii="Arial" w:hAnsi="Arial" w:cs="Arial"/>
          <w:i/>
          <w:color w:val="000000" w:themeColor="text1"/>
        </w:rPr>
        <w:t xml:space="preserve"> </w:t>
      </w:r>
      <w:r w:rsidRPr="00C821FE">
        <w:rPr>
          <w:rFonts w:ascii="Arial" w:hAnsi="Arial" w:cs="Arial"/>
          <w:i/>
          <w:color w:val="000000" w:themeColor="text1"/>
        </w:rPr>
        <w:sym w:font="Symbol" w:char="F0B4"/>
      </w:r>
      <w:r w:rsidRPr="00C821FE">
        <w:rPr>
          <w:rFonts w:ascii="Arial" w:hAnsi="Arial" w:cs="Arial"/>
          <w:i/>
          <w:color w:val="000000" w:themeColor="text1"/>
        </w:rPr>
        <w:t xml:space="preserve"> 1 </w:t>
      </w:r>
      <w:r w:rsidRPr="00C821FE">
        <w:rPr>
          <w:rFonts w:ascii="Arial" w:hAnsi="Arial" w:cs="Arial"/>
          <w:i/>
          <w:color w:val="000000" w:themeColor="text1"/>
        </w:rPr>
        <w:sym w:font="Symbol" w:char="F0B4"/>
      </w:r>
      <w:r w:rsidRPr="00C821FE">
        <w:rPr>
          <w:rFonts w:ascii="Arial" w:hAnsi="Arial" w:cs="Arial"/>
          <w:i/>
          <w:color w:val="000000" w:themeColor="text1"/>
        </w:rPr>
        <w:t xml:space="preserve"> 0,01 </w:t>
      </w:r>
      <w:r w:rsidRPr="00C821FE">
        <w:rPr>
          <w:rFonts w:ascii="Arial" w:hAnsi="Arial" w:cs="Arial"/>
          <w:i/>
          <w:color w:val="000000" w:themeColor="text1"/>
        </w:rPr>
        <w:sym w:font="Symbol" w:char="F0B4"/>
      </w:r>
      <w:r w:rsidRPr="00C821FE">
        <w:rPr>
          <w:rFonts w:ascii="Arial" w:hAnsi="Arial" w:cs="Arial"/>
          <w:i/>
          <w:color w:val="000000" w:themeColor="text1"/>
        </w:rPr>
        <w:t xml:space="preserve"> 0,7 </w:t>
      </w:r>
      <w:r w:rsidRPr="00C821FE">
        <w:rPr>
          <w:rFonts w:ascii="Arial" w:hAnsi="Arial" w:cs="Arial"/>
          <w:i/>
          <w:color w:val="000000" w:themeColor="text1"/>
        </w:rPr>
        <w:sym w:font="Symbol" w:char="F0B4"/>
      </w:r>
      <w:r w:rsidR="00BC5BC3" w:rsidRPr="00C821FE">
        <w:rPr>
          <w:rFonts w:ascii="Arial" w:hAnsi="Arial" w:cs="Arial"/>
          <w:i/>
          <w:color w:val="000000" w:themeColor="text1"/>
        </w:rPr>
        <w:t xml:space="preserve"> 57</w:t>
      </w:r>
      <w:r w:rsidRPr="00C821FE">
        <w:rPr>
          <w:rFonts w:ascii="Arial" w:hAnsi="Arial" w:cs="Arial"/>
          <w:i/>
          <w:color w:val="000000" w:themeColor="text1"/>
        </w:rPr>
        <w:t xml:space="preserve"> </w:t>
      </w:r>
      <w:r w:rsidRPr="00C821FE">
        <w:rPr>
          <w:rFonts w:ascii="Arial" w:hAnsi="Arial" w:cs="Arial"/>
          <w:i/>
          <w:color w:val="000000" w:themeColor="text1"/>
        </w:rPr>
        <w:sym w:font="Symbol" w:char="F0B4"/>
      </w:r>
      <w:r w:rsidRPr="00C821FE">
        <w:rPr>
          <w:rFonts w:ascii="Arial" w:hAnsi="Arial" w:cs="Arial"/>
          <w:i/>
          <w:color w:val="000000" w:themeColor="text1"/>
        </w:rPr>
        <w:t xml:space="preserve"> 10</w:t>
      </w:r>
      <w:r w:rsidRPr="00C821FE">
        <w:rPr>
          <w:rFonts w:ascii="Arial" w:hAnsi="Arial" w:cs="Arial"/>
          <w:i/>
          <w:color w:val="000000" w:themeColor="text1"/>
          <w:vertAlign w:val="superscript"/>
        </w:rPr>
        <w:t>6</w:t>
      </w:r>
      <w:r w:rsidRPr="00C821FE">
        <w:rPr>
          <w:rFonts w:ascii="Arial" w:hAnsi="Arial" w:cs="Arial"/>
          <w:i/>
          <w:color w:val="000000" w:themeColor="text1"/>
        </w:rPr>
        <w:t xml:space="preserve"> </w:t>
      </w:r>
      <w:r w:rsidRPr="00C821FE">
        <w:rPr>
          <w:rFonts w:ascii="Arial" w:hAnsi="Arial" w:cs="Arial"/>
          <w:i/>
          <w:color w:val="000000" w:themeColor="text1"/>
        </w:rPr>
        <w:sym w:font="Symbol" w:char="F0B4"/>
      </w:r>
      <w:r w:rsidR="00170095" w:rsidRPr="00C821FE">
        <w:rPr>
          <w:rFonts w:ascii="Arial" w:hAnsi="Arial" w:cs="Arial"/>
          <w:i/>
          <w:color w:val="000000" w:themeColor="text1"/>
        </w:rPr>
        <w:t xml:space="preserve"> 0,4) / 3600 = 0,0</w:t>
      </w:r>
      <w:r w:rsidR="00BC5BC3" w:rsidRPr="00C821FE">
        <w:rPr>
          <w:rFonts w:ascii="Arial" w:hAnsi="Arial" w:cs="Arial"/>
          <w:i/>
          <w:color w:val="000000" w:themeColor="text1"/>
        </w:rPr>
        <w:t>798</w:t>
      </w:r>
      <w:r w:rsidRPr="00C821FE">
        <w:rPr>
          <w:rFonts w:ascii="Arial" w:hAnsi="Arial" w:cs="Arial"/>
          <w:i/>
          <w:color w:val="000000" w:themeColor="text1"/>
        </w:rPr>
        <w:t xml:space="preserve"> г/с</w:t>
      </w:r>
    </w:p>
    <w:p w14:paraId="74A1DBE6" w14:textId="77777777" w:rsidR="00B80025" w:rsidRPr="00C821FE" w:rsidRDefault="00B80025" w:rsidP="00B80025">
      <w:pPr>
        <w:pStyle w:val="KITNG"/>
        <w:spacing w:line="360" w:lineRule="auto"/>
        <w:ind w:firstLine="709"/>
        <w:jc w:val="center"/>
        <w:rPr>
          <w:rFonts w:ascii="Arial" w:hAnsi="Arial" w:cs="Arial"/>
          <w:color w:val="000000" w:themeColor="text1"/>
        </w:rPr>
      </w:pPr>
      <w:r w:rsidRPr="00C821FE">
        <w:rPr>
          <w:rFonts w:ascii="Arial" w:hAnsi="Arial" w:cs="Arial"/>
          <w:i/>
          <w:color w:val="000000" w:themeColor="text1"/>
        </w:rPr>
        <w:t>Q</w:t>
      </w:r>
      <w:r w:rsidRPr="00C821FE">
        <w:rPr>
          <w:rFonts w:ascii="Arial" w:hAnsi="Arial" w:cs="Arial"/>
          <w:i/>
          <w:color w:val="000000" w:themeColor="text1"/>
          <w:vertAlign w:val="subscript"/>
        </w:rPr>
        <w:t>Г</w:t>
      </w:r>
      <w:r w:rsidRPr="00C821FE">
        <w:rPr>
          <w:rFonts w:ascii="Arial" w:hAnsi="Arial" w:cs="Arial"/>
          <w:i/>
          <w:color w:val="000000" w:themeColor="text1"/>
        </w:rPr>
        <w:t xml:space="preserve"> = 0,05 </w:t>
      </w:r>
      <w:r w:rsidRPr="00C821FE">
        <w:rPr>
          <w:rFonts w:ascii="Arial" w:hAnsi="Arial" w:cs="Arial"/>
          <w:i/>
          <w:color w:val="000000" w:themeColor="text1"/>
        </w:rPr>
        <w:sym w:font="Symbol" w:char="F0B4"/>
      </w:r>
      <w:r w:rsidRPr="00C821FE">
        <w:rPr>
          <w:rFonts w:ascii="Arial" w:hAnsi="Arial" w:cs="Arial"/>
          <w:i/>
          <w:color w:val="000000" w:themeColor="text1"/>
        </w:rPr>
        <w:t xml:space="preserve"> 0,03 </w:t>
      </w:r>
      <w:r w:rsidRPr="00C821FE">
        <w:rPr>
          <w:rFonts w:ascii="Arial" w:hAnsi="Arial" w:cs="Arial"/>
          <w:i/>
          <w:color w:val="000000" w:themeColor="text1"/>
        </w:rPr>
        <w:sym w:font="Symbol" w:char="F0B4"/>
      </w:r>
      <w:r w:rsidR="00170095" w:rsidRPr="00C821FE">
        <w:rPr>
          <w:rFonts w:ascii="Arial" w:hAnsi="Arial" w:cs="Arial"/>
          <w:i/>
          <w:color w:val="000000" w:themeColor="text1"/>
        </w:rPr>
        <w:t xml:space="preserve"> 1,2</w:t>
      </w:r>
      <w:r w:rsidRPr="00C821FE">
        <w:rPr>
          <w:rFonts w:ascii="Arial" w:hAnsi="Arial" w:cs="Arial"/>
          <w:i/>
          <w:color w:val="000000" w:themeColor="text1"/>
        </w:rPr>
        <w:t xml:space="preserve"> </w:t>
      </w:r>
      <w:r w:rsidRPr="00C821FE">
        <w:rPr>
          <w:rFonts w:ascii="Arial" w:hAnsi="Arial" w:cs="Arial"/>
          <w:i/>
          <w:color w:val="000000" w:themeColor="text1"/>
        </w:rPr>
        <w:sym w:font="Symbol" w:char="F0B4"/>
      </w:r>
      <w:r w:rsidRPr="00C821FE">
        <w:rPr>
          <w:rFonts w:ascii="Arial" w:hAnsi="Arial" w:cs="Arial"/>
          <w:i/>
          <w:color w:val="000000" w:themeColor="text1"/>
        </w:rPr>
        <w:t xml:space="preserve"> 1 </w:t>
      </w:r>
      <w:r w:rsidRPr="00C821FE">
        <w:rPr>
          <w:rFonts w:ascii="Arial" w:hAnsi="Arial" w:cs="Arial"/>
          <w:i/>
          <w:color w:val="000000" w:themeColor="text1"/>
        </w:rPr>
        <w:sym w:font="Symbol" w:char="F0B4"/>
      </w:r>
      <w:r w:rsidRPr="00C821FE">
        <w:rPr>
          <w:rFonts w:ascii="Arial" w:hAnsi="Arial" w:cs="Arial"/>
          <w:i/>
          <w:color w:val="000000" w:themeColor="text1"/>
        </w:rPr>
        <w:t xml:space="preserve"> 0,01 </w:t>
      </w:r>
      <w:r w:rsidRPr="00C821FE">
        <w:rPr>
          <w:rFonts w:ascii="Arial" w:hAnsi="Arial" w:cs="Arial"/>
          <w:i/>
          <w:color w:val="000000" w:themeColor="text1"/>
        </w:rPr>
        <w:sym w:font="Symbol" w:char="F0B4"/>
      </w:r>
      <w:r w:rsidRPr="00C821FE">
        <w:rPr>
          <w:rFonts w:ascii="Arial" w:hAnsi="Arial" w:cs="Arial"/>
          <w:i/>
          <w:color w:val="000000" w:themeColor="text1"/>
        </w:rPr>
        <w:t xml:space="preserve"> 0,7 </w:t>
      </w:r>
      <w:r w:rsidRPr="00C821FE">
        <w:rPr>
          <w:rFonts w:ascii="Arial" w:hAnsi="Arial" w:cs="Arial"/>
          <w:i/>
          <w:color w:val="000000" w:themeColor="text1"/>
        </w:rPr>
        <w:sym w:font="Symbol" w:char="F0B4"/>
      </w:r>
      <w:r w:rsidRPr="00C821FE">
        <w:rPr>
          <w:rFonts w:ascii="Arial" w:hAnsi="Arial" w:cs="Arial"/>
          <w:i/>
          <w:color w:val="000000" w:themeColor="text1"/>
        </w:rPr>
        <w:t xml:space="preserve"> </w:t>
      </w:r>
      <w:r w:rsidR="00170095" w:rsidRPr="00C821FE">
        <w:rPr>
          <w:rFonts w:ascii="Arial" w:hAnsi="Arial" w:cs="Arial"/>
          <w:i/>
          <w:color w:val="000000" w:themeColor="text1"/>
        </w:rPr>
        <w:t>4</w:t>
      </w:r>
      <w:r w:rsidR="00BC5BC3" w:rsidRPr="00C821FE">
        <w:rPr>
          <w:rFonts w:ascii="Arial" w:hAnsi="Arial" w:cs="Arial"/>
          <w:i/>
          <w:color w:val="000000" w:themeColor="text1"/>
        </w:rPr>
        <w:t>080</w:t>
      </w:r>
      <w:r w:rsidR="00971892" w:rsidRPr="00C821FE">
        <w:rPr>
          <w:rFonts w:ascii="Arial" w:hAnsi="Arial" w:cs="Arial"/>
          <w:i/>
          <w:color w:val="000000" w:themeColor="text1"/>
        </w:rPr>
        <w:t>0</w:t>
      </w:r>
      <w:r w:rsidRPr="00C821FE">
        <w:rPr>
          <w:rFonts w:ascii="Arial" w:hAnsi="Arial" w:cs="Arial"/>
          <w:i/>
          <w:color w:val="000000" w:themeColor="text1"/>
        </w:rPr>
        <w:t xml:space="preserve"> </w:t>
      </w:r>
      <w:r w:rsidRPr="00C821FE">
        <w:rPr>
          <w:rFonts w:ascii="Arial" w:hAnsi="Arial" w:cs="Arial"/>
          <w:i/>
          <w:color w:val="000000" w:themeColor="text1"/>
        </w:rPr>
        <w:sym w:font="Symbol" w:char="F0B4"/>
      </w:r>
      <w:r w:rsidRPr="00C821FE">
        <w:rPr>
          <w:rFonts w:ascii="Arial" w:hAnsi="Arial" w:cs="Arial"/>
          <w:i/>
          <w:color w:val="000000" w:themeColor="text1"/>
        </w:rPr>
        <w:t xml:space="preserve"> 0,4= 0,</w:t>
      </w:r>
      <w:r w:rsidR="00BC5BC3" w:rsidRPr="00C821FE">
        <w:rPr>
          <w:rFonts w:ascii="Arial" w:hAnsi="Arial" w:cs="Arial"/>
          <w:i/>
          <w:color w:val="000000" w:themeColor="text1"/>
        </w:rPr>
        <w:t>205</w:t>
      </w:r>
      <w:r w:rsidR="00971892" w:rsidRPr="00C821FE">
        <w:rPr>
          <w:rFonts w:ascii="Arial" w:hAnsi="Arial" w:cs="Arial"/>
          <w:i/>
          <w:color w:val="000000" w:themeColor="text1"/>
        </w:rPr>
        <w:t>6</w:t>
      </w:r>
      <w:r w:rsidRPr="00C821FE">
        <w:rPr>
          <w:rFonts w:ascii="Arial" w:hAnsi="Arial" w:cs="Arial"/>
          <w:i/>
          <w:color w:val="000000" w:themeColor="text1"/>
        </w:rPr>
        <w:t xml:space="preserve"> т/год</w:t>
      </w:r>
    </w:p>
    <w:p w14:paraId="007E0E07" w14:textId="77777777" w:rsidR="00B80025" w:rsidRPr="00C821FE" w:rsidRDefault="00B80025" w:rsidP="00B80025">
      <w:pPr>
        <w:pStyle w:val="KITNG"/>
        <w:spacing w:line="360" w:lineRule="auto"/>
        <w:ind w:firstLine="709"/>
        <w:rPr>
          <w:rFonts w:ascii="Arial" w:hAnsi="Arial" w:cs="Arial"/>
          <w:color w:val="000000" w:themeColor="text1"/>
        </w:rPr>
      </w:pPr>
    </w:p>
    <w:p w14:paraId="7EECE59A" w14:textId="77777777" w:rsidR="0055411E" w:rsidRPr="00C821FE" w:rsidRDefault="00B80025" w:rsidP="00B80025">
      <w:pPr>
        <w:pStyle w:val="a4"/>
        <w:spacing w:line="360" w:lineRule="auto"/>
        <w:ind w:firstLine="709"/>
        <w:jc w:val="both"/>
        <w:rPr>
          <w:rFonts w:ascii="Arial" w:hAnsi="Arial" w:cs="Arial"/>
          <w:iCs/>
          <w:color w:val="000000" w:themeColor="text1"/>
          <w:sz w:val="24"/>
          <w:szCs w:val="24"/>
        </w:rPr>
      </w:pPr>
      <w:r w:rsidRPr="00C821FE">
        <w:rPr>
          <w:rFonts w:ascii="Arial" w:hAnsi="Arial" w:cs="Arial"/>
          <w:color w:val="000000" w:themeColor="text1"/>
          <w:sz w:val="24"/>
          <w:szCs w:val="24"/>
        </w:rPr>
        <w:t>Результаты расчета выбросов при земляных работах и пересыпке материалов представлены в таблицах А.1.1-А.1.2.</w:t>
      </w:r>
    </w:p>
    <w:p w14:paraId="61313497" w14:textId="77777777" w:rsidR="0055411E" w:rsidRPr="00C821FE" w:rsidRDefault="0055411E" w:rsidP="0055411E">
      <w:pPr>
        <w:spacing w:line="360" w:lineRule="auto"/>
        <w:jc w:val="both"/>
        <w:rPr>
          <w:rFonts w:ascii="Arial" w:hAnsi="Arial" w:cs="Arial"/>
          <w:color w:val="000000" w:themeColor="text1"/>
          <w:sz w:val="24"/>
          <w:szCs w:val="24"/>
        </w:rPr>
      </w:pPr>
    </w:p>
    <w:p w14:paraId="37BB5C99" w14:textId="77777777" w:rsidR="00B80025" w:rsidRPr="00C821FE" w:rsidRDefault="00B80025" w:rsidP="0055411E">
      <w:pPr>
        <w:spacing w:line="360" w:lineRule="auto"/>
        <w:jc w:val="both"/>
        <w:rPr>
          <w:rFonts w:ascii="Arial" w:hAnsi="Arial" w:cs="Arial"/>
          <w:color w:val="000000" w:themeColor="text1"/>
          <w:sz w:val="24"/>
          <w:szCs w:val="24"/>
        </w:rPr>
      </w:pPr>
    </w:p>
    <w:p w14:paraId="29DC27F5" w14:textId="77777777" w:rsidR="00B80025" w:rsidRPr="00C821FE" w:rsidRDefault="00B80025" w:rsidP="0055411E">
      <w:pPr>
        <w:spacing w:line="360" w:lineRule="auto"/>
        <w:jc w:val="both"/>
        <w:rPr>
          <w:rFonts w:ascii="Arial" w:hAnsi="Arial" w:cs="Arial"/>
          <w:color w:val="000000" w:themeColor="text1"/>
          <w:sz w:val="24"/>
          <w:szCs w:val="24"/>
        </w:rPr>
        <w:sectPr w:rsidR="00B80025" w:rsidRPr="00C821FE" w:rsidSect="00E219B8">
          <w:pgSz w:w="11906" w:h="16838" w:code="9"/>
          <w:pgMar w:top="1134" w:right="567" w:bottom="1134" w:left="1418" w:header="709" w:footer="709" w:gutter="0"/>
          <w:cols w:space="708"/>
          <w:docGrid w:linePitch="360"/>
        </w:sectPr>
      </w:pPr>
    </w:p>
    <w:p w14:paraId="7DF5BBB1" w14:textId="77777777" w:rsidR="0055411E" w:rsidRPr="00C821FE" w:rsidRDefault="0055411E" w:rsidP="0055411E">
      <w:pPr>
        <w:spacing w:line="360" w:lineRule="auto"/>
        <w:ind w:firstLine="708"/>
        <w:jc w:val="both"/>
        <w:rPr>
          <w:rFonts w:ascii="Arial" w:hAnsi="Arial" w:cs="Arial"/>
          <w:bCs/>
          <w:iCs/>
          <w:color w:val="000000" w:themeColor="text1"/>
          <w:sz w:val="24"/>
          <w:szCs w:val="24"/>
        </w:rPr>
      </w:pPr>
      <w:r w:rsidRPr="00C821FE">
        <w:rPr>
          <w:rFonts w:ascii="Arial" w:hAnsi="Arial" w:cs="Arial"/>
          <w:color w:val="000000" w:themeColor="text1"/>
          <w:sz w:val="24"/>
          <w:szCs w:val="24"/>
        </w:rPr>
        <w:t>Таблица А.1</w:t>
      </w:r>
      <w:r w:rsidR="00B80025" w:rsidRPr="00C821FE">
        <w:rPr>
          <w:rFonts w:ascii="Arial" w:hAnsi="Arial" w:cs="Arial"/>
          <w:color w:val="000000" w:themeColor="text1"/>
          <w:sz w:val="24"/>
          <w:szCs w:val="24"/>
        </w:rPr>
        <w:t>.1</w:t>
      </w:r>
      <w:r w:rsidRPr="00C821FE">
        <w:rPr>
          <w:rFonts w:ascii="Arial" w:hAnsi="Arial" w:cs="Arial"/>
          <w:color w:val="000000" w:themeColor="text1"/>
          <w:sz w:val="24"/>
          <w:szCs w:val="24"/>
        </w:rPr>
        <w:t xml:space="preserve"> – Результаты расчета выбросов пыли при </w:t>
      </w:r>
      <w:r w:rsidR="00E212AA" w:rsidRPr="00C821FE">
        <w:rPr>
          <w:rFonts w:ascii="Arial" w:hAnsi="Arial" w:cs="Arial"/>
          <w:color w:val="000000" w:themeColor="text1"/>
          <w:sz w:val="24"/>
          <w:szCs w:val="24"/>
        </w:rPr>
        <w:t>земляных работах (бульдозерные работы и пересыпке материалов)</w:t>
      </w:r>
    </w:p>
    <w:tbl>
      <w:tblPr>
        <w:tblW w:w="5000" w:type="pct"/>
        <w:tblLook w:val="04A0" w:firstRow="1" w:lastRow="0" w:firstColumn="1" w:lastColumn="0" w:noHBand="0" w:noVBand="1"/>
      </w:tblPr>
      <w:tblGrid>
        <w:gridCol w:w="1558"/>
        <w:gridCol w:w="2495"/>
        <w:gridCol w:w="585"/>
        <w:gridCol w:w="759"/>
        <w:gridCol w:w="567"/>
        <w:gridCol w:w="663"/>
        <w:gridCol w:w="567"/>
        <w:gridCol w:w="624"/>
        <w:gridCol w:w="545"/>
        <w:gridCol w:w="973"/>
        <w:gridCol w:w="1034"/>
        <w:gridCol w:w="2182"/>
        <w:gridCol w:w="1091"/>
        <w:gridCol w:w="1426"/>
      </w:tblGrid>
      <w:tr w:rsidR="00BC5BC3" w:rsidRPr="00C821FE" w14:paraId="72685CF6" w14:textId="77777777" w:rsidTr="00971892">
        <w:trPr>
          <w:trHeight w:val="765"/>
        </w:trPr>
        <w:tc>
          <w:tcPr>
            <w:tcW w:w="5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2E5F66"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Наименование источника</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EADB0"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Деятельность</w:t>
            </w:r>
          </w:p>
        </w:tc>
        <w:tc>
          <w:tcPr>
            <w:tcW w:w="1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2A066A"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k</w:t>
            </w:r>
            <w:r w:rsidRPr="00C821FE">
              <w:rPr>
                <w:rFonts w:ascii="Arial" w:hAnsi="Arial" w:cs="Arial"/>
                <w:b/>
                <w:bCs/>
                <w:color w:val="000000" w:themeColor="text1"/>
                <w:sz w:val="16"/>
                <w:szCs w:val="16"/>
                <w:vertAlign w:val="subscript"/>
              </w:rPr>
              <w:t>1</w:t>
            </w:r>
          </w:p>
        </w:tc>
        <w:tc>
          <w:tcPr>
            <w:tcW w:w="25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4E34D"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k</w:t>
            </w:r>
            <w:r w:rsidRPr="00C821FE">
              <w:rPr>
                <w:rFonts w:ascii="Arial" w:hAnsi="Arial" w:cs="Arial"/>
                <w:b/>
                <w:bCs/>
                <w:color w:val="000000" w:themeColor="text1"/>
                <w:sz w:val="16"/>
                <w:szCs w:val="16"/>
                <w:vertAlign w:val="subscript"/>
              </w:rPr>
              <w:t>2</w:t>
            </w:r>
          </w:p>
        </w:tc>
        <w:tc>
          <w:tcPr>
            <w:tcW w:w="18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0F629"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k</w:t>
            </w:r>
            <w:r w:rsidRPr="00C821FE">
              <w:rPr>
                <w:rFonts w:ascii="Arial" w:hAnsi="Arial" w:cs="Arial"/>
                <w:b/>
                <w:bCs/>
                <w:color w:val="000000" w:themeColor="text1"/>
                <w:sz w:val="16"/>
                <w:szCs w:val="16"/>
                <w:vertAlign w:val="subscript"/>
              </w:rPr>
              <w:t>3</w:t>
            </w:r>
          </w:p>
        </w:tc>
        <w:tc>
          <w:tcPr>
            <w:tcW w:w="22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06007"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k</w:t>
            </w:r>
            <w:r w:rsidRPr="00C821FE">
              <w:rPr>
                <w:rFonts w:ascii="Arial" w:hAnsi="Arial" w:cs="Arial"/>
                <w:b/>
                <w:bCs/>
                <w:color w:val="000000" w:themeColor="text1"/>
                <w:sz w:val="16"/>
                <w:szCs w:val="16"/>
                <w:vertAlign w:val="subscript"/>
              </w:rPr>
              <w:t>4</w:t>
            </w:r>
          </w:p>
        </w:tc>
        <w:tc>
          <w:tcPr>
            <w:tcW w:w="18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0E447"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k</w:t>
            </w:r>
            <w:r w:rsidRPr="00C821FE">
              <w:rPr>
                <w:rFonts w:ascii="Arial" w:hAnsi="Arial" w:cs="Arial"/>
                <w:b/>
                <w:bCs/>
                <w:color w:val="000000" w:themeColor="text1"/>
                <w:sz w:val="16"/>
                <w:szCs w:val="16"/>
                <w:vertAlign w:val="subscript"/>
              </w:rPr>
              <w:t>5</w:t>
            </w:r>
          </w:p>
        </w:tc>
        <w:tc>
          <w:tcPr>
            <w:tcW w:w="20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25BAC"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k</w:t>
            </w:r>
            <w:r w:rsidRPr="00C821FE">
              <w:rPr>
                <w:rFonts w:ascii="Arial" w:hAnsi="Arial" w:cs="Arial"/>
                <w:b/>
                <w:bCs/>
                <w:color w:val="000000" w:themeColor="text1"/>
                <w:sz w:val="16"/>
                <w:szCs w:val="16"/>
                <w:vertAlign w:val="subscript"/>
              </w:rPr>
              <w:t>7</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3B444"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B'</w:t>
            </w:r>
          </w:p>
        </w:tc>
        <w:tc>
          <w:tcPr>
            <w:tcW w:w="666" w:type="pct"/>
            <w:gridSpan w:val="2"/>
            <w:tcBorders>
              <w:top w:val="single" w:sz="4" w:space="0" w:color="auto"/>
              <w:left w:val="nil"/>
              <w:bottom w:val="single" w:sz="4" w:space="0" w:color="auto"/>
              <w:right w:val="single" w:sz="4" w:space="0" w:color="auto"/>
            </w:tcBorders>
            <w:shd w:val="clear" w:color="auto" w:fill="auto"/>
            <w:vAlign w:val="center"/>
            <w:hideMark/>
          </w:tcPr>
          <w:p w14:paraId="69978C49"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Количество перерабатываемого материала, G</w:t>
            </w:r>
          </w:p>
        </w:tc>
        <w:tc>
          <w:tcPr>
            <w:tcW w:w="7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EDC8D3"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Наименование ЗВ</w:t>
            </w:r>
          </w:p>
        </w:tc>
        <w:tc>
          <w:tcPr>
            <w:tcW w:w="835" w:type="pct"/>
            <w:gridSpan w:val="2"/>
            <w:tcBorders>
              <w:top w:val="single" w:sz="4" w:space="0" w:color="auto"/>
              <w:left w:val="nil"/>
              <w:bottom w:val="single" w:sz="4" w:space="0" w:color="auto"/>
              <w:right w:val="single" w:sz="4" w:space="0" w:color="auto"/>
            </w:tcBorders>
            <w:shd w:val="clear" w:color="auto" w:fill="auto"/>
            <w:vAlign w:val="center"/>
            <w:hideMark/>
          </w:tcPr>
          <w:p w14:paraId="3E3E2D9B"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Выбросы ЗВ</w:t>
            </w:r>
          </w:p>
        </w:tc>
      </w:tr>
      <w:tr w:rsidR="00BC5BC3" w:rsidRPr="00C821FE" w14:paraId="40B9DE07" w14:textId="77777777" w:rsidTr="00971892">
        <w:trPr>
          <w:trHeight w:val="270"/>
        </w:trPr>
        <w:tc>
          <w:tcPr>
            <w:tcW w:w="517" w:type="pct"/>
            <w:vMerge/>
            <w:tcBorders>
              <w:top w:val="single" w:sz="4" w:space="0" w:color="auto"/>
              <w:left w:val="single" w:sz="4" w:space="0" w:color="auto"/>
              <w:bottom w:val="single" w:sz="4" w:space="0" w:color="auto"/>
              <w:right w:val="single" w:sz="4" w:space="0" w:color="auto"/>
            </w:tcBorders>
            <w:vAlign w:val="center"/>
            <w:hideMark/>
          </w:tcPr>
          <w:p w14:paraId="28C3386A" w14:textId="77777777" w:rsidR="00BC5BC3" w:rsidRPr="00C821FE" w:rsidRDefault="00BC5BC3" w:rsidP="00BC5BC3">
            <w:pPr>
              <w:rPr>
                <w:rFonts w:ascii="Arial" w:hAnsi="Arial" w:cs="Arial"/>
                <w:b/>
                <w:bCs/>
                <w:color w:val="000000" w:themeColor="text1"/>
                <w:sz w:val="16"/>
                <w:szCs w:val="16"/>
              </w:rPr>
            </w:pPr>
          </w:p>
        </w:tc>
        <w:tc>
          <w:tcPr>
            <w:tcW w:w="828" w:type="pct"/>
            <w:vMerge/>
            <w:tcBorders>
              <w:top w:val="single" w:sz="4" w:space="0" w:color="auto"/>
              <w:left w:val="single" w:sz="4" w:space="0" w:color="auto"/>
              <w:bottom w:val="single" w:sz="4" w:space="0" w:color="auto"/>
              <w:right w:val="single" w:sz="4" w:space="0" w:color="auto"/>
            </w:tcBorders>
            <w:vAlign w:val="center"/>
            <w:hideMark/>
          </w:tcPr>
          <w:p w14:paraId="6457F579" w14:textId="77777777" w:rsidR="00BC5BC3" w:rsidRPr="00C821FE" w:rsidRDefault="00BC5BC3" w:rsidP="00BC5BC3">
            <w:pPr>
              <w:rPr>
                <w:rFonts w:ascii="Arial" w:hAnsi="Arial" w:cs="Arial"/>
                <w:b/>
                <w:bCs/>
                <w:color w:val="000000" w:themeColor="text1"/>
                <w:sz w:val="16"/>
                <w:szCs w:val="16"/>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1D71214A" w14:textId="77777777" w:rsidR="00BC5BC3" w:rsidRPr="00C821FE" w:rsidRDefault="00BC5BC3" w:rsidP="00BC5BC3">
            <w:pPr>
              <w:rPr>
                <w:rFonts w:ascii="Arial" w:hAnsi="Arial" w:cs="Arial"/>
                <w:b/>
                <w:bCs/>
                <w:color w:val="000000" w:themeColor="text1"/>
                <w:sz w:val="16"/>
                <w:szCs w:val="16"/>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14:paraId="1816D0CD" w14:textId="77777777" w:rsidR="00BC5BC3" w:rsidRPr="00C821FE" w:rsidRDefault="00BC5BC3" w:rsidP="00BC5BC3">
            <w:pPr>
              <w:rPr>
                <w:rFonts w:ascii="Arial" w:hAnsi="Arial" w:cs="Arial"/>
                <w:b/>
                <w:bCs/>
                <w:color w:val="000000" w:themeColor="text1"/>
                <w:sz w:val="16"/>
                <w:szCs w:val="16"/>
              </w:rPr>
            </w:pPr>
          </w:p>
        </w:tc>
        <w:tc>
          <w:tcPr>
            <w:tcW w:w="188" w:type="pct"/>
            <w:vMerge/>
            <w:tcBorders>
              <w:top w:val="single" w:sz="4" w:space="0" w:color="auto"/>
              <w:left w:val="single" w:sz="4" w:space="0" w:color="auto"/>
              <w:bottom w:val="single" w:sz="4" w:space="0" w:color="auto"/>
              <w:right w:val="single" w:sz="4" w:space="0" w:color="auto"/>
            </w:tcBorders>
            <w:vAlign w:val="center"/>
            <w:hideMark/>
          </w:tcPr>
          <w:p w14:paraId="3E5515CD" w14:textId="77777777" w:rsidR="00BC5BC3" w:rsidRPr="00C821FE" w:rsidRDefault="00BC5BC3" w:rsidP="00BC5BC3">
            <w:pPr>
              <w:rPr>
                <w:rFonts w:ascii="Arial" w:hAnsi="Arial" w:cs="Arial"/>
                <w:b/>
                <w:bCs/>
                <w:color w:val="000000" w:themeColor="text1"/>
                <w:sz w:val="16"/>
                <w:szCs w:val="16"/>
              </w:rPr>
            </w:pPr>
          </w:p>
        </w:tc>
        <w:tc>
          <w:tcPr>
            <w:tcW w:w="220" w:type="pct"/>
            <w:vMerge/>
            <w:tcBorders>
              <w:top w:val="single" w:sz="4" w:space="0" w:color="auto"/>
              <w:left w:val="single" w:sz="4" w:space="0" w:color="auto"/>
              <w:bottom w:val="single" w:sz="4" w:space="0" w:color="auto"/>
              <w:right w:val="single" w:sz="4" w:space="0" w:color="auto"/>
            </w:tcBorders>
            <w:vAlign w:val="center"/>
            <w:hideMark/>
          </w:tcPr>
          <w:p w14:paraId="61321E54" w14:textId="77777777" w:rsidR="00BC5BC3" w:rsidRPr="00C821FE" w:rsidRDefault="00BC5BC3" w:rsidP="00BC5BC3">
            <w:pPr>
              <w:rPr>
                <w:rFonts w:ascii="Arial" w:hAnsi="Arial" w:cs="Arial"/>
                <w:b/>
                <w:bCs/>
                <w:color w:val="000000" w:themeColor="text1"/>
                <w:sz w:val="16"/>
                <w:szCs w:val="16"/>
              </w:rPr>
            </w:pPr>
          </w:p>
        </w:tc>
        <w:tc>
          <w:tcPr>
            <w:tcW w:w="188" w:type="pct"/>
            <w:vMerge/>
            <w:tcBorders>
              <w:top w:val="single" w:sz="4" w:space="0" w:color="auto"/>
              <w:left w:val="single" w:sz="4" w:space="0" w:color="auto"/>
              <w:bottom w:val="single" w:sz="4" w:space="0" w:color="auto"/>
              <w:right w:val="single" w:sz="4" w:space="0" w:color="auto"/>
            </w:tcBorders>
            <w:vAlign w:val="center"/>
            <w:hideMark/>
          </w:tcPr>
          <w:p w14:paraId="5AC279F2" w14:textId="77777777" w:rsidR="00BC5BC3" w:rsidRPr="00C821FE" w:rsidRDefault="00BC5BC3" w:rsidP="00BC5BC3">
            <w:pPr>
              <w:rPr>
                <w:rFonts w:ascii="Arial" w:hAnsi="Arial" w:cs="Arial"/>
                <w:b/>
                <w:bCs/>
                <w:color w:val="000000" w:themeColor="text1"/>
                <w:sz w:val="16"/>
                <w:szCs w:val="16"/>
              </w:rPr>
            </w:pPr>
          </w:p>
        </w:tc>
        <w:tc>
          <w:tcPr>
            <w:tcW w:w="207" w:type="pct"/>
            <w:vMerge/>
            <w:tcBorders>
              <w:top w:val="single" w:sz="4" w:space="0" w:color="auto"/>
              <w:left w:val="single" w:sz="4" w:space="0" w:color="auto"/>
              <w:bottom w:val="single" w:sz="4" w:space="0" w:color="auto"/>
              <w:right w:val="single" w:sz="4" w:space="0" w:color="auto"/>
            </w:tcBorders>
            <w:vAlign w:val="center"/>
            <w:hideMark/>
          </w:tcPr>
          <w:p w14:paraId="71CD154C" w14:textId="77777777" w:rsidR="00BC5BC3" w:rsidRPr="00C821FE" w:rsidRDefault="00BC5BC3" w:rsidP="00BC5BC3">
            <w:pPr>
              <w:rPr>
                <w:rFonts w:ascii="Arial" w:hAnsi="Arial" w:cs="Arial"/>
                <w:b/>
                <w:bCs/>
                <w:color w:val="000000" w:themeColor="text1"/>
                <w:sz w:val="16"/>
                <w:szCs w:val="16"/>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14:paraId="63B70363" w14:textId="77777777" w:rsidR="00BC5BC3" w:rsidRPr="00C821FE" w:rsidRDefault="00BC5BC3" w:rsidP="00BC5BC3">
            <w:pPr>
              <w:rPr>
                <w:rFonts w:ascii="Arial" w:hAnsi="Arial" w:cs="Arial"/>
                <w:b/>
                <w:bCs/>
                <w:color w:val="000000" w:themeColor="text1"/>
                <w:sz w:val="16"/>
                <w:szCs w:val="16"/>
              </w:rPr>
            </w:pPr>
          </w:p>
        </w:tc>
        <w:tc>
          <w:tcPr>
            <w:tcW w:w="323" w:type="pct"/>
            <w:tcBorders>
              <w:top w:val="nil"/>
              <w:left w:val="nil"/>
              <w:bottom w:val="single" w:sz="4" w:space="0" w:color="auto"/>
              <w:right w:val="single" w:sz="4" w:space="0" w:color="auto"/>
            </w:tcBorders>
            <w:shd w:val="clear" w:color="auto" w:fill="auto"/>
            <w:vAlign w:val="center"/>
            <w:hideMark/>
          </w:tcPr>
          <w:p w14:paraId="7F09D3B0"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т/ч</w:t>
            </w:r>
          </w:p>
        </w:tc>
        <w:tc>
          <w:tcPr>
            <w:tcW w:w="343" w:type="pct"/>
            <w:tcBorders>
              <w:top w:val="nil"/>
              <w:left w:val="nil"/>
              <w:bottom w:val="single" w:sz="4" w:space="0" w:color="auto"/>
              <w:right w:val="single" w:sz="4" w:space="0" w:color="auto"/>
            </w:tcBorders>
            <w:shd w:val="clear" w:color="auto" w:fill="auto"/>
            <w:vAlign w:val="center"/>
            <w:hideMark/>
          </w:tcPr>
          <w:p w14:paraId="370B0844"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т/год</w:t>
            </w:r>
          </w:p>
        </w:tc>
        <w:tc>
          <w:tcPr>
            <w:tcW w:w="724" w:type="pct"/>
            <w:vMerge/>
            <w:tcBorders>
              <w:top w:val="single" w:sz="4" w:space="0" w:color="auto"/>
              <w:left w:val="single" w:sz="4" w:space="0" w:color="auto"/>
              <w:bottom w:val="single" w:sz="4" w:space="0" w:color="auto"/>
              <w:right w:val="single" w:sz="4" w:space="0" w:color="auto"/>
            </w:tcBorders>
            <w:vAlign w:val="center"/>
            <w:hideMark/>
          </w:tcPr>
          <w:p w14:paraId="3D48DFF6" w14:textId="77777777" w:rsidR="00BC5BC3" w:rsidRPr="00C821FE" w:rsidRDefault="00BC5BC3" w:rsidP="00BC5BC3">
            <w:pPr>
              <w:rPr>
                <w:rFonts w:ascii="Arial" w:hAnsi="Arial" w:cs="Arial"/>
                <w:b/>
                <w:bCs/>
                <w:color w:val="000000" w:themeColor="text1"/>
                <w:sz w:val="16"/>
                <w:szCs w:val="16"/>
              </w:rPr>
            </w:pPr>
          </w:p>
        </w:tc>
        <w:tc>
          <w:tcPr>
            <w:tcW w:w="362" w:type="pct"/>
            <w:tcBorders>
              <w:top w:val="nil"/>
              <w:left w:val="nil"/>
              <w:bottom w:val="single" w:sz="4" w:space="0" w:color="auto"/>
              <w:right w:val="single" w:sz="4" w:space="0" w:color="auto"/>
            </w:tcBorders>
            <w:shd w:val="clear" w:color="auto" w:fill="auto"/>
            <w:vAlign w:val="center"/>
            <w:hideMark/>
          </w:tcPr>
          <w:p w14:paraId="2FC4B03E"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г/с</w:t>
            </w:r>
          </w:p>
        </w:tc>
        <w:tc>
          <w:tcPr>
            <w:tcW w:w="473" w:type="pct"/>
            <w:tcBorders>
              <w:top w:val="nil"/>
              <w:left w:val="nil"/>
              <w:bottom w:val="single" w:sz="4" w:space="0" w:color="auto"/>
              <w:right w:val="single" w:sz="4" w:space="0" w:color="auto"/>
            </w:tcBorders>
            <w:shd w:val="clear" w:color="auto" w:fill="auto"/>
            <w:vAlign w:val="center"/>
            <w:hideMark/>
          </w:tcPr>
          <w:p w14:paraId="27AA0621"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т/год</w:t>
            </w:r>
          </w:p>
        </w:tc>
      </w:tr>
      <w:tr w:rsidR="00BC5BC3" w:rsidRPr="00C821FE" w14:paraId="1B43AA94" w14:textId="77777777" w:rsidTr="00971892">
        <w:trPr>
          <w:trHeight w:val="54"/>
        </w:trPr>
        <w:tc>
          <w:tcPr>
            <w:tcW w:w="517" w:type="pct"/>
            <w:tcBorders>
              <w:top w:val="nil"/>
              <w:left w:val="single" w:sz="4" w:space="0" w:color="auto"/>
              <w:bottom w:val="single" w:sz="4" w:space="0" w:color="auto"/>
              <w:right w:val="single" w:sz="4" w:space="0" w:color="auto"/>
            </w:tcBorders>
            <w:shd w:val="clear" w:color="auto" w:fill="auto"/>
            <w:noWrap/>
            <w:vAlign w:val="center"/>
            <w:hideMark/>
          </w:tcPr>
          <w:p w14:paraId="35879BAB"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w:t>
            </w:r>
          </w:p>
        </w:tc>
        <w:tc>
          <w:tcPr>
            <w:tcW w:w="828" w:type="pct"/>
            <w:tcBorders>
              <w:top w:val="nil"/>
              <w:left w:val="nil"/>
              <w:bottom w:val="single" w:sz="4" w:space="0" w:color="auto"/>
              <w:right w:val="single" w:sz="4" w:space="0" w:color="auto"/>
            </w:tcBorders>
            <w:shd w:val="clear" w:color="auto" w:fill="auto"/>
            <w:noWrap/>
            <w:vAlign w:val="center"/>
            <w:hideMark/>
          </w:tcPr>
          <w:p w14:paraId="2E6BC2E4"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w:t>
            </w:r>
          </w:p>
        </w:tc>
        <w:tc>
          <w:tcPr>
            <w:tcW w:w="194" w:type="pct"/>
            <w:tcBorders>
              <w:top w:val="nil"/>
              <w:left w:val="nil"/>
              <w:bottom w:val="single" w:sz="4" w:space="0" w:color="auto"/>
              <w:right w:val="single" w:sz="4" w:space="0" w:color="auto"/>
            </w:tcBorders>
            <w:shd w:val="clear" w:color="auto" w:fill="auto"/>
            <w:noWrap/>
            <w:vAlign w:val="center"/>
            <w:hideMark/>
          </w:tcPr>
          <w:p w14:paraId="77208183"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3</w:t>
            </w:r>
          </w:p>
        </w:tc>
        <w:tc>
          <w:tcPr>
            <w:tcW w:w="252" w:type="pct"/>
            <w:tcBorders>
              <w:top w:val="nil"/>
              <w:left w:val="nil"/>
              <w:bottom w:val="single" w:sz="4" w:space="0" w:color="auto"/>
              <w:right w:val="single" w:sz="4" w:space="0" w:color="auto"/>
            </w:tcBorders>
            <w:shd w:val="clear" w:color="auto" w:fill="auto"/>
            <w:noWrap/>
            <w:vAlign w:val="center"/>
            <w:hideMark/>
          </w:tcPr>
          <w:p w14:paraId="351572E1"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4</w:t>
            </w:r>
          </w:p>
        </w:tc>
        <w:tc>
          <w:tcPr>
            <w:tcW w:w="188" w:type="pct"/>
            <w:tcBorders>
              <w:top w:val="nil"/>
              <w:left w:val="nil"/>
              <w:bottom w:val="single" w:sz="4" w:space="0" w:color="auto"/>
              <w:right w:val="single" w:sz="4" w:space="0" w:color="auto"/>
            </w:tcBorders>
            <w:shd w:val="clear" w:color="auto" w:fill="auto"/>
            <w:noWrap/>
            <w:vAlign w:val="center"/>
            <w:hideMark/>
          </w:tcPr>
          <w:p w14:paraId="12E4F7FC"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5</w:t>
            </w:r>
          </w:p>
        </w:tc>
        <w:tc>
          <w:tcPr>
            <w:tcW w:w="220" w:type="pct"/>
            <w:tcBorders>
              <w:top w:val="nil"/>
              <w:left w:val="nil"/>
              <w:bottom w:val="single" w:sz="4" w:space="0" w:color="auto"/>
              <w:right w:val="single" w:sz="4" w:space="0" w:color="auto"/>
            </w:tcBorders>
            <w:shd w:val="clear" w:color="auto" w:fill="auto"/>
            <w:noWrap/>
            <w:vAlign w:val="center"/>
            <w:hideMark/>
          </w:tcPr>
          <w:p w14:paraId="750A34A4"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6</w:t>
            </w:r>
          </w:p>
        </w:tc>
        <w:tc>
          <w:tcPr>
            <w:tcW w:w="188" w:type="pct"/>
            <w:tcBorders>
              <w:top w:val="nil"/>
              <w:left w:val="nil"/>
              <w:bottom w:val="single" w:sz="4" w:space="0" w:color="auto"/>
              <w:right w:val="single" w:sz="4" w:space="0" w:color="auto"/>
            </w:tcBorders>
            <w:shd w:val="clear" w:color="auto" w:fill="auto"/>
            <w:noWrap/>
            <w:vAlign w:val="center"/>
            <w:hideMark/>
          </w:tcPr>
          <w:p w14:paraId="23927D54"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7</w:t>
            </w:r>
          </w:p>
        </w:tc>
        <w:tc>
          <w:tcPr>
            <w:tcW w:w="207" w:type="pct"/>
            <w:tcBorders>
              <w:top w:val="nil"/>
              <w:left w:val="nil"/>
              <w:bottom w:val="single" w:sz="4" w:space="0" w:color="auto"/>
              <w:right w:val="single" w:sz="4" w:space="0" w:color="auto"/>
            </w:tcBorders>
            <w:shd w:val="clear" w:color="auto" w:fill="auto"/>
            <w:noWrap/>
            <w:vAlign w:val="center"/>
            <w:hideMark/>
          </w:tcPr>
          <w:p w14:paraId="45DEBBD5"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8</w:t>
            </w:r>
          </w:p>
        </w:tc>
        <w:tc>
          <w:tcPr>
            <w:tcW w:w="181" w:type="pct"/>
            <w:tcBorders>
              <w:top w:val="nil"/>
              <w:left w:val="nil"/>
              <w:bottom w:val="single" w:sz="4" w:space="0" w:color="auto"/>
              <w:right w:val="single" w:sz="4" w:space="0" w:color="auto"/>
            </w:tcBorders>
            <w:shd w:val="clear" w:color="auto" w:fill="auto"/>
            <w:noWrap/>
            <w:vAlign w:val="center"/>
            <w:hideMark/>
          </w:tcPr>
          <w:p w14:paraId="0CD8BCB0"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9</w:t>
            </w:r>
          </w:p>
        </w:tc>
        <w:tc>
          <w:tcPr>
            <w:tcW w:w="323" w:type="pct"/>
            <w:tcBorders>
              <w:top w:val="nil"/>
              <w:left w:val="nil"/>
              <w:bottom w:val="single" w:sz="4" w:space="0" w:color="auto"/>
              <w:right w:val="single" w:sz="4" w:space="0" w:color="auto"/>
            </w:tcBorders>
            <w:shd w:val="clear" w:color="auto" w:fill="auto"/>
            <w:noWrap/>
            <w:vAlign w:val="center"/>
            <w:hideMark/>
          </w:tcPr>
          <w:p w14:paraId="71CB6B66"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10</w:t>
            </w:r>
          </w:p>
        </w:tc>
        <w:tc>
          <w:tcPr>
            <w:tcW w:w="343" w:type="pct"/>
            <w:tcBorders>
              <w:top w:val="nil"/>
              <w:left w:val="nil"/>
              <w:bottom w:val="single" w:sz="4" w:space="0" w:color="auto"/>
              <w:right w:val="single" w:sz="4" w:space="0" w:color="auto"/>
            </w:tcBorders>
            <w:shd w:val="clear" w:color="auto" w:fill="auto"/>
            <w:noWrap/>
            <w:vAlign w:val="center"/>
            <w:hideMark/>
          </w:tcPr>
          <w:p w14:paraId="23E4227D"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11</w:t>
            </w:r>
          </w:p>
        </w:tc>
        <w:tc>
          <w:tcPr>
            <w:tcW w:w="724" w:type="pct"/>
            <w:tcBorders>
              <w:top w:val="nil"/>
              <w:left w:val="nil"/>
              <w:bottom w:val="single" w:sz="4" w:space="0" w:color="auto"/>
              <w:right w:val="single" w:sz="4" w:space="0" w:color="auto"/>
            </w:tcBorders>
            <w:shd w:val="clear" w:color="auto" w:fill="auto"/>
            <w:noWrap/>
            <w:vAlign w:val="center"/>
            <w:hideMark/>
          </w:tcPr>
          <w:p w14:paraId="020BE7C3"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12</w:t>
            </w:r>
          </w:p>
        </w:tc>
        <w:tc>
          <w:tcPr>
            <w:tcW w:w="362" w:type="pct"/>
            <w:tcBorders>
              <w:top w:val="nil"/>
              <w:left w:val="nil"/>
              <w:bottom w:val="single" w:sz="4" w:space="0" w:color="auto"/>
              <w:right w:val="single" w:sz="4" w:space="0" w:color="auto"/>
            </w:tcBorders>
            <w:shd w:val="clear" w:color="auto" w:fill="auto"/>
            <w:noWrap/>
            <w:vAlign w:val="center"/>
            <w:hideMark/>
          </w:tcPr>
          <w:p w14:paraId="1DC6C8DB"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13</w:t>
            </w:r>
          </w:p>
        </w:tc>
        <w:tc>
          <w:tcPr>
            <w:tcW w:w="473" w:type="pct"/>
            <w:tcBorders>
              <w:top w:val="nil"/>
              <w:left w:val="nil"/>
              <w:bottom w:val="single" w:sz="4" w:space="0" w:color="auto"/>
              <w:right w:val="single" w:sz="4" w:space="0" w:color="auto"/>
            </w:tcBorders>
            <w:shd w:val="clear" w:color="auto" w:fill="auto"/>
            <w:noWrap/>
            <w:vAlign w:val="center"/>
            <w:hideMark/>
          </w:tcPr>
          <w:p w14:paraId="6E14490F"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14</w:t>
            </w:r>
          </w:p>
        </w:tc>
      </w:tr>
      <w:tr w:rsidR="00BC5BC3" w:rsidRPr="00C821FE" w14:paraId="5A1D2CEA" w14:textId="77777777" w:rsidTr="00BC5BC3">
        <w:trPr>
          <w:trHeight w:val="54"/>
        </w:trPr>
        <w:tc>
          <w:tcPr>
            <w:tcW w:w="5000" w:type="pct"/>
            <w:gridSpan w:val="1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3B96C"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Земляные работы (ист. 6001-001)</w:t>
            </w:r>
          </w:p>
        </w:tc>
      </w:tr>
      <w:tr w:rsidR="00BC5BC3" w:rsidRPr="00C821FE" w14:paraId="764E9762" w14:textId="77777777" w:rsidTr="00971892">
        <w:trPr>
          <w:trHeight w:val="54"/>
        </w:trPr>
        <w:tc>
          <w:tcPr>
            <w:tcW w:w="517" w:type="pct"/>
            <w:vMerge w:val="restart"/>
            <w:tcBorders>
              <w:top w:val="nil"/>
              <w:left w:val="single" w:sz="4" w:space="0" w:color="auto"/>
              <w:bottom w:val="single" w:sz="4" w:space="0" w:color="auto"/>
              <w:right w:val="single" w:sz="4" w:space="0" w:color="auto"/>
            </w:tcBorders>
            <w:shd w:val="clear" w:color="auto" w:fill="auto"/>
            <w:vAlign w:val="center"/>
            <w:hideMark/>
          </w:tcPr>
          <w:p w14:paraId="2C50EE31"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Земляные работы</w:t>
            </w:r>
          </w:p>
        </w:tc>
        <w:tc>
          <w:tcPr>
            <w:tcW w:w="828" w:type="pct"/>
            <w:tcBorders>
              <w:top w:val="nil"/>
              <w:left w:val="nil"/>
              <w:bottom w:val="single" w:sz="4" w:space="0" w:color="auto"/>
              <w:right w:val="single" w:sz="4" w:space="0" w:color="auto"/>
            </w:tcBorders>
            <w:shd w:val="clear" w:color="auto" w:fill="auto"/>
            <w:vAlign w:val="center"/>
            <w:hideMark/>
          </w:tcPr>
          <w:p w14:paraId="37CE97D5"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Разработка ПРС бульдозером</w:t>
            </w:r>
          </w:p>
        </w:tc>
        <w:tc>
          <w:tcPr>
            <w:tcW w:w="194" w:type="pct"/>
            <w:tcBorders>
              <w:top w:val="nil"/>
              <w:left w:val="nil"/>
              <w:bottom w:val="single" w:sz="4" w:space="0" w:color="auto"/>
              <w:right w:val="single" w:sz="4" w:space="0" w:color="auto"/>
            </w:tcBorders>
            <w:shd w:val="clear" w:color="auto" w:fill="auto"/>
            <w:noWrap/>
            <w:vAlign w:val="center"/>
            <w:hideMark/>
          </w:tcPr>
          <w:p w14:paraId="0BA38B8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0,05</w:t>
            </w:r>
          </w:p>
        </w:tc>
        <w:tc>
          <w:tcPr>
            <w:tcW w:w="252" w:type="pct"/>
            <w:tcBorders>
              <w:top w:val="nil"/>
              <w:left w:val="nil"/>
              <w:bottom w:val="single" w:sz="4" w:space="0" w:color="auto"/>
              <w:right w:val="single" w:sz="4" w:space="0" w:color="auto"/>
            </w:tcBorders>
            <w:shd w:val="clear" w:color="auto" w:fill="auto"/>
            <w:noWrap/>
            <w:vAlign w:val="center"/>
            <w:hideMark/>
          </w:tcPr>
          <w:p w14:paraId="1C2CF9B6"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0,03</w:t>
            </w:r>
          </w:p>
        </w:tc>
        <w:tc>
          <w:tcPr>
            <w:tcW w:w="188" w:type="pct"/>
            <w:tcBorders>
              <w:top w:val="nil"/>
              <w:left w:val="nil"/>
              <w:bottom w:val="single" w:sz="4" w:space="0" w:color="auto"/>
              <w:right w:val="single" w:sz="4" w:space="0" w:color="auto"/>
            </w:tcBorders>
            <w:shd w:val="clear" w:color="auto" w:fill="auto"/>
            <w:noWrap/>
            <w:vAlign w:val="center"/>
            <w:hideMark/>
          </w:tcPr>
          <w:p w14:paraId="04748706"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056CA4B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33F87293"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5D5046A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0,7</w:t>
            </w:r>
          </w:p>
        </w:tc>
        <w:tc>
          <w:tcPr>
            <w:tcW w:w="181" w:type="pct"/>
            <w:tcBorders>
              <w:top w:val="nil"/>
              <w:left w:val="nil"/>
              <w:bottom w:val="single" w:sz="4" w:space="0" w:color="auto"/>
              <w:right w:val="single" w:sz="4" w:space="0" w:color="auto"/>
            </w:tcBorders>
            <w:shd w:val="clear" w:color="auto" w:fill="auto"/>
            <w:noWrap/>
            <w:vAlign w:val="center"/>
            <w:hideMark/>
          </w:tcPr>
          <w:p w14:paraId="6BB4031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73E72B3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57</w:t>
            </w:r>
          </w:p>
        </w:tc>
        <w:tc>
          <w:tcPr>
            <w:tcW w:w="343" w:type="pct"/>
            <w:tcBorders>
              <w:top w:val="nil"/>
              <w:left w:val="nil"/>
              <w:bottom w:val="single" w:sz="4" w:space="0" w:color="auto"/>
              <w:right w:val="single" w:sz="4" w:space="0" w:color="auto"/>
            </w:tcBorders>
            <w:shd w:val="clear" w:color="auto" w:fill="auto"/>
            <w:noWrap/>
            <w:vAlign w:val="center"/>
            <w:hideMark/>
          </w:tcPr>
          <w:p w14:paraId="06720772"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40804</w:t>
            </w:r>
          </w:p>
        </w:tc>
        <w:tc>
          <w:tcPr>
            <w:tcW w:w="724" w:type="pct"/>
            <w:tcBorders>
              <w:top w:val="nil"/>
              <w:left w:val="nil"/>
              <w:bottom w:val="single" w:sz="4" w:space="0" w:color="auto"/>
              <w:right w:val="single" w:sz="4" w:space="0" w:color="auto"/>
            </w:tcBorders>
            <w:shd w:val="clear" w:color="auto" w:fill="auto"/>
            <w:vAlign w:val="center"/>
            <w:hideMark/>
          </w:tcPr>
          <w:p w14:paraId="5F945CE1"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59BC13F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0,0798</w:t>
            </w:r>
          </w:p>
        </w:tc>
        <w:tc>
          <w:tcPr>
            <w:tcW w:w="473" w:type="pct"/>
            <w:tcBorders>
              <w:top w:val="nil"/>
              <w:left w:val="nil"/>
              <w:bottom w:val="single" w:sz="4" w:space="0" w:color="auto"/>
              <w:right w:val="single" w:sz="4" w:space="0" w:color="auto"/>
            </w:tcBorders>
            <w:shd w:val="clear" w:color="auto" w:fill="auto"/>
            <w:noWrap/>
            <w:vAlign w:val="center"/>
            <w:hideMark/>
          </w:tcPr>
          <w:p w14:paraId="1F5761C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0,2057</w:t>
            </w:r>
          </w:p>
        </w:tc>
      </w:tr>
      <w:tr w:rsidR="00BC5BC3" w:rsidRPr="00C821FE" w14:paraId="5B324B7E" w14:textId="77777777" w:rsidTr="00971892">
        <w:trPr>
          <w:trHeight w:val="54"/>
        </w:trPr>
        <w:tc>
          <w:tcPr>
            <w:tcW w:w="517" w:type="pct"/>
            <w:vMerge/>
            <w:tcBorders>
              <w:top w:val="nil"/>
              <w:left w:val="single" w:sz="4" w:space="0" w:color="auto"/>
              <w:bottom w:val="single" w:sz="4" w:space="0" w:color="auto"/>
              <w:right w:val="single" w:sz="4" w:space="0" w:color="auto"/>
            </w:tcBorders>
            <w:vAlign w:val="center"/>
            <w:hideMark/>
          </w:tcPr>
          <w:p w14:paraId="40127C1E"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auto" w:fill="auto"/>
            <w:vAlign w:val="center"/>
            <w:hideMark/>
          </w:tcPr>
          <w:p w14:paraId="20306BEF"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Разработка грунта бульдозером</w:t>
            </w:r>
          </w:p>
        </w:tc>
        <w:tc>
          <w:tcPr>
            <w:tcW w:w="194" w:type="pct"/>
            <w:tcBorders>
              <w:top w:val="nil"/>
              <w:left w:val="nil"/>
              <w:bottom w:val="single" w:sz="4" w:space="0" w:color="auto"/>
              <w:right w:val="single" w:sz="4" w:space="0" w:color="auto"/>
            </w:tcBorders>
            <w:shd w:val="clear" w:color="auto" w:fill="auto"/>
            <w:noWrap/>
            <w:vAlign w:val="center"/>
            <w:hideMark/>
          </w:tcPr>
          <w:p w14:paraId="7CA96BE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0,05</w:t>
            </w:r>
          </w:p>
        </w:tc>
        <w:tc>
          <w:tcPr>
            <w:tcW w:w="252" w:type="pct"/>
            <w:tcBorders>
              <w:top w:val="nil"/>
              <w:left w:val="nil"/>
              <w:bottom w:val="single" w:sz="4" w:space="0" w:color="auto"/>
              <w:right w:val="single" w:sz="4" w:space="0" w:color="auto"/>
            </w:tcBorders>
            <w:shd w:val="clear" w:color="auto" w:fill="auto"/>
            <w:noWrap/>
            <w:vAlign w:val="center"/>
            <w:hideMark/>
          </w:tcPr>
          <w:p w14:paraId="0A9DE3C7"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0,03</w:t>
            </w:r>
          </w:p>
        </w:tc>
        <w:tc>
          <w:tcPr>
            <w:tcW w:w="188" w:type="pct"/>
            <w:tcBorders>
              <w:top w:val="nil"/>
              <w:left w:val="nil"/>
              <w:bottom w:val="single" w:sz="4" w:space="0" w:color="auto"/>
              <w:right w:val="single" w:sz="4" w:space="0" w:color="auto"/>
            </w:tcBorders>
            <w:shd w:val="clear" w:color="auto" w:fill="auto"/>
            <w:noWrap/>
            <w:vAlign w:val="center"/>
            <w:hideMark/>
          </w:tcPr>
          <w:p w14:paraId="6637EED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0AD23B4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3E3984E3"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3FABCDB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0,7</w:t>
            </w:r>
          </w:p>
        </w:tc>
        <w:tc>
          <w:tcPr>
            <w:tcW w:w="181" w:type="pct"/>
            <w:tcBorders>
              <w:top w:val="nil"/>
              <w:left w:val="nil"/>
              <w:bottom w:val="single" w:sz="4" w:space="0" w:color="auto"/>
              <w:right w:val="single" w:sz="4" w:space="0" w:color="auto"/>
            </w:tcBorders>
            <w:shd w:val="clear" w:color="auto" w:fill="auto"/>
            <w:noWrap/>
            <w:vAlign w:val="center"/>
            <w:hideMark/>
          </w:tcPr>
          <w:p w14:paraId="3D0073E6"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556B06C9"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34</w:t>
            </w:r>
          </w:p>
        </w:tc>
        <w:tc>
          <w:tcPr>
            <w:tcW w:w="343" w:type="pct"/>
            <w:tcBorders>
              <w:top w:val="nil"/>
              <w:left w:val="nil"/>
              <w:bottom w:val="single" w:sz="4" w:space="0" w:color="auto"/>
              <w:right w:val="single" w:sz="4" w:space="0" w:color="auto"/>
            </w:tcBorders>
            <w:shd w:val="clear" w:color="auto" w:fill="auto"/>
            <w:noWrap/>
            <w:vAlign w:val="center"/>
            <w:hideMark/>
          </w:tcPr>
          <w:p w14:paraId="05F02AC2"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12754</w:t>
            </w:r>
          </w:p>
        </w:tc>
        <w:tc>
          <w:tcPr>
            <w:tcW w:w="724" w:type="pct"/>
            <w:tcBorders>
              <w:top w:val="nil"/>
              <w:left w:val="nil"/>
              <w:bottom w:val="single" w:sz="4" w:space="0" w:color="auto"/>
              <w:right w:val="single" w:sz="4" w:space="0" w:color="auto"/>
            </w:tcBorders>
            <w:shd w:val="clear" w:color="auto" w:fill="auto"/>
            <w:vAlign w:val="center"/>
            <w:hideMark/>
          </w:tcPr>
          <w:p w14:paraId="69A510DE"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7C84FDE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0,0476</w:t>
            </w:r>
          </w:p>
        </w:tc>
        <w:tc>
          <w:tcPr>
            <w:tcW w:w="473" w:type="pct"/>
            <w:tcBorders>
              <w:top w:val="nil"/>
              <w:left w:val="nil"/>
              <w:bottom w:val="single" w:sz="4" w:space="0" w:color="auto"/>
              <w:right w:val="single" w:sz="4" w:space="0" w:color="auto"/>
            </w:tcBorders>
            <w:shd w:val="clear" w:color="auto" w:fill="auto"/>
            <w:noWrap/>
            <w:vAlign w:val="center"/>
            <w:hideMark/>
          </w:tcPr>
          <w:p w14:paraId="150E2872"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0,0643</w:t>
            </w:r>
          </w:p>
        </w:tc>
      </w:tr>
      <w:tr w:rsidR="00BC5BC3" w:rsidRPr="00C821FE" w14:paraId="605C9BC3" w14:textId="77777777" w:rsidTr="00971892">
        <w:trPr>
          <w:trHeight w:val="54"/>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14:paraId="338715D0" w14:textId="77777777" w:rsidR="00BC5BC3" w:rsidRPr="00C821FE" w:rsidRDefault="00BC5BC3" w:rsidP="00BC5BC3">
            <w:pPr>
              <w:rPr>
                <w:rFonts w:ascii="Arial" w:hAnsi="Arial" w:cs="Arial"/>
                <w:color w:val="000000" w:themeColor="text1"/>
                <w:sz w:val="16"/>
                <w:szCs w:val="16"/>
              </w:rPr>
            </w:pPr>
            <w:r w:rsidRPr="00C821FE">
              <w:rPr>
                <w:rFonts w:ascii="Arial" w:hAnsi="Arial" w:cs="Arial"/>
                <w:b/>
                <w:bCs/>
                <w:color w:val="000000" w:themeColor="text1"/>
                <w:sz w:val="16"/>
                <w:szCs w:val="16"/>
              </w:rPr>
              <w:t>Примечание:</w:t>
            </w:r>
            <w:r w:rsidRPr="00C821FE">
              <w:rPr>
                <w:rFonts w:ascii="Arial" w:hAnsi="Arial" w:cs="Arial"/>
                <w:color w:val="000000" w:themeColor="text1"/>
                <w:sz w:val="16"/>
                <w:szCs w:val="16"/>
              </w:rPr>
              <w:t xml:space="preserve"> Единовременное выполнение всех видов операций не предусматривается, в связи с этим в качестве максимально-разового выброса принимается максимальное значение.</w:t>
            </w:r>
            <w:r w:rsidR="00C821FE">
              <w:rPr>
                <w:rFonts w:ascii="Arial" w:hAnsi="Arial" w:cs="Arial"/>
                <w:color w:val="000000" w:themeColor="text1"/>
                <w:sz w:val="16"/>
                <w:szCs w:val="16"/>
              </w:rPr>
              <w:t xml:space="preserve"> Плотность ПРС принята согласно инженерно-геологическим изысканиям. </w:t>
            </w:r>
          </w:p>
        </w:tc>
      </w:tr>
      <w:tr w:rsidR="00BC5BC3" w:rsidRPr="00C821FE" w14:paraId="359E89A5" w14:textId="77777777" w:rsidTr="00971892">
        <w:trPr>
          <w:trHeight w:val="540"/>
        </w:trPr>
        <w:tc>
          <w:tcPr>
            <w:tcW w:w="3441"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5BD06174"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земляным работам:</w:t>
            </w:r>
          </w:p>
        </w:tc>
        <w:tc>
          <w:tcPr>
            <w:tcW w:w="724" w:type="pct"/>
            <w:tcBorders>
              <w:top w:val="nil"/>
              <w:left w:val="nil"/>
              <w:bottom w:val="single" w:sz="4" w:space="0" w:color="auto"/>
              <w:right w:val="single" w:sz="4" w:space="0" w:color="auto"/>
            </w:tcBorders>
            <w:shd w:val="clear" w:color="auto" w:fill="auto"/>
            <w:vAlign w:val="center"/>
            <w:hideMark/>
          </w:tcPr>
          <w:p w14:paraId="64378245" w14:textId="77777777" w:rsidR="00BC5BC3" w:rsidRPr="00C821FE" w:rsidRDefault="00BC5BC3" w:rsidP="00BC5BC3">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Пыль неорганическая с содержанием SiO2 70-20 %</w:t>
            </w:r>
          </w:p>
        </w:tc>
        <w:tc>
          <w:tcPr>
            <w:tcW w:w="362" w:type="pct"/>
            <w:tcBorders>
              <w:top w:val="nil"/>
              <w:left w:val="nil"/>
              <w:bottom w:val="single" w:sz="4" w:space="0" w:color="auto"/>
              <w:right w:val="single" w:sz="4" w:space="0" w:color="auto"/>
            </w:tcBorders>
            <w:shd w:val="clear" w:color="auto" w:fill="auto"/>
            <w:noWrap/>
            <w:vAlign w:val="center"/>
            <w:hideMark/>
          </w:tcPr>
          <w:p w14:paraId="408D76D2"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0,0798</w:t>
            </w:r>
          </w:p>
        </w:tc>
        <w:tc>
          <w:tcPr>
            <w:tcW w:w="473" w:type="pct"/>
            <w:tcBorders>
              <w:top w:val="nil"/>
              <w:left w:val="nil"/>
              <w:bottom w:val="single" w:sz="4" w:space="0" w:color="auto"/>
              <w:right w:val="single" w:sz="4" w:space="0" w:color="auto"/>
            </w:tcBorders>
            <w:shd w:val="clear" w:color="auto" w:fill="auto"/>
            <w:noWrap/>
            <w:vAlign w:val="center"/>
            <w:hideMark/>
          </w:tcPr>
          <w:p w14:paraId="0E142365"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0,27</w:t>
            </w:r>
          </w:p>
        </w:tc>
      </w:tr>
      <w:tr w:rsidR="00BC5BC3" w:rsidRPr="00C821FE" w14:paraId="68B1B1C6" w14:textId="77777777" w:rsidTr="00971892">
        <w:trPr>
          <w:trHeight w:val="54"/>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1E136260" w14:textId="77777777" w:rsidR="00BC5BC3" w:rsidRPr="00C821FE" w:rsidRDefault="00BC5BC3" w:rsidP="00BC5BC3">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Пересыпка строительных материалов (ист. 6001-003)</w:t>
            </w:r>
          </w:p>
        </w:tc>
      </w:tr>
      <w:tr w:rsidR="00BC5BC3" w:rsidRPr="00C821FE" w14:paraId="46965894" w14:textId="77777777" w:rsidTr="00971892">
        <w:trPr>
          <w:trHeight w:val="450"/>
        </w:trPr>
        <w:tc>
          <w:tcPr>
            <w:tcW w:w="517" w:type="pct"/>
            <w:vMerge w:val="restart"/>
            <w:tcBorders>
              <w:top w:val="nil"/>
              <w:left w:val="single" w:sz="4" w:space="0" w:color="auto"/>
              <w:bottom w:val="single" w:sz="4" w:space="0" w:color="000000"/>
              <w:right w:val="single" w:sz="4" w:space="0" w:color="auto"/>
            </w:tcBorders>
            <w:shd w:val="clear" w:color="auto" w:fill="auto"/>
            <w:vAlign w:val="center"/>
            <w:hideMark/>
          </w:tcPr>
          <w:p w14:paraId="03FDDBEA"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Пересыпка строительных материалов</w:t>
            </w:r>
          </w:p>
        </w:tc>
        <w:tc>
          <w:tcPr>
            <w:tcW w:w="828" w:type="pct"/>
            <w:tcBorders>
              <w:top w:val="nil"/>
              <w:left w:val="nil"/>
              <w:bottom w:val="single" w:sz="4" w:space="0" w:color="auto"/>
              <w:right w:val="single" w:sz="4" w:space="0" w:color="auto"/>
            </w:tcBorders>
            <w:shd w:val="clear" w:color="000000" w:fill="FFFFFF"/>
            <w:vAlign w:val="center"/>
            <w:hideMark/>
          </w:tcPr>
          <w:p w14:paraId="3CEA5176"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Глина</w:t>
            </w:r>
          </w:p>
        </w:tc>
        <w:tc>
          <w:tcPr>
            <w:tcW w:w="194" w:type="pct"/>
            <w:tcBorders>
              <w:top w:val="nil"/>
              <w:left w:val="nil"/>
              <w:bottom w:val="single" w:sz="4" w:space="0" w:color="auto"/>
              <w:right w:val="single" w:sz="4" w:space="0" w:color="auto"/>
            </w:tcBorders>
            <w:shd w:val="clear" w:color="auto" w:fill="auto"/>
            <w:noWrap/>
            <w:vAlign w:val="center"/>
            <w:hideMark/>
          </w:tcPr>
          <w:p w14:paraId="0443F137"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0,05</w:t>
            </w:r>
          </w:p>
        </w:tc>
        <w:tc>
          <w:tcPr>
            <w:tcW w:w="252" w:type="pct"/>
            <w:tcBorders>
              <w:top w:val="nil"/>
              <w:left w:val="nil"/>
              <w:bottom w:val="single" w:sz="4" w:space="0" w:color="auto"/>
              <w:right w:val="single" w:sz="4" w:space="0" w:color="auto"/>
            </w:tcBorders>
            <w:shd w:val="clear" w:color="auto" w:fill="auto"/>
            <w:noWrap/>
            <w:vAlign w:val="center"/>
            <w:hideMark/>
          </w:tcPr>
          <w:p w14:paraId="3D897A30"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0,02</w:t>
            </w:r>
          </w:p>
        </w:tc>
        <w:tc>
          <w:tcPr>
            <w:tcW w:w="188" w:type="pct"/>
            <w:tcBorders>
              <w:top w:val="nil"/>
              <w:left w:val="nil"/>
              <w:bottom w:val="single" w:sz="4" w:space="0" w:color="auto"/>
              <w:right w:val="single" w:sz="4" w:space="0" w:color="auto"/>
            </w:tcBorders>
            <w:shd w:val="clear" w:color="auto" w:fill="auto"/>
            <w:noWrap/>
            <w:vAlign w:val="center"/>
            <w:hideMark/>
          </w:tcPr>
          <w:p w14:paraId="5E21478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3DC2A3F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6F194053"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36C5AB2F"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1" w:type="pct"/>
            <w:tcBorders>
              <w:top w:val="nil"/>
              <w:left w:val="nil"/>
              <w:bottom w:val="single" w:sz="4" w:space="0" w:color="auto"/>
              <w:right w:val="single" w:sz="4" w:space="0" w:color="auto"/>
            </w:tcBorders>
            <w:shd w:val="clear" w:color="auto" w:fill="auto"/>
            <w:noWrap/>
            <w:vAlign w:val="center"/>
            <w:hideMark/>
          </w:tcPr>
          <w:p w14:paraId="58450DCD"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6C2F689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0,21</w:t>
            </w:r>
          </w:p>
        </w:tc>
        <w:tc>
          <w:tcPr>
            <w:tcW w:w="343" w:type="pct"/>
            <w:tcBorders>
              <w:top w:val="nil"/>
              <w:left w:val="nil"/>
              <w:bottom w:val="single" w:sz="4" w:space="0" w:color="auto"/>
              <w:right w:val="single" w:sz="4" w:space="0" w:color="auto"/>
            </w:tcBorders>
            <w:shd w:val="clear" w:color="auto" w:fill="auto"/>
            <w:noWrap/>
            <w:vAlign w:val="center"/>
            <w:hideMark/>
          </w:tcPr>
          <w:p w14:paraId="71CCFB2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2,14</w:t>
            </w:r>
          </w:p>
        </w:tc>
        <w:tc>
          <w:tcPr>
            <w:tcW w:w="724" w:type="pct"/>
            <w:tcBorders>
              <w:top w:val="nil"/>
              <w:left w:val="nil"/>
              <w:bottom w:val="single" w:sz="4" w:space="0" w:color="auto"/>
              <w:right w:val="single" w:sz="4" w:space="0" w:color="auto"/>
            </w:tcBorders>
            <w:shd w:val="clear" w:color="auto" w:fill="auto"/>
            <w:vAlign w:val="center"/>
            <w:hideMark/>
          </w:tcPr>
          <w:p w14:paraId="5FCC7A02"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4271936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c>
          <w:tcPr>
            <w:tcW w:w="473" w:type="pct"/>
            <w:tcBorders>
              <w:top w:val="nil"/>
              <w:left w:val="nil"/>
              <w:bottom w:val="single" w:sz="4" w:space="0" w:color="auto"/>
              <w:right w:val="single" w:sz="4" w:space="0" w:color="auto"/>
            </w:tcBorders>
            <w:shd w:val="clear" w:color="auto" w:fill="auto"/>
            <w:noWrap/>
            <w:vAlign w:val="center"/>
            <w:hideMark/>
          </w:tcPr>
          <w:p w14:paraId="1A30360D"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r>
      <w:tr w:rsidR="00BC5BC3" w:rsidRPr="00C821FE" w14:paraId="720F1FA4" w14:textId="77777777" w:rsidTr="00971892">
        <w:trPr>
          <w:trHeight w:val="450"/>
        </w:trPr>
        <w:tc>
          <w:tcPr>
            <w:tcW w:w="517" w:type="pct"/>
            <w:vMerge/>
            <w:tcBorders>
              <w:top w:val="nil"/>
              <w:left w:val="single" w:sz="4" w:space="0" w:color="auto"/>
              <w:bottom w:val="single" w:sz="4" w:space="0" w:color="000000"/>
              <w:right w:val="single" w:sz="4" w:space="0" w:color="auto"/>
            </w:tcBorders>
            <w:vAlign w:val="center"/>
            <w:hideMark/>
          </w:tcPr>
          <w:p w14:paraId="10D10707"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000000" w:fill="FFFFFF"/>
            <w:vAlign w:val="center"/>
            <w:hideMark/>
          </w:tcPr>
          <w:p w14:paraId="3E07422D"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Суглинок II группы</w:t>
            </w:r>
          </w:p>
        </w:tc>
        <w:tc>
          <w:tcPr>
            <w:tcW w:w="194" w:type="pct"/>
            <w:tcBorders>
              <w:top w:val="nil"/>
              <w:left w:val="nil"/>
              <w:bottom w:val="single" w:sz="4" w:space="0" w:color="auto"/>
              <w:right w:val="single" w:sz="4" w:space="0" w:color="auto"/>
            </w:tcBorders>
            <w:shd w:val="clear" w:color="auto" w:fill="auto"/>
            <w:noWrap/>
            <w:vAlign w:val="center"/>
            <w:hideMark/>
          </w:tcPr>
          <w:p w14:paraId="37829FC0"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0,05</w:t>
            </w:r>
          </w:p>
        </w:tc>
        <w:tc>
          <w:tcPr>
            <w:tcW w:w="252" w:type="pct"/>
            <w:tcBorders>
              <w:top w:val="nil"/>
              <w:left w:val="nil"/>
              <w:bottom w:val="single" w:sz="4" w:space="0" w:color="auto"/>
              <w:right w:val="single" w:sz="4" w:space="0" w:color="auto"/>
            </w:tcBorders>
            <w:shd w:val="clear" w:color="auto" w:fill="auto"/>
            <w:noWrap/>
            <w:vAlign w:val="center"/>
            <w:hideMark/>
          </w:tcPr>
          <w:p w14:paraId="293755B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0,03</w:t>
            </w:r>
          </w:p>
        </w:tc>
        <w:tc>
          <w:tcPr>
            <w:tcW w:w="188" w:type="pct"/>
            <w:tcBorders>
              <w:top w:val="nil"/>
              <w:left w:val="nil"/>
              <w:bottom w:val="single" w:sz="4" w:space="0" w:color="auto"/>
              <w:right w:val="single" w:sz="4" w:space="0" w:color="auto"/>
            </w:tcBorders>
            <w:shd w:val="clear" w:color="auto" w:fill="auto"/>
            <w:noWrap/>
            <w:vAlign w:val="center"/>
            <w:hideMark/>
          </w:tcPr>
          <w:p w14:paraId="4ADFA2C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00744B3E"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08773DAD"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6185D982"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1" w:type="pct"/>
            <w:tcBorders>
              <w:top w:val="nil"/>
              <w:left w:val="nil"/>
              <w:bottom w:val="single" w:sz="4" w:space="0" w:color="auto"/>
              <w:right w:val="single" w:sz="4" w:space="0" w:color="auto"/>
            </w:tcBorders>
            <w:shd w:val="clear" w:color="auto" w:fill="auto"/>
            <w:noWrap/>
            <w:vAlign w:val="center"/>
            <w:hideMark/>
          </w:tcPr>
          <w:p w14:paraId="66F6366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0E917A8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56</w:t>
            </w:r>
          </w:p>
        </w:tc>
        <w:tc>
          <w:tcPr>
            <w:tcW w:w="343" w:type="pct"/>
            <w:tcBorders>
              <w:top w:val="nil"/>
              <w:left w:val="nil"/>
              <w:bottom w:val="single" w:sz="4" w:space="0" w:color="auto"/>
              <w:right w:val="single" w:sz="4" w:space="0" w:color="auto"/>
            </w:tcBorders>
            <w:shd w:val="clear" w:color="auto" w:fill="auto"/>
            <w:noWrap/>
            <w:vAlign w:val="center"/>
            <w:hideMark/>
          </w:tcPr>
          <w:p w14:paraId="7E16BC4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53596</w:t>
            </w:r>
          </w:p>
        </w:tc>
        <w:tc>
          <w:tcPr>
            <w:tcW w:w="724" w:type="pct"/>
            <w:tcBorders>
              <w:top w:val="nil"/>
              <w:left w:val="nil"/>
              <w:bottom w:val="single" w:sz="4" w:space="0" w:color="auto"/>
              <w:right w:val="single" w:sz="4" w:space="0" w:color="auto"/>
            </w:tcBorders>
            <w:shd w:val="clear" w:color="auto" w:fill="auto"/>
            <w:vAlign w:val="center"/>
            <w:hideMark/>
          </w:tcPr>
          <w:p w14:paraId="4942AA57"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1D8DB9D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0,112</w:t>
            </w:r>
          </w:p>
        </w:tc>
        <w:tc>
          <w:tcPr>
            <w:tcW w:w="473" w:type="pct"/>
            <w:tcBorders>
              <w:top w:val="nil"/>
              <w:left w:val="nil"/>
              <w:bottom w:val="single" w:sz="4" w:space="0" w:color="auto"/>
              <w:right w:val="single" w:sz="4" w:space="0" w:color="auto"/>
            </w:tcBorders>
            <w:shd w:val="clear" w:color="auto" w:fill="auto"/>
            <w:noWrap/>
            <w:vAlign w:val="center"/>
            <w:hideMark/>
          </w:tcPr>
          <w:p w14:paraId="611EB4E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0,3859</w:t>
            </w:r>
          </w:p>
        </w:tc>
      </w:tr>
      <w:tr w:rsidR="00BC5BC3" w:rsidRPr="00C821FE" w14:paraId="13C33688" w14:textId="77777777" w:rsidTr="00971892">
        <w:trPr>
          <w:trHeight w:val="450"/>
        </w:trPr>
        <w:tc>
          <w:tcPr>
            <w:tcW w:w="517" w:type="pct"/>
            <w:vMerge/>
            <w:tcBorders>
              <w:top w:val="nil"/>
              <w:left w:val="single" w:sz="4" w:space="0" w:color="auto"/>
              <w:bottom w:val="single" w:sz="4" w:space="0" w:color="000000"/>
              <w:right w:val="single" w:sz="4" w:space="0" w:color="auto"/>
            </w:tcBorders>
            <w:vAlign w:val="center"/>
            <w:hideMark/>
          </w:tcPr>
          <w:p w14:paraId="493DBDFB"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000000" w:fill="FFFFFF"/>
            <w:vAlign w:val="center"/>
            <w:hideMark/>
          </w:tcPr>
          <w:p w14:paraId="60AE1322"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Щебень, фракция 20-40 мм</w:t>
            </w:r>
          </w:p>
        </w:tc>
        <w:tc>
          <w:tcPr>
            <w:tcW w:w="194" w:type="pct"/>
            <w:tcBorders>
              <w:top w:val="nil"/>
              <w:left w:val="nil"/>
              <w:bottom w:val="single" w:sz="4" w:space="0" w:color="auto"/>
              <w:right w:val="single" w:sz="4" w:space="0" w:color="auto"/>
            </w:tcBorders>
            <w:shd w:val="clear" w:color="auto" w:fill="auto"/>
            <w:noWrap/>
            <w:vAlign w:val="center"/>
            <w:hideMark/>
          </w:tcPr>
          <w:p w14:paraId="1120EE19"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252" w:type="pct"/>
            <w:tcBorders>
              <w:top w:val="nil"/>
              <w:left w:val="nil"/>
              <w:bottom w:val="single" w:sz="4" w:space="0" w:color="auto"/>
              <w:right w:val="single" w:sz="4" w:space="0" w:color="auto"/>
            </w:tcBorders>
            <w:shd w:val="clear" w:color="auto" w:fill="auto"/>
            <w:noWrap/>
            <w:vAlign w:val="center"/>
            <w:hideMark/>
          </w:tcPr>
          <w:p w14:paraId="375AFA6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0,02</w:t>
            </w:r>
          </w:p>
        </w:tc>
        <w:tc>
          <w:tcPr>
            <w:tcW w:w="188" w:type="pct"/>
            <w:tcBorders>
              <w:top w:val="nil"/>
              <w:left w:val="nil"/>
              <w:bottom w:val="single" w:sz="4" w:space="0" w:color="auto"/>
              <w:right w:val="single" w:sz="4" w:space="0" w:color="auto"/>
            </w:tcBorders>
            <w:shd w:val="clear" w:color="auto" w:fill="auto"/>
            <w:noWrap/>
            <w:vAlign w:val="center"/>
            <w:hideMark/>
          </w:tcPr>
          <w:p w14:paraId="3844A8D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3D0E2A21"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63730EA6"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5005EE4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0,5</w:t>
            </w:r>
          </w:p>
        </w:tc>
        <w:tc>
          <w:tcPr>
            <w:tcW w:w="181" w:type="pct"/>
            <w:tcBorders>
              <w:top w:val="nil"/>
              <w:left w:val="nil"/>
              <w:bottom w:val="single" w:sz="4" w:space="0" w:color="auto"/>
              <w:right w:val="single" w:sz="4" w:space="0" w:color="auto"/>
            </w:tcBorders>
            <w:shd w:val="clear" w:color="auto" w:fill="auto"/>
            <w:noWrap/>
            <w:vAlign w:val="center"/>
            <w:hideMark/>
          </w:tcPr>
          <w:p w14:paraId="0E927921"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243D92F9"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4,89</w:t>
            </w:r>
          </w:p>
        </w:tc>
        <w:tc>
          <w:tcPr>
            <w:tcW w:w="343" w:type="pct"/>
            <w:tcBorders>
              <w:top w:val="nil"/>
              <w:left w:val="nil"/>
              <w:bottom w:val="single" w:sz="4" w:space="0" w:color="auto"/>
              <w:right w:val="single" w:sz="4" w:space="0" w:color="auto"/>
            </w:tcBorders>
            <w:shd w:val="clear" w:color="auto" w:fill="auto"/>
            <w:noWrap/>
            <w:vAlign w:val="center"/>
            <w:hideMark/>
          </w:tcPr>
          <w:p w14:paraId="693C25D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391</w:t>
            </w:r>
          </w:p>
        </w:tc>
        <w:tc>
          <w:tcPr>
            <w:tcW w:w="724" w:type="pct"/>
            <w:tcBorders>
              <w:top w:val="nil"/>
              <w:left w:val="nil"/>
              <w:bottom w:val="single" w:sz="4" w:space="0" w:color="auto"/>
              <w:right w:val="single" w:sz="4" w:space="0" w:color="auto"/>
            </w:tcBorders>
            <w:shd w:val="clear" w:color="auto" w:fill="auto"/>
            <w:vAlign w:val="center"/>
            <w:hideMark/>
          </w:tcPr>
          <w:p w14:paraId="4384523E"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4653E3A6"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0,0026</w:t>
            </w:r>
          </w:p>
        </w:tc>
        <w:tc>
          <w:tcPr>
            <w:tcW w:w="473" w:type="pct"/>
            <w:tcBorders>
              <w:top w:val="nil"/>
              <w:left w:val="nil"/>
              <w:bottom w:val="single" w:sz="4" w:space="0" w:color="auto"/>
              <w:right w:val="single" w:sz="4" w:space="0" w:color="auto"/>
            </w:tcBorders>
            <w:shd w:val="clear" w:color="auto" w:fill="auto"/>
            <w:noWrap/>
            <w:vAlign w:val="center"/>
            <w:hideMark/>
          </w:tcPr>
          <w:p w14:paraId="1B5129F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0,0008</w:t>
            </w:r>
          </w:p>
        </w:tc>
      </w:tr>
      <w:tr w:rsidR="00BC5BC3" w:rsidRPr="00C821FE" w14:paraId="52CEFB1F" w14:textId="77777777" w:rsidTr="00971892">
        <w:trPr>
          <w:trHeight w:val="450"/>
        </w:trPr>
        <w:tc>
          <w:tcPr>
            <w:tcW w:w="517" w:type="pct"/>
            <w:vMerge/>
            <w:tcBorders>
              <w:top w:val="nil"/>
              <w:left w:val="single" w:sz="4" w:space="0" w:color="auto"/>
              <w:bottom w:val="single" w:sz="4" w:space="0" w:color="000000"/>
              <w:right w:val="single" w:sz="4" w:space="0" w:color="auto"/>
            </w:tcBorders>
            <w:vAlign w:val="center"/>
            <w:hideMark/>
          </w:tcPr>
          <w:p w14:paraId="430FBE6C"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000000" w:fill="FFFFFF"/>
            <w:vAlign w:val="center"/>
            <w:hideMark/>
          </w:tcPr>
          <w:p w14:paraId="4E0905DB"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Щебень, фракция 5-20 мм</w:t>
            </w:r>
          </w:p>
        </w:tc>
        <w:tc>
          <w:tcPr>
            <w:tcW w:w="194" w:type="pct"/>
            <w:tcBorders>
              <w:top w:val="nil"/>
              <w:left w:val="nil"/>
              <w:bottom w:val="single" w:sz="4" w:space="0" w:color="auto"/>
              <w:right w:val="single" w:sz="4" w:space="0" w:color="auto"/>
            </w:tcBorders>
            <w:shd w:val="clear" w:color="auto" w:fill="auto"/>
            <w:noWrap/>
            <w:vAlign w:val="center"/>
            <w:hideMark/>
          </w:tcPr>
          <w:p w14:paraId="4B328D7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252" w:type="pct"/>
            <w:tcBorders>
              <w:top w:val="nil"/>
              <w:left w:val="nil"/>
              <w:bottom w:val="single" w:sz="4" w:space="0" w:color="auto"/>
              <w:right w:val="single" w:sz="4" w:space="0" w:color="auto"/>
            </w:tcBorders>
            <w:shd w:val="clear" w:color="auto" w:fill="auto"/>
            <w:noWrap/>
            <w:vAlign w:val="center"/>
            <w:hideMark/>
          </w:tcPr>
          <w:p w14:paraId="6D6A893D"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0,02</w:t>
            </w:r>
          </w:p>
        </w:tc>
        <w:tc>
          <w:tcPr>
            <w:tcW w:w="188" w:type="pct"/>
            <w:tcBorders>
              <w:top w:val="nil"/>
              <w:left w:val="nil"/>
              <w:bottom w:val="single" w:sz="4" w:space="0" w:color="auto"/>
              <w:right w:val="single" w:sz="4" w:space="0" w:color="auto"/>
            </w:tcBorders>
            <w:shd w:val="clear" w:color="auto" w:fill="auto"/>
            <w:noWrap/>
            <w:vAlign w:val="center"/>
            <w:hideMark/>
          </w:tcPr>
          <w:p w14:paraId="2B1FD60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7F62C7E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0B9B97F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6B2207FE"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0,6</w:t>
            </w:r>
          </w:p>
        </w:tc>
        <w:tc>
          <w:tcPr>
            <w:tcW w:w="181" w:type="pct"/>
            <w:tcBorders>
              <w:top w:val="nil"/>
              <w:left w:val="nil"/>
              <w:bottom w:val="single" w:sz="4" w:space="0" w:color="auto"/>
              <w:right w:val="single" w:sz="4" w:space="0" w:color="auto"/>
            </w:tcBorders>
            <w:shd w:val="clear" w:color="auto" w:fill="auto"/>
            <w:noWrap/>
            <w:vAlign w:val="center"/>
            <w:hideMark/>
          </w:tcPr>
          <w:p w14:paraId="139981A1"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030EB5C3"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5,12</w:t>
            </w:r>
          </w:p>
        </w:tc>
        <w:tc>
          <w:tcPr>
            <w:tcW w:w="343" w:type="pct"/>
            <w:tcBorders>
              <w:top w:val="nil"/>
              <w:left w:val="nil"/>
              <w:bottom w:val="single" w:sz="4" w:space="0" w:color="auto"/>
              <w:right w:val="single" w:sz="4" w:space="0" w:color="auto"/>
            </w:tcBorders>
            <w:shd w:val="clear" w:color="auto" w:fill="auto"/>
            <w:noWrap/>
            <w:vAlign w:val="center"/>
            <w:hideMark/>
          </w:tcPr>
          <w:p w14:paraId="665FBD20"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614</w:t>
            </w:r>
          </w:p>
        </w:tc>
        <w:tc>
          <w:tcPr>
            <w:tcW w:w="724" w:type="pct"/>
            <w:tcBorders>
              <w:top w:val="nil"/>
              <w:left w:val="nil"/>
              <w:bottom w:val="single" w:sz="4" w:space="0" w:color="auto"/>
              <w:right w:val="single" w:sz="4" w:space="0" w:color="auto"/>
            </w:tcBorders>
            <w:shd w:val="clear" w:color="auto" w:fill="auto"/>
            <w:vAlign w:val="center"/>
            <w:hideMark/>
          </w:tcPr>
          <w:p w14:paraId="01E752D1"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2260CC6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0,0033</w:t>
            </w:r>
          </w:p>
        </w:tc>
        <w:tc>
          <w:tcPr>
            <w:tcW w:w="473" w:type="pct"/>
            <w:tcBorders>
              <w:top w:val="nil"/>
              <w:left w:val="nil"/>
              <w:bottom w:val="single" w:sz="4" w:space="0" w:color="auto"/>
              <w:right w:val="single" w:sz="4" w:space="0" w:color="auto"/>
            </w:tcBorders>
            <w:shd w:val="clear" w:color="auto" w:fill="auto"/>
            <w:noWrap/>
            <w:vAlign w:val="center"/>
            <w:hideMark/>
          </w:tcPr>
          <w:p w14:paraId="768E7943"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0,0014</w:t>
            </w:r>
          </w:p>
        </w:tc>
      </w:tr>
      <w:tr w:rsidR="00BC5BC3" w:rsidRPr="00C821FE" w14:paraId="4508A615" w14:textId="77777777" w:rsidTr="00971892">
        <w:trPr>
          <w:trHeight w:val="405"/>
        </w:trPr>
        <w:tc>
          <w:tcPr>
            <w:tcW w:w="517" w:type="pct"/>
            <w:vMerge/>
            <w:tcBorders>
              <w:top w:val="nil"/>
              <w:left w:val="single" w:sz="4" w:space="0" w:color="auto"/>
              <w:bottom w:val="single" w:sz="4" w:space="0" w:color="000000"/>
              <w:right w:val="single" w:sz="4" w:space="0" w:color="auto"/>
            </w:tcBorders>
            <w:vAlign w:val="center"/>
            <w:hideMark/>
          </w:tcPr>
          <w:p w14:paraId="6984B0CC"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000000" w:fill="FFFFFF"/>
            <w:vAlign w:val="center"/>
            <w:hideMark/>
          </w:tcPr>
          <w:p w14:paraId="227F6877"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Щебень, фракция 40-70 мм</w:t>
            </w:r>
          </w:p>
        </w:tc>
        <w:tc>
          <w:tcPr>
            <w:tcW w:w="194" w:type="pct"/>
            <w:tcBorders>
              <w:top w:val="nil"/>
              <w:left w:val="nil"/>
              <w:bottom w:val="single" w:sz="4" w:space="0" w:color="auto"/>
              <w:right w:val="single" w:sz="4" w:space="0" w:color="auto"/>
            </w:tcBorders>
            <w:shd w:val="clear" w:color="auto" w:fill="auto"/>
            <w:noWrap/>
            <w:vAlign w:val="center"/>
            <w:hideMark/>
          </w:tcPr>
          <w:p w14:paraId="0CD7555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252" w:type="pct"/>
            <w:tcBorders>
              <w:top w:val="nil"/>
              <w:left w:val="nil"/>
              <w:bottom w:val="single" w:sz="4" w:space="0" w:color="auto"/>
              <w:right w:val="single" w:sz="4" w:space="0" w:color="auto"/>
            </w:tcBorders>
            <w:shd w:val="clear" w:color="auto" w:fill="auto"/>
            <w:noWrap/>
            <w:vAlign w:val="center"/>
            <w:hideMark/>
          </w:tcPr>
          <w:p w14:paraId="3BF2396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0,02</w:t>
            </w:r>
          </w:p>
        </w:tc>
        <w:tc>
          <w:tcPr>
            <w:tcW w:w="188" w:type="pct"/>
            <w:tcBorders>
              <w:top w:val="nil"/>
              <w:left w:val="nil"/>
              <w:bottom w:val="single" w:sz="4" w:space="0" w:color="auto"/>
              <w:right w:val="single" w:sz="4" w:space="0" w:color="auto"/>
            </w:tcBorders>
            <w:shd w:val="clear" w:color="auto" w:fill="auto"/>
            <w:noWrap/>
            <w:vAlign w:val="center"/>
            <w:hideMark/>
          </w:tcPr>
          <w:p w14:paraId="5691313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1B19A3B6"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41AA2E5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38C0CCC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181" w:type="pct"/>
            <w:tcBorders>
              <w:top w:val="nil"/>
              <w:left w:val="nil"/>
              <w:bottom w:val="single" w:sz="4" w:space="0" w:color="auto"/>
              <w:right w:val="single" w:sz="4" w:space="0" w:color="auto"/>
            </w:tcBorders>
            <w:shd w:val="clear" w:color="auto" w:fill="auto"/>
            <w:noWrap/>
            <w:vAlign w:val="center"/>
            <w:hideMark/>
          </w:tcPr>
          <w:p w14:paraId="577C837F"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5ECD887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5,47</w:t>
            </w:r>
          </w:p>
        </w:tc>
        <w:tc>
          <w:tcPr>
            <w:tcW w:w="343" w:type="pct"/>
            <w:tcBorders>
              <w:top w:val="nil"/>
              <w:left w:val="nil"/>
              <w:bottom w:val="single" w:sz="4" w:space="0" w:color="auto"/>
              <w:right w:val="single" w:sz="4" w:space="0" w:color="auto"/>
            </w:tcBorders>
            <w:shd w:val="clear" w:color="auto" w:fill="auto"/>
            <w:noWrap/>
            <w:vAlign w:val="center"/>
            <w:hideMark/>
          </w:tcPr>
          <w:p w14:paraId="0DF9E5B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1532</w:t>
            </w:r>
          </w:p>
        </w:tc>
        <w:tc>
          <w:tcPr>
            <w:tcW w:w="724" w:type="pct"/>
            <w:tcBorders>
              <w:top w:val="nil"/>
              <w:left w:val="nil"/>
              <w:bottom w:val="single" w:sz="4" w:space="0" w:color="auto"/>
              <w:right w:val="single" w:sz="4" w:space="0" w:color="auto"/>
            </w:tcBorders>
            <w:shd w:val="clear" w:color="auto" w:fill="auto"/>
            <w:vAlign w:val="center"/>
            <w:hideMark/>
          </w:tcPr>
          <w:p w14:paraId="46EEBA88"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4F76C27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0,0023</w:t>
            </w:r>
          </w:p>
        </w:tc>
        <w:tc>
          <w:tcPr>
            <w:tcW w:w="473" w:type="pct"/>
            <w:tcBorders>
              <w:top w:val="nil"/>
              <w:left w:val="nil"/>
              <w:bottom w:val="single" w:sz="4" w:space="0" w:color="auto"/>
              <w:right w:val="single" w:sz="4" w:space="0" w:color="auto"/>
            </w:tcBorders>
            <w:shd w:val="clear" w:color="auto" w:fill="auto"/>
            <w:noWrap/>
            <w:vAlign w:val="center"/>
            <w:hideMark/>
          </w:tcPr>
          <w:p w14:paraId="1A0ECE2F"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0,0024</w:t>
            </w:r>
          </w:p>
        </w:tc>
      </w:tr>
      <w:tr w:rsidR="00BC5BC3" w:rsidRPr="00C821FE" w14:paraId="5C73BC15" w14:textId="77777777" w:rsidTr="00971892">
        <w:trPr>
          <w:trHeight w:val="405"/>
        </w:trPr>
        <w:tc>
          <w:tcPr>
            <w:tcW w:w="517" w:type="pct"/>
            <w:vMerge/>
            <w:tcBorders>
              <w:top w:val="nil"/>
              <w:left w:val="single" w:sz="4" w:space="0" w:color="auto"/>
              <w:bottom w:val="single" w:sz="4" w:space="0" w:color="000000"/>
              <w:right w:val="single" w:sz="4" w:space="0" w:color="auto"/>
            </w:tcBorders>
            <w:vAlign w:val="center"/>
            <w:hideMark/>
          </w:tcPr>
          <w:p w14:paraId="77D858A1"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000000" w:fill="FFFFFF"/>
            <w:vAlign w:val="center"/>
            <w:hideMark/>
          </w:tcPr>
          <w:p w14:paraId="41CD12FF"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Щебень, фракция 0-5 мм</w:t>
            </w:r>
          </w:p>
        </w:tc>
        <w:tc>
          <w:tcPr>
            <w:tcW w:w="194" w:type="pct"/>
            <w:tcBorders>
              <w:top w:val="nil"/>
              <w:left w:val="nil"/>
              <w:bottom w:val="single" w:sz="4" w:space="0" w:color="auto"/>
              <w:right w:val="single" w:sz="4" w:space="0" w:color="auto"/>
            </w:tcBorders>
            <w:shd w:val="clear" w:color="auto" w:fill="auto"/>
            <w:noWrap/>
            <w:vAlign w:val="center"/>
            <w:hideMark/>
          </w:tcPr>
          <w:p w14:paraId="735E99E0"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252" w:type="pct"/>
            <w:tcBorders>
              <w:top w:val="nil"/>
              <w:left w:val="nil"/>
              <w:bottom w:val="single" w:sz="4" w:space="0" w:color="auto"/>
              <w:right w:val="single" w:sz="4" w:space="0" w:color="auto"/>
            </w:tcBorders>
            <w:shd w:val="clear" w:color="auto" w:fill="auto"/>
            <w:noWrap/>
            <w:vAlign w:val="center"/>
            <w:hideMark/>
          </w:tcPr>
          <w:p w14:paraId="0F420D0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0,02</w:t>
            </w:r>
          </w:p>
        </w:tc>
        <w:tc>
          <w:tcPr>
            <w:tcW w:w="188" w:type="pct"/>
            <w:tcBorders>
              <w:top w:val="nil"/>
              <w:left w:val="nil"/>
              <w:bottom w:val="single" w:sz="4" w:space="0" w:color="auto"/>
              <w:right w:val="single" w:sz="4" w:space="0" w:color="auto"/>
            </w:tcBorders>
            <w:shd w:val="clear" w:color="auto" w:fill="auto"/>
            <w:noWrap/>
            <w:vAlign w:val="center"/>
            <w:hideMark/>
          </w:tcPr>
          <w:p w14:paraId="73FA99AF"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6FE6CE19"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047D9B4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61BAD8E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0,7</w:t>
            </w:r>
          </w:p>
        </w:tc>
        <w:tc>
          <w:tcPr>
            <w:tcW w:w="181" w:type="pct"/>
            <w:tcBorders>
              <w:top w:val="nil"/>
              <w:left w:val="nil"/>
              <w:bottom w:val="single" w:sz="4" w:space="0" w:color="auto"/>
              <w:right w:val="single" w:sz="4" w:space="0" w:color="auto"/>
            </w:tcBorders>
            <w:shd w:val="clear" w:color="auto" w:fill="auto"/>
            <w:noWrap/>
            <w:vAlign w:val="center"/>
            <w:hideMark/>
          </w:tcPr>
          <w:p w14:paraId="58209F50"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768CA823"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3,73</w:t>
            </w:r>
          </w:p>
        </w:tc>
        <w:tc>
          <w:tcPr>
            <w:tcW w:w="343" w:type="pct"/>
            <w:tcBorders>
              <w:top w:val="nil"/>
              <w:left w:val="nil"/>
              <w:bottom w:val="single" w:sz="4" w:space="0" w:color="auto"/>
              <w:right w:val="single" w:sz="4" w:space="0" w:color="auto"/>
            </w:tcBorders>
            <w:shd w:val="clear" w:color="auto" w:fill="auto"/>
            <w:noWrap/>
            <w:vAlign w:val="center"/>
            <w:hideMark/>
          </w:tcPr>
          <w:p w14:paraId="0D1B2C0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112</w:t>
            </w:r>
          </w:p>
        </w:tc>
        <w:tc>
          <w:tcPr>
            <w:tcW w:w="724" w:type="pct"/>
            <w:tcBorders>
              <w:top w:val="nil"/>
              <w:left w:val="nil"/>
              <w:bottom w:val="single" w:sz="4" w:space="0" w:color="auto"/>
              <w:right w:val="single" w:sz="4" w:space="0" w:color="auto"/>
            </w:tcBorders>
            <w:shd w:val="clear" w:color="auto" w:fill="auto"/>
            <w:vAlign w:val="center"/>
            <w:hideMark/>
          </w:tcPr>
          <w:p w14:paraId="66748578"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1F313BA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0,0028</w:t>
            </w:r>
          </w:p>
        </w:tc>
        <w:tc>
          <w:tcPr>
            <w:tcW w:w="473" w:type="pct"/>
            <w:tcBorders>
              <w:top w:val="nil"/>
              <w:left w:val="nil"/>
              <w:bottom w:val="single" w:sz="4" w:space="0" w:color="auto"/>
              <w:right w:val="single" w:sz="4" w:space="0" w:color="auto"/>
            </w:tcBorders>
            <w:shd w:val="clear" w:color="auto" w:fill="auto"/>
            <w:noWrap/>
            <w:vAlign w:val="center"/>
            <w:hideMark/>
          </w:tcPr>
          <w:p w14:paraId="3EC9BD66"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r>
      <w:tr w:rsidR="00BC5BC3" w:rsidRPr="00C821FE" w14:paraId="76201E67" w14:textId="77777777" w:rsidTr="00971892">
        <w:trPr>
          <w:trHeight w:val="450"/>
        </w:trPr>
        <w:tc>
          <w:tcPr>
            <w:tcW w:w="517" w:type="pct"/>
            <w:vMerge/>
            <w:tcBorders>
              <w:top w:val="nil"/>
              <w:left w:val="single" w:sz="4" w:space="0" w:color="auto"/>
              <w:bottom w:val="single" w:sz="4" w:space="0" w:color="000000"/>
              <w:right w:val="single" w:sz="4" w:space="0" w:color="auto"/>
            </w:tcBorders>
            <w:vAlign w:val="center"/>
            <w:hideMark/>
          </w:tcPr>
          <w:p w14:paraId="5F035D26"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000000" w:fill="FFFFFF"/>
            <w:vAlign w:val="center"/>
            <w:hideMark/>
          </w:tcPr>
          <w:p w14:paraId="1F196DBF"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Щебень, фракция 10-20 мм</w:t>
            </w:r>
          </w:p>
        </w:tc>
        <w:tc>
          <w:tcPr>
            <w:tcW w:w="194" w:type="pct"/>
            <w:tcBorders>
              <w:top w:val="nil"/>
              <w:left w:val="nil"/>
              <w:bottom w:val="single" w:sz="4" w:space="0" w:color="auto"/>
              <w:right w:val="single" w:sz="4" w:space="0" w:color="auto"/>
            </w:tcBorders>
            <w:shd w:val="clear" w:color="auto" w:fill="auto"/>
            <w:noWrap/>
            <w:vAlign w:val="center"/>
            <w:hideMark/>
          </w:tcPr>
          <w:p w14:paraId="2D94044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252" w:type="pct"/>
            <w:tcBorders>
              <w:top w:val="nil"/>
              <w:left w:val="nil"/>
              <w:bottom w:val="single" w:sz="4" w:space="0" w:color="auto"/>
              <w:right w:val="single" w:sz="4" w:space="0" w:color="auto"/>
            </w:tcBorders>
            <w:shd w:val="clear" w:color="auto" w:fill="auto"/>
            <w:noWrap/>
            <w:vAlign w:val="center"/>
            <w:hideMark/>
          </w:tcPr>
          <w:p w14:paraId="227564CD"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0,02</w:t>
            </w:r>
          </w:p>
        </w:tc>
        <w:tc>
          <w:tcPr>
            <w:tcW w:w="188" w:type="pct"/>
            <w:tcBorders>
              <w:top w:val="nil"/>
              <w:left w:val="nil"/>
              <w:bottom w:val="single" w:sz="4" w:space="0" w:color="auto"/>
              <w:right w:val="single" w:sz="4" w:space="0" w:color="auto"/>
            </w:tcBorders>
            <w:shd w:val="clear" w:color="auto" w:fill="auto"/>
            <w:noWrap/>
            <w:vAlign w:val="center"/>
            <w:hideMark/>
          </w:tcPr>
          <w:p w14:paraId="0CA8BEC1"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40AAA10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6CF00B6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4FF2D01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0,5</w:t>
            </w:r>
          </w:p>
        </w:tc>
        <w:tc>
          <w:tcPr>
            <w:tcW w:w="181" w:type="pct"/>
            <w:tcBorders>
              <w:top w:val="nil"/>
              <w:left w:val="nil"/>
              <w:bottom w:val="single" w:sz="4" w:space="0" w:color="auto"/>
              <w:right w:val="single" w:sz="4" w:space="0" w:color="auto"/>
            </w:tcBorders>
            <w:shd w:val="clear" w:color="auto" w:fill="auto"/>
            <w:noWrap/>
            <w:vAlign w:val="center"/>
            <w:hideMark/>
          </w:tcPr>
          <w:p w14:paraId="3126532F"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2651EE7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3,64</w:t>
            </w:r>
          </w:p>
        </w:tc>
        <w:tc>
          <w:tcPr>
            <w:tcW w:w="343" w:type="pct"/>
            <w:tcBorders>
              <w:top w:val="nil"/>
              <w:left w:val="nil"/>
              <w:bottom w:val="single" w:sz="4" w:space="0" w:color="auto"/>
              <w:right w:val="single" w:sz="4" w:space="0" w:color="auto"/>
            </w:tcBorders>
            <w:shd w:val="clear" w:color="auto" w:fill="auto"/>
            <w:noWrap/>
            <w:vAlign w:val="center"/>
            <w:hideMark/>
          </w:tcPr>
          <w:p w14:paraId="30363482"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91</w:t>
            </w:r>
          </w:p>
        </w:tc>
        <w:tc>
          <w:tcPr>
            <w:tcW w:w="724" w:type="pct"/>
            <w:tcBorders>
              <w:top w:val="nil"/>
              <w:left w:val="nil"/>
              <w:bottom w:val="single" w:sz="4" w:space="0" w:color="auto"/>
              <w:right w:val="single" w:sz="4" w:space="0" w:color="auto"/>
            </w:tcBorders>
            <w:shd w:val="clear" w:color="auto" w:fill="auto"/>
            <w:vAlign w:val="center"/>
            <w:hideMark/>
          </w:tcPr>
          <w:p w14:paraId="2A891A92"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68CD277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0,0019</w:t>
            </w:r>
          </w:p>
        </w:tc>
        <w:tc>
          <w:tcPr>
            <w:tcW w:w="473" w:type="pct"/>
            <w:tcBorders>
              <w:top w:val="nil"/>
              <w:left w:val="nil"/>
              <w:bottom w:val="single" w:sz="4" w:space="0" w:color="auto"/>
              <w:right w:val="single" w:sz="4" w:space="0" w:color="auto"/>
            </w:tcBorders>
            <w:shd w:val="clear" w:color="auto" w:fill="auto"/>
            <w:noWrap/>
            <w:vAlign w:val="center"/>
            <w:hideMark/>
          </w:tcPr>
          <w:p w14:paraId="21708EB9"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0,0002</w:t>
            </w:r>
          </w:p>
        </w:tc>
      </w:tr>
      <w:tr w:rsidR="00BC5BC3" w:rsidRPr="00C821FE" w14:paraId="6529D530" w14:textId="77777777" w:rsidTr="00971892">
        <w:trPr>
          <w:trHeight w:val="420"/>
        </w:trPr>
        <w:tc>
          <w:tcPr>
            <w:tcW w:w="517" w:type="pct"/>
            <w:vMerge/>
            <w:tcBorders>
              <w:top w:val="nil"/>
              <w:left w:val="single" w:sz="4" w:space="0" w:color="auto"/>
              <w:bottom w:val="single" w:sz="4" w:space="0" w:color="000000"/>
              <w:right w:val="single" w:sz="4" w:space="0" w:color="auto"/>
            </w:tcBorders>
            <w:vAlign w:val="center"/>
            <w:hideMark/>
          </w:tcPr>
          <w:p w14:paraId="493B5565"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000000" w:fill="FFFFFF"/>
            <w:vAlign w:val="center"/>
            <w:hideMark/>
          </w:tcPr>
          <w:p w14:paraId="0447E6D3"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Гравий, фракция 20-40 мм</w:t>
            </w:r>
          </w:p>
        </w:tc>
        <w:tc>
          <w:tcPr>
            <w:tcW w:w="194" w:type="pct"/>
            <w:tcBorders>
              <w:top w:val="nil"/>
              <w:left w:val="nil"/>
              <w:bottom w:val="single" w:sz="4" w:space="0" w:color="auto"/>
              <w:right w:val="single" w:sz="4" w:space="0" w:color="auto"/>
            </w:tcBorders>
            <w:shd w:val="clear" w:color="auto" w:fill="auto"/>
            <w:noWrap/>
            <w:vAlign w:val="center"/>
            <w:hideMark/>
          </w:tcPr>
          <w:p w14:paraId="556EEC0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52" w:type="pct"/>
            <w:tcBorders>
              <w:top w:val="nil"/>
              <w:left w:val="nil"/>
              <w:bottom w:val="single" w:sz="4" w:space="0" w:color="auto"/>
              <w:right w:val="single" w:sz="4" w:space="0" w:color="auto"/>
            </w:tcBorders>
            <w:shd w:val="clear" w:color="auto" w:fill="auto"/>
            <w:noWrap/>
            <w:vAlign w:val="center"/>
            <w:hideMark/>
          </w:tcPr>
          <w:p w14:paraId="1B622F1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0,001</w:t>
            </w:r>
          </w:p>
        </w:tc>
        <w:tc>
          <w:tcPr>
            <w:tcW w:w="188" w:type="pct"/>
            <w:tcBorders>
              <w:top w:val="nil"/>
              <w:left w:val="nil"/>
              <w:bottom w:val="single" w:sz="4" w:space="0" w:color="auto"/>
              <w:right w:val="single" w:sz="4" w:space="0" w:color="auto"/>
            </w:tcBorders>
            <w:shd w:val="clear" w:color="auto" w:fill="auto"/>
            <w:noWrap/>
            <w:vAlign w:val="center"/>
            <w:hideMark/>
          </w:tcPr>
          <w:p w14:paraId="20B5A867"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740A347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468C544F"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108B3DD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0,5</w:t>
            </w:r>
          </w:p>
        </w:tc>
        <w:tc>
          <w:tcPr>
            <w:tcW w:w="181" w:type="pct"/>
            <w:tcBorders>
              <w:top w:val="nil"/>
              <w:left w:val="nil"/>
              <w:bottom w:val="single" w:sz="4" w:space="0" w:color="auto"/>
              <w:right w:val="single" w:sz="4" w:space="0" w:color="auto"/>
            </w:tcBorders>
            <w:shd w:val="clear" w:color="auto" w:fill="auto"/>
            <w:noWrap/>
            <w:vAlign w:val="center"/>
            <w:hideMark/>
          </w:tcPr>
          <w:p w14:paraId="48CFD3C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67FBF9A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0,12</w:t>
            </w:r>
          </w:p>
        </w:tc>
        <w:tc>
          <w:tcPr>
            <w:tcW w:w="343" w:type="pct"/>
            <w:tcBorders>
              <w:top w:val="nil"/>
              <w:left w:val="nil"/>
              <w:bottom w:val="single" w:sz="4" w:space="0" w:color="auto"/>
              <w:right w:val="single" w:sz="4" w:space="0" w:color="auto"/>
            </w:tcBorders>
            <w:shd w:val="clear" w:color="auto" w:fill="auto"/>
            <w:noWrap/>
            <w:vAlign w:val="center"/>
            <w:hideMark/>
          </w:tcPr>
          <w:p w14:paraId="48A5EB70"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3</w:t>
            </w:r>
          </w:p>
        </w:tc>
        <w:tc>
          <w:tcPr>
            <w:tcW w:w="724" w:type="pct"/>
            <w:tcBorders>
              <w:top w:val="nil"/>
              <w:left w:val="nil"/>
              <w:bottom w:val="single" w:sz="4" w:space="0" w:color="auto"/>
              <w:right w:val="single" w:sz="4" w:space="0" w:color="auto"/>
            </w:tcBorders>
            <w:shd w:val="clear" w:color="auto" w:fill="auto"/>
            <w:vAlign w:val="center"/>
            <w:hideMark/>
          </w:tcPr>
          <w:p w14:paraId="20460B1F"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3A255929"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473" w:type="pct"/>
            <w:tcBorders>
              <w:top w:val="nil"/>
              <w:left w:val="nil"/>
              <w:bottom w:val="single" w:sz="4" w:space="0" w:color="auto"/>
              <w:right w:val="single" w:sz="4" w:space="0" w:color="auto"/>
            </w:tcBorders>
            <w:shd w:val="clear" w:color="auto" w:fill="auto"/>
            <w:noWrap/>
            <w:vAlign w:val="center"/>
            <w:hideMark/>
          </w:tcPr>
          <w:p w14:paraId="45DA5CE0"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0,0000001</w:t>
            </w:r>
          </w:p>
        </w:tc>
      </w:tr>
      <w:tr w:rsidR="00BC5BC3" w:rsidRPr="00C821FE" w14:paraId="50855E06" w14:textId="77777777" w:rsidTr="00971892">
        <w:trPr>
          <w:trHeight w:val="450"/>
        </w:trPr>
        <w:tc>
          <w:tcPr>
            <w:tcW w:w="517" w:type="pct"/>
            <w:vMerge/>
            <w:tcBorders>
              <w:top w:val="nil"/>
              <w:left w:val="single" w:sz="4" w:space="0" w:color="auto"/>
              <w:bottom w:val="single" w:sz="4" w:space="0" w:color="000000"/>
              <w:right w:val="single" w:sz="4" w:space="0" w:color="auto"/>
            </w:tcBorders>
            <w:vAlign w:val="center"/>
            <w:hideMark/>
          </w:tcPr>
          <w:p w14:paraId="10E48E26"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auto" w:fill="auto"/>
            <w:vAlign w:val="center"/>
            <w:hideMark/>
          </w:tcPr>
          <w:p w14:paraId="2B2DF703"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Песок</w:t>
            </w:r>
          </w:p>
        </w:tc>
        <w:tc>
          <w:tcPr>
            <w:tcW w:w="194" w:type="pct"/>
            <w:tcBorders>
              <w:top w:val="nil"/>
              <w:left w:val="nil"/>
              <w:bottom w:val="single" w:sz="4" w:space="0" w:color="auto"/>
              <w:right w:val="single" w:sz="4" w:space="0" w:color="auto"/>
            </w:tcBorders>
            <w:shd w:val="clear" w:color="auto" w:fill="auto"/>
            <w:noWrap/>
            <w:vAlign w:val="center"/>
            <w:hideMark/>
          </w:tcPr>
          <w:p w14:paraId="1D69F23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0,05</w:t>
            </w:r>
          </w:p>
        </w:tc>
        <w:tc>
          <w:tcPr>
            <w:tcW w:w="252" w:type="pct"/>
            <w:tcBorders>
              <w:top w:val="nil"/>
              <w:left w:val="nil"/>
              <w:bottom w:val="single" w:sz="4" w:space="0" w:color="auto"/>
              <w:right w:val="single" w:sz="4" w:space="0" w:color="auto"/>
            </w:tcBorders>
            <w:shd w:val="clear" w:color="auto" w:fill="auto"/>
            <w:noWrap/>
            <w:vAlign w:val="center"/>
            <w:hideMark/>
          </w:tcPr>
          <w:p w14:paraId="047D6CA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0,03</w:t>
            </w:r>
          </w:p>
        </w:tc>
        <w:tc>
          <w:tcPr>
            <w:tcW w:w="188" w:type="pct"/>
            <w:tcBorders>
              <w:top w:val="nil"/>
              <w:left w:val="nil"/>
              <w:bottom w:val="single" w:sz="4" w:space="0" w:color="auto"/>
              <w:right w:val="single" w:sz="4" w:space="0" w:color="auto"/>
            </w:tcBorders>
            <w:shd w:val="clear" w:color="auto" w:fill="auto"/>
            <w:noWrap/>
            <w:vAlign w:val="center"/>
            <w:hideMark/>
          </w:tcPr>
          <w:p w14:paraId="5ABD8873"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34287873"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0FA190FF"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0,8</w:t>
            </w:r>
          </w:p>
        </w:tc>
        <w:tc>
          <w:tcPr>
            <w:tcW w:w="207" w:type="pct"/>
            <w:tcBorders>
              <w:top w:val="nil"/>
              <w:left w:val="nil"/>
              <w:bottom w:val="single" w:sz="4" w:space="0" w:color="auto"/>
              <w:right w:val="single" w:sz="4" w:space="0" w:color="auto"/>
            </w:tcBorders>
            <w:shd w:val="clear" w:color="auto" w:fill="auto"/>
            <w:noWrap/>
            <w:vAlign w:val="center"/>
            <w:hideMark/>
          </w:tcPr>
          <w:p w14:paraId="44444979"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0,8</w:t>
            </w:r>
          </w:p>
        </w:tc>
        <w:tc>
          <w:tcPr>
            <w:tcW w:w="181" w:type="pct"/>
            <w:tcBorders>
              <w:top w:val="nil"/>
              <w:left w:val="nil"/>
              <w:bottom w:val="single" w:sz="4" w:space="0" w:color="auto"/>
              <w:right w:val="single" w:sz="4" w:space="0" w:color="auto"/>
            </w:tcBorders>
            <w:shd w:val="clear" w:color="auto" w:fill="auto"/>
            <w:noWrap/>
            <w:vAlign w:val="center"/>
            <w:hideMark/>
          </w:tcPr>
          <w:p w14:paraId="0AC381B3"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0953623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0,26</w:t>
            </w:r>
          </w:p>
        </w:tc>
        <w:tc>
          <w:tcPr>
            <w:tcW w:w="343" w:type="pct"/>
            <w:tcBorders>
              <w:top w:val="nil"/>
              <w:left w:val="nil"/>
              <w:bottom w:val="single" w:sz="4" w:space="0" w:color="auto"/>
              <w:right w:val="single" w:sz="4" w:space="0" w:color="auto"/>
            </w:tcBorders>
            <w:shd w:val="clear" w:color="auto" w:fill="auto"/>
            <w:noWrap/>
            <w:vAlign w:val="center"/>
            <w:hideMark/>
          </w:tcPr>
          <w:p w14:paraId="5EEC3FB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62</w:t>
            </w:r>
          </w:p>
        </w:tc>
        <w:tc>
          <w:tcPr>
            <w:tcW w:w="724" w:type="pct"/>
            <w:tcBorders>
              <w:top w:val="nil"/>
              <w:left w:val="nil"/>
              <w:bottom w:val="single" w:sz="4" w:space="0" w:color="auto"/>
              <w:right w:val="single" w:sz="4" w:space="0" w:color="auto"/>
            </w:tcBorders>
            <w:shd w:val="clear" w:color="auto" w:fill="auto"/>
            <w:vAlign w:val="center"/>
            <w:hideMark/>
          </w:tcPr>
          <w:p w14:paraId="2855E205"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01CCA1AD"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0,033</w:t>
            </w:r>
          </w:p>
        </w:tc>
        <w:tc>
          <w:tcPr>
            <w:tcW w:w="473" w:type="pct"/>
            <w:tcBorders>
              <w:top w:val="nil"/>
              <w:left w:val="nil"/>
              <w:bottom w:val="single" w:sz="4" w:space="0" w:color="auto"/>
              <w:right w:val="single" w:sz="4" w:space="0" w:color="auto"/>
            </w:tcBorders>
            <w:shd w:val="clear" w:color="auto" w:fill="auto"/>
            <w:noWrap/>
            <w:vAlign w:val="center"/>
            <w:hideMark/>
          </w:tcPr>
          <w:p w14:paraId="226324BE"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0,0286</w:t>
            </w:r>
          </w:p>
        </w:tc>
      </w:tr>
      <w:tr w:rsidR="00BC5BC3" w:rsidRPr="00C821FE" w14:paraId="521A60DF" w14:textId="77777777" w:rsidTr="00971892">
        <w:trPr>
          <w:trHeight w:val="54"/>
        </w:trPr>
        <w:tc>
          <w:tcPr>
            <w:tcW w:w="517" w:type="pct"/>
            <w:vMerge/>
            <w:tcBorders>
              <w:top w:val="nil"/>
              <w:left w:val="single" w:sz="4" w:space="0" w:color="auto"/>
              <w:bottom w:val="single" w:sz="4" w:space="0" w:color="000000"/>
              <w:right w:val="single" w:sz="4" w:space="0" w:color="auto"/>
            </w:tcBorders>
            <w:vAlign w:val="center"/>
            <w:hideMark/>
          </w:tcPr>
          <w:p w14:paraId="2774E439"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auto" w:fill="auto"/>
            <w:vAlign w:val="center"/>
            <w:hideMark/>
          </w:tcPr>
          <w:p w14:paraId="4A642297"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Смеси песчано-гравийные природные</w:t>
            </w:r>
          </w:p>
        </w:tc>
        <w:tc>
          <w:tcPr>
            <w:tcW w:w="194" w:type="pct"/>
            <w:tcBorders>
              <w:top w:val="nil"/>
              <w:left w:val="nil"/>
              <w:bottom w:val="single" w:sz="4" w:space="0" w:color="auto"/>
              <w:right w:val="single" w:sz="4" w:space="0" w:color="auto"/>
            </w:tcBorders>
            <w:shd w:val="clear" w:color="auto" w:fill="auto"/>
            <w:noWrap/>
            <w:vAlign w:val="center"/>
            <w:hideMark/>
          </w:tcPr>
          <w:p w14:paraId="7E8FEA6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0,03</w:t>
            </w:r>
          </w:p>
        </w:tc>
        <w:tc>
          <w:tcPr>
            <w:tcW w:w="252" w:type="pct"/>
            <w:tcBorders>
              <w:top w:val="nil"/>
              <w:left w:val="nil"/>
              <w:bottom w:val="single" w:sz="4" w:space="0" w:color="auto"/>
              <w:right w:val="single" w:sz="4" w:space="0" w:color="auto"/>
            </w:tcBorders>
            <w:shd w:val="clear" w:color="auto" w:fill="auto"/>
            <w:noWrap/>
            <w:vAlign w:val="center"/>
            <w:hideMark/>
          </w:tcPr>
          <w:p w14:paraId="72211CD4"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188" w:type="pct"/>
            <w:tcBorders>
              <w:top w:val="nil"/>
              <w:left w:val="nil"/>
              <w:bottom w:val="single" w:sz="4" w:space="0" w:color="auto"/>
              <w:right w:val="single" w:sz="4" w:space="0" w:color="auto"/>
            </w:tcBorders>
            <w:shd w:val="clear" w:color="auto" w:fill="auto"/>
            <w:noWrap/>
            <w:vAlign w:val="center"/>
            <w:hideMark/>
          </w:tcPr>
          <w:p w14:paraId="7B5BEAE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10504DF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73CB6AF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207" w:type="pct"/>
            <w:tcBorders>
              <w:top w:val="nil"/>
              <w:left w:val="nil"/>
              <w:bottom w:val="single" w:sz="4" w:space="0" w:color="auto"/>
              <w:right w:val="single" w:sz="4" w:space="0" w:color="auto"/>
            </w:tcBorders>
            <w:shd w:val="clear" w:color="auto" w:fill="auto"/>
            <w:noWrap/>
            <w:vAlign w:val="center"/>
            <w:hideMark/>
          </w:tcPr>
          <w:p w14:paraId="5DD3AA6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0,5</w:t>
            </w:r>
          </w:p>
        </w:tc>
        <w:tc>
          <w:tcPr>
            <w:tcW w:w="181" w:type="pct"/>
            <w:tcBorders>
              <w:top w:val="nil"/>
              <w:left w:val="nil"/>
              <w:bottom w:val="single" w:sz="4" w:space="0" w:color="auto"/>
              <w:right w:val="single" w:sz="4" w:space="0" w:color="auto"/>
            </w:tcBorders>
            <w:shd w:val="clear" w:color="auto" w:fill="auto"/>
            <w:noWrap/>
            <w:vAlign w:val="center"/>
            <w:hideMark/>
          </w:tcPr>
          <w:p w14:paraId="1C3DD4A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0B145906"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39</w:t>
            </w:r>
          </w:p>
        </w:tc>
        <w:tc>
          <w:tcPr>
            <w:tcW w:w="343" w:type="pct"/>
            <w:tcBorders>
              <w:top w:val="nil"/>
              <w:left w:val="nil"/>
              <w:bottom w:val="single" w:sz="4" w:space="0" w:color="auto"/>
              <w:right w:val="single" w:sz="4" w:space="0" w:color="auto"/>
            </w:tcBorders>
            <w:shd w:val="clear" w:color="auto" w:fill="auto"/>
            <w:noWrap/>
            <w:vAlign w:val="center"/>
            <w:hideMark/>
          </w:tcPr>
          <w:p w14:paraId="26A7F7C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28209</w:t>
            </w:r>
          </w:p>
        </w:tc>
        <w:tc>
          <w:tcPr>
            <w:tcW w:w="724" w:type="pct"/>
            <w:tcBorders>
              <w:top w:val="nil"/>
              <w:left w:val="nil"/>
              <w:bottom w:val="single" w:sz="4" w:space="0" w:color="auto"/>
              <w:right w:val="single" w:sz="4" w:space="0" w:color="auto"/>
            </w:tcBorders>
            <w:shd w:val="clear" w:color="auto" w:fill="auto"/>
            <w:vAlign w:val="center"/>
            <w:hideMark/>
          </w:tcPr>
          <w:p w14:paraId="14DA24EE"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Пыль неорганическая с содержанием SiO</w:t>
            </w:r>
            <w:r w:rsidRPr="00C821FE">
              <w:rPr>
                <w:rFonts w:ascii="Arial" w:hAnsi="Arial" w:cs="Arial"/>
                <w:color w:val="000000" w:themeColor="text1"/>
                <w:sz w:val="16"/>
                <w:szCs w:val="16"/>
                <w:vertAlign w:val="subscript"/>
              </w:rPr>
              <w:t>2</w:t>
            </w:r>
            <w:r w:rsidRPr="00C821FE">
              <w:rPr>
                <w:rFonts w:ascii="Arial" w:hAnsi="Arial" w:cs="Arial"/>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0FC76D72"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0,0312</w:t>
            </w:r>
          </w:p>
        </w:tc>
        <w:tc>
          <w:tcPr>
            <w:tcW w:w="473" w:type="pct"/>
            <w:tcBorders>
              <w:top w:val="nil"/>
              <w:left w:val="nil"/>
              <w:bottom w:val="single" w:sz="4" w:space="0" w:color="auto"/>
              <w:right w:val="single" w:sz="4" w:space="0" w:color="auto"/>
            </w:tcBorders>
            <w:shd w:val="clear" w:color="auto" w:fill="auto"/>
            <w:noWrap/>
            <w:vAlign w:val="center"/>
            <w:hideMark/>
          </w:tcPr>
          <w:p w14:paraId="70BE5D9E"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0,0812</w:t>
            </w:r>
          </w:p>
        </w:tc>
      </w:tr>
    </w:tbl>
    <w:p w14:paraId="59032932" w14:textId="77777777" w:rsidR="00971892" w:rsidRPr="00C821FE" w:rsidRDefault="00971892" w:rsidP="00971892">
      <w:pPr>
        <w:spacing w:line="360" w:lineRule="auto"/>
        <w:ind w:firstLine="708"/>
        <w:jc w:val="both"/>
        <w:rPr>
          <w:rFonts w:ascii="Arial" w:hAnsi="Arial" w:cs="Arial"/>
          <w:bCs/>
          <w:iCs/>
          <w:color w:val="000000" w:themeColor="text1"/>
          <w:sz w:val="24"/>
          <w:szCs w:val="24"/>
        </w:rPr>
      </w:pPr>
      <w:r w:rsidRPr="00C821FE">
        <w:rPr>
          <w:rFonts w:ascii="Arial" w:hAnsi="Arial" w:cs="Arial"/>
          <w:color w:val="000000" w:themeColor="text1"/>
          <w:sz w:val="24"/>
          <w:szCs w:val="24"/>
        </w:rPr>
        <w:t>Окончание таблицы А.1.1 – Результаты расчета выбросов пыли при земляных работах (бульдозерные работы и пересыпке материалов)</w:t>
      </w:r>
    </w:p>
    <w:tbl>
      <w:tblPr>
        <w:tblW w:w="5000" w:type="pct"/>
        <w:tblLook w:val="04A0" w:firstRow="1" w:lastRow="0" w:firstColumn="1" w:lastColumn="0" w:noHBand="0" w:noVBand="1"/>
      </w:tblPr>
      <w:tblGrid>
        <w:gridCol w:w="1558"/>
        <w:gridCol w:w="2495"/>
        <w:gridCol w:w="585"/>
        <w:gridCol w:w="759"/>
        <w:gridCol w:w="567"/>
        <w:gridCol w:w="663"/>
        <w:gridCol w:w="567"/>
        <w:gridCol w:w="624"/>
        <w:gridCol w:w="545"/>
        <w:gridCol w:w="973"/>
        <w:gridCol w:w="1034"/>
        <w:gridCol w:w="2182"/>
        <w:gridCol w:w="1091"/>
        <w:gridCol w:w="1426"/>
      </w:tblGrid>
      <w:tr w:rsidR="00971892" w:rsidRPr="00C821FE" w14:paraId="4FE0D5BA" w14:textId="77777777" w:rsidTr="00971892">
        <w:trPr>
          <w:trHeight w:val="54"/>
        </w:trPr>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0495D"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w:t>
            </w:r>
          </w:p>
        </w:tc>
        <w:tc>
          <w:tcPr>
            <w:tcW w:w="828" w:type="pct"/>
            <w:tcBorders>
              <w:top w:val="single" w:sz="4" w:space="0" w:color="auto"/>
              <w:left w:val="nil"/>
              <w:bottom w:val="single" w:sz="4" w:space="0" w:color="auto"/>
              <w:right w:val="single" w:sz="4" w:space="0" w:color="auto"/>
            </w:tcBorders>
            <w:shd w:val="clear" w:color="auto" w:fill="auto"/>
            <w:noWrap/>
            <w:vAlign w:val="center"/>
            <w:hideMark/>
          </w:tcPr>
          <w:p w14:paraId="481B6BB2"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w:t>
            </w:r>
          </w:p>
        </w:tc>
        <w:tc>
          <w:tcPr>
            <w:tcW w:w="194" w:type="pct"/>
            <w:tcBorders>
              <w:top w:val="single" w:sz="4" w:space="0" w:color="auto"/>
              <w:left w:val="nil"/>
              <w:bottom w:val="single" w:sz="4" w:space="0" w:color="auto"/>
              <w:right w:val="single" w:sz="4" w:space="0" w:color="auto"/>
            </w:tcBorders>
            <w:shd w:val="clear" w:color="auto" w:fill="auto"/>
            <w:noWrap/>
            <w:vAlign w:val="center"/>
            <w:hideMark/>
          </w:tcPr>
          <w:p w14:paraId="5EFF6F9E"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3</w:t>
            </w:r>
          </w:p>
        </w:tc>
        <w:tc>
          <w:tcPr>
            <w:tcW w:w="252" w:type="pct"/>
            <w:tcBorders>
              <w:top w:val="single" w:sz="4" w:space="0" w:color="auto"/>
              <w:left w:val="nil"/>
              <w:bottom w:val="single" w:sz="4" w:space="0" w:color="auto"/>
              <w:right w:val="single" w:sz="4" w:space="0" w:color="auto"/>
            </w:tcBorders>
            <w:shd w:val="clear" w:color="auto" w:fill="auto"/>
            <w:noWrap/>
            <w:vAlign w:val="center"/>
            <w:hideMark/>
          </w:tcPr>
          <w:p w14:paraId="0869E614"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4</w:t>
            </w:r>
          </w:p>
        </w:tc>
        <w:tc>
          <w:tcPr>
            <w:tcW w:w="188" w:type="pct"/>
            <w:tcBorders>
              <w:top w:val="single" w:sz="4" w:space="0" w:color="auto"/>
              <w:left w:val="nil"/>
              <w:bottom w:val="single" w:sz="4" w:space="0" w:color="auto"/>
              <w:right w:val="single" w:sz="4" w:space="0" w:color="auto"/>
            </w:tcBorders>
            <w:shd w:val="clear" w:color="auto" w:fill="auto"/>
            <w:noWrap/>
            <w:vAlign w:val="center"/>
            <w:hideMark/>
          </w:tcPr>
          <w:p w14:paraId="61AC5366"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5</w:t>
            </w:r>
          </w:p>
        </w:tc>
        <w:tc>
          <w:tcPr>
            <w:tcW w:w="220" w:type="pct"/>
            <w:tcBorders>
              <w:top w:val="single" w:sz="4" w:space="0" w:color="auto"/>
              <w:left w:val="nil"/>
              <w:bottom w:val="single" w:sz="4" w:space="0" w:color="auto"/>
              <w:right w:val="single" w:sz="4" w:space="0" w:color="auto"/>
            </w:tcBorders>
            <w:shd w:val="clear" w:color="auto" w:fill="auto"/>
            <w:noWrap/>
            <w:vAlign w:val="center"/>
            <w:hideMark/>
          </w:tcPr>
          <w:p w14:paraId="2B084A7F"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6</w:t>
            </w:r>
          </w:p>
        </w:tc>
        <w:tc>
          <w:tcPr>
            <w:tcW w:w="188" w:type="pct"/>
            <w:tcBorders>
              <w:top w:val="single" w:sz="4" w:space="0" w:color="auto"/>
              <w:left w:val="nil"/>
              <w:bottom w:val="single" w:sz="4" w:space="0" w:color="auto"/>
              <w:right w:val="single" w:sz="4" w:space="0" w:color="auto"/>
            </w:tcBorders>
            <w:shd w:val="clear" w:color="auto" w:fill="auto"/>
            <w:noWrap/>
            <w:vAlign w:val="center"/>
            <w:hideMark/>
          </w:tcPr>
          <w:p w14:paraId="781EA6D3"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7</w:t>
            </w:r>
          </w:p>
        </w:tc>
        <w:tc>
          <w:tcPr>
            <w:tcW w:w="207" w:type="pct"/>
            <w:tcBorders>
              <w:top w:val="single" w:sz="4" w:space="0" w:color="auto"/>
              <w:left w:val="nil"/>
              <w:bottom w:val="single" w:sz="4" w:space="0" w:color="auto"/>
              <w:right w:val="single" w:sz="4" w:space="0" w:color="auto"/>
            </w:tcBorders>
            <w:shd w:val="clear" w:color="auto" w:fill="auto"/>
            <w:noWrap/>
            <w:vAlign w:val="center"/>
            <w:hideMark/>
          </w:tcPr>
          <w:p w14:paraId="4AF2F1CD"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8</w:t>
            </w:r>
          </w:p>
        </w:tc>
        <w:tc>
          <w:tcPr>
            <w:tcW w:w="181" w:type="pct"/>
            <w:tcBorders>
              <w:top w:val="single" w:sz="4" w:space="0" w:color="auto"/>
              <w:left w:val="nil"/>
              <w:bottom w:val="single" w:sz="4" w:space="0" w:color="auto"/>
              <w:right w:val="single" w:sz="4" w:space="0" w:color="auto"/>
            </w:tcBorders>
            <w:shd w:val="clear" w:color="auto" w:fill="auto"/>
            <w:noWrap/>
            <w:vAlign w:val="center"/>
            <w:hideMark/>
          </w:tcPr>
          <w:p w14:paraId="653316C5"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9</w:t>
            </w: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14:paraId="73FD607A"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10</w:t>
            </w:r>
          </w:p>
        </w:tc>
        <w:tc>
          <w:tcPr>
            <w:tcW w:w="343" w:type="pct"/>
            <w:tcBorders>
              <w:top w:val="single" w:sz="4" w:space="0" w:color="auto"/>
              <w:left w:val="nil"/>
              <w:bottom w:val="single" w:sz="4" w:space="0" w:color="auto"/>
              <w:right w:val="single" w:sz="4" w:space="0" w:color="auto"/>
            </w:tcBorders>
            <w:shd w:val="clear" w:color="auto" w:fill="auto"/>
            <w:noWrap/>
            <w:vAlign w:val="center"/>
            <w:hideMark/>
          </w:tcPr>
          <w:p w14:paraId="5A6B0B26"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11</w:t>
            </w:r>
          </w:p>
        </w:tc>
        <w:tc>
          <w:tcPr>
            <w:tcW w:w="724" w:type="pct"/>
            <w:tcBorders>
              <w:top w:val="single" w:sz="4" w:space="0" w:color="auto"/>
              <w:left w:val="nil"/>
              <w:bottom w:val="single" w:sz="4" w:space="0" w:color="auto"/>
              <w:right w:val="single" w:sz="4" w:space="0" w:color="auto"/>
            </w:tcBorders>
            <w:shd w:val="clear" w:color="auto" w:fill="auto"/>
            <w:noWrap/>
            <w:vAlign w:val="center"/>
            <w:hideMark/>
          </w:tcPr>
          <w:p w14:paraId="5797A11F"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12</w:t>
            </w:r>
          </w:p>
        </w:tc>
        <w:tc>
          <w:tcPr>
            <w:tcW w:w="362" w:type="pct"/>
            <w:tcBorders>
              <w:top w:val="single" w:sz="4" w:space="0" w:color="auto"/>
              <w:left w:val="nil"/>
              <w:bottom w:val="single" w:sz="4" w:space="0" w:color="auto"/>
              <w:right w:val="single" w:sz="4" w:space="0" w:color="auto"/>
            </w:tcBorders>
            <w:shd w:val="clear" w:color="auto" w:fill="auto"/>
            <w:noWrap/>
            <w:vAlign w:val="center"/>
            <w:hideMark/>
          </w:tcPr>
          <w:p w14:paraId="6F0D06D0"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13</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14:paraId="61CB509F" w14:textId="77777777" w:rsidR="00971892" w:rsidRPr="00C821FE" w:rsidRDefault="00971892" w:rsidP="002A736F">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14</w:t>
            </w:r>
          </w:p>
        </w:tc>
      </w:tr>
      <w:tr w:rsidR="00BC5BC3" w:rsidRPr="00C821FE" w14:paraId="589D50E5" w14:textId="77777777" w:rsidTr="00971892">
        <w:trPr>
          <w:trHeight w:val="54"/>
        </w:trPr>
        <w:tc>
          <w:tcPr>
            <w:tcW w:w="517" w:type="pct"/>
            <w:vMerge w:val="restart"/>
            <w:tcBorders>
              <w:top w:val="nil"/>
              <w:left w:val="single" w:sz="4" w:space="0" w:color="auto"/>
              <w:bottom w:val="single" w:sz="4" w:space="0" w:color="000000"/>
              <w:right w:val="single" w:sz="4" w:space="0" w:color="auto"/>
            </w:tcBorders>
            <w:vAlign w:val="center"/>
            <w:hideMark/>
          </w:tcPr>
          <w:p w14:paraId="7F7424F8"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auto" w:fill="auto"/>
            <w:vAlign w:val="center"/>
            <w:hideMark/>
          </w:tcPr>
          <w:p w14:paraId="25BB4D95"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 xml:space="preserve">Известь строительная </w:t>
            </w:r>
            <w:r w:rsidR="00971892" w:rsidRPr="00C821FE">
              <w:rPr>
                <w:rFonts w:ascii="Arial" w:hAnsi="Arial" w:cs="Arial"/>
                <w:color w:val="000000" w:themeColor="text1"/>
                <w:sz w:val="16"/>
                <w:szCs w:val="16"/>
              </w:rPr>
              <w:t>негашеная</w:t>
            </w:r>
            <w:r w:rsidRPr="00C821FE">
              <w:rPr>
                <w:rFonts w:ascii="Arial" w:hAnsi="Arial" w:cs="Arial"/>
                <w:color w:val="000000" w:themeColor="text1"/>
                <w:sz w:val="16"/>
                <w:szCs w:val="16"/>
              </w:rPr>
              <w:t xml:space="preserve"> комовая</w:t>
            </w:r>
          </w:p>
        </w:tc>
        <w:tc>
          <w:tcPr>
            <w:tcW w:w="194" w:type="pct"/>
            <w:tcBorders>
              <w:top w:val="nil"/>
              <w:left w:val="nil"/>
              <w:bottom w:val="single" w:sz="4" w:space="0" w:color="auto"/>
              <w:right w:val="single" w:sz="4" w:space="0" w:color="auto"/>
            </w:tcBorders>
            <w:shd w:val="clear" w:color="auto" w:fill="auto"/>
            <w:noWrap/>
            <w:vAlign w:val="center"/>
            <w:hideMark/>
          </w:tcPr>
          <w:p w14:paraId="1D9C20F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0,07</w:t>
            </w:r>
          </w:p>
        </w:tc>
        <w:tc>
          <w:tcPr>
            <w:tcW w:w="252" w:type="pct"/>
            <w:tcBorders>
              <w:top w:val="nil"/>
              <w:left w:val="nil"/>
              <w:bottom w:val="single" w:sz="4" w:space="0" w:color="auto"/>
              <w:right w:val="single" w:sz="4" w:space="0" w:color="auto"/>
            </w:tcBorders>
            <w:shd w:val="clear" w:color="auto" w:fill="auto"/>
            <w:noWrap/>
            <w:vAlign w:val="center"/>
            <w:hideMark/>
          </w:tcPr>
          <w:p w14:paraId="09A9D41E"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0,05</w:t>
            </w:r>
          </w:p>
        </w:tc>
        <w:tc>
          <w:tcPr>
            <w:tcW w:w="188" w:type="pct"/>
            <w:tcBorders>
              <w:top w:val="nil"/>
              <w:left w:val="nil"/>
              <w:bottom w:val="single" w:sz="4" w:space="0" w:color="auto"/>
              <w:right w:val="single" w:sz="4" w:space="0" w:color="auto"/>
            </w:tcBorders>
            <w:shd w:val="clear" w:color="auto" w:fill="auto"/>
            <w:noWrap/>
            <w:vAlign w:val="center"/>
            <w:hideMark/>
          </w:tcPr>
          <w:p w14:paraId="533B2657"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1F3AAE3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293A99A6"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07" w:type="pct"/>
            <w:tcBorders>
              <w:top w:val="nil"/>
              <w:left w:val="nil"/>
              <w:bottom w:val="single" w:sz="4" w:space="0" w:color="auto"/>
              <w:right w:val="single" w:sz="4" w:space="0" w:color="auto"/>
            </w:tcBorders>
            <w:shd w:val="clear" w:color="auto" w:fill="auto"/>
            <w:noWrap/>
            <w:vAlign w:val="center"/>
            <w:hideMark/>
          </w:tcPr>
          <w:p w14:paraId="48254015"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1" w:type="pct"/>
            <w:tcBorders>
              <w:top w:val="nil"/>
              <w:left w:val="nil"/>
              <w:bottom w:val="single" w:sz="4" w:space="0" w:color="auto"/>
              <w:right w:val="single" w:sz="4" w:space="0" w:color="auto"/>
            </w:tcBorders>
            <w:shd w:val="clear" w:color="auto" w:fill="auto"/>
            <w:noWrap/>
            <w:vAlign w:val="center"/>
            <w:hideMark/>
          </w:tcPr>
          <w:p w14:paraId="58184A1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36DFDDE7"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343" w:type="pct"/>
            <w:tcBorders>
              <w:top w:val="nil"/>
              <w:left w:val="nil"/>
              <w:bottom w:val="single" w:sz="4" w:space="0" w:color="auto"/>
              <w:right w:val="single" w:sz="4" w:space="0" w:color="auto"/>
            </w:tcBorders>
            <w:shd w:val="clear" w:color="auto" w:fill="auto"/>
            <w:noWrap/>
            <w:vAlign w:val="center"/>
            <w:hideMark/>
          </w:tcPr>
          <w:p w14:paraId="4550B691"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0,0123</w:t>
            </w:r>
          </w:p>
        </w:tc>
        <w:tc>
          <w:tcPr>
            <w:tcW w:w="724" w:type="pct"/>
            <w:tcBorders>
              <w:top w:val="nil"/>
              <w:left w:val="nil"/>
              <w:bottom w:val="single" w:sz="4" w:space="0" w:color="auto"/>
              <w:right w:val="single" w:sz="4" w:space="0" w:color="auto"/>
            </w:tcBorders>
            <w:shd w:val="clear" w:color="auto" w:fill="auto"/>
            <w:vAlign w:val="center"/>
            <w:hideMark/>
          </w:tcPr>
          <w:p w14:paraId="4478B5BD"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Оксид кальция</w:t>
            </w:r>
          </w:p>
        </w:tc>
        <w:tc>
          <w:tcPr>
            <w:tcW w:w="362" w:type="pct"/>
            <w:tcBorders>
              <w:top w:val="nil"/>
              <w:left w:val="nil"/>
              <w:bottom w:val="single" w:sz="4" w:space="0" w:color="auto"/>
              <w:right w:val="single" w:sz="4" w:space="0" w:color="auto"/>
            </w:tcBorders>
            <w:shd w:val="clear" w:color="auto" w:fill="auto"/>
            <w:noWrap/>
            <w:vAlign w:val="center"/>
            <w:hideMark/>
          </w:tcPr>
          <w:p w14:paraId="65E0DE10"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0,0047</w:t>
            </w:r>
          </w:p>
        </w:tc>
        <w:tc>
          <w:tcPr>
            <w:tcW w:w="473" w:type="pct"/>
            <w:tcBorders>
              <w:top w:val="nil"/>
              <w:left w:val="nil"/>
              <w:bottom w:val="single" w:sz="4" w:space="0" w:color="auto"/>
              <w:right w:val="single" w:sz="4" w:space="0" w:color="auto"/>
            </w:tcBorders>
            <w:shd w:val="clear" w:color="auto" w:fill="auto"/>
            <w:noWrap/>
            <w:vAlign w:val="center"/>
            <w:hideMark/>
          </w:tcPr>
          <w:p w14:paraId="7EB3F3CF"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0,00002</w:t>
            </w:r>
          </w:p>
        </w:tc>
      </w:tr>
      <w:tr w:rsidR="00BC5BC3" w:rsidRPr="00C821FE" w14:paraId="67FF86AE" w14:textId="77777777" w:rsidTr="00971892">
        <w:trPr>
          <w:trHeight w:val="480"/>
        </w:trPr>
        <w:tc>
          <w:tcPr>
            <w:tcW w:w="517" w:type="pct"/>
            <w:vMerge/>
            <w:tcBorders>
              <w:top w:val="nil"/>
              <w:left w:val="single" w:sz="4" w:space="0" w:color="auto"/>
              <w:bottom w:val="single" w:sz="4" w:space="0" w:color="000000"/>
              <w:right w:val="single" w:sz="4" w:space="0" w:color="auto"/>
            </w:tcBorders>
            <w:vAlign w:val="center"/>
            <w:hideMark/>
          </w:tcPr>
          <w:p w14:paraId="26355568" w14:textId="77777777" w:rsidR="00BC5BC3" w:rsidRPr="00C821FE" w:rsidRDefault="00BC5BC3" w:rsidP="00BC5BC3">
            <w:pPr>
              <w:rPr>
                <w:rFonts w:ascii="Arial" w:hAnsi="Arial" w:cs="Arial"/>
                <w:color w:val="000000" w:themeColor="text1"/>
                <w:sz w:val="16"/>
                <w:szCs w:val="16"/>
              </w:rPr>
            </w:pPr>
          </w:p>
        </w:tc>
        <w:tc>
          <w:tcPr>
            <w:tcW w:w="828" w:type="pct"/>
            <w:tcBorders>
              <w:top w:val="nil"/>
              <w:left w:val="nil"/>
              <w:bottom w:val="single" w:sz="4" w:space="0" w:color="auto"/>
              <w:right w:val="single" w:sz="4" w:space="0" w:color="auto"/>
            </w:tcBorders>
            <w:shd w:val="clear" w:color="auto" w:fill="auto"/>
            <w:vAlign w:val="center"/>
            <w:hideMark/>
          </w:tcPr>
          <w:p w14:paraId="671A460E"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Калий сернокислый (из нефелинового сырья) насыпью</w:t>
            </w:r>
          </w:p>
        </w:tc>
        <w:tc>
          <w:tcPr>
            <w:tcW w:w="194" w:type="pct"/>
            <w:tcBorders>
              <w:top w:val="nil"/>
              <w:left w:val="nil"/>
              <w:bottom w:val="single" w:sz="4" w:space="0" w:color="auto"/>
              <w:right w:val="single" w:sz="4" w:space="0" w:color="auto"/>
            </w:tcBorders>
            <w:shd w:val="clear" w:color="auto" w:fill="auto"/>
            <w:noWrap/>
            <w:vAlign w:val="center"/>
            <w:hideMark/>
          </w:tcPr>
          <w:p w14:paraId="75FE67AA"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0,05</w:t>
            </w:r>
          </w:p>
        </w:tc>
        <w:tc>
          <w:tcPr>
            <w:tcW w:w="252" w:type="pct"/>
            <w:tcBorders>
              <w:top w:val="nil"/>
              <w:left w:val="nil"/>
              <w:bottom w:val="single" w:sz="4" w:space="0" w:color="auto"/>
              <w:right w:val="single" w:sz="4" w:space="0" w:color="auto"/>
            </w:tcBorders>
            <w:shd w:val="clear" w:color="auto" w:fill="auto"/>
            <w:noWrap/>
            <w:vAlign w:val="center"/>
            <w:hideMark/>
          </w:tcPr>
          <w:p w14:paraId="3BDBEA21"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0,02</w:t>
            </w:r>
          </w:p>
        </w:tc>
        <w:tc>
          <w:tcPr>
            <w:tcW w:w="188" w:type="pct"/>
            <w:tcBorders>
              <w:top w:val="nil"/>
              <w:left w:val="nil"/>
              <w:bottom w:val="single" w:sz="4" w:space="0" w:color="auto"/>
              <w:right w:val="single" w:sz="4" w:space="0" w:color="auto"/>
            </w:tcBorders>
            <w:shd w:val="clear" w:color="auto" w:fill="auto"/>
            <w:noWrap/>
            <w:vAlign w:val="center"/>
            <w:hideMark/>
          </w:tcPr>
          <w:p w14:paraId="7EB1DA1D"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20" w:type="pct"/>
            <w:tcBorders>
              <w:top w:val="nil"/>
              <w:left w:val="nil"/>
              <w:bottom w:val="single" w:sz="4" w:space="0" w:color="auto"/>
              <w:right w:val="single" w:sz="4" w:space="0" w:color="auto"/>
            </w:tcBorders>
            <w:shd w:val="clear" w:color="auto" w:fill="auto"/>
            <w:noWrap/>
            <w:vAlign w:val="center"/>
            <w:hideMark/>
          </w:tcPr>
          <w:p w14:paraId="08097A7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8" w:type="pct"/>
            <w:tcBorders>
              <w:top w:val="nil"/>
              <w:left w:val="nil"/>
              <w:bottom w:val="single" w:sz="4" w:space="0" w:color="auto"/>
              <w:right w:val="single" w:sz="4" w:space="0" w:color="auto"/>
            </w:tcBorders>
            <w:shd w:val="clear" w:color="auto" w:fill="auto"/>
            <w:noWrap/>
            <w:vAlign w:val="center"/>
            <w:hideMark/>
          </w:tcPr>
          <w:p w14:paraId="6EAC828B"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0,1</w:t>
            </w:r>
          </w:p>
        </w:tc>
        <w:tc>
          <w:tcPr>
            <w:tcW w:w="207" w:type="pct"/>
            <w:tcBorders>
              <w:top w:val="nil"/>
              <w:left w:val="nil"/>
              <w:bottom w:val="single" w:sz="4" w:space="0" w:color="auto"/>
              <w:right w:val="single" w:sz="4" w:space="0" w:color="auto"/>
            </w:tcBorders>
            <w:shd w:val="clear" w:color="auto" w:fill="auto"/>
            <w:vAlign w:val="center"/>
            <w:hideMark/>
          </w:tcPr>
          <w:p w14:paraId="6B1901B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81" w:type="pct"/>
            <w:tcBorders>
              <w:top w:val="nil"/>
              <w:left w:val="nil"/>
              <w:bottom w:val="single" w:sz="4" w:space="0" w:color="auto"/>
              <w:right w:val="single" w:sz="4" w:space="0" w:color="auto"/>
            </w:tcBorders>
            <w:shd w:val="clear" w:color="auto" w:fill="auto"/>
            <w:vAlign w:val="center"/>
            <w:hideMark/>
          </w:tcPr>
          <w:p w14:paraId="39647139"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0,4</w:t>
            </w:r>
          </w:p>
        </w:tc>
        <w:tc>
          <w:tcPr>
            <w:tcW w:w="323" w:type="pct"/>
            <w:tcBorders>
              <w:top w:val="nil"/>
              <w:left w:val="nil"/>
              <w:bottom w:val="single" w:sz="4" w:space="0" w:color="auto"/>
              <w:right w:val="single" w:sz="4" w:space="0" w:color="auto"/>
            </w:tcBorders>
            <w:shd w:val="clear" w:color="auto" w:fill="auto"/>
            <w:noWrap/>
            <w:vAlign w:val="center"/>
            <w:hideMark/>
          </w:tcPr>
          <w:p w14:paraId="5D586F26"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343" w:type="pct"/>
            <w:tcBorders>
              <w:top w:val="nil"/>
              <w:left w:val="nil"/>
              <w:bottom w:val="single" w:sz="4" w:space="0" w:color="auto"/>
              <w:right w:val="single" w:sz="4" w:space="0" w:color="auto"/>
            </w:tcBorders>
            <w:shd w:val="clear" w:color="auto" w:fill="auto"/>
            <w:noWrap/>
            <w:vAlign w:val="center"/>
            <w:hideMark/>
          </w:tcPr>
          <w:p w14:paraId="24ACDDAC"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0,1051</w:t>
            </w:r>
          </w:p>
        </w:tc>
        <w:tc>
          <w:tcPr>
            <w:tcW w:w="724" w:type="pct"/>
            <w:tcBorders>
              <w:top w:val="nil"/>
              <w:left w:val="nil"/>
              <w:bottom w:val="single" w:sz="4" w:space="0" w:color="auto"/>
              <w:right w:val="single" w:sz="4" w:space="0" w:color="auto"/>
            </w:tcBorders>
            <w:shd w:val="clear" w:color="auto" w:fill="auto"/>
            <w:vAlign w:val="center"/>
            <w:hideMark/>
          </w:tcPr>
          <w:p w14:paraId="16C0D34C" w14:textId="77777777" w:rsidR="00BC5BC3" w:rsidRPr="00C821FE" w:rsidRDefault="00BC5BC3" w:rsidP="00BC5BC3">
            <w:pPr>
              <w:rPr>
                <w:rFonts w:ascii="Arial" w:hAnsi="Arial" w:cs="Arial"/>
                <w:color w:val="000000" w:themeColor="text1"/>
                <w:sz w:val="16"/>
                <w:szCs w:val="16"/>
              </w:rPr>
            </w:pPr>
            <w:r w:rsidRPr="00C821FE">
              <w:rPr>
                <w:rFonts w:ascii="Arial" w:hAnsi="Arial" w:cs="Arial"/>
                <w:color w:val="000000" w:themeColor="text1"/>
                <w:sz w:val="16"/>
                <w:szCs w:val="16"/>
              </w:rPr>
              <w:t>Дикалия сульфат</w:t>
            </w:r>
          </w:p>
        </w:tc>
        <w:tc>
          <w:tcPr>
            <w:tcW w:w="362" w:type="pct"/>
            <w:tcBorders>
              <w:top w:val="nil"/>
              <w:left w:val="nil"/>
              <w:bottom w:val="single" w:sz="4" w:space="0" w:color="auto"/>
              <w:right w:val="single" w:sz="4" w:space="0" w:color="auto"/>
            </w:tcBorders>
            <w:shd w:val="clear" w:color="auto" w:fill="auto"/>
            <w:noWrap/>
            <w:vAlign w:val="center"/>
            <w:hideMark/>
          </w:tcPr>
          <w:p w14:paraId="7E76CCD8"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0,0005</w:t>
            </w:r>
          </w:p>
        </w:tc>
        <w:tc>
          <w:tcPr>
            <w:tcW w:w="473" w:type="pct"/>
            <w:tcBorders>
              <w:top w:val="nil"/>
              <w:left w:val="nil"/>
              <w:bottom w:val="single" w:sz="4" w:space="0" w:color="auto"/>
              <w:right w:val="single" w:sz="4" w:space="0" w:color="auto"/>
            </w:tcBorders>
            <w:shd w:val="clear" w:color="auto" w:fill="auto"/>
            <w:noWrap/>
            <w:vAlign w:val="center"/>
            <w:hideMark/>
          </w:tcPr>
          <w:p w14:paraId="2E9D6A30" w14:textId="77777777" w:rsidR="00BC5BC3" w:rsidRPr="00C821FE" w:rsidRDefault="00BC5BC3" w:rsidP="00BC5BC3">
            <w:pPr>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r>
      <w:tr w:rsidR="00BC5BC3" w:rsidRPr="00C821FE" w14:paraId="7ACCE3F7" w14:textId="77777777" w:rsidTr="00971892">
        <w:trPr>
          <w:trHeight w:val="435"/>
        </w:trPr>
        <w:tc>
          <w:tcPr>
            <w:tcW w:w="3441" w:type="pct"/>
            <w:gridSpan w:val="11"/>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EB9D8"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пересыпке строительных материалов:</w:t>
            </w:r>
          </w:p>
        </w:tc>
        <w:tc>
          <w:tcPr>
            <w:tcW w:w="724" w:type="pct"/>
            <w:tcBorders>
              <w:top w:val="nil"/>
              <w:left w:val="nil"/>
              <w:bottom w:val="single" w:sz="4" w:space="0" w:color="auto"/>
              <w:right w:val="single" w:sz="4" w:space="0" w:color="auto"/>
            </w:tcBorders>
            <w:shd w:val="clear" w:color="auto" w:fill="auto"/>
            <w:vAlign w:val="center"/>
            <w:hideMark/>
          </w:tcPr>
          <w:p w14:paraId="0B8C7E3F" w14:textId="77777777" w:rsidR="00BC5BC3" w:rsidRPr="00C821FE" w:rsidRDefault="00BC5BC3" w:rsidP="00BC5BC3">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Пыль неорганическая с содержанием SiO</w:t>
            </w:r>
            <w:r w:rsidRPr="00C821FE">
              <w:rPr>
                <w:rFonts w:ascii="Arial" w:hAnsi="Arial" w:cs="Arial"/>
                <w:b/>
                <w:bCs/>
                <w:i/>
                <w:iCs/>
                <w:color w:val="000000" w:themeColor="text1"/>
                <w:sz w:val="16"/>
                <w:szCs w:val="16"/>
                <w:vertAlign w:val="subscript"/>
              </w:rPr>
              <w:t>2</w:t>
            </w:r>
            <w:r w:rsidRPr="00C821FE">
              <w:rPr>
                <w:rFonts w:ascii="Arial" w:hAnsi="Arial" w:cs="Arial"/>
                <w:b/>
                <w:bCs/>
                <w:i/>
                <w:iCs/>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auto" w:fill="auto"/>
            <w:noWrap/>
            <w:vAlign w:val="center"/>
            <w:hideMark/>
          </w:tcPr>
          <w:p w14:paraId="27D3E425"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0,189401</w:t>
            </w:r>
          </w:p>
        </w:tc>
        <w:tc>
          <w:tcPr>
            <w:tcW w:w="473" w:type="pct"/>
            <w:tcBorders>
              <w:top w:val="nil"/>
              <w:left w:val="nil"/>
              <w:bottom w:val="single" w:sz="4" w:space="0" w:color="auto"/>
              <w:right w:val="single" w:sz="4" w:space="0" w:color="auto"/>
            </w:tcBorders>
            <w:shd w:val="clear" w:color="auto" w:fill="auto"/>
            <w:noWrap/>
            <w:vAlign w:val="center"/>
            <w:hideMark/>
          </w:tcPr>
          <w:p w14:paraId="06E42E32"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0,5008101</w:t>
            </w:r>
          </w:p>
        </w:tc>
      </w:tr>
      <w:tr w:rsidR="00BC5BC3" w:rsidRPr="00C821FE" w14:paraId="445C599F" w14:textId="77777777" w:rsidTr="00971892">
        <w:trPr>
          <w:trHeight w:val="54"/>
        </w:trPr>
        <w:tc>
          <w:tcPr>
            <w:tcW w:w="3441" w:type="pct"/>
            <w:gridSpan w:val="11"/>
            <w:vMerge/>
            <w:tcBorders>
              <w:top w:val="single" w:sz="4" w:space="0" w:color="auto"/>
              <w:left w:val="single" w:sz="4" w:space="0" w:color="auto"/>
              <w:bottom w:val="single" w:sz="4" w:space="0" w:color="auto"/>
              <w:right w:val="single" w:sz="4" w:space="0" w:color="auto"/>
            </w:tcBorders>
            <w:vAlign w:val="center"/>
            <w:hideMark/>
          </w:tcPr>
          <w:p w14:paraId="21527697" w14:textId="77777777" w:rsidR="00BC5BC3" w:rsidRPr="00C821FE" w:rsidRDefault="00BC5BC3" w:rsidP="00BC5BC3">
            <w:pPr>
              <w:rPr>
                <w:rFonts w:ascii="Arial" w:hAnsi="Arial" w:cs="Arial"/>
                <w:b/>
                <w:bCs/>
                <w:i/>
                <w:iCs/>
                <w:color w:val="000000" w:themeColor="text1"/>
                <w:sz w:val="16"/>
                <w:szCs w:val="16"/>
              </w:rPr>
            </w:pPr>
          </w:p>
        </w:tc>
        <w:tc>
          <w:tcPr>
            <w:tcW w:w="724" w:type="pct"/>
            <w:tcBorders>
              <w:top w:val="nil"/>
              <w:left w:val="nil"/>
              <w:bottom w:val="single" w:sz="4" w:space="0" w:color="auto"/>
              <w:right w:val="single" w:sz="4" w:space="0" w:color="auto"/>
            </w:tcBorders>
            <w:shd w:val="clear" w:color="auto" w:fill="auto"/>
            <w:vAlign w:val="center"/>
            <w:hideMark/>
          </w:tcPr>
          <w:p w14:paraId="739C3C12" w14:textId="77777777" w:rsidR="00BC5BC3" w:rsidRPr="00C821FE" w:rsidRDefault="00BC5BC3" w:rsidP="00BC5BC3">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Оксид кальция</w:t>
            </w:r>
          </w:p>
        </w:tc>
        <w:tc>
          <w:tcPr>
            <w:tcW w:w="362" w:type="pct"/>
            <w:tcBorders>
              <w:top w:val="nil"/>
              <w:left w:val="nil"/>
              <w:bottom w:val="single" w:sz="4" w:space="0" w:color="auto"/>
              <w:right w:val="single" w:sz="4" w:space="0" w:color="auto"/>
            </w:tcBorders>
            <w:shd w:val="clear" w:color="auto" w:fill="auto"/>
            <w:noWrap/>
            <w:vAlign w:val="center"/>
            <w:hideMark/>
          </w:tcPr>
          <w:p w14:paraId="4BB967BD"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0,0047</w:t>
            </w:r>
          </w:p>
        </w:tc>
        <w:tc>
          <w:tcPr>
            <w:tcW w:w="473" w:type="pct"/>
            <w:tcBorders>
              <w:top w:val="nil"/>
              <w:left w:val="nil"/>
              <w:bottom w:val="single" w:sz="4" w:space="0" w:color="auto"/>
              <w:right w:val="single" w:sz="4" w:space="0" w:color="auto"/>
            </w:tcBorders>
            <w:shd w:val="clear" w:color="auto" w:fill="auto"/>
            <w:noWrap/>
            <w:vAlign w:val="center"/>
            <w:hideMark/>
          </w:tcPr>
          <w:p w14:paraId="22CD9867"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0,00002</w:t>
            </w:r>
          </w:p>
        </w:tc>
      </w:tr>
      <w:tr w:rsidR="00BC5BC3" w:rsidRPr="00C821FE" w14:paraId="1777D59A" w14:textId="77777777" w:rsidTr="00971892">
        <w:trPr>
          <w:trHeight w:val="54"/>
        </w:trPr>
        <w:tc>
          <w:tcPr>
            <w:tcW w:w="3441" w:type="pct"/>
            <w:gridSpan w:val="11"/>
            <w:vMerge/>
            <w:tcBorders>
              <w:top w:val="single" w:sz="4" w:space="0" w:color="auto"/>
              <w:left w:val="single" w:sz="4" w:space="0" w:color="auto"/>
              <w:bottom w:val="single" w:sz="4" w:space="0" w:color="auto"/>
              <w:right w:val="single" w:sz="4" w:space="0" w:color="auto"/>
            </w:tcBorders>
            <w:vAlign w:val="center"/>
            <w:hideMark/>
          </w:tcPr>
          <w:p w14:paraId="25E6F710" w14:textId="77777777" w:rsidR="00BC5BC3" w:rsidRPr="00C821FE" w:rsidRDefault="00BC5BC3" w:rsidP="00BC5BC3">
            <w:pPr>
              <w:rPr>
                <w:rFonts w:ascii="Arial" w:hAnsi="Arial" w:cs="Arial"/>
                <w:b/>
                <w:bCs/>
                <w:i/>
                <w:iCs/>
                <w:color w:val="000000" w:themeColor="text1"/>
                <w:sz w:val="16"/>
                <w:szCs w:val="16"/>
              </w:rPr>
            </w:pPr>
          </w:p>
        </w:tc>
        <w:tc>
          <w:tcPr>
            <w:tcW w:w="724" w:type="pct"/>
            <w:tcBorders>
              <w:top w:val="nil"/>
              <w:left w:val="nil"/>
              <w:bottom w:val="single" w:sz="4" w:space="0" w:color="auto"/>
              <w:right w:val="single" w:sz="4" w:space="0" w:color="auto"/>
            </w:tcBorders>
            <w:shd w:val="clear" w:color="auto" w:fill="auto"/>
            <w:vAlign w:val="center"/>
            <w:hideMark/>
          </w:tcPr>
          <w:p w14:paraId="28A0F389" w14:textId="77777777" w:rsidR="00BC5BC3" w:rsidRPr="00C821FE" w:rsidRDefault="00BC5BC3" w:rsidP="00BC5BC3">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Дикалия сульфат</w:t>
            </w:r>
          </w:p>
        </w:tc>
        <w:tc>
          <w:tcPr>
            <w:tcW w:w="362" w:type="pct"/>
            <w:tcBorders>
              <w:top w:val="nil"/>
              <w:left w:val="nil"/>
              <w:bottom w:val="single" w:sz="4" w:space="0" w:color="auto"/>
              <w:right w:val="single" w:sz="4" w:space="0" w:color="auto"/>
            </w:tcBorders>
            <w:shd w:val="clear" w:color="auto" w:fill="auto"/>
            <w:noWrap/>
            <w:vAlign w:val="center"/>
            <w:hideMark/>
          </w:tcPr>
          <w:p w14:paraId="41AB96A0"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0,0005</w:t>
            </w:r>
          </w:p>
        </w:tc>
        <w:tc>
          <w:tcPr>
            <w:tcW w:w="473" w:type="pct"/>
            <w:tcBorders>
              <w:top w:val="nil"/>
              <w:left w:val="nil"/>
              <w:bottom w:val="single" w:sz="4" w:space="0" w:color="auto"/>
              <w:right w:val="single" w:sz="4" w:space="0" w:color="auto"/>
            </w:tcBorders>
            <w:shd w:val="clear" w:color="auto" w:fill="auto"/>
            <w:noWrap/>
            <w:vAlign w:val="center"/>
            <w:hideMark/>
          </w:tcPr>
          <w:p w14:paraId="6EBE5961"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0,00001</w:t>
            </w:r>
          </w:p>
        </w:tc>
      </w:tr>
      <w:tr w:rsidR="00BC5BC3" w:rsidRPr="00C821FE" w14:paraId="27FBE02E" w14:textId="77777777" w:rsidTr="00971892">
        <w:trPr>
          <w:trHeight w:val="54"/>
        </w:trPr>
        <w:tc>
          <w:tcPr>
            <w:tcW w:w="3441" w:type="pct"/>
            <w:gridSpan w:val="11"/>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4A360E"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ист. 6001:</w:t>
            </w:r>
          </w:p>
        </w:tc>
        <w:tc>
          <w:tcPr>
            <w:tcW w:w="724" w:type="pct"/>
            <w:tcBorders>
              <w:top w:val="nil"/>
              <w:left w:val="nil"/>
              <w:bottom w:val="single" w:sz="4" w:space="0" w:color="auto"/>
              <w:right w:val="single" w:sz="4" w:space="0" w:color="auto"/>
            </w:tcBorders>
            <w:shd w:val="clear" w:color="000000" w:fill="F2F2F2"/>
            <w:vAlign w:val="center"/>
            <w:hideMark/>
          </w:tcPr>
          <w:p w14:paraId="1908B15F" w14:textId="77777777" w:rsidR="00BC5BC3" w:rsidRPr="00C821FE" w:rsidRDefault="00BC5BC3" w:rsidP="00BC5BC3">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Пыль неорганическая с содержанием SiO</w:t>
            </w:r>
            <w:r w:rsidRPr="00C821FE">
              <w:rPr>
                <w:rFonts w:ascii="Arial" w:hAnsi="Arial" w:cs="Arial"/>
                <w:b/>
                <w:bCs/>
                <w:i/>
                <w:iCs/>
                <w:color w:val="000000" w:themeColor="text1"/>
                <w:sz w:val="16"/>
                <w:szCs w:val="16"/>
                <w:vertAlign w:val="subscript"/>
              </w:rPr>
              <w:t>2</w:t>
            </w:r>
            <w:r w:rsidRPr="00C821FE">
              <w:rPr>
                <w:rFonts w:ascii="Arial" w:hAnsi="Arial" w:cs="Arial"/>
                <w:b/>
                <w:bCs/>
                <w:i/>
                <w:iCs/>
                <w:color w:val="000000" w:themeColor="text1"/>
                <w:sz w:val="16"/>
                <w:szCs w:val="16"/>
              </w:rPr>
              <w:t xml:space="preserve"> 70-20 %</w:t>
            </w:r>
          </w:p>
        </w:tc>
        <w:tc>
          <w:tcPr>
            <w:tcW w:w="362" w:type="pct"/>
            <w:tcBorders>
              <w:top w:val="nil"/>
              <w:left w:val="nil"/>
              <w:bottom w:val="single" w:sz="4" w:space="0" w:color="auto"/>
              <w:right w:val="single" w:sz="4" w:space="0" w:color="auto"/>
            </w:tcBorders>
            <w:shd w:val="clear" w:color="000000" w:fill="F2F2F2"/>
            <w:noWrap/>
            <w:vAlign w:val="center"/>
            <w:hideMark/>
          </w:tcPr>
          <w:p w14:paraId="7D894DC5"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0,26920</w:t>
            </w:r>
          </w:p>
        </w:tc>
        <w:tc>
          <w:tcPr>
            <w:tcW w:w="473" w:type="pct"/>
            <w:tcBorders>
              <w:top w:val="nil"/>
              <w:left w:val="nil"/>
              <w:bottom w:val="single" w:sz="4" w:space="0" w:color="auto"/>
              <w:right w:val="single" w:sz="4" w:space="0" w:color="auto"/>
            </w:tcBorders>
            <w:shd w:val="clear" w:color="000000" w:fill="F2F2F2"/>
            <w:noWrap/>
            <w:vAlign w:val="center"/>
            <w:hideMark/>
          </w:tcPr>
          <w:p w14:paraId="17796A9E"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0,7708101</w:t>
            </w:r>
          </w:p>
        </w:tc>
      </w:tr>
      <w:tr w:rsidR="00BC5BC3" w:rsidRPr="00C821FE" w14:paraId="420815D3" w14:textId="77777777" w:rsidTr="00971892">
        <w:trPr>
          <w:trHeight w:val="210"/>
        </w:trPr>
        <w:tc>
          <w:tcPr>
            <w:tcW w:w="3441" w:type="pct"/>
            <w:gridSpan w:val="11"/>
            <w:vMerge/>
            <w:tcBorders>
              <w:top w:val="single" w:sz="4" w:space="0" w:color="auto"/>
              <w:left w:val="single" w:sz="4" w:space="0" w:color="auto"/>
              <w:bottom w:val="single" w:sz="4" w:space="0" w:color="auto"/>
              <w:right w:val="single" w:sz="4" w:space="0" w:color="auto"/>
            </w:tcBorders>
            <w:vAlign w:val="center"/>
            <w:hideMark/>
          </w:tcPr>
          <w:p w14:paraId="04D401B5" w14:textId="77777777" w:rsidR="00BC5BC3" w:rsidRPr="00C821FE" w:rsidRDefault="00BC5BC3" w:rsidP="00BC5BC3">
            <w:pPr>
              <w:rPr>
                <w:rFonts w:ascii="Arial" w:hAnsi="Arial" w:cs="Arial"/>
                <w:b/>
                <w:bCs/>
                <w:i/>
                <w:iCs/>
                <w:color w:val="000000" w:themeColor="text1"/>
                <w:sz w:val="16"/>
                <w:szCs w:val="16"/>
              </w:rPr>
            </w:pPr>
          </w:p>
        </w:tc>
        <w:tc>
          <w:tcPr>
            <w:tcW w:w="724" w:type="pct"/>
            <w:tcBorders>
              <w:top w:val="nil"/>
              <w:left w:val="nil"/>
              <w:bottom w:val="single" w:sz="4" w:space="0" w:color="auto"/>
              <w:right w:val="single" w:sz="4" w:space="0" w:color="auto"/>
            </w:tcBorders>
            <w:shd w:val="clear" w:color="000000" w:fill="F2F2F2"/>
            <w:vAlign w:val="center"/>
            <w:hideMark/>
          </w:tcPr>
          <w:p w14:paraId="54522AAF" w14:textId="77777777" w:rsidR="00BC5BC3" w:rsidRPr="00C821FE" w:rsidRDefault="00BC5BC3" w:rsidP="00BC5BC3">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Оксид кальция</w:t>
            </w:r>
          </w:p>
        </w:tc>
        <w:tc>
          <w:tcPr>
            <w:tcW w:w="362" w:type="pct"/>
            <w:tcBorders>
              <w:top w:val="nil"/>
              <w:left w:val="nil"/>
              <w:bottom w:val="single" w:sz="4" w:space="0" w:color="auto"/>
              <w:right w:val="single" w:sz="4" w:space="0" w:color="auto"/>
            </w:tcBorders>
            <w:shd w:val="clear" w:color="000000" w:fill="F2F2F2"/>
            <w:noWrap/>
            <w:vAlign w:val="center"/>
            <w:hideMark/>
          </w:tcPr>
          <w:p w14:paraId="6F3C62AC"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0,0047</w:t>
            </w:r>
          </w:p>
        </w:tc>
        <w:tc>
          <w:tcPr>
            <w:tcW w:w="473" w:type="pct"/>
            <w:tcBorders>
              <w:top w:val="nil"/>
              <w:left w:val="nil"/>
              <w:bottom w:val="single" w:sz="4" w:space="0" w:color="auto"/>
              <w:right w:val="single" w:sz="4" w:space="0" w:color="auto"/>
            </w:tcBorders>
            <w:shd w:val="clear" w:color="000000" w:fill="F2F2F2"/>
            <w:noWrap/>
            <w:vAlign w:val="center"/>
            <w:hideMark/>
          </w:tcPr>
          <w:p w14:paraId="7AA25E49"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0,000020</w:t>
            </w:r>
          </w:p>
        </w:tc>
      </w:tr>
      <w:tr w:rsidR="00BC5BC3" w:rsidRPr="00C821FE" w14:paraId="7C1C8EC3" w14:textId="77777777" w:rsidTr="00971892">
        <w:trPr>
          <w:trHeight w:val="260"/>
        </w:trPr>
        <w:tc>
          <w:tcPr>
            <w:tcW w:w="3441" w:type="pct"/>
            <w:gridSpan w:val="11"/>
            <w:vMerge/>
            <w:tcBorders>
              <w:top w:val="single" w:sz="4" w:space="0" w:color="auto"/>
              <w:left w:val="single" w:sz="4" w:space="0" w:color="auto"/>
              <w:bottom w:val="single" w:sz="4" w:space="0" w:color="auto"/>
              <w:right w:val="single" w:sz="4" w:space="0" w:color="auto"/>
            </w:tcBorders>
            <w:vAlign w:val="center"/>
            <w:hideMark/>
          </w:tcPr>
          <w:p w14:paraId="4B3A0A81" w14:textId="77777777" w:rsidR="00BC5BC3" w:rsidRPr="00C821FE" w:rsidRDefault="00BC5BC3" w:rsidP="00BC5BC3">
            <w:pPr>
              <w:rPr>
                <w:rFonts w:ascii="Arial" w:hAnsi="Arial" w:cs="Arial"/>
                <w:b/>
                <w:bCs/>
                <w:i/>
                <w:iCs/>
                <w:color w:val="000000" w:themeColor="text1"/>
                <w:sz w:val="16"/>
                <w:szCs w:val="16"/>
              </w:rPr>
            </w:pPr>
          </w:p>
        </w:tc>
        <w:tc>
          <w:tcPr>
            <w:tcW w:w="724" w:type="pct"/>
            <w:tcBorders>
              <w:top w:val="nil"/>
              <w:left w:val="nil"/>
              <w:bottom w:val="single" w:sz="4" w:space="0" w:color="auto"/>
              <w:right w:val="single" w:sz="4" w:space="0" w:color="auto"/>
            </w:tcBorders>
            <w:shd w:val="clear" w:color="000000" w:fill="F2F2F2"/>
            <w:vAlign w:val="center"/>
            <w:hideMark/>
          </w:tcPr>
          <w:p w14:paraId="0CB1E250" w14:textId="77777777" w:rsidR="00BC5BC3" w:rsidRPr="00C821FE" w:rsidRDefault="00BC5BC3" w:rsidP="00BC5BC3">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Дикалия сульфат</w:t>
            </w:r>
          </w:p>
        </w:tc>
        <w:tc>
          <w:tcPr>
            <w:tcW w:w="362" w:type="pct"/>
            <w:tcBorders>
              <w:top w:val="nil"/>
              <w:left w:val="nil"/>
              <w:bottom w:val="single" w:sz="4" w:space="0" w:color="auto"/>
              <w:right w:val="single" w:sz="4" w:space="0" w:color="auto"/>
            </w:tcBorders>
            <w:shd w:val="clear" w:color="000000" w:fill="F2F2F2"/>
            <w:noWrap/>
            <w:vAlign w:val="center"/>
            <w:hideMark/>
          </w:tcPr>
          <w:p w14:paraId="1F43DCAC"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0,001</w:t>
            </w:r>
          </w:p>
        </w:tc>
        <w:tc>
          <w:tcPr>
            <w:tcW w:w="473" w:type="pct"/>
            <w:tcBorders>
              <w:top w:val="nil"/>
              <w:left w:val="nil"/>
              <w:bottom w:val="single" w:sz="4" w:space="0" w:color="auto"/>
              <w:right w:val="single" w:sz="4" w:space="0" w:color="auto"/>
            </w:tcBorders>
            <w:shd w:val="clear" w:color="000000" w:fill="F2F2F2"/>
            <w:noWrap/>
            <w:vAlign w:val="center"/>
            <w:hideMark/>
          </w:tcPr>
          <w:p w14:paraId="09758283" w14:textId="77777777" w:rsidR="00BC5BC3" w:rsidRPr="00C821FE" w:rsidRDefault="00BC5BC3" w:rsidP="00BC5BC3">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0,00001</w:t>
            </w:r>
          </w:p>
        </w:tc>
      </w:tr>
    </w:tbl>
    <w:p w14:paraId="6E9DD15D" w14:textId="77777777" w:rsidR="00170095" w:rsidRPr="00C821FE" w:rsidRDefault="00170095" w:rsidP="0055411E">
      <w:pPr>
        <w:spacing w:after="120" w:line="360" w:lineRule="auto"/>
        <w:jc w:val="both"/>
        <w:rPr>
          <w:rFonts w:ascii="Arial" w:hAnsi="Arial" w:cs="Arial"/>
          <w:snapToGrid w:val="0"/>
          <w:color w:val="000000" w:themeColor="text1"/>
          <w:sz w:val="24"/>
          <w:szCs w:val="24"/>
        </w:rPr>
      </w:pPr>
    </w:p>
    <w:p w14:paraId="3775C6CF" w14:textId="77777777" w:rsidR="00E212AA" w:rsidRPr="00C821FE" w:rsidRDefault="00E212AA" w:rsidP="00E212AA">
      <w:pPr>
        <w:spacing w:line="360" w:lineRule="auto"/>
        <w:ind w:firstLine="708"/>
        <w:jc w:val="both"/>
        <w:rPr>
          <w:rFonts w:ascii="Arial" w:hAnsi="Arial" w:cs="Arial"/>
          <w:bCs/>
          <w:iCs/>
          <w:color w:val="000000" w:themeColor="text1"/>
          <w:sz w:val="24"/>
          <w:szCs w:val="24"/>
        </w:rPr>
      </w:pPr>
      <w:r w:rsidRPr="00C821FE">
        <w:rPr>
          <w:rFonts w:ascii="Arial" w:hAnsi="Arial" w:cs="Arial"/>
          <w:color w:val="000000" w:themeColor="text1"/>
          <w:sz w:val="24"/>
          <w:szCs w:val="24"/>
        </w:rPr>
        <w:t>Таблица А.1.2 – Результаты расчета выбросов пыли при земляных работах (экскаваторные работы)</w:t>
      </w:r>
    </w:p>
    <w:tbl>
      <w:tblPr>
        <w:tblW w:w="5000" w:type="pct"/>
        <w:tblLook w:val="04A0" w:firstRow="1" w:lastRow="0" w:firstColumn="1" w:lastColumn="0" w:noHBand="0" w:noVBand="1"/>
      </w:tblPr>
      <w:tblGrid>
        <w:gridCol w:w="1686"/>
        <w:gridCol w:w="2167"/>
        <w:gridCol w:w="937"/>
        <w:gridCol w:w="935"/>
        <w:gridCol w:w="935"/>
        <w:gridCol w:w="932"/>
        <w:gridCol w:w="932"/>
        <w:gridCol w:w="935"/>
        <w:gridCol w:w="932"/>
        <w:gridCol w:w="932"/>
        <w:gridCol w:w="938"/>
        <w:gridCol w:w="941"/>
        <w:gridCol w:w="938"/>
        <w:gridCol w:w="929"/>
      </w:tblGrid>
      <w:tr w:rsidR="00971892" w:rsidRPr="00C821FE" w14:paraId="34DE8D62" w14:textId="77777777" w:rsidTr="00971892">
        <w:trPr>
          <w:trHeight w:val="290"/>
        </w:trPr>
        <w:tc>
          <w:tcPr>
            <w:tcW w:w="5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58CDF0"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Наименование источника</w:t>
            </w:r>
          </w:p>
        </w:tc>
        <w:tc>
          <w:tcPr>
            <w:tcW w:w="72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E148C1"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Деятельность</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B0E26A"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w:t>
            </w:r>
            <w:r w:rsidRPr="00C821FE">
              <w:rPr>
                <w:rFonts w:ascii="Arial" w:hAnsi="Arial" w:cs="Arial"/>
                <w:b/>
                <w:bCs/>
                <w:color w:val="000000" w:themeColor="text1"/>
              </w:rPr>
              <w:br/>
              <w:t>ист.</w:t>
            </w:r>
          </w:p>
        </w:tc>
        <w:tc>
          <w:tcPr>
            <w:tcW w:w="3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EACF3C"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P</w:t>
            </w:r>
            <w:r w:rsidRPr="00C821FE">
              <w:rPr>
                <w:rFonts w:ascii="Arial" w:hAnsi="Arial" w:cs="Arial"/>
                <w:b/>
                <w:bCs/>
                <w:color w:val="000000" w:themeColor="text1"/>
                <w:vertAlign w:val="subscript"/>
              </w:rPr>
              <w:t>1</w:t>
            </w:r>
          </w:p>
        </w:tc>
        <w:tc>
          <w:tcPr>
            <w:tcW w:w="3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1CD24B"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P</w:t>
            </w:r>
            <w:r w:rsidRPr="00C821FE">
              <w:rPr>
                <w:rFonts w:ascii="Arial" w:hAnsi="Arial" w:cs="Arial"/>
                <w:b/>
                <w:bCs/>
                <w:color w:val="000000" w:themeColor="text1"/>
                <w:vertAlign w:val="subscript"/>
              </w:rPr>
              <w:t>2</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BC4224"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P</w:t>
            </w:r>
            <w:r w:rsidRPr="00C821FE">
              <w:rPr>
                <w:rFonts w:ascii="Arial" w:hAnsi="Arial" w:cs="Arial"/>
                <w:b/>
                <w:bCs/>
                <w:color w:val="000000" w:themeColor="text1"/>
                <w:vertAlign w:val="subscript"/>
              </w:rPr>
              <w:t>3</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424711"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P</w:t>
            </w:r>
            <w:r w:rsidRPr="00C821FE">
              <w:rPr>
                <w:rFonts w:ascii="Arial" w:hAnsi="Arial" w:cs="Arial"/>
                <w:b/>
                <w:bCs/>
                <w:color w:val="000000" w:themeColor="text1"/>
                <w:vertAlign w:val="subscript"/>
              </w:rPr>
              <w:t>4</w:t>
            </w:r>
          </w:p>
        </w:tc>
        <w:tc>
          <w:tcPr>
            <w:tcW w:w="3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AD4C96"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P</w:t>
            </w:r>
            <w:r w:rsidRPr="00C821FE">
              <w:rPr>
                <w:rFonts w:ascii="Arial" w:hAnsi="Arial" w:cs="Arial"/>
                <w:b/>
                <w:bCs/>
                <w:color w:val="000000" w:themeColor="text1"/>
                <w:vertAlign w:val="subscript"/>
              </w:rPr>
              <w:t>5</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60089C"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P</w:t>
            </w:r>
            <w:r w:rsidRPr="00C821FE">
              <w:rPr>
                <w:rFonts w:ascii="Arial" w:hAnsi="Arial" w:cs="Arial"/>
                <w:b/>
                <w:bCs/>
                <w:color w:val="000000" w:themeColor="text1"/>
                <w:vertAlign w:val="subscript"/>
              </w:rPr>
              <w:t>6</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3714A6"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 xml:space="preserve">G, </w:t>
            </w:r>
            <w:r w:rsidRPr="00C821FE">
              <w:rPr>
                <w:rFonts w:ascii="Arial" w:hAnsi="Arial" w:cs="Arial"/>
                <w:b/>
                <w:bCs/>
                <w:color w:val="000000" w:themeColor="text1"/>
              </w:rPr>
              <w:br/>
              <w:t>т/ч</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200530"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 xml:space="preserve">G, </w:t>
            </w:r>
            <w:r w:rsidRPr="00C821FE">
              <w:rPr>
                <w:rFonts w:ascii="Arial" w:hAnsi="Arial" w:cs="Arial"/>
                <w:b/>
                <w:bCs/>
                <w:color w:val="000000" w:themeColor="text1"/>
              </w:rPr>
              <w:br/>
              <w:t>т/год</w:t>
            </w:r>
          </w:p>
        </w:tc>
        <w:tc>
          <w:tcPr>
            <w:tcW w:w="31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3D6F5"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B`</w:t>
            </w:r>
          </w:p>
        </w:tc>
        <w:tc>
          <w:tcPr>
            <w:tcW w:w="624" w:type="pct"/>
            <w:gridSpan w:val="2"/>
            <w:tcBorders>
              <w:top w:val="single" w:sz="4" w:space="0" w:color="auto"/>
              <w:left w:val="nil"/>
              <w:bottom w:val="single" w:sz="4" w:space="0" w:color="auto"/>
              <w:right w:val="single" w:sz="4" w:space="0" w:color="auto"/>
            </w:tcBorders>
            <w:shd w:val="clear" w:color="auto" w:fill="auto"/>
            <w:vAlign w:val="center"/>
            <w:hideMark/>
          </w:tcPr>
          <w:p w14:paraId="5B0A4AA5"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Количество пыли неорганической с содержание SiO</w:t>
            </w:r>
            <w:r w:rsidRPr="00C821FE">
              <w:rPr>
                <w:rFonts w:ascii="Arial" w:hAnsi="Arial" w:cs="Arial"/>
                <w:b/>
                <w:bCs/>
                <w:color w:val="000000" w:themeColor="text1"/>
                <w:vertAlign w:val="subscript"/>
              </w:rPr>
              <w:t>2</w:t>
            </w:r>
            <w:r w:rsidRPr="00C821FE">
              <w:rPr>
                <w:rFonts w:ascii="Arial" w:hAnsi="Arial" w:cs="Arial"/>
                <w:b/>
                <w:bCs/>
                <w:color w:val="000000" w:themeColor="text1"/>
              </w:rPr>
              <w:t xml:space="preserve"> 70-20 %</w:t>
            </w:r>
          </w:p>
        </w:tc>
      </w:tr>
      <w:tr w:rsidR="00971892" w:rsidRPr="00C821FE" w14:paraId="47F1EA2F" w14:textId="77777777" w:rsidTr="00971892">
        <w:trPr>
          <w:trHeight w:val="290"/>
        </w:trPr>
        <w:tc>
          <w:tcPr>
            <w:tcW w:w="549" w:type="pct"/>
            <w:vMerge/>
            <w:tcBorders>
              <w:top w:val="single" w:sz="4" w:space="0" w:color="auto"/>
              <w:left w:val="single" w:sz="4" w:space="0" w:color="auto"/>
              <w:bottom w:val="single" w:sz="4" w:space="0" w:color="000000"/>
              <w:right w:val="single" w:sz="4" w:space="0" w:color="auto"/>
            </w:tcBorders>
            <w:vAlign w:val="center"/>
            <w:hideMark/>
          </w:tcPr>
          <w:p w14:paraId="58E2C297" w14:textId="77777777" w:rsidR="00971892" w:rsidRPr="00C821FE" w:rsidRDefault="00971892" w:rsidP="00971892">
            <w:pPr>
              <w:rPr>
                <w:rFonts w:ascii="Arial" w:hAnsi="Arial" w:cs="Arial"/>
                <w:b/>
                <w:bCs/>
                <w:color w:val="000000" w:themeColor="text1"/>
              </w:rPr>
            </w:pPr>
          </w:p>
        </w:tc>
        <w:tc>
          <w:tcPr>
            <w:tcW w:w="720" w:type="pct"/>
            <w:vMerge/>
            <w:tcBorders>
              <w:top w:val="single" w:sz="4" w:space="0" w:color="auto"/>
              <w:left w:val="single" w:sz="4" w:space="0" w:color="auto"/>
              <w:bottom w:val="single" w:sz="4" w:space="0" w:color="000000"/>
              <w:right w:val="single" w:sz="4" w:space="0" w:color="auto"/>
            </w:tcBorders>
            <w:vAlign w:val="center"/>
            <w:hideMark/>
          </w:tcPr>
          <w:p w14:paraId="0E4FFA78" w14:textId="77777777" w:rsidR="00971892" w:rsidRPr="00C821FE" w:rsidRDefault="00971892" w:rsidP="00971892">
            <w:pPr>
              <w:rPr>
                <w:rFonts w:ascii="Arial" w:hAnsi="Arial" w:cs="Arial"/>
                <w:b/>
                <w:bCs/>
                <w:color w:val="000000" w:themeColor="text1"/>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14:paraId="2D487861" w14:textId="77777777" w:rsidR="00971892" w:rsidRPr="00C821FE" w:rsidRDefault="00971892" w:rsidP="00971892">
            <w:pPr>
              <w:rPr>
                <w:rFonts w:ascii="Arial" w:hAnsi="Arial" w:cs="Arial"/>
                <w:b/>
                <w:bCs/>
                <w:color w:val="000000" w:themeColor="text1"/>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503EF036" w14:textId="77777777" w:rsidR="00971892" w:rsidRPr="00C821FE" w:rsidRDefault="00971892" w:rsidP="00971892">
            <w:pPr>
              <w:rPr>
                <w:rFonts w:ascii="Arial" w:hAnsi="Arial" w:cs="Arial"/>
                <w:b/>
                <w:bCs/>
                <w:color w:val="000000" w:themeColor="text1"/>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199232B1" w14:textId="77777777" w:rsidR="00971892" w:rsidRPr="00C821FE" w:rsidRDefault="00971892" w:rsidP="00971892">
            <w:pPr>
              <w:rPr>
                <w:rFonts w:ascii="Arial" w:hAnsi="Arial" w:cs="Arial"/>
                <w:b/>
                <w:bCs/>
                <w:color w:val="000000" w:themeColor="text1"/>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18AF796F" w14:textId="77777777" w:rsidR="00971892" w:rsidRPr="00C821FE" w:rsidRDefault="00971892" w:rsidP="00971892">
            <w:pPr>
              <w:rPr>
                <w:rFonts w:ascii="Arial" w:hAnsi="Arial" w:cs="Arial"/>
                <w:b/>
                <w:bCs/>
                <w:color w:val="000000" w:themeColor="text1"/>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1ED25598" w14:textId="77777777" w:rsidR="00971892" w:rsidRPr="00C821FE" w:rsidRDefault="00971892" w:rsidP="00971892">
            <w:pPr>
              <w:rPr>
                <w:rFonts w:ascii="Arial" w:hAnsi="Arial" w:cs="Arial"/>
                <w:b/>
                <w:bCs/>
                <w:color w:val="000000" w:themeColor="text1"/>
              </w:rPr>
            </w:pPr>
          </w:p>
        </w:tc>
        <w:tc>
          <w:tcPr>
            <w:tcW w:w="311" w:type="pct"/>
            <w:vMerge/>
            <w:tcBorders>
              <w:top w:val="single" w:sz="4" w:space="0" w:color="auto"/>
              <w:left w:val="single" w:sz="4" w:space="0" w:color="auto"/>
              <w:bottom w:val="single" w:sz="4" w:space="0" w:color="auto"/>
              <w:right w:val="single" w:sz="4" w:space="0" w:color="auto"/>
            </w:tcBorders>
            <w:vAlign w:val="center"/>
            <w:hideMark/>
          </w:tcPr>
          <w:p w14:paraId="062A5987" w14:textId="77777777" w:rsidR="00971892" w:rsidRPr="00C821FE" w:rsidRDefault="00971892" w:rsidP="00971892">
            <w:pPr>
              <w:rPr>
                <w:rFonts w:ascii="Arial" w:hAnsi="Arial" w:cs="Arial"/>
                <w:b/>
                <w:bCs/>
                <w:color w:val="000000" w:themeColor="text1"/>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21B93117" w14:textId="77777777" w:rsidR="00971892" w:rsidRPr="00C821FE" w:rsidRDefault="00971892" w:rsidP="00971892">
            <w:pPr>
              <w:rPr>
                <w:rFonts w:ascii="Arial" w:hAnsi="Arial" w:cs="Arial"/>
                <w:b/>
                <w:bCs/>
                <w:color w:val="000000" w:themeColor="text1"/>
              </w:rPr>
            </w:pPr>
          </w:p>
        </w:tc>
        <w:tc>
          <w:tcPr>
            <w:tcW w:w="310" w:type="pct"/>
            <w:vMerge/>
            <w:tcBorders>
              <w:top w:val="single" w:sz="4" w:space="0" w:color="auto"/>
              <w:left w:val="single" w:sz="4" w:space="0" w:color="auto"/>
              <w:bottom w:val="single" w:sz="4" w:space="0" w:color="auto"/>
              <w:right w:val="single" w:sz="4" w:space="0" w:color="auto"/>
            </w:tcBorders>
            <w:vAlign w:val="center"/>
            <w:hideMark/>
          </w:tcPr>
          <w:p w14:paraId="589CF6CD" w14:textId="77777777" w:rsidR="00971892" w:rsidRPr="00C821FE" w:rsidRDefault="00971892" w:rsidP="00971892">
            <w:pPr>
              <w:rPr>
                <w:rFonts w:ascii="Arial" w:hAnsi="Arial" w:cs="Arial"/>
                <w:b/>
                <w:bCs/>
                <w:color w:val="000000" w:themeColor="text1"/>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14:paraId="18B50033" w14:textId="77777777" w:rsidR="00971892" w:rsidRPr="00C821FE" w:rsidRDefault="00971892" w:rsidP="00971892">
            <w:pPr>
              <w:rPr>
                <w:rFonts w:ascii="Arial" w:hAnsi="Arial" w:cs="Arial"/>
                <w:b/>
                <w:bCs/>
                <w:color w:val="000000" w:themeColor="text1"/>
              </w:rPr>
            </w:pP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72D56351" w14:textId="77777777" w:rsidR="00971892" w:rsidRPr="00C821FE" w:rsidRDefault="00971892" w:rsidP="00971892">
            <w:pPr>
              <w:rPr>
                <w:rFonts w:ascii="Arial" w:hAnsi="Arial" w:cs="Arial"/>
                <w:b/>
                <w:bCs/>
                <w:color w:val="000000" w:themeColor="text1"/>
              </w:rPr>
            </w:pPr>
          </w:p>
        </w:tc>
        <w:tc>
          <w:tcPr>
            <w:tcW w:w="312" w:type="pct"/>
            <w:tcBorders>
              <w:top w:val="nil"/>
              <w:left w:val="nil"/>
              <w:bottom w:val="single" w:sz="4" w:space="0" w:color="auto"/>
              <w:right w:val="single" w:sz="4" w:space="0" w:color="auto"/>
            </w:tcBorders>
            <w:shd w:val="clear" w:color="auto" w:fill="auto"/>
            <w:vAlign w:val="center"/>
            <w:hideMark/>
          </w:tcPr>
          <w:p w14:paraId="7F4FFC81"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г/с</w:t>
            </w:r>
          </w:p>
        </w:tc>
        <w:tc>
          <w:tcPr>
            <w:tcW w:w="312" w:type="pct"/>
            <w:tcBorders>
              <w:top w:val="nil"/>
              <w:left w:val="nil"/>
              <w:bottom w:val="single" w:sz="4" w:space="0" w:color="auto"/>
              <w:right w:val="single" w:sz="4" w:space="0" w:color="auto"/>
            </w:tcBorders>
            <w:shd w:val="clear" w:color="auto" w:fill="auto"/>
            <w:vAlign w:val="center"/>
            <w:hideMark/>
          </w:tcPr>
          <w:p w14:paraId="3A96D83A"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т/год</w:t>
            </w:r>
          </w:p>
        </w:tc>
      </w:tr>
      <w:tr w:rsidR="00971892" w:rsidRPr="00C821FE" w14:paraId="45CC846D" w14:textId="77777777" w:rsidTr="00971892">
        <w:trPr>
          <w:trHeight w:val="290"/>
        </w:trPr>
        <w:tc>
          <w:tcPr>
            <w:tcW w:w="549" w:type="pct"/>
            <w:tcBorders>
              <w:top w:val="nil"/>
              <w:left w:val="single" w:sz="4" w:space="0" w:color="auto"/>
              <w:bottom w:val="single" w:sz="4" w:space="0" w:color="auto"/>
              <w:right w:val="single" w:sz="4" w:space="0" w:color="auto"/>
            </w:tcBorders>
            <w:shd w:val="clear" w:color="auto" w:fill="auto"/>
            <w:vAlign w:val="center"/>
            <w:hideMark/>
          </w:tcPr>
          <w:p w14:paraId="26B1E0FF"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1</w:t>
            </w:r>
          </w:p>
        </w:tc>
        <w:tc>
          <w:tcPr>
            <w:tcW w:w="720" w:type="pct"/>
            <w:tcBorders>
              <w:top w:val="nil"/>
              <w:left w:val="nil"/>
              <w:bottom w:val="single" w:sz="4" w:space="0" w:color="auto"/>
              <w:right w:val="single" w:sz="4" w:space="0" w:color="auto"/>
            </w:tcBorders>
            <w:shd w:val="clear" w:color="auto" w:fill="auto"/>
            <w:vAlign w:val="center"/>
            <w:hideMark/>
          </w:tcPr>
          <w:p w14:paraId="11115AE6"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2</w:t>
            </w:r>
          </w:p>
        </w:tc>
        <w:tc>
          <w:tcPr>
            <w:tcW w:w="312" w:type="pct"/>
            <w:tcBorders>
              <w:top w:val="nil"/>
              <w:left w:val="nil"/>
              <w:bottom w:val="single" w:sz="4" w:space="0" w:color="auto"/>
              <w:right w:val="single" w:sz="4" w:space="0" w:color="auto"/>
            </w:tcBorders>
            <w:shd w:val="clear" w:color="auto" w:fill="auto"/>
            <w:vAlign w:val="center"/>
            <w:hideMark/>
          </w:tcPr>
          <w:p w14:paraId="61D8EF3C"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3</w:t>
            </w:r>
          </w:p>
        </w:tc>
        <w:tc>
          <w:tcPr>
            <w:tcW w:w="311" w:type="pct"/>
            <w:tcBorders>
              <w:top w:val="nil"/>
              <w:left w:val="nil"/>
              <w:bottom w:val="single" w:sz="4" w:space="0" w:color="auto"/>
              <w:right w:val="single" w:sz="4" w:space="0" w:color="auto"/>
            </w:tcBorders>
            <w:shd w:val="clear" w:color="auto" w:fill="auto"/>
            <w:vAlign w:val="center"/>
            <w:hideMark/>
          </w:tcPr>
          <w:p w14:paraId="5A5ECE27"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4</w:t>
            </w:r>
          </w:p>
        </w:tc>
        <w:tc>
          <w:tcPr>
            <w:tcW w:w="311" w:type="pct"/>
            <w:tcBorders>
              <w:top w:val="nil"/>
              <w:left w:val="nil"/>
              <w:bottom w:val="single" w:sz="4" w:space="0" w:color="auto"/>
              <w:right w:val="single" w:sz="4" w:space="0" w:color="auto"/>
            </w:tcBorders>
            <w:shd w:val="clear" w:color="auto" w:fill="auto"/>
            <w:vAlign w:val="center"/>
            <w:hideMark/>
          </w:tcPr>
          <w:p w14:paraId="02178397"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5</w:t>
            </w:r>
          </w:p>
        </w:tc>
        <w:tc>
          <w:tcPr>
            <w:tcW w:w="310" w:type="pct"/>
            <w:tcBorders>
              <w:top w:val="nil"/>
              <w:left w:val="nil"/>
              <w:bottom w:val="single" w:sz="4" w:space="0" w:color="auto"/>
              <w:right w:val="single" w:sz="4" w:space="0" w:color="auto"/>
            </w:tcBorders>
            <w:shd w:val="clear" w:color="auto" w:fill="auto"/>
            <w:vAlign w:val="center"/>
            <w:hideMark/>
          </w:tcPr>
          <w:p w14:paraId="5B1FEE07"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6</w:t>
            </w:r>
          </w:p>
        </w:tc>
        <w:tc>
          <w:tcPr>
            <w:tcW w:w="310" w:type="pct"/>
            <w:tcBorders>
              <w:top w:val="nil"/>
              <w:left w:val="nil"/>
              <w:bottom w:val="single" w:sz="4" w:space="0" w:color="auto"/>
              <w:right w:val="single" w:sz="4" w:space="0" w:color="auto"/>
            </w:tcBorders>
            <w:shd w:val="clear" w:color="auto" w:fill="auto"/>
            <w:vAlign w:val="center"/>
            <w:hideMark/>
          </w:tcPr>
          <w:p w14:paraId="72FB68E5"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7</w:t>
            </w:r>
          </w:p>
        </w:tc>
        <w:tc>
          <w:tcPr>
            <w:tcW w:w="311" w:type="pct"/>
            <w:tcBorders>
              <w:top w:val="nil"/>
              <w:left w:val="nil"/>
              <w:bottom w:val="single" w:sz="4" w:space="0" w:color="auto"/>
              <w:right w:val="single" w:sz="4" w:space="0" w:color="auto"/>
            </w:tcBorders>
            <w:shd w:val="clear" w:color="auto" w:fill="auto"/>
            <w:vAlign w:val="center"/>
            <w:hideMark/>
          </w:tcPr>
          <w:p w14:paraId="31F40EAE"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8</w:t>
            </w:r>
          </w:p>
        </w:tc>
        <w:tc>
          <w:tcPr>
            <w:tcW w:w="310" w:type="pct"/>
            <w:tcBorders>
              <w:top w:val="nil"/>
              <w:left w:val="nil"/>
              <w:bottom w:val="single" w:sz="4" w:space="0" w:color="auto"/>
              <w:right w:val="single" w:sz="4" w:space="0" w:color="auto"/>
            </w:tcBorders>
            <w:shd w:val="clear" w:color="auto" w:fill="auto"/>
            <w:vAlign w:val="center"/>
            <w:hideMark/>
          </w:tcPr>
          <w:p w14:paraId="7AE3FBDB"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9</w:t>
            </w:r>
          </w:p>
        </w:tc>
        <w:tc>
          <w:tcPr>
            <w:tcW w:w="310" w:type="pct"/>
            <w:tcBorders>
              <w:top w:val="nil"/>
              <w:left w:val="nil"/>
              <w:bottom w:val="single" w:sz="4" w:space="0" w:color="auto"/>
              <w:right w:val="single" w:sz="4" w:space="0" w:color="auto"/>
            </w:tcBorders>
            <w:shd w:val="clear" w:color="auto" w:fill="auto"/>
            <w:vAlign w:val="center"/>
            <w:hideMark/>
          </w:tcPr>
          <w:p w14:paraId="1741E7D0"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10</w:t>
            </w:r>
          </w:p>
        </w:tc>
        <w:tc>
          <w:tcPr>
            <w:tcW w:w="312" w:type="pct"/>
            <w:tcBorders>
              <w:top w:val="nil"/>
              <w:left w:val="nil"/>
              <w:bottom w:val="single" w:sz="4" w:space="0" w:color="auto"/>
              <w:right w:val="single" w:sz="4" w:space="0" w:color="auto"/>
            </w:tcBorders>
            <w:shd w:val="clear" w:color="auto" w:fill="auto"/>
            <w:vAlign w:val="center"/>
            <w:hideMark/>
          </w:tcPr>
          <w:p w14:paraId="5666D5BA"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11</w:t>
            </w:r>
          </w:p>
        </w:tc>
        <w:tc>
          <w:tcPr>
            <w:tcW w:w="313" w:type="pct"/>
            <w:tcBorders>
              <w:top w:val="nil"/>
              <w:left w:val="nil"/>
              <w:bottom w:val="single" w:sz="4" w:space="0" w:color="auto"/>
              <w:right w:val="single" w:sz="4" w:space="0" w:color="auto"/>
            </w:tcBorders>
            <w:shd w:val="clear" w:color="auto" w:fill="auto"/>
            <w:vAlign w:val="center"/>
            <w:hideMark/>
          </w:tcPr>
          <w:p w14:paraId="42221F21"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12</w:t>
            </w:r>
          </w:p>
        </w:tc>
        <w:tc>
          <w:tcPr>
            <w:tcW w:w="312" w:type="pct"/>
            <w:tcBorders>
              <w:top w:val="nil"/>
              <w:left w:val="nil"/>
              <w:bottom w:val="single" w:sz="4" w:space="0" w:color="auto"/>
              <w:right w:val="single" w:sz="4" w:space="0" w:color="auto"/>
            </w:tcBorders>
            <w:shd w:val="clear" w:color="auto" w:fill="auto"/>
            <w:vAlign w:val="center"/>
            <w:hideMark/>
          </w:tcPr>
          <w:p w14:paraId="321117AC"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13</w:t>
            </w:r>
          </w:p>
        </w:tc>
        <w:tc>
          <w:tcPr>
            <w:tcW w:w="312" w:type="pct"/>
            <w:tcBorders>
              <w:top w:val="nil"/>
              <w:left w:val="nil"/>
              <w:bottom w:val="single" w:sz="4" w:space="0" w:color="auto"/>
              <w:right w:val="single" w:sz="4" w:space="0" w:color="auto"/>
            </w:tcBorders>
            <w:shd w:val="clear" w:color="auto" w:fill="auto"/>
            <w:vAlign w:val="center"/>
            <w:hideMark/>
          </w:tcPr>
          <w:p w14:paraId="54C5DD6D" w14:textId="77777777" w:rsidR="00971892" w:rsidRPr="00C821FE" w:rsidRDefault="00971892" w:rsidP="00971892">
            <w:pPr>
              <w:jc w:val="center"/>
              <w:rPr>
                <w:rFonts w:ascii="Arial" w:hAnsi="Arial" w:cs="Arial"/>
                <w:b/>
                <w:bCs/>
                <w:color w:val="000000" w:themeColor="text1"/>
              </w:rPr>
            </w:pPr>
            <w:r w:rsidRPr="00C821FE">
              <w:rPr>
                <w:rFonts w:ascii="Arial" w:hAnsi="Arial" w:cs="Arial"/>
                <w:b/>
                <w:bCs/>
                <w:color w:val="000000" w:themeColor="text1"/>
              </w:rPr>
              <w:t>14</w:t>
            </w:r>
          </w:p>
        </w:tc>
      </w:tr>
      <w:tr w:rsidR="00971892" w:rsidRPr="00C821FE" w14:paraId="0FDBFB52" w14:textId="77777777" w:rsidTr="00971892">
        <w:trPr>
          <w:trHeight w:val="290"/>
        </w:trPr>
        <w:tc>
          <w:tcPr>
            <w:tcW w:w="5000" w:type="pct"/>
            <w:gridSpan w:val="14"/>
            <w:tcBorders>
              <w:top w:val="single" w:sz="4" w:space="0" w:color="auto"/>
              <w:left w:val="single" w:sz="4" w:space="0" w:color="auto"/>
              <w:bottom w:val="single" w:sz="4" w:space="0" w:color="auto"/>
              <w:right w:val="single" w:sz="4" w:space="0" w:color="000000"/>
            </w:tcBorders>
            <w:shd w:val="clear" w:color="000000" w:fill="F2F2F2"/>
            <w:vAlign w:val="center"/>
            <w:hideMark/>
          </w:tcPr>
          <w:p w14:paraId="52011DAB" w14:textId="77777777" w:rsidR="00971892" w:rsidRPr="00C821FE" w:rsidRDefault="00971892" w:rsidP="00971892">
            <w:pPr>
              <w:jc w:val="center"/>
              <w:rPr>
                <w:rFonts w:ascii="Arial" w:hAnsi="Arial" w:cs="Arial"/>
                <w:b/>
                <w:bCs/>
                <w:i/>
                <w:iCs/>
                <w:color w:val="000000" w:themeColor="text1"/>
              </w:rPr>
            </w:pPr>
            <w:r w:rsidRPr="00C821FE">
              <w:rPr>
                <w:rFonts w:ascii="Arial" w:hAnsi="Arial" w:cs="Arial"/>
                <w:b/>
                <w:bCs/>
                <w:i/>
                <w:iCs/>
                <w:color w:val="000000" w:themeColor="text1"/>
              </w:rPr>
              <w:t>Период СМР (ист. 6001)</w:t>
            </w:r>
          </w:p>
        </w:tc>
      </w:tr>
      <w:tr w:rsidR="00971892" w:rsidRPr="00C821FE" w14:paraId="0D62D5E7" w14:textId="77777777" w:rsidTr="00971892">
        <w:trPr>
          <w:trHeight w:val="500"/>
        </w:trPr>
        <w:tc>
          <w:tcPr>
            <w:tcW w:w="549" w:type="pct"/>
            <w:vMerge w:val="restart"/>
            <w:tcBorders>
              <w:top w:val="nil"/>
              <w:left w:val="single" w:sz="4" w:space="0" w:color="auto"/>
              <w:bottom w:val="single" w:sz="4" w:space="0" w:color="000000"/>
              <w:right w:val="single" w:sz="4" w:space="0" w:color="auto"/>
            </w:tcBorders>
            <w:shd w:val="clear" w:color="auto" w:fill="auto"/>
            <w:vAlign w:val="center"/>
            <w:hideMark/>
          </w:tcPr>
          <w:p w14:paraId="0545363C" w14:textId="77777777" w:rsidR="00971892" w:rsidRPr="00C821FE" w:rsidRDefault="00971892" w:rsidP="00971892">
            <w:pPr>
              <w:rPr>
                <w:rFonts w:ascii="Arial" w:hAnsi="Arial" w:cs="Arial"/>
                <w:color w:val="000000" w:themeColor="text1"/>
              </w:rPr>
            </w:pPr>
            <w:r w:rsidRPr="00C821FE">
              <w:rPr>
                <w:rFonts w:ascii="Arial" w:hAnsi="Arial" w:cs="Arial"/>
                <w:color w:val="000000" w:themeColor="text1"/>
              </w:rPr>
              <w:t>Земляные работы</w:t>
            </w:r>
          </w:p>
        </w:tc>
        <w:tc>
          <w:tcPr>
            <w:tcW w:w="720" w:type="pct"/>
            <w:tcBorders>
              <w:top w:val="nil"/>
              <w:left w:val="nil"/>
              <w:bottom w:val="single" w:sz="4" w:space="0" w:color="auto"/>
              <w:right w:val="single" w:sz="4" w:space="0" w:color="auto"/>
            </w:tcBorders>
            <w:shd w:val="clear" w:color="auto" w:fill="auto"/>
            <w:vAlign w:val="center"/>
            <w:hideMark/>
          </w:tcPr>
          <w:p w14:paraId="4B3E4D2D" w14:textId="77777777" w:rsidR="00971892" w:rsidRPr="00C821FE" w:rsidRDefault="00971892" w:rsidP="00971892">
            <w:pPr>
              <w:rPr>
                <w:rFonts w:ascii="Arial" w:hAnsi="Arial" w:cs="Arial"/>
                <w:color w:val="000000" w:themeColor="text1"/>
              </w:rPr>
            </w:pPr>
            <w:r w:rsidRPr="00C821FE">
              <w:rPr>
                <w:rFonts w:ascii="Arial" w:hAnsi="Arial" w:cs="Arial"/>
                <w:color w:val="000000" w:themeColor="text1"/>
              </w:rPr>
              <w:t>Разработка ПРС экскаваторами</w:t>
            </w:r>
          </w:p>
        </w:tc>
        <w:tc>
          <w:tcPr>
            <w:tcW w:w="312" w:type="pct"/>
            <w:vMerge w:val="restart"/>
            <w:tcBorders>
              <w:top w:val="nil"/>
              <w:left w:val="single" w:sz="4" w:space="0" w:color="auto"/>
              <w:bottom w:val="single" w:sz="4" w:space="0" w:color="000000"/>
              <w:right w:val="single" w:sz="4" w:space="0" w:color="auto"/>
            </w:tcBorders>
            <w:shd w:val="clear" w:color="auto" w:fill="auto"/>
            <w:vAlign w:val="center"/>
            <w:hideMark/>
          </w:tcPr>
          <w:p w14:paraId="302385B9"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6001-02</w:t>
            </w:r>
          </w:p>
        </w:tc>
        <w:tc>
          <w:tcPr>
            <w:tcW w:w="311" w:type="pct"/>
            <w:tcBorders>
              <w:top w:val="nil"/>
              <w:left w:val="nil"/>
              <w:bottom w:val="single" w:sz="4" w:space="0" w:color="auto"/>
              <w:right w:val="single" w:sz="4" w:space="0" w:color="auto"/>
            </w:tcBorders>
            <w:shd w:val="clear" w:color="auto" w:fill="auto"/>
            <w:vAlign w:val="center"/>
            <w:hideMark/>
          </w:tcPr>
          <w:p w14:paraId="5DCDE3E5"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0,05</w:t>
            </w:r>
          </w:p>
        </w:tc>
        <w:tc>
          <w:tcPr>
            <w:tcW w:w="311" w:type="pct"/>
            <w:tcBorders>
              <w:top w:val="nil"/>
              <w:left w:val="nil"/>
              <w:bottom w:val="single" w:sz="4" w:space="0" w:color="auto"/>
              <w:right w:val="single" w:sz="4" w:space="0" w:color="auto"/>
            </w:tcBorders>
            <w:shd w:val="clear" w:color="auto" w:fill="auto"/>
            <w:vAlign w:val="center"/>
            <w:hideMark/>
          </w:tcPr>
          <w:p w14:paraId="3EACB24A"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0,03</w:t>
            </w:r>
          </w:p>
        </w:tc>
        <w:tc>
          <w:tcPr>
            <w:tcW w:w="310" w:type="pct"/>
            <w:tcBorders>
              <w:top w:val="nil"/>
              <w:left w:val="nil"/>
              <w:bottom w:val="single" w:sz="4" w:space="0" w:color="auto"/>
              <w:right w:val="single" w:sz="4" w:space="0" w:color="auto"/>
            </w:tcBorders>
            <w:shd w:val="clear" w:color="auto" w:fill="auto"/>
            <w:vAlign w:val="center"/>
            <w:hideMark/>
          </w:tcPr>
          <w:p w14:paraId="0240A285"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1,2</w:t>
            </w:r>
          </w:p>
        </w:tc>
        <w:tc>
          <w:tcPr>
            <w:tcW w:w="310" w:type="pct"/>
            <w:tcBorders>
              <w:top w:val="nil"/>
              <w:left w:val="nil"/>
              <w:bottom w:val="single" w:sz="4" w:space="0" w:color="auto"/>
              <w:right w:val="single" w:sz="4" w:space="0" w:color="auto"/>
            </w:tcBorders>
            <w:shd w:val="clear" w:color="auto" w:fill="auto"/>
            <w:vAlign w:val="center"/>
            <w:hideMark/>
          </w:tcPr>
          <w:p w14:paraId="04A76F6F"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1</w:t>
            </w:r>
          </w:p>
        </w:tc>
        <w:tc>
          <w:tcPr>
            <w:tcW w:w="311" w:type="pct"/>
            <w:tcBorders>
              <w:top w:val="nil"/>
              <w:left w:val="nil"/>
              <w:bottom w:val="single" w:sz="4" w:space="0" w:color="auto"/>
              <w:right w:val="single" w:sz="4" w:space="0" w:color="auto"/>
            </w:tcBorders>
            <w:shd w:val="clear" w:color="auto" w:fill="auto"/>
            <w:vAlign w:val="center"/>
            <w:hideMark/>
          </w:tcPr>
          <w:p w14:paraId="266AA1C3"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0,01</w:t>
            </w:r>
          </w:p>
        </w:tc>
        <w:tc>
          <w:tcPr>
            <w:tcW w:w="310" w:type="pct"/>
            <w:tcBorders>
              <w:top w:val="nil"/>
              <w:left w:val="nil"/>
              <w:bottom w:val="single" w:sz="4" w:space="0" w:color="auto"/>
              <w:right w:val="single" w:sz="4" w:space="0" w:color="auto"/>
            </w:tcBorders>
            <w:shd w:val="clear" w:color="auto" w:fill="auto"/>
            <w:vAlign w:val="center"/>
            <w:hideMark/>
          </w:tcPr>
          <w:p w14:paraId="63CC754B"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1,6</w:t>
            </w:r>
          </w:p>
        </w:tc>
        <w:tc>
          <w:tcPr>
            <w:tcW w:w="310" w:type="pct"/>
            <w:tcBorders>
              <w:top w:val="nil"/>
              <w:left w:val="nil"/>
              <w:bottom w:val="single" w:sz="4" w:space="0" w:color="auto"/>
              <w:right w:val="single" w:sz="4" w:space="0" w:color="auto"/>
            </w:tcBorders>
            <w:shd w:val="clear" w:color="auto" w:fill="auto"/>
            <w:vAlign w:val="center"/>
            <w:hideMark/>
          </w:tcPr>
          <w:p w14:paraId="35BCA96F"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41</w:t>
            </w:r>
          </w:p>
        </w:tc>
        <w:tc>
          <w:tcPr>
            <w:tcW w:w="312" w:type="pct"/>
            <w:tcBorders>
              <w:top w:val="nil"/>
              <w:left w:val="nil"/>
              <w:bottom w:val="single" w:sz="4" w:space="0" w:color="auto"/>
              <w:right w:val="single" w:sz="4" w:space="0" w:color="auto"/>
            </w:tcBorders>
            <w:shd w:val="clear" w:color="auto" w:fill="auto"/>
            <w:vAlign w:val="center"/>
            <w:hideMark/>
          </w:tcPr>
          <w:p w14:paraId="21BCC7C4"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6120</w:t>
            </w:r>
          </w:p>
        </w:tc>
        <w:tc>
          <w:tcPr>
            <w:tcW w:w="313" w:type="pct"/>
            <w:tcBorders>
              <w:top w:val="nil"/>
              <w:left w:val="nil"/>
              <w:bottom w:val="single" w:sz="4" w:space="0" w:color="auto"/>
              <w:right w:val="single" w:sz="4" w:space="0" w:color="auto"/>
            </w:tcBorders>
            <w:shd w:val="clear" w:color="auto" w:fill="auto"/>
            <w:vAlign w:val="center"/>
            <w:hideMark/>
          </w:tcPr>
          <w:p w14:paraId="624865C5"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0,4</w:t>
            </w:r>
          </w:p>
        </w:tc>
        <w:tc>
          <w:tcPr>
            <w:tcW w:w="312" w:type="pct"/>
            <w:tcBorders>
              <w:top w:val="nil"/>
              <w:left w:val="nil"/>
              <w:bottom w:val="single" w:sz="4" w:space="0" w:color="auto"/>
              <w:right w:val="single" w:sz="4" w:space="0" w:color="auto"/>
            </w:tcBorders>
            <w:shd w:val="clear" w:color="auto" w:fill="auto"/>
            <w:vAlign w:val="center"/>
            <w:hideMark/>
          </w:tcPr>
          <w:p w14:paraId="0E751FEB"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0,1312</w:t>
            </w:r>
          </w:p>
        </w:tc>
        <w:tc>
          <w:tcPr>
            <w:tcW w:w="312" w:type="pct"/>
            <w:tcBorders>
              <w:top w:val="nil"/>
              <w:left w:val="nil"/>
              <w:bottom w:val="single" w:sz="4" w:space="0" w:color="auto"/>
              <w:right w:val="single" w:sz="4" w:space="0" w:color="auto"/>
            </w:tcBorders>
            <w:shd w:val="clear" w:color="auto" w:fill="auto"/>
            <w:vAlign w:val="center"/>
            <w:hideMark/>
          </w:tcPr>
          <w:p w14:paraId="3E563CAF"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0,0705</w:t>
            </w:r>
          </w:p>
        </w:tc>
      </w:tr>
      <w:tr w:rsidR="00971892" w:rsidRPr="00C821FE" w14:paraId="090C446F" w14:textId="77777777" w:rsidTr="00971892">
        <w:trPr>
          <w:trHeight w:val="500"/>
        </w:trPr>
        <w:tc>
          <w:tcPr>
            <w:tcW w:w="549" w:type="pct"/>
            <w:vMerge/>
            <w:tcBorders>
              <w:top w:val="nil"/>
              <w:left w:val="single" w:sz="4" w:space="0" w:color="auto"/>
              <w:bottom w:val="single" w:sz="4" w:space="0" w:color="000000"/>
              <w:right w:val="single" w:sz="4" w:space="0" w:color="auto"/>
            </w:tcBorders>
            <w:vAlign w:val="center"/>
            <w:hideMark/>
          </w:tcPr>
          <w:p w14:paraId="23B4A79B" w14:textId="77777777" w:rsidR="00971892" w:rsidRPr="00C821FE" w:rsidRDefault="00971892" w:rsidP="00971892">
            <w:pPr>
              <w:rPr>
                <w:rFonts w:ascii="Arial" w:hAnsi="Arial" w:cs="Arial"/>
                <w:color w:val="000000" w:themeColor="text1"/>
              </w:rPr>
            </w:pPr>
          </w:p>
        </w:tc>
        <w:tc>
          <w:tcPr>
            <w:tcW w:w="720" w:type="pct"/>
            <w:tcBorders>
              <w:top w:val="nil"/>
              <w:left w:val="nil"/>
              <w:bottom w:val="single" w:sz="4" w:space="0" w:color="auto"/>
              <w:right w:val="single" w:sz="4" w:space="0" w:color="auto"/>
            </w:tcBorders>
            <w:shd w:val="clear" w:color="auto" w:fill="auto"/>
            <w:vAlign w:val="center"/>
            <w:hideMark/>
          </w:tcPr>
          <w:p w14:paraId="648EB0FC" w14:textId="77777777" w:rsidR="00971892" w:rsidRPr="00C821FE" w:rsidRDefault="00971892" w:rsidP="00971892">
            <w:pPr>
              <w:rPr>
                <w:rFonts w:ascii="Arial" w:hAnsi="Arial" w:cs="Arial"/>
                <w:color w:val="000000" w:themeColor="text1"/>
              </w:rPr>
            </w:pPr>
            <w:r w:rsidRPr="00C821FE">
              <w:rPr>
                <w:rFonts w:ascii="Arial" w:hAnsi="Arial" w:cs="Arial"/>
                <w:color w:val="000000" w:themeColor="text1"/>
              </w:rPr>
              <w:t>Разработка грунта экскаваторами</w:t>
            </w:r>
          </w:p>
        </w:tc>
        <w:tc>
          <w:tcPr>
            <w:tcW w:w="312" w:type="pct"/>
            <w:vMerge/>
            <w:tcBorders>
              <w:top w:val="nil"/>
              <w:left w:val="single" w:sz="4" w:space="0" w:color="auto"/>
              <w:bottom w:val="single" w:sz="4" w:space="0" w:color="000000"/>
              <w:right w:val="single" w:sz="4" w:space="0" w:color="auto"/>
            </w:tcBorders>
            <w:vAlign w:val="center"/>
            <w:hideMark/>
          </w:tcPr>
          <w:p w14:paraId="51289EEB" w14:textId="77777777" w:rsidR="00971892" w:rsidRPr="00C821FE" w:rsidRDefault="00971892" w:rsidP="00971892">
            <w:pPr>
              <w:rPr>
                <w:rFonts w:ascii="Arial" w:hAnsi="Arial" w:cs="Arial"/>
                <w:color w:val="000000" w:themeColor="text1"/>
              </w:rPr>
            </w:pPr>
          </w:p>
        </w:tc>
        <w:tc>
          <w:tcPr>
            <w:tcW w:w="311" w:type="pct"/>
            <w:tcBorders>
              <w:top w:val="nil"/>
              <w:left w:val="nil"/>
              <w:bottom w:val="single" w:sz="4" w:space="0" w:color="auto"/>
              <w:right w:val="single" w:sz="4" w:space="0" w:color="auto"/>
            </w:tcBorders>
            <w:shd w:val="clear" w:color="auto" w:fill="auto"/>
            <w:vAlign w:val="center"/>
            <w:hideMark/>
          </w:tcPr>
          <w:p w14:paraId="1E658260"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0,05</w:t>
            </w:r>
          </w:p>
        </w:tc>
        <w:tc>
          <w:tcPr>
            <w:tcW w:w="311" w:type="pct"/>
            <w:tcBorders>
              <w:top w:val="nil"/>
              <w:left w:val="nil"/>
              <w:bottom w:val="single" w:sz="4" w:space="0" w:color="auto"/>
              <w:right w:val="single" w:sz="4" w:space="0" w:color="auto"/>
            </w:tcBorders>
            <w:shd w:val="clear" w:color="auto" w:fill="auto"/>
            <w:vAlign w:val="center"/>
            <w:hideMark/>
          </w:tcPr>
          <w:p w14:paraId="37477105"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0,03</w:t>
            </w:r>
          </w:p>
        </w:tc>
        <w:tc>
          <w:tcPr>
            <w:tcW w:w="310" w:type="pct"/>
            <w:tcBorders>
              <w:top w:val="nil"/>
              <w:left w:val="nil"/>
              <w:bottom w:val="single" w:sz="4" w:space="0" w:color="auto"/>
              <w:right w:val="single" w:sz="4" w:space="0" w:color="auto"/>
            </w:tcBorders>
            <w:shd w:val="clear" w:color="auto" w:fill="auto"/>
            <w:vAlign w:val="center"/>
            <w:hideMark/>
          </w:tcPr>
          <w:p w14:paraId="4AC7A5FB"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1,2</w:t>
            </w:r>
          </w:p>
        </w:tc>
        <w:tc>
          <w:tcPr>
            <w:tcW w:w="310" w:type="pct"/>
            <w:tcBorders>
              <w:top w:val="nil"/>
              <w:left w:val="nil"/>
              <w:bottom w:val="single" w:sz="4" w:space="0" w:color="auto"/>
              <w:right w:val="single" w:sz="4" w:space="0" w:color="auto"/>
            </w:tcBorders>
            <w:shd w:val="clear" w:color="auto" w:fill="auto"/>
            <w:vAlign w:val="center"/>
            <w:hideMark/>
          </w:tcPr>
          <w:p w14:paraId="68376DDD"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1</w:t>
            </w:r>
          </w:p>
        </w:tc>
        <w:tc>
          <w:tcPr>
            <w:tcW w:w="311" w:type="pct"/>
            <w:tcBorders>
              <w:top w:val="nil"/>
              <w:left w:val="nil"/>
              <w:bottom w:val="single" w:sz="4" w:space="0" w:color="auto"/>
              <w:right w:val="single" w:sz="4" w:space="0" w:color="auto"/>
            </w:tcBorders>
            <w:shd w:val="clear" w:color="auto" w:fill="auto"/>
            <w:vAlign w:val="center"/>
            <w:hideMark/>
          </w:tcPr>
          <w:p w14:paraId="317EB5C4"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0,01</w:t>
            </w:r>
          </w:p>
        </w:tc>
        <w:tc>
          <w:tcPr>
            <w:tcW w:w="310" w:type="pct"/>
            <w:tcBorders>
              <w:top w:val="nil"/>
              <w:left w:val="nil"/>
              <w:bottom w:val="single" w:sz="4" w:space="0" w:color="auto"/>
              <w:right w:val="single" w:sz="4" w:space="0" w:color="auto"/>
            </w:tcBorders>
            <w:shd w:val="clear" w:color="auto" w:fill="auto"/>
            <w:vAlign w:val="center"/>
            <w:hideMark/>
          </w:tcPr>
          <w:p w14:paraId="650FEB0E"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1,6</w:t>
            </w:r>
          </w:p>
        </w:tc>
        <w:tc>
          <w:tcPr>
            <w:tcW w:w="310" w:type="pct"/>
            <w:tcBorders>
              <w:top w:val="nil"/>
              <w:left w:val="nil"/>
              <w:bottom w:val="single" w:sz="4" w:space="0" w:color="auto"/>
              <w:right w:val="single" w:sz="4" w:space="0" w:color="auto"/>
            </w:tcBorders>
            <w:shd w:val="clear" w:color="auto" w:fill="auto"/>
            <w:vAlign w:val="center"/>
            <w:hideMark/>
          </w:tcPr>
          <w:p w14:paraId="2EB96389"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114</w:t>
            </w:r>
          </w:p>
        </w:tc>
        <w:tc>
          <w:tcPr>
            <w:tcW w:w="312" w:type="pct"/>
            <w:tcBorders>
              <w:top w:val="nil"/>
              <w:left w:val="nil"/>
              <w:bottom w:val="single" w:sz="4" w:space="0" w:color="auto"/>
              <w:right w:val="single" w:sz="4" w:space="0" w:color="auto"/>
            </w:tcBorders>
            <w:shd w:val="clear" w:color="auto" w:fill="auto"/>
            <w:vAlign w:val="center"/>
            <w:hideMark/>
          </w:tcPr>
          <w:p w14:paraId="192C4461"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89228</w:t>
            </w:r>
          </w:p>
        </w:tc>
        <w:tc>
          <w:tcPr>
            <w:tcW w:w="313" w:type="pct"/>
            <w:tcBorders>
              <w:top w:val="nil"/>
              <w:left w:val="nil"/>
              <w:bottom w:val="single" w:sz="4" w:space="0" w:color="auto"/>
              <w:right w:val="single" w:sz="4" w:space="0" w:color="auto"/>
            </w:tcBorders>
            <w:shd w:val="clear" w:color="auto" w:fill="auto"/>
            <w:vAlign w:val="center"/>
            <w:hideMark/>
          </w:tcPr>
          <w:p w14:paraId="52480D43"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0,4</w:t>
            </w:r>
          </w:p>
        </w:tc>
        <w:tc>
          <w:tcPr>
            <w:tcW w:w="312" w:type="pct"/>
            <w:tcBorders>
              <w:top w:val="nil"/>
              <w:left w:val="nil"/>
              <w:bottom w:val="single" w:sz="4" w:space="0" w:color="auto"/>
              <w:right w:val="single" w:sz="4" w:space="0" w:color="auto"/>
            </w:tcBorders>
            <w:shd w:val="clear" w:color="auto" w:fill="auto"/>
            <w:vAlign w:val="center"/>
            <w:hideMark/>
          </w:tcPr>
          <w:p w14:paraId="31319CE1"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0,3648</w:t>
            </w:r>
          </w:p>
        </w:tc>
        <w:tc>
          <w:tcPr>
            <w:tcW w:w="312" w:type="pct"/>
            <w:tcBorders>
              <w:top w:val="nil"/>
              <w:left w:val="nil"/>
              <w:bottom w:val="single" w:sz="4" w:space="0" w:color="auto"/>
              <w:right w:val="single" w:sz="4" w:space="0" w:color="auto"/>
            </w:tcBorders>
            <w:shd w:val="clear" w:color="auto" w:fill="auto"/>
            <w:vAlign w:val="center"/>
            <w:hideMark/>
          </w:tcPr>
          <w:p w14:paraId="575C3FE6" w14:textId="77777777" w:rsidR="00971892" w:rsidRPr="00C821FE" w:rsidRDefault="00971892" w:rsidP="00971892">
            <w:pPr>
              <w:jc w:val="center"/>
              <w:rPr>
                <w:rFonts w:ascii="Arial" w:hAnsi="Arial" w:cs="Arial"/>
                <w:color w:val="000000" w:themeColor="text1"/>
              </w:rPr>
            </w:pPr>
            <w:r w:rsidRPr="00C821FE">
              <w:rPr>
                <w:rFonts w:ascii="Arial" w:hAnsi="Arial" w:cs="Arial"/>
                <w:color w:val="000000" w:themeColor="text1"/>
              </w:rPr>
              <w:t>1,0279</w:t>
            </w:r>
          </w:p>
        </w:tc>
      </w:tr>
      <w:tr w:rsidR="00971892" w:rsidRPr="00C821FE" w14:paraId="324FC5C7" w14:textId="77777777" w:rsidTr="00971892">
        <w:trPr>
          <w:trHeight w:val="450"/>
        </w:trPr>
        <w:tc>
          <w:tcPr>
            <w:tcW w:w="5000" w:type="pct"/>
            <w:gridSpan w:val="14"/>
            <w:tcBorders>
              <w:top w:val="single" w:sz="4" w:space="0" w:color="auto"/>
              <w:left w:val="single" w:sz="4" w:space="0" w:color="auto"/>
              <w:bottom w:val="single" w:sz="4" w:space="0" w:color="auto"/>
              <w:right w:val="single" w:sz="4" w:space="0" w:color="000000"/>
            </w:tcBorders>
            <w:shd w:val="clear" w:color="auto" w:fill="auto"/>
            <w:vAlign w:val="center"/>
            <w:hideMark/>
          </w:tcPr>
          <w:p w14:paraId="36A9FCB0" w14:textId="77777777" w:rsidR="00971892" w:rsidRPr="00C821FE" w:rsidRDefault="00971892" w:rsidP="00971892">
            <w:pPr>
              <w:rPr>
                <w:rFonts w:ascii="Arial" w:hAnsi="Arial" w:cs="Arial"/>
                <w:color w:val="000000" w:themeColor="text1"/>
              </w:rPr>
            </w:pPr>
            <w:r w:rsidRPr="00C821FE">
              <w:rPr>
                <w:rFonts w:ascii="Arial" w:hAnsi="Arial" w:cs="Arial"/>
                <w:color w:val="000000" w:themeColor="text1"/>
              </w:rPr>
              <w:t>Примечание: Единовременное выполнение всех видов операций не предусматривается, в связи с этим в качестве максимально-разового выброса принимается</w:t>
            </w:r>
            <w:r w:rsidR="00C821FE">
              <w:rPr>
                <w:rFonts w:ascii="Arial" w:hAnsi="Arial" w:cs="Arial"/>
                <w:color w:val="000000" w:themeColor="text1"/>
              </w:rPr>
              <w:t xml:space="preserve">. </w:t>
            </w:r>
            <w:r w:rsidR="00C821FE" w:rsidRPr="00C821FE">
              <w:rPr>
                <w:rFonts w:ascii="Arial" w:hAnsi="Arial" w:cs="Arial"/>
                <w:color w:val="000000" w:themeColor="text1"/>
              </w:rPr>
              <w:t>Плотность ПРС принята согласно инженерно-геологическим изысканиям.</w:t>
            </w:r>
          </w:p>
        </w:tc>
      </w:tr>
      <w:tr w:rsidR="00971892" w:rsidRPr="00C821FE" w14:paraId="1067D72A" w14:textId="77777777" w:rsidTr="00971892">
        <w:trPr>
          <w:trHeight w:val="290"/>
        </w:trPr>
        <w:tc>
          <w:tcPr>
            <w:tcW w:w="4376"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396334F7" w14:textId="77777777" w:rsidR="00971892" w:rsidRPr="00C821FE" w:rsidRDefault="00971892" w:rsidP="00971892">
            <w:pPr>
              <w:jc w:val="center"/>
              <w:rPr>
                <w:rFonts w:ascii="Arial" w:hAnsi="Arial" w:cs="Arial"/>
                <w:b/>
                <w:bCs/>
                <w:i/>
                <w:iCs/>
                <w:color w:val="000000" w:themeColor="text1"/>
              </w:rPr>
            </w:pPr>
            <w:r w:rsidRPr="00C821FE">
              <w:rPr>
                <w:rFonts w:ascii="Arial" w:hAnsi="Arial" w:cs="Arial"/>
                <w:b/>
                <w:bCs/>
                <w:i/>
                <w:iCs/>
                <w:color w:val="000000" w:themeColor="text1"/>
              </w:rPr>
              <w:t>Итого по экскаваторным работам:</w:t>
            </w:r>
          </w:p>
        </w:tc>
        <w:tc>
          <w:tcPr>
            <w:tcW w:w="312" w:type="pct"/>
            <w:tcBorders>
              <w:top w:val="nil"/>
              <w:left w:val="nil"/>
              <w:bottom w:val="single" w:sz="4" w:space="0" w:color="auto"/>
              <w:right w:val="single" w:sz="4" w:space="0" w:color="auto"/>
            </w:tcBorders>
            <w:shd w:val="clear" w:color="auto" w:fill="auto"/>
            <w:vAlign w:val="center"/>
            <w:hideMark/>
          </w:tcPr>
          <w:p w14:paraId="2DF3C11F" w14:textId="77777777" w:rsidR="00971892" w:rsidRPr="00C821FE" w:rsidRDefault="00971892" w:rsidP="00971892">
            <w:pPr>
              <w:jc w:val="center"/>
              <w:rPr>
                <w:rFonts w:ascii="Arial" w:hAnsi="Arial" w:cs="Arial"/>
                <w:b/>
                <w:bCs/>
                <w:i/>
                <w:iCs/>
                <w:color w:val="000000" w:themeColor="text1"/>
              </w:rPr>
            </w:pPr>
            <w:r w:rsidRPr="00C821FE">
              <w:rPr>
                <w:rFonts w:ascii="Arial" w:hAnsi="Arial" w:cs="Arial"/>
                <w:b/>
                <w:bCs/>
                <w:i/>
                <w:iCs/>
                <w:color w:val="000000" w:themeColor="text1"/>
              </w:rPr>
              <w:t>0,3648</w:t>
            </w:r>
          </w:p>
        </w:tc>
        <w:tc>
          <w:tcPr>
            <w:tcW w:w="312" w:type="pct"/>
            <w:tcBorders>
              <w:top w:val="nil"/>
              <w:left w:val="nil"/>
              <w:bottom w:val="single" w:sz="4" w:space="0" w:color="auto"/>
              <w:right w:val="single" w:sz="4" w:space="0" w:color="auto"/>
            </w:tcBorders>
            <w:shd w:val="clear" w:color="auto" w:fill="auto"/>
            <w:vAlign w:val="center"/>
            <w:hideMark/>
          </w:tcPr>
          <w:p w14:paraId="7B44907C" w14:textId="77777777" w:rsidR="00971892" w:rsidRPr="00C821FE" w:rsidRDefault="00971892" w:rsidP="00971892">
            <w:pPr>
              <w:jc w:val="center"/>
              <w:rPr>
                <w:rFonts w:ascii="Arial" w:hAnsi="Arial" w:cs="Arial"/>
                <w:b/>
                <w:bCs/>
                <w:i/>
                <w:iCs/>
                <w:color w:val="000000" w:themeColor="text1"/>
              </w:rPr>
            </w:pPr>
            <w:r w:rsidRPr="00C821FE">
              <w:rPr>
                <w:rFonts w:ascii="Arial" w:hAnsi="Arial" w:cs="Arial"/>
                <w:b/>
                <w:bCs/>
                <w:i/>
                <w:iCs/>
                <w:color w:val="000000" w:themeColor="text1"/>
              </w:rPr>
              <w:t>1,0984</w:t>
            </w:r>
          </w:p>
        </w:tc>
      </w:tr>
    </w:tbl>
    <w:p w14:paraId="7AB6324F" w14:textId="77777777" w:rsidR="00E212AA" w:rsidRPr="00C821FE" w:rsidRDefault="00E212AA" w:rsidP="0055411E">
      <w:pPr>
        <w:spacing w:after="120" w:line="360" w:lineRule="auto"/>
        <w:jc w:val="both"/>
        <w:rPr>
          <w:rFonts w:ascii="Arial" w:hAnsi="Arial" w:cs="Arial"/>
          <w:snapToGrid w:val="0"/>
          <w:color w:val="000000" w:themeColor="text1"/>
          <w:sz w:val="24"/>
          <w:szCs w:val="24"/>
        </w:rPr>
      </w:pPr>
    </w:p>
    <w:p w14:paraId="3AB4E88D" w14:textId="77777777" w:rsidR="00971892" w:rsidRPr="00C821FE" w:rsidRDefault="00971892" w:rsidP="0055411E">
      <w:pPr>
        <w:spacing w:after="120" w:line="360" w:lineRule="auto"/>
        <w:jc w:val="both"/>
        <w:rPr>
          <w:rFonts w:ascii="Arial" w:hAnsi="Arial" w:cs="Arial"/>
          <w:snapToGrid w:val="0"/>
          <w:color w:val="000000" w:themeColor="text1"/>
          <w:sz w:val="24"/>
          <w:szCs w:val="24"/>
        </w:rPr>
        <w:sectPr w:rsidR="00971892" w:rsidRPr="00C821FE" w:rsidSect="00170095">
          <w:pgSz w:w="16838" w:h="11906" w:orient="landscape"/>
          <w:pgMar w:top="1134" w:right="567" w:bottom="1134" w:left="1418" w:header="709" w:footer="709" w:gutter="0"/>
          <w:cols w:space="708"/>
          <w:docGrid w:linePitch="360"/>
        </w:sectPr>
      </w:pPr>
    </w:p>
    <w:p w14:paraId="494A39C5" w14:textId="77777777" w:rsidR="00B80025" w:rsidRPr="00C821FE" w:rsidRDefault="00B80025" w:rsidP="00B80025">
      <w:pPr>
        <w:spacing w:line="360" w:lineRule="auto"/>
        <w:jc w:val="both"/>
        <w:rPr>
          <w:rFonts w:ascii="Arial" w:eastAsia="MS Mincho" w:hAnsi="Arial" w:cs="Arial"/>
          <w:b/>
          <w:color w:val="000000" w:themeColor="text1"/>
          <w:sz w:val="24"/>
          <w:szCs w:val="24"/>
        </w:rPr>
      </w:pPr>
      <w:r w:rsidRPr="00C821FE">
        <w:rPr>
          <w:rFonts w:ascii="Arial" w:hAnsi="Arial"/>
          <w:b/>
          <w:color w:val="000000" w:themeColor="text1"/>
          <w:sz w:val="24"/>
          <w:szCs w:val="24"/>
        </w:rPr>
        <w:t>А.2</w:t>
      </w:r>
      <w:r w:rsidRPr="00C821FE">
        <w:rPr>
          <w:rFonts w:ascii="Arial" w:hAnsi="Arial"/>
          <w:b/>
          <w:color w:val="000000" w:themeColor="text1"/>
          <w:sz w:val="24"/>
          <w:szCs w:val="24"/>
        </w:rPr>
        <w:tab/>
      </w:r>
      <w:r w:rsidRPr="00C821FE">
        <w:rPr>
          <w:rFonts w:ascii="Arial" w:hAnsi="Arial" w:cs="Arial"/>
          <w:b/>
          <w:color w:val="000000" w:themeColor="text1"/>
          <w:sz w:val="24"/>
          <w:szCs w:val="24"/>
        </w:rPr>
        <w:t>Расчет выбросов загрязняющих веществ при выполнении сварочных работ</w:t>
      </w:r>
      <w:r w:rsidRPr="00C821FE">
        <w:rPr>
          <w:rFonts w:ascii="Arial" w:eastAsia="MS Mincho" w:hAnsi="Arial" w:cs="Arial"/>
          <w:b/>
          <w:bCs/>
          <w:color w:val="000000" w:themeColor="text1"/>
          <w:sz w:val="24"/>
          <w:szCs w:val="24"/>
        </w:rPr>
        <w:t xml:space="preserve"> (ист. 6001-004)</w:t>
      </w:r>
    </w:p>
    <w:p w14:paraId="3F971E85" w14:textId="77777777" w:rsidR="00B80025" w:rsidRPr="00C821FE" w:rsidRDefault="00B80025" w:rsidP="00B80025">
      <w:pPr>
        <w:autoSpaceDE w:val="0"/>
        <w:autoSpaceDN w:val="0"/>
        <w:spacing w:line="360" w:lineRule="auto"/>
        <w:ind w:firstLine="709"/>
        <w:jc w:val="both"/>
        <w:rPr>
          <w:rFonts w:ascii="Arial" w:hAnsi="Arial" w:cs="Arial"/>
          <w:b/>
          <w:i/>
          <w:color w:val="000000" w:themeColor="text1"/>
          <w:sz w:val="24"/>
          <w:szCs w:val="24"/>
        </w:rPr>
      </w:pPr>
    </w:p>
    <w:p w14:paraId="237AB9FF" w14:textId="77777777" w:rsidR="00B80025" w:rsidRPr="00C821FE" w:rsidRDefault="00B80025" w:rsidP="00B80025">
      <w:pPr>
        <w:autoSpaceDE w:val="0"/>
        <w:autoSpaceDN w:val="0"/>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Валовое количество загрязняющих веществ выбрасываемых в атмосферу в процессе сварки определяют по формуле [2]:</w:t>
      </w:r>
    </w:p>
    <w:p w14:paraId="363E31C5" w14:textId="77777777" w:rsidR="00B80025" w:rsidRPr="00C821FE" w:rsidRDefault="00B80025" w:rsidP="00B80025">
      <w:pPr>
        <w:tabs>
          <w:tab w:val="left" w:pos="1755"/>
        </w:tabs>
        <w:spacing w:before="120" w:after="120" w:line="360" w:lineRule="auto"/>
        <w:ind w:left="709" w:hanging="709"/>
        <w:jc w:val="center"/>
        <w:rPr>
          <w:rFonts w:ascii="Arial" w:hAnsi="Arial" w:cs="Arial"/>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bscript"/>
        </w:rPr>
        <w:t>Г</w:t>
      </w:r>
      <w:r w:rsidRPr="00C821FE">
        <w:rPr>
          <w:rFonts w:ascii="Arial" w:hAnsi="Arial" w:cs="Arial"/>
          <w:b/>
          <w:i/>
          <w:color w:val="000000" w:themeColor="text1"/>
          <w:sz w:val="24"/>
          <w:szCs w:val="24"/>
        </w:rPr>
        <w:t xml:space="preserve"> = В</w:t>
      </w:r>
      <w:r w:rsidRPr="00C821FE">
        <w:rPr>
          <w:rFonts w:ascii="Arial" w:hAnsi="Arial" w:cs="Arial"/>
          <w:b/>
          <w:i/>
          <w:color w:val="000000" w:themeColor="text1"/>
          <w:sz w:val="24"/>
          <w:szCs w:val="24"/>
          <w:vertAlign w:val="subscript"/>
        </w:rPr>
        <w:t>Г</w:t>
      </w:r>
      <w:r w:rsidRPr="00C821FE">
        <w:rPr>
          <w:rFonts w:ascii="Arial" w:hAnsi="Arial" w:cs="Arial"/>
          <w:b/>
          <w:i/>
          <w:color w:val="000000" w:themeColor="text1"/>
          <w:sz w:val="24"/>
          <w:szCs w:val="24"/>
        </w:rPr>
        <w:t xml:space="preserve"> × К</w:t>
      </w:r>
      <w:r w:rsidRPr="00C821FE">
        <w:rPr>
          <w:rFonts w:ascii="Arial" w:hAnsi="Arial" w:cs="Arial"/>
          <w:b/>
          <w:i/>
          <w:color w:val="000000" w:themeColor="text1"/>
          <w:sz w:val="24"/>
          <w:szCs w:val="24"/>
          <w:vertAlign w:val="superscript"/>
        </w:rPr>
        <w:t>х</w:t>
      </w:r>
      <w:r w:rsidRPr="00C821FE">
        <w:rPr>
          <w:rFonts w:ascii="Arial" w:hAnsi="Arial" w:cs="Arial"/>
          <w:b/>
          <w:i/>
          <w:color w:val="000000" w:themeColor="text1"/>
          <w:sz w:val="24"/>
          <w:szCs w:val="24"/>
          <w:vertAlign w:val="subscript"/>
          <w:lang w:val="en-US"/>
        </w:rPr>
        <w:t>m</w:t>
      </w:r>
      <w:r w:rsidRPr="00C821FE">
        <w:rPr>
          <w:rFonts w:ascii="Arial" w:hAnsi="Arial" w:cs="Arial"/>
          <w:b/>
          <w:i/>
          <w:color w:val="000000" w:themeColor="text1"/>
          <w:sz w:val="24"/>
          <w:szCs w:val="24"/>
        </w:rPr>
        <w:t xml:space="preserve"> × 10</w:t>
      </w:r>
      <w:r w:rsidRPr="00C821FE">
        <w:rPr>
          <w:rFonts w:ascii="Arial" w:hAnsi="Arial" w:cs="Arial"/>
          <w:b/>
          <w:i/>
          <w:color w:val="000000" w:themeColor="text1"/>
          <w:sz w:val="24"/>
          <w:szCs w:val="24"/>
          <w:vertAlign w:val="superscript"/>
        </w:rPr>
        <w:t>-6</w:t>
      </w:r>
      <w:r w:rsidRPr="00C821FE">
        <w:rPr>
          <w:rFonts w:ascii="Arial" w:hAnsi="Arial" w:cs="Arial"/>
          <w:b/>
          <w:i/>
          <w:color w:val="000000" w:themeColor="text1"/>
          <w:sz w:val="24"/>
          <w:szCs w:val="24"/>
        </w:rPr>
        <w:t xml:space="preserve"> × (1 – η), т/год</w:t>
      </w:r>
    </w:p>
    <w:p w14:paraId="0B082D02" w14:textId="77777777" w:rsidR="00B80025" w:rsidRPr="00C821FE" w:rsidRDefault="00B80025" w:rsidP="00B80025">
      <w:pPr>
        <w:tabs>
          <w:tab w:val="left" w:pos="1755"/>
        </w:tabs>
        <w:spacing w:line="360" w:lineRule="auto"/>
        <w:ind w:left="709" w:hanging="709"/>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t>В</w:t>
      </w:r>
      <w:r w:rsidRPr="00C821FE">
        <w:rPr>
          <w:rFonts w:ascii="Arial" w:hAnsi="Arial" w:cs="Arial"/>
          <w:color w:val="000000" w:themeColor="text1"/>
          <w:vertAlign w:val="subscript"/>
        </w:rPr>
        <w:t>Г</w:t>
      </w:r>
      <w:r w:rsidRPr="00C821FE">
        <w:rPr>
          <w:rFonts w:ascii="Arial" w:hAnsi="Arial" w:cs="Arial"/>
          <w:color w:val="000000" w:themeColor="text1"/>
        </w:rPr>
        <w:t xml:space="preserve"> – расход применяемого сырья и материалов, кг/год;</w:t>
      </w:r>
    </w:p>
    <w:p w14:paraId="53B3626B" w14:textId="77777777" w:rsidR="00B80025" w:rsidRPr="00C821FE" w:rsidRDefault="00B80025" w:rsidP="00B80025">
      <w:pPr>
        <w:tabs>
          <w:tab w:val="left" w:pos="1755"/>
        </w:tabs>
        <w:spacing w:line="360" w:lineRule="auto"/>
        <w:ind w:left="709" w:hanging="709"/>
        <w:jc w:val="both"/>
        <w:rPr>
          <w:rFonts w:ascii="Arial" w:hAnsi="Arial" w:cs="Arial"/>
          <w:color w:val="000000" w:themeColor="text1"/>
        </w:rPr>
      </w:pPr>
      <w:r w:rsidRPr="00C821FE">
        <w:rPr>
          <w:rFonts w:ascii="Arial" w:hAnsi="Arial" w:cs="Arial"/>
          <w:color w:val="000000" w:themeColor="text1"/>
        </w:rPr>
        <w:tab/>
        <w:t>К</w:t>
      </w:r>
      <w:r w:rsidRPr="00C821FE">
        <w:rPr>
          <w:rFonts w:ascii="Arial" w:hAnsi="Arial" w:cs="Arial"/>
          <w:color w:val="000000" w:themeColor="text1"/>
          <w:vertAlign w:val="superscript"/>
        </w:rPr>
        <w:t>х</w:t>
      </w:r>
      <w:r w:rsidRPr="00C821FE">
        <w:rPr>
          <w:rFonts w:ascii="Arial" w:hAnsi="Arial" w:cs="Arial"/>
          <w:color w:val="000000" w:themeColor="text1"/>
          <w:vertAlign w:val="subscript"/>
          <w:lang w:val="en-US"/>
        </w:rPr>
        <w:t>m</w:t>
      </w:r>
      <w:r w:rsidRPr="00C821FE">
        <w:rPr>
          <w:rFonts w:ascii="Arial" w:hAnsi="Arial" w:cs="Arial"/>
          <w:color w:val="000000" w:themeColor="text1"/>
        </w:rPr>
        <w:t xml:space="preserve"> – удельный показатель выброса загрязняющего вещества «х» на единицу массы расходуемых материалов, г/кг [2];</w:t>
      </w:r>
    </w:p>
    <w:p w14:paraId="23D381A8" w14:textId="77777777" w:rsidR="00B80025" w:rsidRPr="00C821FE" w:rsidRDefault="00B80025" w:rsidP="00B80025">
      <w:pPr>
        <w:tabs>
          <w:tab w:val="left" w:pos="1755"/>
        </w:tabs>
        <w:spacing w:line="360" w:lineRule="auto"/>
        <w:ind w:left="709" w:hanging="709"/>
        <w:jc w:val="both"/>
        <w:rPr>
          <w:rFonts w:ascii="Arial" w:hAnsi="Arial" w:cs="Arial"/>
          <w:color w:val="000000" w:themeColor="text1"/>
        </w:rPr>
      </w:pPr>
      <w:r w:rsidRPr="00C821FE">
        <w:rPr>
          <w:rFonts w:ascii="Arial" w:hAnsi="Arial" w:cs="Arial"/>
          <w:color w:val="000000" w:themeColor="text1"/>
        </w:rPr>
        <w:tab/>
        <w:t>η – степень очистки воздуха в соответствующем аппарате, которым снабжается группа технологических агрегатов.</w:t>
      </w:r>
    </w:p>
    <w:p w14:paraId="0421DB42" w14:textId="77777777" w:rsidR="00B80025" w:rsidRPr="00C821FE" w:rsidRDefault="00B80025" w:rsidP="00B80025">
      <w:pPr>
        <w:tabs>
          <w:tab w:val="left" w:pos="1755"/>
        </w:tabs>
        <w:spacing w:after="120" w:line="360" w:lineRule="auto"/>
        <w:ind w:firstLine="697"/>
        <w:jc w:val="both"/>
        <w:rPr>
          <w:rFonts w:ascii="Arial" w:hAnsi="Arial" w:cs="Arial"/>
          <w:color w:val="000000" w:themeColor="text1"/>
          <w:sz w:val="24"/>
          <w:szCs w:val="24"/>
        </w:rPr>
      </w:pPr>
    </w:p>
    <w:p w14:paraId="21E5228F" w14:textId="77777777" w:rsidR="00B80025" w:rsidRPr="00C821FE" w:rsidRDefault="00B80025" w:rsidP="00B80025">
      <w:pPr>
        <w:tabs>
          <w:tab w:val="left" w:pos="1755"/>
        </w:tabs>
        <w:spacing w:after="120" w:line="360" w:lineRule="auto"/>
        <w:ind w:firstLine="697"/>
        <w:jc w:val="both"/>
        <w:rPr>
          <w:rFonts w:ascii="Arial" w:hAnsi="Arial" w:cs="Arial"/>
          <w:color w:val="000000" w:themeColor="text1"/>
          <w:sz w:val="24"/>
          <w:szCs w:val="24"/>
        </w:rPr>
      </w:pPr>
      <w:r w:rsidRPr="00C821FE">
        <w:rPr>
          <w:rFonts w:ascii="Arial" w:hAnsi="Arial" w:cs="Arial"/>
          <w:color w:val="000000" w:themeColor="text1"/>
          <w:sz w:val="24"/>
          <w:szCs w:val="24"/>
        </w:rPr>
        <w:t>Максимально разовый выброс загрязняющих веществ, выбрасываемых в атмосферу в процессах сварки, определяют по формуле [2]:</w:t>
      </w:r>
    </w:p>
    <w:tbl>
      <w:tblPr>
        <w:tblW w:w="0" w:type="auto"/>
        <w:tblInd w:w="3085" w:type="dxa"/>
        <w:tblLook w:val="04A0" w:firstRow="1" w:lastRow="0" w:firstColumn="1" w:lastColumn="0" w:noHBand="0" w:noVBand="1"/>
      </w:tblPr>
      <w:tblGrid>
        <w:gridCol w:w="861"/>
        <w:gridCol w:w="1407"/>
        <w:gridCol w:w="1701"/>
      </w:tblGrid>
      <w:tr w:rsidR="00B80025" w:rsidRPr="00C821FE" w14:paraId="0EB88016" w14:textId="77777777" w:rsidTr="00B80025">
        <w:tc>
          <w:tcPr>
            <w:tcW w:w="861" w:type="dxa"/>
            <w:vMerge w:val="restart"/>
            <w:vAlign w:val="center"/>
          </w:tcPr>
          <w:p w14:paraId="6E6B8889" w14:textId="77777777" w:rsidR="00B80025" w:rsidRPr="00C821FE" w:rsidRDefault="00B80025" w:rsidP="00B80025">
            <w:pPr>
              <w:tabs>
                <w:tab w:val="left" w:pos="1755"/>
              </w:tabs>
              <w:jc w:val="right"/>
              <w:rPr>
                <w:rFonts w:ascii="Arial" w:hAnsi="Arial" w:cs="Arial"/>
                <w:b/>
                <w:i/>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bscript"/>
              </w:rPr>
              <w:t>С</w:t>
            </w:r>
            <w:r w:rsidRPr="00C821FE">
              <w:rPr>
                <w:rFonts w:ascii="Arial" w:hAnsi="Arial" w:cs="Arial"/>
                <w:b/>
                <w:i/>
                <w:color w:val="000000" w:themeColor="text1"/>
                <w:sz w:val="24"/>
                <w:szCs w:val="24"/>
              </w:rPr>
              <w:t xml:space="preserve"> = </w:t>
            </w:r>
          </w:p>
        </w:tc>
        <w:tc>
          <w:tcPr>
            <w:tcW w:w="1407" w:type="dxa"/>
            <w:tcBorders>
              <w:bottom w:val="single" w:sz="4" w:space="0" w:color="auto"/>
            </w:tcBorders>
            <w:vAlign w:val="center"/>
          </w:tcPr>
          <w:p w14:paraId="2E61DFA4" w14:textId="77777777" w:rsidR="00B80025" w:rsidRPr="00C821FE" w:rsidRDefault="00B80025" w:rsidP="00B80025">
            <w:pPr>
              <w:tabs>
                <w:tab w:val="left" w:pos="1755"/>
              </w:tabs>
              <w:jc w:val="center"/>
              <w:rPr>
                <w:rFonts w:ascii="Arial" w:hAnsi="Arial" w:cs="Arial"/>
                <w:b/>
                <w:i/>
                <w:color w:val="000000" w:themeColor="text1"/>
                <w:sz w:val="24"/>
                <w:szCs w:val="24"/>
              </w:rPr>
            </w:pPr>
            <w:r w:rsidRPr="00C821FE">
              <w:rPr>
                <w:rFonts w:ascii="Arial" w:hAnsi="Arial" w:cs="Arial"/>
                <w:b/>
                <w:i/>
                <w:color w:val="000000" w:themeColor="text1"/>
                <w:sz w:val="24"/>
                <w:szCs w:val="24"/>
              </w:rPr>
              <w:t>К</w:t>
            </w:r>
            <w:r w:rsidRPr="00C821FE">
              <w:rPr>
                <w:rFonts w:ascii="Arial" w:hAnsi="Arial" w:cs="Arial"/>
                <w:b/>
                <w:i/>
                <w:color w:val="000000" w:themeColor="text1"/>
                <w:sz w:val="24"/>
                <w:szCs w:val="24"/>
                <w:vertAlign w:val="superscript"/>
              </w:rPr>
              <w:t>х</w:t>
            </w:r>
            <w:r w:rsidRPr="00C821FE">
              <w:rPr>
                <w:rFonts w:ascii="Arial" w:hAnsi="Arial" w:cs="Arial"/>
                <w:b/>
                <w:i/>
                <w:color w:val="000000" w:themeColor="text1"/>
                <w:sz w:val="24"/>
                <w:szCs w:val="24"/>
                <w:vertAlign w:val="subscript"/>
                <w:lang w:val="en-US"/>
              </w:rPr>
              <w:t>m</w:t>
            </w:r>
            <w:r w:rsidRPr="00C821FE">
              <w:rPr>
                <w:rFonts w:ascii="Arial" w:hAnsi="Arial" w:cs="Arial"/>
                <w:b/>
                <w:i/>
                <w:color w:val="000000" w:themeColor="text1"/>
                <w:sz w:val="24"/>
                <w:szCs w:val="24"/>
              </w:rPr>
              <w:t xml:space="preserve"> × В</w:t>
            </w:r>
            <w:r w:rsidRPr="00C821FE">
              <w:rPr>
                <w:rFonts w:ascii="Arial" w:hAnsi="Arial" w:cs="Arial"/>
                <w:b/>
                <w:i/>
                <w:color w:val="000000" w:themeColor="text1"/>
                <w:sz w:val="24"/>
                <w:szCs w:val="24"/>
                <w:vertAlign w:val="subscript"/>
              </w:rPr>
              <w:t>Ч</w:t>
            </w:r>
          </w:p>
        </w:tc>
        <w:tc>
          <w:tcPr>
            <w:tcW w:w="1701" w:type="dxa"/>
            <w:vMerge w:val="restart"/>
            <w:vAlign w:val="center"/>
          </w:tcPr>
          <w:p w14:paraId="7BCD5165" w14:textId="77777777" w:rsidR="00B80025" w:rsidRPr="00C821FE" w:rsidRDefault="00B80025" w:rsidP="00B80025">
            <w:pPr>
              <w:tabs>
                <w:tab w:val="left" w:pos="1755"/>
              </w:tabs>
              <w:rPr>
                <w:rFonts w:ascii="Arial" w:hAnsi="Arial" w:cs="Arial"/>
                <w:b/>
                <w:i/>
                <w:color w:val="000000" w:themeColor="text1"/>
                <w:sz w:val="24"/>
                <w:szCs w:val="24"/>
              </w:rPr>
            </w:pPr>
            <w:r w:rsidRPr="00C821FE">
              <w:rPr>
                <w:rFonts w:ascii="Arial" w:hAnsi="Arial" w:cs="Arial"/>
                <w:b/>
                <w:i/>
                <w:color w:val="000000" w:themeColor="text1"/>
                <w:sz w:val="24"/>
                <w:szCs w:val="24"/>
              </w:rPr>
              <w:t>× (1 – η), г/с</w:t>
            </w:r>
          </w:p>
        </w:tc>
      </w:tr>
      <w:tr w:rsidR="00B80025" w:rsidRPr="00C821FE" w14:paraId="577568CC" w14:textId="77777777" w:rsidTr="00B80025">
        <w:tc>
          <w:tcPr>
            <w:tcW w:w="861" w:type="dxa"/>
            <w:vMerge/>
            <w:vAlign w:val="center"/>
          </w:tcPr>
          <w:p w14:paraId="57169126" w14:textId="77777777" w:rsidR="00B80025" w:rsidRPr="00C821FE" w:rsidRDefault="00B80025" w:rsidP="00B80025">
            <w:pPr>
              <w:tabs>
                <w:tab w:val="left" w:pos="1755"/>
              </w:tabs>
              <w:rPr>
                <w:rFonts w:ascii="Arial" w:hAnsi="Arial" w:cs="Arial"/>
                <w:b/>
                <w:i/>
                <w:color w:val="000000" w:themeColor="text1"/>
                <w:sz w:val="24"/>
                <w:szCs w:val="24"/>
              </w:rPr>
            </w:pPr>
          </w:p>
        </w:tc>
        <w:tc>
          <w:tcPr>
            <w:tcW w:w="1407" w:type="dxa"/>
            <w:tcBorders>
              <w:top w:val="single" w:sz="4" w:space="0" w:color="auto"/>
            </w:tcBorders>
            <w:vAlign w:val="center"/>
          </w:tcPr>
          <w:p w14:paraId="17CB51BF" w14:textId="77777777" w:rsidR="00B80025" w:rsidRPr="00C821FE" w:rsidRDefault="00B80025" w:rsidP="00B80025">
            <w:pPr>
              <w:tabs>
                <w:tab w:val="left" w:pos="1755"/>
              </w:tabs>
              <w:jc w:val="center"/>
              <w:rPr>
                <w:rFonts w:ascii="Arial" w:hAnsi="Arial" w:cs="Arial"/>
                <w:b/>
                <w:i/>
                <w:color w:val="000000" w:themeColor="text1"/>
                <w:sz w:val="24"/>
                <w:szCs w:val="24"/>
              </w:rPr>
            </w:pPr>
            <w:r w:rsidRPr="00C821FE">
              <w:rPr>
                <w:rFonts w:ascii="Arial" w:hAnsi="Arial" w:cs="Arial"/>
                <w:b/>
                <w:i/>
                <w:color w:val="000000" w:themeColor="text1"/>
                <w:sz w:val="24"/>
                <w:szCs w:val="24"/>
              </w:rPr>
              <w:t>3600</w:t>
            </w:r>
          </w:p>
        </w:tc>
        <w:tc>
          <w:tcPr>
            <w:tcW w:w="1701" w:type="dxa"/>
            <w:vMerge/>
            <w:vAlign w:val="center"/>
          </w:tcPr>
          <w:p w14:paraId="6E0BD849" w14:textId="77777777" w:rsidR="00B80025" w:rsidRPr="00C821FE" w:rsidRDefault="00B80025" w:rsidP="00B80025">
            <w:pPr>
              <w:tabs>
                <w:tab w:val="left" w:pos="1755"/>
              </w:tabs>
              <w:rPr>
                <w:rFonts w:ascii="Arial" w:hAnsi="Arial" w:cs="Arial"/>
                <w:b/>
                <w:i/>
                <w:color w:val="000000" w:themeColor="text1"/>
                <w:sz w:val="24"/>
                <w:szCs w:val="24"/>
              </w:rPr>
            </w:pPr>
          </w:p>
        </w:tc>
      </w:tr>
    </w:tbl>
    <w:p w14:paraId="4E4232C0" w14:textId="77777777" w:rsidR="00B80025" w:rsidRPr="00C821FE" w:rsidRDefault="00B80025" w:rsidP="00B80025">
      <w:pPr>
        <w:tabs>
          <w:tab w:val="left" w:pos="1755"/>
        </w:tabs>
        <w:spacing w:before="120" w:line="360" w:lineRule="auto"/>
        <w:ind w:left="709" w:hanging="709"/>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t>В</w:t>
      </w:r>
      <w:r w:rsidRPr="00C821FE">
        <w:rPr>
          <w:rFonts w:ascii="Arial" w:hAnsi="Arial" w:cs="Arial"/>
          <w:color w:val="000000" w:themeColor="text1"/>
          <w:vertAlign w:val="subscript"/>
        </w:rPr>
        <w:t>Ч</w:t>
      </w:r>
      <w:r w:rsidRPr="00C821FE">
        <w:rPr>
          <w:rFonts w:ascii="Arial" w:hAnsi="Arial" w:cs="Arial"/>
          <w:color w:val="000000" w:themeColor="text1"/>
        </w:rPr>
        <w:t xml:space="preserve"> – фактический максимальный расход применяемых сырья и материалов, с учетом дискретности работы оборудования, кг/ч.</w:t>
      </w:r>
    </w:p>
    <w:p w14:paraId="5CA1C504" w14:textId="77777777" w:rsidR="00B80025" w:rsidRPr="00C821FE" w:rsidRDefault="00B80025" w:rsidP="00B80025">
      <w:pPr>
        <w:tabs>
          <w:tab w:val="left" w:pos="1755"/>
        </w:tabs>
        <w:spacing w:before="120" w:line="360" w:lineRule="auto"/>
        <w:ind w:left="709" w:hanging="709"/>
        <w:jc w:val="both"/>
        <w:rPr>
          <w:rFonts w:ascii="Arial" w:hAnsi="Arial" w:cs="Arial"/>
          <w:color w:val="000000" w:themeColor="text1"/>
        </w:rPr>
      </w:pPr>
    </w:p>
    <w:p w14:paraId="45101F6B" w14:textId="77777777" w:rsidR="00B80025" w:rsidRPr="00C821FE" w:rsidRDefault="00B80025" w:rsidP="00B80025">
      <w:pPr>
        <w:tabs>
          <w:tab w:val="left" w:pos="702"/>
        </w:tabs>
        <w:autoSpaceDE w:val="0"/>
        <w:autoSpaceDN w:val="0"/>
        <w:spacing w:line="360" w:lineRule="auto"/>
        <w:ind w:firstLine="709"/>
        <w:jc w:val="both"/>
        <w:rPr>
          <w:rFonts w:ascii="Arial" w:hAnsi="Arial"/>
          <w:color w:val="000000" w:themeColor="text1"/>
          <w:sz w:val="24"/>
          <w:szCs w:val="24"/>
        </w:rPr>
      </w:pPr>
      <w:r w:rsidRPr="00C821FE">
        <w:rPr>
          <w:rFonts w:ascii="Arial" w:eastAsia="MS Mincho" w:hAnsi="Arial"/>
          <w:color w:val="000000" w:themeColor="text1"/>
          <w:sz w:val="24"/>
          <w:szCs w:val="24"/>
        </w:rPr>
        <w:t>Приводим пример расчета выбросов оксида железа при</w:t>
      </w:r>
      <w:r w:rsidRPr="00C821FE">
        <w:rPr>
          <w:rFonts w:ascii="Arial" w:hAnsi="Arial"/>
          <w:color w:val="000000" w:themeColor="text1"/>
          <w:sz w:val="24"/>
          <w:szCs w:val="24"/>
        </w:rPr>
        <w:t xml:space="preserve"> использовании электродов марки Э42 (аналог АНО-6)</w:t>
      </w:r>
      <w:r w:rsidRPr="00C821FE">
        <w:rPr>
          <w:rFonts w:ascii="Arial" w:eastAsia="MS Mincho" w:hAnsi="Arial"/>
          <w:color w:val="000000" w:themeColor="text1"/>
          <w:sz w:val="24"/>
          <w:szCs w:val="24"/>
        </w:rPr>
        <w:t xml:space="preserve"> в период </w:t>
      </w:r>
      <w:r w:rsidRPr="00C821FE">
        <w:rPr>
          <w:rFonts w:ascii="Arial" w:hAnsi="Arial" w:cs="Arial"/>
          <w:color w:val="000000" w:themeColor="text1"/>
          <w:sz w:val="24"/>
          <w:szCs w:val="24"/>
        </w:rPr>
        <w:t>СМР</w:t>
      </w:r>
      <w:r w:rsidRPr="00C821FE">
        <w:rPr>
          <w:rFonts w:ascii="Arial" w:eastAsia="MS Mincho" w:hAnsi="Arial"/>
          <w:color w:val="000000" w:themeColor="text1"/>
          <w:sz w:val="24"/>
          <w:szCs w:val="24"/>
        </w:rPr>
        <w:t xml:space="preserve"> (ист. 6001-004):</w:t>
      </w:r>
    </w:p>
    <w:p w14:paraId="1692141B" w14:textId="77777777" w:rsidR="00B80025" w:rsidRPr="00C821FE" w:rsidRDefault="00B80025" w:rsidP="00B80025">
      <w:pPr>
        <w:tabs>
          <w:tab w:val="left" w:pos="1035"/>
        </w:tabs>
        <w:spacing w:line="360" w:lineRule="auto"/>
        <w:jc w:val="center"/>
        <w:rPr>
          <w:rFonts w:ascii="Arial" w:hAnsi="Arial"/>
          <w:i/>
          <w:color w:val="000000" w:themeColor="text1"/>
          <w:sz w:val="24"/>
          <w:szCs w:val="24"/>
        </w:rPr>
      </w:pP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Г</w:t>
      </w:r>
      <w:r w:rsidRPr="00C821FE">
        <w:rPr>
          <w:rFonts w:ascii="Arial" w:hAnsi="Arial"/>
          <w:i/>
          <w:color w:val="000000" w:themeColor="text1"/>
          <w:sz w:val="24"/>
          <w:szCs w:val="24"/>
        </w:rPr>
        <w:t xml:space="preserve"> = 189,5 × 14,97 × 10</w:t>
      </w:r>
      <w:r w:rsidRPr="00C821FE">
        <w:rPr>
          <w:rFonts w:ascii="Arial" w:hAnsi="Arial"/>
          <w:i/>
          <w:color w:val="000000" w:themeColor="text1"/>
          <w:sz w:val="24"/>
          <w:szCs w:val="24"/>
          <w:vertAlign w:val="superscript"/>
        </w:rPr>
        <w:t>-6</w:t>
      </w:r>
      <w:r w:rsidRPr="00C821FE">
        <w:rPr>
          <w:rFonts w:ascii="Arial" w:hAnsi="Arial"/>
          <w:i/>
          <w:color w:val="000000" w:themeColor="text1"/>
          <w:sz w:val="24"/>
          <w:szCs w:val="24"/>
        </w:rPr>
        <w:t xml:space="preserve"> × (1 – 0) = 0,0028 т/год</w:t>
      </w:r>
    </w:p>
    <w:p w14:paraId="7D1A072D" w14:textId="77777777" w:rsidR="00B80025" w:rsidRPr="00C821FE" w:rsidRDefault="00B80025" w:rsidP="00B80025">
      <w:pPr>
        <w:tabs>
          <w:tab w:val="left" w:pos="1035"/>
        </w:tabs>
        <w:spacing w:line="360" w:lineRule="auto"/>
        <w:jc w:val="center"/>
        <w:rPr>
          <w:rFonts w:ascii="Arial" w:hAnsi="Arial"/>
          <w:i/>
          <w:color w:val="000000" w:themeColor="text1"/>
          <w:sz w:val="24"/>
          <w:szCs w:val="24"/>
        </w:rPr>
      </w:pP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С</w:t>
      </w:r>
      <w:r w:rsidRPr="00C821FE">
        <w:rPr>
          <w:rFonts w:ascii="Arial" w:hAnsi="Arial"/>
          <w:i/>
          <w:color w:val="000000" w:themeColor="text1"/>
          <w:sz w:val="24"/>
          <w:szCs w:val="24"/>
        </w:rPr>
        <w:t xml:space="preserve"> = 14,97 × 0,</w:t>
      </w:r>
      <w:r w:rsidR="00020250" w:rsidRPr="00C821FE">
        <w:rPr>
          <w:rFonts w:ascii="Arial" w:hAnsi="Arial"/>
          <w:i/>
          <w:color w:val="000000" w:themeColor="text1"/>
          <w:sz w:val="24"/>
          <w:szCs w:val="24"/>
        </w:rPr>
        <w:t>5</w:t>
      </w:r>
      <w:r w:rsidRPr="00C821FE">
        <w:rPr>
          <w:rFonts w:ascii="Arial" w:hAnsi="Arial"/>
          <w:i/>
          <w:color w:val="000000" w:themeColor="text1"/>
          <w:sz w:val="24"/>
          <w:szCs w:val="24"/>
        </w:rPr>
        <w:t xml:space="preserve"> / 3600 × (1 – 0) = 0,00</w:t>
      </w:r>
      <w:r w:rsidR="00020250" w:rsidRPr="00C821FE">
        <w:rPr>
          <w:rFonts w:ascii="Arial" w:hAnsi="Arial"/>
          <w:i/>
          <w:color w:val="000000" w:themeColor="text1"/>
          <w:sz w:val="24"/>
          <w:szCs w:val="24"/>
        </w:rPr>
        <w:t>21</w:t>
      </w:r>
      <w:r w:rsidRPr="00C821FE">
        <w:rPr>
          <w:rFonts w:ascii="Arial" w:hAnsi="Arial"/>
          <w:i/>
          <w:color w:val="000000" w:themeColor="text1"/>
          <w:sz w:val="24"/>
          <w:szCs w:val="24"/>
        </w:rPr>
        <w:t xml:space="preserve"> г/с</w:t>
      </w:r>
    </w:p>
    <w:p w14:paraId="6A925277" w14:textId="77777777" w:rsidR="00B80025" w:rsidRPr="00C821FE" w:rsidRDefault="00B80025" w:rsidP="00B80025">
      <w:pPr>
        <w:spacing w:line="360" w:lineRule="auto"/>
        <w:ind w:firstLine="708"/>
        <w:jc w:val="both"/>
        <w:rPr>
          <w:rFonts w:ascii="Arial" w:eastAsia="MS Mincho" w:hAnsi="Arial" w:cs="Arial"/>
          <w:color w:val="000000" w:themeColor="text1"/>
          <w:sz w:val="24"/>
          <w:szCs w:val="24"/>
        </w:rPr>
      </w:pPr>
    </w:p>
    <w:p w14:paraId="0A7288A8" w14:textId="77777777" w:rsidR="0055411E" w:rsidRPr="00C821FE" w:rsidRDefault="00B80025" w:rsidP="00B80025">
      <w:pPr>
        <w:pStyle w:val="a8"/>
        <w:spacing w:after="0" w:line="360" w:lineRule="auto"/>
        <w:ind w:left="0" w:firstLine="708"/>
        <w:jc w:val="both"/>
        <w:rPr>
          <w:rFonts w:cs="Arial"/>
          <w:bCs/>
          <w:iCs/>
          <w:color w:val="000000" w:themeColor="text1"/>
          <w:sz w:val="24"/>
          <w:szCs w:val="24"/>
        </w:rPr>
      </w:pPr>
      <w:r w:rsidRPr="00C821FE">
        <w:rPr>
          <w:rFonts w:eastAsia="MS Mincho" w:cs="Arial"/>
          <w:color w:val="000000" w:themeColor="text1"/>
          <w:sz w:val="24"/>
          <w:szCs w:val="24"/>
        </w:rPr>
        <w:t>Удельные выделения и результаты расчетов выбросов, образующихся при сварочных работах приведены в таблице А.2.1.</w:t>
      </w:r>
    </w:p>
    <w:p w14:paraId="66F15E4F" w14:textId="77777777" w:rsidR="00B80025" w:rsidRPr="00C821FE" w:rsidRDefault="00B80025" w:rsidP="00B80025">
      <w:pPr>
        <w:pStyle w:val="a8"/>
        <w:spacing w:after="0" w:line="360" w:lineRule="auto"/>
        <w:ind w:left="0" w:firstLine="708"/>
        <w:jc w:val="both"/>
        <w:rPr>
          <w:rFonts w:cs="Arial"/>
          <w:bCs/>
          <w:iCs/>
          <w:color w:val="000000" w:themeColor="text1"/>
          <w:sz w:val="24"/>
          <w:szCs w:val="24"/>
        </w:rPr>
        <w:sectPr w:rsidR="00B80025" w:rsidRPr="00C821FE" w:rsidSect="00407CFA">
          <w:pgSz w:w="11906" w:h="16838" w:code="9"/>
          <w:pgMar w:top="1134" w:right="567" w:bottom="1134" w:left="1418" w:header="709" w:footer="709" w:gutter="0"/>
          <w:cols w:space="708"/>
          <w:docGrid w:linePitch="360"/>
        </w:sectPr>
      </w:pPr>
    </w:p>
    <w:p w14:paraId="54BBEF43" w14:textId="77777777" w:rsidR="00020250" w:rsidRPr="00C821FE" w:rsidRDefault="00020250" w:rsidP="00020250">
      <w:pPr>
        <w:pStyle w:val="a8"/>
        <w:spacing w:after="0" w:line="360" w:lineRule="auto"/>
        <w:ind w:left="0" w:firstLine="709"/>
        <w:jc w:val="both"/>
        <w:rPr>
          <w:bCs/>
          <w:iCs/>
          <w:color w:val="000000" w:themeColor="text1"/>
          <w:sz w:val="24"/>
          <w:szCs w:val="24"/>
        </w:rPr>
      </w:pPr>
      <w:r w:rsidRPr="00C821FE">
        <w:rPr>
          <w:bCs/>
          <w:iCs/>
          <w:color w:val="000000" w:themeColor="text1"/>
          <w:sz w:val="24"/>
          <w:szCs w:val="24"/>
        </w:rPr>
        <w:t>Таблица А.2.1 – Удельные выделения и результаты расчета выбросов при сварочных работах</w:t>
      </w:r>
    </w:p>
    <w:tbl>
      <w:tblPr>
        <w:tblW w:w="5000" w:type="pct"/>
        <w:tblLook w:val="04A0" w:firstRow="1" w:lastRow="0" w:firstColumn="1" w:lastColumn="0" w:noHBand="0" w:noVBand="1"/>
      </w:tblPr>
      <w:tblGrid>
        <w:gridCol w:w="728"/>
        <w:gridCol w:w="1952"/>
        <w:gridCol w:w="1435"/>
        <w:gridCol w:w="702"/>
        <w:gridCol w:w="1450"/>
        <w:gridCol w:w="1404"/>
        <w:gridCol w:w="1050"/>
        <w:gridCol w:w="1132"/>
        <w:gridCol w:w="1614"/>
        <w:gridCol w:w="1804"/>
        <w:gridCol w:w="1798"/>
      </w:tblGrid>
      <w:tr w:rsidR="00020250" w:rsidRPr="00C821FE" w14:paraId="6C60A592" w14:textId="77777777" w:rsidTr="00020250">
        <w:trPr>
          <w:trHeight w:val="70"/>
        </w:trPr>
        <w:tc>
          <w:tcPr>
            <w:tcW w:w="2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D6D320"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 ист.</w:t>
            </w:r>
          </w:p>
        </w:tc>
        <w:tc>
          <w:tcPr>
            <w:tcW w:w="7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6E6124"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Используемый материал</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919F35" w14:textId="77777777" w:rsidR="00836EAC"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 xml:space="preserve">Расход электродов, </w:t>
            </w:r>
            <w:r w:rsidRPr="00C821FE">
              <w:rPr>
                <w:rFonts w:ascii="Arial" w:hAnsi="Arial" w:cs="Arial"/>
                <w:b/>
                <w:bCs/>
                <w:color w:val="000000" w:themeColor="text1"/>
                <w:u w:val="single"/>
              </w:rPr>
              <w:t>кг/ч</w:t>
            </w:r>
          </w:p>
          <w:p w14:paraId="72959B47"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кг/год</w:t>
            </w:r>
          </w:p>
        </w:tc>
        <w:tc>
          <w:tcPr>
            <w:tcW w:w="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72E9A0"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Ед. изм.</w:t>
            </w:r>
          </w:p>
        </w:tc>
        <w:tc>
          <w:tcPr>
            <w:tcW w:w="3366" w:type="pct"/>
            <w:gridSpan w:val="7"/>
            <w:tcBorders>
              <w:top w:val="single" w:sz="4" w:space="0" w:color="auto"/>
              <w:left w:val="nil"/>
              <w:bottom w:val="single" w:sz="4" w:space="0" w:color="auto"/>
              <w:right w:val="single" w:sz="4" w:space="0" w:color="000000"/>
            </w:tcBorders>
            <w:shd w:val="clear" w:color="auto" w:fill="auto"/>
            <w:vAlign w:val="center"/>
            <w:hideMark/>
          </w:tcPr>
          <w:p w14:paraId="0379A2A1"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Наименование загрязняющих веществ</w:t>
            </w:r>
          </w:p>
        </w:tc>
      </w:tr>
      <w:tr w:rsidR="00020250" w:rsidRPr="00C821FE" w14:paraId="7F9B69FD" w14:textId="77777777" w:rsidTr="00020250">
        <w:trPr>
          <w:trHeight w:val="70"/>
        </w:trPr>
        <w:tc>
          <w:tcPr>
            <w:tcW w:w="216" w:type="pct"/>
            <w:vMerge/>
            <w:tcBorders>
              <w:top w:val="single" w:sz="4" w:space="0" w:color="auto"/>
              <w:left w:val="single" w:sz="4" w:space="0" w:color="auto"/>
              <w:bottom w:val="single" w:sz="4" w:space="0" w:color="auto"/>
              <w:right w:val="single" w:sz="4" w:space="0" w:color="auto"/>
            </w:tcBorders>
            <w:vAlign w:val="center"/>
            <w:hideMark/>
          </w:tcPr>
          <w:p w14:paraId="52BCBCE3" w14:textId="77777777" w:rsidR="00020250" w:rsidRPr="00C821FE" w:rsidRDefault="00020250" w:rsidP="00020250">
            <w:pPr>
              <w:rPr>
                <w:rFonts w:ascii="Arial" w:hAnsi="Arial" w:cs="Arial"/>
                <w:b/>
                <w:bCs/>
                <w:color w:val="000000" w:themeColor="text1"/>
              </w:rPr>
            </w:pP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2DA72B34" w14:textId="77777777" w:rsidR="00020250" w:rsidRPr="00C821FE" w:rsidRDefault="00020250" w:rsidP="00020250">
            <w:pPr>
              <w:rPr>
                <w:rFonts w:ascii="Arial" w:hAnsi="Arial" w:cs="Arial"/>
                <w:b/>
                <w:bCs/>
                <w:color w:val="000000" w:themeColor="text1"/>
              </w:rPr>
            </w:pPr>
          </w:p>
        </w:tc>
        <w:tc>
          <w:tcPr>
            <w:tcW w:w="425" w:type="pct"/>
            <w:vMerge/>
            <w:tcBorders>
              <w:top w:val="single" w:sz="4" w:space="0" w:color="auto"/>
              <w:left w:val="single" w:sz="4" w:space="0" w:color="auto"/>
              <w:bottom w:val="single" w:sz="4" w:space="0" w:color="auto"/>
              <w:right w:val="single" w:sz="4" w:space="0" w:color="auto"/>
            </w:tcBorders>
            <w:vAlign w:val="center"/>
            <w:hideMark/>
          </w:tcPr>
          <w:p w14:paraId="01314276" w14:textId="77777777" w:rsidR="00020250" w:rsidRPr="00C821FE" w:rsidRDefault="00020250" w:rsidP="00020250">
            <w:pPr>
              <w:rPr>
                <w:rFonts w:ascii="Arial" w:hAnsi="Arial" w:cs="Arial"/>
                <w:b/>
                <w:bCs/>
                <w:color w:val="000000" w:themeColor="text1"/>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14:paraId="59CF50CD" w14:textId="77777777" w:rsidR="00020250" w:rsidRPr="00C821FE" w:rsidRDefault="00020250" w:rsidP="00020250">
            <w:pPr>
              <w:rPr>
                <w:rFonts w:ascii="Arial" w:hAnsi="Arial" w:cs="Arial"/>
                <w:b/>
                <w:bCs/>
                <w:color w:val="000000" w:themeColor="text1"/>
              </w:rPr>
            </w:pPr>
          </w:p>
        </w:tc>
        <w:tc>
          <w:tcPr>
            <w:tcW w:w="598" w:type="pct"/>
            <w:tcBorders>
              <w:top w:val="nil"/>
              <w:left w:val="nil"/>
              <w:bottom w:val="single" w:sz="4" w:space="0" w:color="auto"/>
              <w:right w:val="single" w:sz="4" w:space="0" w:color="auto"/>
            </w:tcBorders>
            <w:shd w:val="clear" w:color="auto" w:fill="auto"/>
            <w:vAlign w:val="center"/>
            <w:hideMark/>
          </w:tcPr>
          <w:p w14:paraId="015BC190"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Железо (II) оксид (0123)</w:t>
            </w:r>
          </w:p>
        </w:tc>
        <w:tc>
          <w:tcPr>
            <w:tcW w:w="527" w:type="pct"/>
            <w:tcBorders>
              <w:top w:val="nil"/>
              <w:left w:val="nil"/>
              <w:bottom w:val="single" w:sz="4" w:space="0" w:color="auto"/>
              <w:right w:val="single" w:sz="4" w:space="0" w:color="auto"/>
            </w:tcBorders>
            <w:shd w:val="clear" w:color="auto" w:fill="auto"/>
            <w:vAlign w:val="center"/>
            <w:hideMark/>
          </w:tcPr>
          <w:p w14:paraId="381D5E45"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Марганец и его соединения (0143)</w:t>
            </w:r>
          </w:p>
        </w:tc>
        <w:tc>
          <w:tcPr>
            <w:tcW w:w="361" w:type="pct"/>
            <w:tcBorders>
              <w:top w:val="nil"/>
              <w:left w:val="nil"/>
              <w:bottom w:val="single" w:sz="4" w:space="0" w:color="auto"/>
              <w:right w:val="single" w:sz="4" w:space="0" w:color="auto"/>
            </w:tcBorders>
            <w:shd w:val="clear" w:color="auto" w:fill="auto"/>
            <w:vAlign w:val="center"/>
            <w:hideMark/>
          </w:tcPr>
          <w:p w14:paraId="59B6564E"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Азота диоксид (0301)</w:t>
            </w:r>
          </w:p>
        </w:tc>
        <w:tc>
          <w:tcPr>
            <w:tcW w:w="335" w:type="pct"/>
            <w:tcBorders>
              <w:top w:val="nil"/>
              <w:left w:val="nil"/>
              <w:bottom w:val="single" w:sz="4" w:space="0" w:color="auto"/>
              <w:right w:val="single" w:sz="4" w:space="0" w:color="auto"/>
            </w:tcBorders>
            <w:shd w:val="clear" w:color="auto" w:fill="auto"/>
            <w:vAlign w:val="center"/>
            <w:hideMark/>
          </w:tcPr>
          <w:p w14:paraId="4319E074"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Оксид углерода (0337)</w:t>
            </w:r>
          </w:p>
        </w:tc>
        <w:tc>
          <w:tcPr>
            <w:tcW w:w="478" w:type="pct"/>
            <w:tcBorders>
              <w:top w:val="nil"/>
              <w:left w:val="nil"/>
              <w:bottom w:val="single" w:sz="4" w:space="0" w:color="auto"/>
              <w:right w:val="single" w:sz="4" w:space="0" w:color="auto"/>
            </w:tcBorders>
            <w:shd w:val="clear" w:color="auto" w:fill="auto"/>
            <w:vAlign w:val="center"/>
            <w:hideMark/>
          </w:tcPr>
          <w:p w14:paraId="52C48E1E"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Фтористые газообразные соединения (0342)</w:t>
            </w:r>
          </w:p>
        </w:tc>
        <w:tc>
          <w:tcPr>
            <w:tcW w:w="534" w:type="pct"/>
            <w:tcBorders>
              <w:top w:val="nil"/>
              <w:left w:val="nil"/>
              <w:bottom w:val="single" w:sz="4" w:space="0" w:color="auto"/>
              <w:right w:val="single" w:sz="4" w:space="0" w:color="auto"/>
            </w:tcBorders>
            <w:shd w:val="clear" w:color="auto" w:fill="auto"/>
            <w:vAlign w:val="center"/>
            <w:hideMark/>
          </w:tcPr>
          <w:p w14:paraId="598CF5C8"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Фториды неорганические плохо растворимые (0344)</w:t>
            </w:r>
          </w:p>
        </w:tc>
        <w:tc>
          <w:tcPr>
            <w:tcW w:w="532" w:type="pct"/>
            <w:tcBorders>
              <w:top w:val="nil"/>
              <w:left w:val="nil"/>
              <w:bottom w:val="single" w:sz="4" w:space="0" w:color="auto"/>
              <w:right w:val="single" w:sz="4" w:space="0" w:color="auto"/>
            </w:tcBorders>
            <w:shd w:val="clear" w:color="auto" w:fill="auto"/>
            <w:vAlign w:val="center"/>
            <w:hideMark/>
          </w:tcPr>
          <w:p w14:paraId="0FBDCE2E"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Пыль неорганическая SiO</w:t>
            </w:r>
            <w:r w:rsidRPr="00C821FE">
              <w:rPr>
                <w:rFonts w:ascii="Arial" w:hAnsi="Arial" w:cs="Arial"/>
                <w:b/>
                <w:bCs/>
                <w:color w:val="000000" w:themeColor="text1"/>
                <w:vertAlign w:val="subscript"/>
              </w:rPr>
              <w:t>2</w:t>
            </w:r>
            <w:r w:rsidRPr="00C821FE">
              <w:rPr>
                <w:rFonts w:ascii="Arial" w:hAnsi="Arial" w:cs="Arial"/>
                <w:b/>
                <w:bCs/>
                <w:color w:val="000000" w:themeColor="text1"/>
              </w:rPr>
              <w:t xml:space="preserve"> 70-20 % (2908)</w:t>
            </w:r>
          </w:p>
        </w:tc>
      </w:tr>
      <w:tr w:rsidR="00020250" w:rsidRPr="00C821FE" w14:paraId="52B0380D" w14:textId="77777777" w:rsidTr="00020250">
        <w:trPr>
          <w:trHeight w:val="70"/>
        </w:trPr>
        <w:tc>
          <w:tcPr>
            <w:tcW w:w="216" w:type="pct"/>
            <w:tcBorders>
              <w:top w:val="nil"/>
              <w:left w:val="single" w:sz="4" w:space="0" w:color="auto"/>
              <w:bottom w:val="single" w:sz="4" w:space="0" w:color="auto"/>
              <w:right w:val="single" w:sz="4" w:space="0" w:color="auto"/>
            </w:tcBorders>
            <w:shd w:val="clear" w:color="auto" w:fill="auto"/>
            <w:vAlign w:val="center"/>
            <w:hideMark/>
          </w:tcPr>
          <w:p w14:paraId="083E005B"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1</w:t>
            </w:r>
          </w:p>
        </w:tc>
        <w:tc>
          <w:tcPr>
            <w:tcW w:w="733" w:type="pct"/>
            <w:tcBorders>
              <w:top w:val="nil"/>
              <w:left w:val="nil"/>
              <w:bottom w:val="single" w:sz="4" w:space="0" w:color="auto"/>
              <w:right w:val="single" w:sz="4" w:space="0" w:color="auto"/>
            </w:tcBorders>
            <w:shd w:val="clear" w:color="auto" w:fill="auto"/>
            <w:vAlign w:val="center"/>
            <w:hideMark/>
          </w:tcPr>
          <w:p w14:paraId="4DA056D5"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2</w:t>
            </w:r>
          </w:p>
        </w:tc>
        <w:tc>
          <w:tcPr>
            <w:tcW w:w="425" w:type="pct"/>
            <w:tcBorders>
              <w:top w:val="nil"/>
              <w:left w:val="nil"/>
              <w:bottom w:val="single" w:sz="4" w:space="0" w:color="auto"/>
              <w:right w:val="single" w:sz="4" w:space="0" w:color="auto"/>
            </w:tcBorders>
            <w:shd w:val="clear" w:color="auto" w:fill="auto"/>
            <w:vAlign w:val="center"/>
            <w:hideMark/>
          </w:tcPr>
          <w:p w14:paraId="1B3016ED"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3</w:t>
            </w:r>
          </w:p>
        </w:tc>
        <w:tc>
          <w:tcPr>
            <w:tcW w:w="261" w:type="pct"/>
            <w:tcBorders>
              <w:top w:val="nil"/>
              <w:left w:val="nil"/>
              <w:bottom w:val="single" w:sz="4" w:space="0" w:color="auto"/>
              <w:right w:val="single" w:sz="4" w:space="0" w:color="auto"/>
            </w:tcBorders>
            <w:shd w:val="clear" w:color="auto" w:fill="auto"/>
            <w:vAlign w:val="center"/>
            <w:hideMark/>
          </w:tcPr>
          <w:p w14:paraId="1EEC4B01"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4</w:t>
            </w:r>
          </w:p>
        </w:tc>
        <w:tc>
          <w:tcPr>
            <w:tcW w:w="598" w:type="pct"/>
            <w:tcBorders>
              <w:top w:val="nil"/>
              <w:left w:val="nil"/>
              <w:bottom w:val="single" w:sz="4" w:space="0" w:color="auto"/>
              <w:right w:val="single" w:sz="4" w:space="0" w:color="auto"/>
            </w:tcBorders>
            <w:shd w:val="clear" w:color="auto" w:fill="auto"/>
            <w:vAlign w:val="center"/>
            <w:hideMark/>
          </w:tcPr>
          <w:p w14:paraId="6A063516"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5</w:t>
            </w:r>
          </w:p>
        </w:tc>
        <w:tc>
          <w:tcPr>
            <w:tcW w:w="527" w:type="pct"/>
            <w:tcBorders>
              <w:top w:val="nil"/>
              <w:left w:val="nil"/>
              <w:bottom w:val="single" w:sz="4" w:space="0" w:color="auto"/>
              <w:right w:val="single" w:sz="4" w:space="0" w:color="auto"/>
            </w:tcBorders>
            <w:shd w:val="clear" w:color="auto" w:fill="auto"/>
            <w:vAlign w:val="center"/>
            <w:hideMark/>
          </w:tcPr>
          <w:p w14:paraId="0B2F7106"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6</w:t>
            </w:r>
          </w:p>
        </w:tc>
        <w:tc>
          <w:tcPr>
            <w:tcW w:w="361" w:type="pct"/>
            <w:tcBorders>
              <w:top w:val="nil"/>
              <w:left w:val="nil"/>
              <w:bottom w:val="single" w:sz="4" w:space="0" w:color="auto"/>
              <w:right w:val="single" w:sz="4" w:space="0" w:color="auto"/>
            </w:tcBorders>
            <w:shd w:val="clear" w:color="auto" w:fill="auto"/>
            <w:vAlign w:val="center"/>
            <w:hideMark/>
          </w:tcPr>
          <w:p w14:paraId="360FB977"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7</w:t>
            </w:r>
          </w:p>
        </w:tc>
        <w:tc>
          <w:tcPr>
            <w:tcW w:w="335" w:type="pct"/>
            <w:tcBorders>
              <w:top w:val="nil"/>
              <w:left w:val="nil"/>
              <w:bottom w:val="single" w:sz="4" w:space="0" w:color="auto"/>
              <w:right w:val="single" w:sz="4" w:space="0" w:color="auto"/>
            </w:tcBorders>
            <w:shd w:val="clear" w:color="auto" w:fill="auto"/>
            <w:vAlign w:val="center"/>
            <w:hideMark/>
          </w:tcPr>
          <w:p w14:paraId="144ACC3F"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8</w:t>
            </w:r>
          </w:p>
        </w:tc>
        <w:tc>
          <w:tcPr>
            <w:tcW w:w="478" w:type="pct"/>
            <w:tcBorders>
              <w:top w:val="nil"/>
              <w:left w:val="nil"/>
              <w:bottom w:val="single" w:sz="4" w:space="0" w:color="auto"/>
              <w:right w:val="single" w:sz="4" w:space="0" w:color="auto"/>
            </w:tcBorders>
            <w:shd w:val="clear" w:color="auto" w:fill="auto"/>
            <w:vAlign w:val="center"/>
            <w:hideMark/>
          </w:tcPr>
          <w:p w14:paraId="148A4157"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9</w:t>
            </w:r>
          </w:p>
        </w:tc>
        <w:tc>
          <w:tcPr>
            <w:tcW w:w="534" w:type="pct"/>
            <w:tcBorders>
              <w:top w:val="nil"/>
              <w:left w:val="nil"/>
              <w:bottom w:val="single" w:sz="4" w:space="0" w:color="auto"/>
              <w:right w:val="single" w:sz="4" w:space="0" w:color="auto"/>
            </w:tcBorders>
            <w:shd w:val="clear" w:color="auto" w:fill="auto"/>
            <w:vAlign w:val="center"/>
            <w:hideMark/>
          </w:tcPr>
          <w:p w14:paraId="16F95FC7"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10</w:t>
            </w:r>
          </w:p>
        </w:tc>
        <w:tc>
          <w:tcPr>
            <w:tcW w:w="532" w:type="pct"/>
            <w:tcBorders>
              <w:top w:val="nil"/>
              <w:left w:val="nil"/>
              <w:bottom w:val="single" w:sz="4" w:space="0" w:color="auto"/>
              <w:right w:val="single" w:sz="4" w:space="0" w:color="auto"/>
            </w:tcBorders>
            <w:shd w:val="clear" w:color="auto" w:fill="auto"/>
            <w:vAlign w:val="center"/>
            <w:hideMark/>
          </w:tcPr>
          <w:p w14:paraId="77DC1F78"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11</w:t>
            </w:r>
          </w:p>
        </w:tc>
      </w:tr>
      <w:tr w:rsidR="00020250" w:rsidRPr="00C821FE" w14:paraId="72081CC1" w14:textId="77777777" w:rsidTr="00020250">
        <w:trPr>
          <w:trHeight w:val="7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4D63357F"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УДЕЛЬНЫЕ ВЫДЕЛЕНИЯ</w:t>
            </w:r>
          </w:p>
        </w:tc>
      </w:tr>
      <w:tr w:rsidR="00020250" w:rsidRPr="00C821FE" w14:paraId="14E0CF73" w14:textId="77777777" w:rsidTr="00020250">
        <w:trPr>
          <w:trHeight w:val="70"/>
        </w:trPr>
        <w:tc>
          <w:tcPr>
            <w:tcW w:w="13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440D3A" w14:textId="77777777" w:rsidR="00020250" w:rsidRPr="00C821FE" w:rsidRDefault="00020250" w:rsidP="00020250">
            <w:pPr>
              <w:rPr>
                <w:rFonts w:ascii="Arial" w:hAnsi="Arial" w:cs="Arial"/>
                <w:color w:val="000000" w:themeColor="text1"/>
              </w:rPr>
            </w:pPr>
            <w:r w:rsidRPr="00C821FE">
              <w:rPr>
                <w:rFonts w:ascii="Arial" w:hAnsi="Arial" w:cs="Arial"/>
                <w:color w:val="000000" w:themeColor="text1"/>
              </w:rPr>
              <w:t>Электроды Э50А (аналог УОНИ 13/55)</w:t>
            </w:r>
          </w:p>
        </w:tc>
        <w:tc>
          <w:tcPr>
            <w:tcW w:w="26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9BC4051"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г/кг</w:t>
            </w:r>
          </w:p>
        </w:tc>
        <w:tc>
          <w:tcPr>
            <w:tcW w:w="598" w:type="pct"/>
            <w:tcBorders>
              <w:top w:val="nil"/>
              <w:left w:val="nil"/>
              <w:bottom w:val="single" w:sz="4" w:space="0" w:color="auto"/>
              <w:right w:val="single" w:sz="4" w:space="0" w:color="auto"/>
            </w:tcBorders>
            <w:shd w:val="clear" w:color="000000" w:fill="FFFFFF"/>
            <w:noWrap/>
            <w:vAlign w:val="center"/>
            <w:hideMark/>
          </w:tcPr>
          <w:p w14:paraId="65FC1986"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13,9</w:t>
            </w:r>
          </w:p>
        </w:tc>
        <w:tc>
          <w:tcPr>
            <w:tcW w:w="527" w:type="pct"/>
            <w:tcBorders>
              <w:top w:val="nil"/>
              <w:left w:val="nil"/>
              <w:bottom w:val="single" w:sz="4" w:space="0" w:color="auto"/>
              <w:right w:val="single" w:sz="4" w:space="0" w:color="auto"/>
            </w:tcBorders>
            <w:shd w:val="clear" w:color="000000" w:fill="FFFFFF"/>
            <w:noWrap/>
            <w:vAlign w:val="center"/>
            <w:hideMark/>
          </w:tcPr>
          <w:p w14:paraId="136C0911"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1,09</w:t>
            </w:r>
          </w:p>
        </w:tc>
        <w:tc>
          <w:tcPr>
            <w:tcW w:w="361" w:type="pct"/>
            <w:tcBorders>
              <w:top w:val="nil"/>
              <w:left w:val="nil"/>
              <w:bottom w:val="single" w:sz="4" w:space="0" w:color="auto"/>
              <w:right w:val="single" w:sz="4" w:space="0" w:color="auto"/>
            </w:tcBorders>
            <w:shd w:val="clear" w:color="000000" w:fill="FFFFFF"/>
            <w:noWrap/>
            <w:vAlign w:val="center"/>
            <w:hideMark/>
          </w:tcPr>
          <w:p w14:paraId="32A48D6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2,7</w:t>
            </w:r>
          </w:p>
        </w:tc>
        <w:tc>
          <w:tcPr>
            <w:tcW w:w="335" w:type="pct"/>
            <w:tcBorders>
              <w:top w:val="nil"/>
              <w:left w:val="nil"/>
              <w:bottom w:val="single" w:sz="4" w:space="0" w:color="auto"/>
              <w:right w:val="single" w:sz="4" w:space="0" w:color="auto"/>
            </w:tcBorders>
            <w:shd w:val="clear" w:color="000000" w:fill="FFFFFF"/>
            <w:noWrap/>
            <w:vAlign w:val="center"/>
            <w:hideMark/>
          </w:tcPr>
          <w:p w14:paraId="6DD21D35"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13,3</w:t>
            </w:r>
          </w:p>
        </w:tc>
        <w:tc>
          <w:tcPr>
            <w:tcW w:w="478" w:type="pct"/>
            <w:tcBorders>
              <w:top w:val="nil"/>
              <w:left w:val="nil"/>
              <w:bottom w:val="single" w:sz="4" w:space="0" w:color="auto"/>
              <w:right w:val="single" w:sz="4" w:space="0" w:color="auto"/>
            </w:tcBorders>
            <w:shd w:val="clear" w:color="000000" w:fill="FFFFFF"/>
            <w:noWrap/>
            <w:vAlign w:val="center"/>
            <w:hideMark/>
          </w:tcPr>
          <w:p w14:paraId="30B76434"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0,93</w:t>
            </w:r>
          </w:p>
        </w:tc>
        <w:tc>
          <w:tcPr>
            <w:tcW w:w="534" w:type="pct"/>
            <w:tcBorders>
              <w:top w:val="nil"/>
              <w:left w:val="nil"/>
              <w:bottom w:val="single" w:sz="4" w:space="0" w:color="auto"/>
              <w:right w:val="single" w:sz="4" w:space="0" w:color="auto"/>
            </w:tcBorders>
            <w:shd w:val="clear" w:color="000000" w:fill="FFFFFF"/>
            <w:noWrap/>
            <w:vAlign w:val="center"/>
            <w:hideMark/>
          </w:tcPr>
          <w:p w14:paraId="068BF2BD"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w:t>
            </w:r>
          </w:p>
        </w:tc>
        <w:tc>
          <w:tcPr>
            <w:tcW w:w="532" w:type="pct"/>
            <w:tcBorders>
              <w:top w:val="nil"/>
              <w:left w:val="nil"/>
              <w:bottom w:val="single" w:sz="4" w:space="0" w:color="auto"/>
              <w:right w:val="single" w:sz="4" w:space="0" w:color="auto"/>
            </w:tcBorders>
            <w:shd w:val="clear" w:color="000000" w:fill="FFFFFF"/>
            <w:noWrap/>
            <w:vAlign w:val="center"/>
            <w:hideMark/>
          </w:tcPr>
          <w:p w14:paraId="41EBF9F4"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w:t>
            </w:r>
          </w:p>
        </w:tc>
      </w:tr>
      <w:tr w:rsidR="00020250" w:rsidRPr="00C821FE" w14:paraId="3D689E2D" w14:textId="77777777" w:rsidTr="00020250">
        <w:trPr>
          <w:trHeight w:val="70"/>
        </w:trPr>
        <w:tc>
          <w:tcPr>
            <w:tcW w:w="13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831F09" w14:textId="77777777" w:rsidR="00020250" w:rsidRPr="00C821FE" w:rsidRDefault="00020250" w:rsidP="00020250">
            <w:pPr>
              <w:rPr>
                <w:rFonts w:ascii="Arial" w:hAnsi="Arial" w:cs="Arial"/>
                <w:color w:val="000000" w:themeColor="text1"/>
              </w:rPr>
            </w:pPr>
            <w:r w:rsidRPr="00C821FE">
              <w:rPr>
                <w:rFonts w:ascii="Arial" w:hAnsi="Arial" w:cs="Arial"/>
                <w:color w:val="000000" w:themeColor="text1"/>
              </w:rPr>
              <w:t>Электроды Э42 (аналог АНО 6)</w:t>
            </w:r>
          </w:p>
        </w:tc>
        <w:tc>
          <w:tcPr>
            <w:tcW w:w="261" w:type="pct"/>
            <w:vMerge/>
            <w:tcBorders>
              <w:top w:val="nil"/>
              <w:left w:val="single" w:sz="4" w:space="0" w:color="auto"/>
              <w:bottom w:val="single" w:sz="4" w:space="0" w:color="auto"/>
              <w:right w:val="single" w:sz="4" w:space="0" w:color="auto"/>
            </w:tcBorders>
            <w:vAlign w:val="center"/>
            <w:hideMark/>
          </w:tcPr>
          <w:p w14:paraId="344A4ED9" w14:textId="77777777" w:rsidR="00020250" w:rsidRPr="00C821FE" w:rsidRDefault="00020250" w:rsidP="00020250">
            <w:pPr>
              <w:rPr>
                <w:rFonts w:ascii="Arial" w:hAnsi="Arial" w:cs="Arial"/>
                <w:color w:val="000000" w:themeColor="text1"/>
              </w:rPr>
            </w:pPr>
          </w:p>
        </w:tc>
        <w:tc>
          <w:tcPr>
            <w:tcW w:w="598" w:type="pct"/>
            <w:tcBorders>
              <w:top w:val="nil"/>
              <w:left w:val="nil"/>
              <w:bottom w:val="single" w:sz="4" w:space="0" w:color="auto"/>
              <w:right w:val="single" w:sz="4" w:space="0" w:color="auto"/>
            </w:tcBorders>
            <w:shd w:val="clear" w:color="auto" w:fill="auto"/>
            <w:noWrap/>
            <w:vAlign w:val="center"/>
            <w:hideMark/>
          </w:tcPr>
          <w:p w14:paraId="21BFA59D"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14,97</w:t>
            </w:r>
          </w:p>
        </w:tc>
        <w:tc>
          <w:tcPr>
            <w:tcW w:w="527" w:type="pct"/>
            <w:tcBorders>
              <w:top w:val="nil"/>
              <w:left w:val="nil"/>
              <w:bottom w:val="single" w:sz="4" w:space="0" w:color="auto"/>
              <w:right w:val="single" w:sz="4" w:space="0" w:color="auto"/>
            </w:tcBorders>
            <w:shd w:val="clear" w:color="auto" w:fill="auto"/>
            <w:noWrap/>
            <w:vAlign w:val="center"/>
            <w:hideMark/>
          </w:tcPr>
          <w:p w14:paraId="50413626"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1,73</w:t>
            </w:r>
          </w:p>
        </w:tc>
        <w:tc>
          <w:tcPr>
            <w:tcW w:w="361" w:type="pct"/>
            <w:tcBorders>
              <w:top w:val="nil"/>
              <w:left w:val="nil"/>
              <w:bottom w:val="single" w:sz="4" w:space="0" w:color="auto"/>
              <w:right w:val="single" w:sz="4" w:space="0" w:color="auto"/>
            </w:tcBorders>
            <w:shd w:val="clear" w:color="auto" w:fill="auto"/>
            <w:noWrap/>
            <w:vAlign w:val="center"/>
            <w:hideMark/>
          </w:tcPr>
          <w:p w14:paraId="70C73FE5"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335" w:type="pct"/>
            <w:tcBorders>
              <w:top w:val="nil"/>
              <w:left w:val="nil"/>
              <w:bottom w:val="single" w:sz="4" w:space="0" w:color="auto"/>
              <w:right w:val="single" w:sz="4" w:space="0" w:color="auto"/>
            </w:tcBorders>
            <w:shd w:val="clear" w:color="auto" w:fill="auto"/>
            <w:noWrap/>
            <w:vAlign w:val="center"/>
            <w:hideMark/>
          </w:tcPr>
          <w:p w14:paraId="26EB2A35"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478" w:type="pct"/>
            <w:tcBorders>
              <w:top w:val="nil"/>
              <w:left w:val="nil"/>
              <w:bottom w:val="single" w:sz="4" w:space="0" w:color="auto"/>
              <w:right w:val="single" w:sz="4" w:space="0" w:color="auto"/>
            </w:tcBorders>
            <w:shd w:val="clear" w:color="auto" w:fill="auto"/>
            <w:noWrap/>
            <w:vAlign w:val="center"/>
            <w:hideMark/>
          </w:tcPr>
          <w:p w14:paraId="26BEEA07"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534" w:type="pct"/>
            <w:tcBorders>
              <w:top w:val="nil"/>
              <w:left w:val="nil"/>
              <w:bottom w:val="single" w:sz="4" w:space="0" w:color="auto"/>
              <w:right w:val="single" w:sz="4" w:space="0" w:color="auto"/>
            </w:tcBorders>
            <w:shd w:val="clear" w:color="auto" w:fill="auto"/>
            <w:noWrap/>
            <w:vAlign w:val="center"/>
            <w:hideMark/>
          </w:tcPr>
          <w:p w14:paraId="0524DFE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532" w:type="pct"/>
            <w:tcBorders>
              <w:top w:val="nil"/>
              <w:left w:val="nil"/>
              <w:bottom w:val="single" w:sz="4" w:space="0" w:color="auto"/>
              <w:right w:val="single" w:sz="4" w:space="0" w:color="auto"/>
            </w:tcBorders>
            <w:shd w:val="clear" w:color="auto" w:fill="auto"/>
            <w:noWrap/>
            <w:vAlign w:val="center"/>
            <w:hideMark/>
          </w:tcPr>
          <w:p w14:paraId="72AEF7E2"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r>
      <w:tr w:rsidR="00020250" w:rsidRPr="00C821FE" w14:paraId="288DE8D1" w14:textId="77777777" w:rsidTr="00020250">
        <w:trPr>
          <w:trHeight w:val="70"/>
        </w:trPr>
        <w:tc>
          <w:tcPr>
            <w:tcW w:w="13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88EE99" w14:textId="77777777" w:rsidR="00020250" w:rsidRPr="00C821FE" w:rsidRDefault="00020250" w:rsidP="00020250">
            <w:pPr>
              <w:rPr>
                <w:rFonts w:ascii="Arial" w:hAnsi="Arial" w:cs="Arial"/>
                <w:color w:val="000000" w:themeColor="text1"/>
              </w:rPr>
            </w:pPr>
            <w:r w:rsidRPr="00C821FE">
              <w:rPr>
                <w:rFonts w:ascii="Arial" w:hAnsi="Arial" w:cs="Arial"/>
                <w:color w:val="000000" w:themeColor="text1"/>
              </w:rPr>
              <w:t>Электроды Э42А (аналог УОНИ 13/45)</w:t>
            </w:r>
          </w:p>
        </w:tc>
        <w:tc>
          <w:tcPr>
            <w:tcW w:w="261" w:type="pct"/>
            <w:vMerge/>
            <w:tcBorders>
              <w:top w:val="nil"/>
              <w:left w:val="single" w:sz="4" w:space="0" w:color="auto"/>
              <w:bottom w:val="single" w:sz="4" w:space="0" w:color="auto"/>
              <w:right w:val="single" w:sz="4" w:space="0" w:color="auto"/>
            </w:tcBorders>
            <w:vAlign w:val="center"/>
            <w:hideMark/>
          </w:tcPr>
          <w:p w14:paraId="2D366403" w14:textId="77777777" w:rsidR="00020250" w:rsidRPr="00C821FE" w:rsidRDefault="00020250" w:rsidP="00020250">
            <w:pPr>
              <w:rPr>
                <w:rFonts w:ascii="Arial" w:hAnsi="Arial" w:cs="Arial"/>
                <w:color w:val="000000" w:themeColor="text1"/>
              </w:rPr>
            </w:pPr>
          </w:p>
        </w:tc>
        <w:tc>
          <w:tcPr>
            <w:tcW w:w="598" w:type="pct"/>
            <w:tcBorders>
              <w:top w:val="nil"/>
              <w:left w:val="nil"/>
              <w:bottom w:val="single" w:sz="4" w:space="0" w:color="auto"/>
              <w:right w:val="single" w:sz="4" w:space="0" w:color="auto"/>
            </w:tcBorders>
            <w:shd w:val="clear" w:color="auto" w:fill="auto"/>
            <w:noWrap/>
            <w:vAlign w:val="center"/>
            <w:hideMark/>
          </w:tcPr>
          <w:p w14:paraId="1AA78775"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10,69</w:t>
            </w:r>
          </w:p>
        </w:tc>
        <w:tc>
          <w:tcPr>
            <w:tcW w:w="527" w:type="pct"/>
            <w:tcBorders>
              <w:top w:val="nil"/>
              <w:left w:val="nil"/>
              <w:bottom w:val="single" w:sz="4" w:space="0" w:color="auto"/>
              <w:right w:val="single" w:sz="4" w:space="0" w:color="auto"/>
            </w:tcBorders>
            <w:shd w:val="clear" w:color="auto" w:fill="auto"/>
            <w:noWrap/>
            <w:vAlign w:val="center"/>
            <w:hideMark/>
          </w:tcPr>
          <w:p w14:paraId="2804481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0,92</w:t>
            </w:r>
          </w:p>
        </w:tc>
        <w:tc>
          <w:tcPr>
            <w:tcW w:w="361" w:type="pct"/>
            <w:tcBorders>
              <w:top w:val="nil"/>
              <w:left w:val="nil"/>
              <w:bottom w:val="single" w:sz="4" w:space="0" w:color="auto"/>
              <w:right w:val="single" w:sz="4" w:space="0" w:color="auto"/>
            </w:tcBorders>
            <w:shd w:val="clear" w:color="auto" w:fill="auto"/>
            <w:noWrap/>
            <w:vAlign w:val="center"/>
            <w:hideMark/>
          </w:tcPr>
          <w:p w14:paraId="474EFAEA"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1,5</w:t>
            </w:r>
          </w:p>
        </w:tc>
        <w:tc>
          <w:tcPr>
            <w:tcW w:w="335" w:type="pct"/>
            <w:tcBorders>
              <w:top w:val="nil"/>
              <w:left w:val="nil"/>
              <w:bottom w:val="single" w:sz="4" w:space="0" w:color="auto"/>
              <w:right w:val="single" w:sz="4" w:space="0" w:color="auto"/>
            </w:tcBorders>
            <w:shd w:val="clear" w:color="auto" w:fill="auto"/>
            <w:noWrap/>
            <w:vAlign w:val="center"/>
            <w:hideMark/>
          </w:tcPr>
          <w:p w14:paraId="3BFCCB4F"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13,3</w:t>
            </w:r>
          </w:p>
        </w:tc>
        <w:tc>
          <w:tcPr>
            <w:tcW w:w="478" w:type="pct"/>
            <w:tcBorders>
              <w:top w:val="nil"/>
              <w:left w:val="nil"/>
              <w:bottom w:val="single" w:sz="4" w:space="0" w:color="auto"/>
              <w:right w:val="single" w:sz="4" w:space="0" w:color="auto"/>
            </w:tcBorders>
            <w:shd w:val="clear" w:color="auto" w:fill="auto"/>
            <w:noWrap/>
            <w:vAlign w:val="center"/>
            <w:hideMark/>
          </w:tcPr>
          <w:p w14:paraId="6C10698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0,75</w:t>
            </w:r>
          </w:p>
        </w:tc>
        <w:tc>
          <w:tcPr>
            <w:tcW w:w="534" w:type="pct"/>
            <w:tcBorders>
              <w:top w:val="nil"/>
              <w:left w:val="nil"/>
              <w:bottom w:val="single" w:sz="4" w:space="0" w:color="auto"/>
              <w:right w:val="single" w:sz="4" w:space="0" w:color="auto"/>
            </w:tcBorders>
            <w:shd w:val="clear" w:color="auto" w:fill="auto"/>
            <w:noWrap/>
            <w:vAlign w:val="center"/>
            <w:hideMark/>
          </w:tcPr>
          <w:p w14:paraId="4CADDD26"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3,3</w:t>
            </w:r>
          </w:p>
        </w:tc>
        <w:tc>
          <w:tcPr>
            <w:tcW w:w="532" w:type="pct"/>
            <w:tcBorders>
              <w:top w:val="nil"/>
              <w:left w:val="nil"/>
              <w:bottom w:val="single" w:sz="4" w:space="0" w:color="auto"/>
              <w:right w:val="single" w:sz="4" w:space="0" w:color="auto"/>
            </w:tcBorders>
            <w:shd w:val="clear" w:color="auto" w:fill="auto"/>
            <w:noWrap/>
            <w:vAlign w:val="center"/>
            <w:hideMark/>
          </w:tcPr>
          <w:p w14:paraId="4509EB1F"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1,4</w:t>
            </w:r>
          </w:p>
        </w:tc>
      </w:tr>
      <w:tr w:rsidR="00020250" w:rsidRPr="00C821FE" w14:paraId="03C4C962" w14:textId="77777777" w:rsidTr="00020250">
        <w:trPr>
          <w:trHeight w:val="70"/>
        </w:trPr>
        <w:tc>
          <w:tcPr>
            <w:tcW w:w="13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296A9F" w14:textId="77777777" w:rsidR="00020250" w:rsidRPr="00C821FE" w:rsidRDefault="00020250" w:rsidP="00020250">
            <w:pPr>
              <w:rPr>
                <w:rFonts w:ascii="Arial" w:hAnsi="Arial" w:cs="Arial"/>
                <w:color w:val="000000" w:themeColor="text1"/>
              </w:rPr>
            </w:pPr>
            <w:r w:rsidRPr="00C821FE">
              <w:rPr>
                <w:rFonts w:ascii="Arial" w:hAnsi="Arial" w:cs="Arial"/>
                <w:color w:val="000000" w:themeColor="text1"/>
              </w:rPr>
              <w:t>Электроды Э46 (аналог МР-3)</w:t>
            </w:r>
          </w:p>
        </w:tc>
        <w:tc>
          <w:tcPr>
            <w:tcW w:w="261" w:type="pct"/>
            <w:vMerge/>
            <w:tcBorders>
              <w:top w:val="nil"/>
              <w:left w:val="single" w:sz="4" w:space="0" w:color="auto"/>
              <w:bottom w:val="single" w:sz="4" w:space="0" w:color="auto"/>
              <w:right w:val="single" w:sz="4" w:space="0" w:color="auto"/>
            </w:tcBorders>
            <w:vAlign w:val="center"/>
            <w:hideMark/>
          </w:tcPr>
          <w:p w14:paraId="3AEC47A7" w14:textId="77777777" w:rsidR="00020250" w:rsidRPr="00C821FE" w:rsidRDefault="00020250" w:rsidP="00020250">
            <w:pPr>
              <w:rPr>
                <w:rFonts w:ascii="Arial" w:hAnsi="Arial" w:cs="Arial"/>
                <w:color w:val="000000" w:themeColor="text1"/>
              </w:rPr>
            </w:pPr>
          </w:p>
        </w:tc>
        <w:tc>
          <w:tcPr>
            <w:tcW w:w="598" w:type="pct"/>
            <w:tcBorders>
              <w:top w:val="nil"/>
              <w:left w:val="nil"/>
              <w:bottom w:val="single" w:sz="4" w:space="0" w:color="auto"/>
              <w:right w:val="single" w:sz="4" w:space="0" w:color="auto"/>
            </w:tcBorders>
            <w:shd w:val="clear" w:color="auto" w:fill="auto"/>
            <w:noWrap/>
            <w:vAlign w:val="center"/>
            <w:hideMark/>
          </w:tcPr>
          <w:p w14:paraId="1585AF1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9,77</w:t>
            </w:r>
          </w:p>
        </w:tc>
        <w:tc>
          <w:tcPr>
            <w:tcW w:w="527" w:type="pct"/>
            <w:tcBorders>
              <w:top w:val="nil"/>
              <w:left w:val="nil"/>
              <w:bottom w:val="single" w:sz="4" w:space="0" w:color="auto"/>
              <w:right w:val="single" w:sz="4" w:space="0" w:color="auto"/>
            </w:tcBorders>
            <w:shd w:val="clear" w:color="auto" w:fill="auto"/>
            <w:noWrap/>
            <w:vAlign w:val="center"/>
            <w:hideMark/>
          </w:tcPr>
          <w:p w14:paraId="449B65B1"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1,73</w:t>
            </w:r>
          </w:p>
        </w:tc>
        <w:tc>
          <w:tcPr>
            <w:tcW w:w="361" w:type="pct"/>
            <w:tcBorders>
              <w:top w:val="nil"/>
              <w:left w:val="nil"/>
              <w:bottom w:val="single" w:sz="4" w:space="0" w:color="auto"/>
              <w:right w:val="single" w:sz="4" w:space="0" w:color="auto"/>
            </w:tcBorders>
            <w:shd w:val="clear" w:color="auto" w:fill="auto"/>
            <w:noWrap/>
            <w:vAlign w:val="center"/>
            <w:hideMark/>
          </w:tcPr>
          <w:p w14:paraId="18990AB3"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335" w:type="pct"/>
            <w:tcBorders>
              <w:top w:val="nil"/>
              <w:left w:val="nil"/>
              <w:bottom w:val="single" w:sz="4" w:space="0" w:color="auto"/>
              <w:right w:val="single" w:sz="4" w:space="0" w:color="auto"/>
            </w:tcBorders>
            <w:shd w:val="clear" w:color="auto" w:fill="auto"/>
            <w:noWrap/>
            <w:vAlign w:val="center"/>
            <w:hideMark/>
          </w:tcPr>
          <w:p w14:paraId="423C2EDF"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478" w:type="pct"/>
            <w:tcBorders>
              <w:top w:val="nil"/>
              <w:left w:val="nil"/>
              <w:bottom w:val="single" w:sz="4" w:space="0" w:color="auto"/>
              <w:right w:val="single" w:sz="4" w:space="0" w:color="auto"/>
            </w:tcBorders>
            <w:shd w:val="clear" w:color="auto" w:fill="auto"/>
            <w:noWrap/>
            <w:vAlign w:val="center"/>
            <w:hideMark/>
          </w:tcPr>
          <w:p w14:paraId="19DF038C"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0,4</w:t>
            </w:r>
          </w:p>
        </w:tc>
        <w:tc>
          <w:tcPr>
            <w:tcW w:w="534" w:type="pct"/>
            <w:tcBorders>
              <w:top w:val="nil"/>
              <w:left w:val="nil"/>
              <w:bottom w:val="single" w:sz="4" w:space="0" w:color="auto"/>
              <w:right w:val="single" w:sz="4" w:space="0" w:color="auto"/>
            </w:tcBorders>
            <w:shd w:val="clear" w:color="auto" w:fill="auto"/>
            <w:noWrap/>
            <w:vAlign w:val="center"/>
            <w:hideMark/>
          </w:tcPr>
          <w:p w14:paraId="1B97BFDE"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532" w:type="pct"/>
            <w:tcBorders>
              <w:top w:val="nil"/>
              <w:left w:val="nil"/>
              <w:bottom w:val="single" w:sz="4" w:space="0" w:color="auto"/>
              <w:right w:val="single" w:sz="4" w:space="0" w:color="auto"/>
            </w:tcBorders>
            <w:shd w:val="clear" w:color="auto" w:fill="auto"/>
            <w:noWrap/>
            <w:vAlign w:val="center"/>
            <w:hideMark/>
          </w:tcPr>
          <w:p w14:paraId="27A86F5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r>
      <w:tr w:rsidR="00020250" w:rsidRPr="00C821FE" w14:paraId="398499F9" w14:textId="77777777" w:rsidTr="00020250">
        <w:trPr>
          <w:trHeight w:val="70"/>
        </w:trPr>
        <w:tc>
          <w:tcPr>
            <w:tcW w:w="5000" w:type="pct"/>
            <w:gridSpan w:val="11"/>
            <w:tcBorders>
              <w:top w:val="single" w:sz="4" w:space="0" w:color="auto"/>
              <w:left w:val="single" w:sz="4" w:space="0" w:color="auto"/>
              <w:bottom w:val="single" w:sz="4" w:space="0" w:color="auto"/>
              <w:right w:val="single" w:sz="4" w:space="0" w:color="000000"/>
            </w:tcBorders>
            <w:shd w:val="clear" w:color="000000" w:fill="F2F2F2"/>
            <w:vAlign w:val="center"/>
            <w:hideMark/>
          </w:tcPr>
          <w:p w14:paraId="2F6E677B"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ВЫБРОСЫ В АТМОСФЕРУ</w:t>
            </w:r>
          </w:p>
        </w:tc>
      </w:tr>
      <w:tr w:rsidR="00020250" w:rsidRPr="00C821FE" w14:paraId="22BE625F" w14:textId="77777777" w:rsidTr="00020250">
        <w:trPr>
          <w:trHeight w:val="70"/>
        </w:trPr>
        <w:tc>
          <w:tcPr>
            <w:tcW w:w="5000" w:type="pct"/>
            <w:gridSpan w:val="11"/>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2F13B974" w14:textId="77777777" w:rsidR="00020250" w:rsidRPr="00C821FE" w:rsidRDefault="00020250" w:rsidP="00020250">
            <w:pPr>
              <w:jc w:val="center"/>
              <w:rPr>
                <w:rFonts w:ascii="Arial" w:hAnsi="Arial" w:cs="Arial"/>
                <w:b/>
                <w:bCs/>
                <w:i/>
                <w:iCs/>
                <w:color w:val="000000" w:themeColor="text1"/>
              </w:rPr>
            </w:pPr>
            <w:r w:rsidRPr="00C821FE">
              <w:rPr>
                <w:rFonts w:ascii="Arial" w:hAnsi="Arial" w:cs="Arial"/>
                <w:b/>
                <w:bCs/>
                <w:i/>
                <w:iCs/>
                <w:color w:val="000000" w:themeColor="text1"/>
              </w:rPr>
              <w:t>Сварочные работы</w:t>
            </w:r>
          </w:p>
        </w:tc>
      </w:tr>
      <w:tr w:rsidR="00020250" w:rsidRPr="00C821FE" w14:paraId="35950C84" w14:textId="77777777" w:rsidTr="00020250">
        <w:trPr>
          <w:trHeight w:val="255"/>
        </w:trPr>
        <w:tc>
          <w:tcPr>
            <w:tcW w:w="216" w:type="pct"/>
            <w:vMerge w:val="restart"/>
            <w:tcBorders>
              <w:top w:val="nil"/>
              <w:left w:val="single" w:sz="4" w:space="0" w:color="auto"/>
              <w:bottom w:val="nil"/>
              <w:right w:val="single" w:sz="4" w:space="0" w:color="auto"/>
            </w:tcBorders>
            <w:shd w:val="clear" w:color="auto" w:fill="auto"/>
            <w:vAlign w:val="center"/>
            <w:hideMark/>
          </w:tcPr>
          <w:p w14:paraId="7CD09812"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6001-004</w:t>
            </w:r>
          </w:p>
        </w:tc>
        <w:tc>
          <w:tcPr>
            <w:tcW w:w="733" w:type="pct"/>
            <w:vMerge w:val="restart"/>
            <w:tcBorders>
              <w:top w:val="nil"/>
              <w:left w:val="single" w:sz="4" w:space="0" w:color="auto"/>
              <w:bottom w:val="single" w:sz="4" w:space="0" w:color="auto"/>
              <w:right w:val="single" w:sz="4" w:space="0" w:color="auto"/>
            </w:tcBorders>
            <w:shd w:val="clear" w:color="auto" w:fill="auto"/>
            <w:vAlign w:val="center"/>
            <w:hideMark/>
          </w:tcPr>
          <w:p w14:paraId="6966E844" w14:textId="77777777" w:rsidR="00020250" w:rsidRPr="00C821FE" w:rsidRDefault="00020250" w:rsidP="00020250">
            <w:pPr>
              <w:rPr>
                <w:rFonts w:ascii="Arial" w:hAnsi="Arial" w:cs="Arial"/>
                <w:color w:val="000000" w:themeColor="text1"/>
              </w:rPr>
            </w:pPr>
            <w:r w:rsidRPr="00C821FE">
              <w:rPr>
                <w:rFonts w:ascii="Arial" w:hAnsi="Arial" w:cs="Arial"/>
                <w:color w:val="000000" w:themeColor="text1"/>
              </w:rPr>
              <w:t>Электроды Э50А (аналог УОНИ 13/55)</w:t>
            </w:r>
          </w:p>
        </w:tc>
        <w:tc>
          <w:tcPr>
            <w:tcW w:w="425" w:type="pct"/>
            <w:tcBorders>
              <w:top w:val="nil"/>
              <w:left w:val="nil"/>
              <w:bottom w:val="single" w:sz="4" w:space="0" w:color="auto"/>
              <w:right w:val="single" w:sz="4" w:space="0" w:color="auto"/>
            </w:tcBorders>
            <w:shd w:val="clear" w:color="auto" w:fill="auto"/>
            <w:vAlign w:val="center"/>
            <w:hideMark/>
          </w:tcPr>
          <w:p w14:paraId="2BE9711D"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0,5</w:t>
            </w:r>
          </w:p>
        </w:tc>
        <w:tc>
          <w:tcPr>
            <w:tcW w:w="261" w:type="pct"/>
            <w:tcBorders>
              <w:top w:val="nil"/>
              <w:left w:val="nil"/>
              <w:bottom w:val="single" w:sz="4" w:space="0" w:color="auto"/>
              <w:right w:val="single" w:sz="4" w:space="0" w:color="auto"/>
            </w:tcBorders>
            <w:shd w:val="clear" w:color="auto" w:fill="auto"/>
            <w:vAlign w:val="center"/>
            <w:hideMark/>
          </w:tcPr>
          <w:p w14:paraId="35A53B67"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г/с</w:t>
            </w:r>
          </w:p>
        </w:tc>
        <w:tc>
          <w:tcPr>
            <w:tcW w:w="598" w:type="pct"/>
            <w:tcBorders>
              <w:top w:val="nil"/>
              <w:left w:val="nil"/>
              <w:bottom w:val="single" w:sz="4" w:space="0" w:color="auto"/>
              <w:right w:val="single" w:sz="4" w:space="0" w:color="auto"/>
            </w:tcBorders>
            <w:shd w:val="clear" w:color="auto" w:fill="auto"/>
            <w:noWrap/>
            <w:vAlign w:val="center"/>
            <w:hideMark/>
          </w:tcPr>
          <w:p w14:paraId="1EE4BE67"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0,0019</w:t>
            </w:r>
          </w:p>
        </w:tc>
        <w:tc>
          <w:tcPr>
            <w:tcW w:w="527" w:type="pct"/>
            <w:tcBorders>
              <w:top w:val="nil"/>
              <w:left w:val="nil"/>
              <w:bottom w:val="single" w:sz="4" w:space="0" w:color="auto"/>
              <w:right w:val="single" w:sz="4" w:space="0" w:color="auto"/>
            </w:tcBorders>
            <w:shd w:val="clear" w:color="auto" w:fill="auto"/>
            <w:noWrap/>
            <w:vAlign w:val="center"/>
            <w:hideMark/>
          </w:tcPr>
          <w:p w14:paraId="4869430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0,0002</w:t>
            </w:r>
          </w:p>
        </w:tc>
        <w:tc>
          <w:tcPr>
            <w:tcW w:w="361" w:type="pct"/>
            <w:tcBorders>
              <w:top w:val="nil"/>
              <w:left w:val="nil"/>
              <w:bottom w:val="single" w:sz="4" w:space="0" w:color="auto"/>
              <w:right w:val="single" w:sz="4" w:space="0" w:color="auto"/>
            </w:tcBorders>
            <w:shd w:val="clear" w:color="auto" w:fill="auto"/>
            <w:noWrap/>
            <w:vAlign w:val="center"/>
            <w:hideMark/>
          </w:tcPr>
          <w:p w14:paraId="093DDDB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0,0004</w:t>
            </w:r>
          </w:p>
        </w:tc>
        <w:tc>
          <w:tcPr>
            <w:tcW w:w="335" w:type="pct"/>
            <w:tcBorders>
              <w:top w:val="nil"/>
              <w:left w:val="nil"/>
              <w:bottom w:val="single" w:sz="4" w:space="0" w:color="auto"/>
              <w:right w:val="single" w:sz="4" w:space="0" w:color="auto"/>
            </w:tcBorders>
            <w:shd w:val="clear" w:color="auto" w:fill="auto"/>
            <w:noWrap/>
            <w:vAlign w:val="center"/>
            <w:hideMark/>
          </w:tcPr>
          <w:p w14:paraId="25701585"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0,0018</w:t>
            </w:r>
          </w:p>
        </w:tc>
        <w:tc>
          <w:tcPr>
            <w:tcW w:w="478" w:type="pct"/>
            <w:tcBorders>
              <w:top w:val="nil"/>
              <w:left w:val="nil"/>
              <w:bottom w:val="single" w:sz="4" w:space="0" w:color="auto"/>
              <w:right w:val="single" w:sz="4" w:space="0" w:color="auto"/>
            </w:tcBorders>
            <w:shd w:val="clear" w:color="auto" w:fill="auto"/>
            <w:noWrap/>
            <w:vAlign w:val="center"/>
            <w:hideMark/>
          </w:tcPr>
          <w:p w14:paraId="57F646D6"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0,0001</w:t>
            </w:r>
          </w:p>
        </w:tc>
        <w:tc>
          <w:tcPr>
            <w:tcW w:w="534" w:type="pct"/>
            <w:tcBorders>
              <w:top w:val="nil"/>
              <w:left w:val="nil"/>
              <w:bottom w:val="single" w:sz="4" w:space="0" w:color="auto"/>
              <w:right w:val="single" w:sz="4" w:space="0" w:color="auto"/>
            </w:tcBorders>
            <w:shd w:val="clear" w:color="auto" w:fill="auto"/>
            <w:noWrap/>
            <w:vAlign w:val="center"/>
            <w:hideMark/>
          </w:tcPr>
          <w:p w14:paraId="1E087070"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0,0001</w:t>
            </w:r>
          </w:p>
        </w:tc>
        <w:tc>
          <w:tcPr>
            <w:tcW w:w="532" w:type="pct"/>
            <w:tcBorders>
              <w:top w:val="nil"/>
              <w:left w:val="nil"/>
              <w:bottom w:val="single" w:sz="4" w:space="0" w:color="auto"/>
              <w:right w:val="single" w:sz="4" w:space="0" w:color="auto"/>
            </w:tcBorders>
            <w:shd w:val="clear" w:color="auto" w:fill="auto"/>
            <w:noWrap/>
            <w:vAlign w:val="center"/>
            <w:hideMark/>
          </w:tcPr>
          <w:p w14:paraId="44CE335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0,0001</w:t>
            </w:r>
          </w:p>
        </w:tc>
      </w:tr>
      <w:tr w:rsidR="00020250" w:rsidRPr="00C821FE" w14:paraId="0A662053" w14:textId="77777777" w:rsidTr="00020250">
        <w:trPr>
          <w:trHeight w:val="405"/>
        </w:trPr>
        <w:tc>
          <w:tcPr>
            <w:tcW w:w="216" w:type="pct"/>
            <w:vMerge/>
            <w:tcBorders>
              <w:top w:val="nil"/>
              <w:left w:val="single" w:sz="4" w:space="0" w:color="auto"/>
              <w:bottom w:val="nil"/>
              <w:right w:val="single" w:sz="4" w:space="0" w:color="auto"/>
            </w:tcBorders>
            <w:vAlign w:val="center"/>
            <w:hideMark/>
          </w:tcPr>
          <w:p w14:paraId="320DF15B" w14:textId="77777777" w:rsidR="00020250" w:rsidRPr="00C821FE" w:rsidRDefault="00020250" w:rsidP="00020250">
            <w:pPr>
              <w:rPr>
                <w:rFonts w:ascii="Arial" w:hAnsi="Arial" w:cs="Arial"/>
                <w:color w:val="000000" w:themeColor="text1"/>
              </w:rPr>
            </w:pPr>
          </w:p>
        </w:tc>
        <w:tc>
          <w:tcPr>
            <w:tcW w:w="733" w:type="pct"/>
            <w:vMerge/>
            <w:tcBorders>
              <w:top w:val="nil"/>
              <w:left w:val="single" w:sz="4" w:space="0" w:color="auto"/>
              <w:bottom w:val="single" w:sz="4" w:space="0" w:color="auto"/>
              <w:right w:val="single" w:sz="4" w:space="0" w:color="auto"/>
            </w:tcBorders>
            <w:vAlign w:val="center"/>
            <w:hideMark/>
          </w:tcPr>
          <w:p w14:paraId="5BF0FBE2" w14:textId="77777777" w:rsidR="00020250" w:rsidRPr="00C821FE" w:rsidRDefault="00020250" w:rsidP="00020250">
            <w:pPr>
              <w:rPr>
                <w:rFonts w:ascii="Arial" w:hAnsi="Arial" w:cs="Arial"/>
                <w:color w:val="000000" w:themeColor="text1"/>
              </w:rPr>
            </w:pPr>
          </w:p>
        </w:tc>
        <w:tc>
          <w:tcPr>
            <w:tcW w:w="425" w:type="pct"/>
            <w:tcBorders>
              <w:top w:val="nil"/>
              <w:left w:val="nil"/>
              <w:bottom w:val="single" w:sz="4" w:space="0" w:color="auto"/>
              <w:right w:val="single" w:sz="4" w:space="0" w:color="auto"/>
            </w:tcBorders>
            <w:shd w:val="clear" w:color="auto" w:fill="auto"/>
            <w:vAlign w:val="center"/>
            <w:hideMark/>
          </w:tcPr>
          <w:p w14:paraId="46FC0669"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9,2</w:t>
            </w:r>
          </w:p>
        </w:tc>
        <w:tc>
          <w:tcPr>
            <w:tcW w:w="261" w:type="pct"/>
            <w:tcBorders>
              <w:top w:val="nil"/>
              <w:left w:val="nil"/>
              <w:bottom w:val="single" w:sz="4" w:space="0" w:color="auto"/>
              <w:right w:val="single" w:sz="4" w:space="0" w:color="auto"/>
            </w:tcBorders>
            <w:shd w:val="clear" w:color="auto" w:fill="auto"/>
            <w:vAlign w:val="center"/>
            <w:hideMark/>
          </w:tcPr>
          <w:p w14:paraId="4D8EC6E8"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т/год</w:t>
            </w:r>
          </w:p>
        </w:tc>
        <w:tc>
          <w:tcPr>
            <w:tcW w:w="598" w:type="pct"/>
            <w:tcBorders>
              <w:top w:val="nil"/>
              <w:left w:val="nil"/>
              <w:bottom w:val="single" w:sz="4" w:space="0" w:color="auto"/>
              <w:right w:val="single" w:sz="4" w:space="0" w:color="auto"/>
            </w:tcBorders>
            <w:shd w:val="clear" w:color="auto" w:fill="auto"/>
            <w:noWrap/>
            <w:vAlign w:val="center"/>
            <w:hideMark/>
          </w:tcPr>
          <w:p w14:paraId="7971872C"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0,0001</w:t>
            </w:r>
          </w:p>
        </w:tc>
        <w:tc>
          <w:tcPr>
            <w:tcW w:w="527" w:type="pct"/>
            <w:tcBorders>
              <w:top w:val="nil"/>
              <w:left w:val="nil"/>
              <w:bottom w:val="single" w:sz="4" w:space="0" w:color="auto"/>
              <w:right w:val="single" w:sz="4" w:space="0" w:color="auto"/>
            </w:tcBorders>
            <w:shd w:val="clear" w:color="auto" w:fill="auto"/>
            <w:noWrap/>
            <w:vAlign w:val="center"/>
            <w:hideMark/>
          </w:tcPr>
          <w:p w14:paraId="135B9B79"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0,00001</w:t>
            </w:r>
          </w:p>
        </w:tc>
        <w:tc>
          <w:tcPr>
            <w:tcW w:w="361" w:type="pct"/>
            <w:tcBorders>
              <w:top w:val="nil"/>
              <w:left w:val="nil"/>
              <w:bottom w:val="single" w:sz="4" w:space="0" w:color="auto"/>
              <w:right w:val="single" w:sz="4" w:space="0" w:color="auto"/>
            </w:tcBorders>
            <w:shd w:val="clear" w:color="auto" w:fill="auto"/>
            <w:noWrap/>
            <w:vAlign w:val="center"/>
            <w:hideMark/>
          </w:tcPr>
          <w:p w14:paraId="3C68276E"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0,00002</w:t>
            </w:r>
          </w:p>
        </w:tc>
        <w:tc>
          <w:tcPr>
            <w:tcW w:w="335" w:type="pct"/>
            <w:tcBorders>
              <w:top w:val="nil"/>
              <w:left w:val="nil"/>
              <w:bottom w:val="single" w:sz="4" w:space="0" w:color="auto"/>
              <w:right w:val="single" w:sz="4" w:space="0" w:color="auto"/>
            </w:tcBorders>
            <w:shd w:val="clear" w:color="auto" w:fill="auto"/>
            <w:noWrap/>
            <w:vAlign w:val="center"/>
            <w:hideMark/>
          </w:tcPr>
          <w:p w14:paraId="02BD82D4"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0,0001</w:t>
            </w:r>
          </w:p>
        </w:tc>
        <w:tc>
          <w:tcPr>
            <w:tcW w:w="478" w:type="pct"/>
            <w:tcBorders>
              <w:top w:val="nil"/>
              <w:left w:val="nil"/>
              <w:bottom w:val="single" w:sz="4" w:space="0" w:color="auto"/>
              <w:right w:val="single" w:sz="4" w:space="0" w:color="auto"/>
            </w:tcBorders>
            <w:shd w:val="clear" w:color="auto" w:fill="auto"/>
            <w:noWrap/>
            <w:vAlign w:val="center"/>
            <w:hideMark/>
          </w:tcPr>
          <w:p w14:paraId="3B50A6A7"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0,00001</w:t>
            </w:r>
          </w:p>
        </w:tc>
        <w:tc>
          <w:tcPr>
            <w:tcW w:w="534" w:type="pct"/>
            <w:tcBorders>
              <w:top w:val="nil"/>
              <w:left w:val="nil"/>
              <w:bottom w:val="single" w:sz="4" w:space="0" w:color="auto"/>
              <w:right w:val="single" w:sz="4" w:space="0" w:color="auto"/>
            </w:tcBorders>
            <w:shd w:val="clear" w:color="auto" w:fill="auto"/>
            <w:noWrap/>
            <w:vAlign w:val="center"/>
            <w:hideMark/>
          </w:tcPr>
          <w:p w14:paraId="201631E2"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0,00001</w:t>
            </w:r>
          </w:p>
        </w:tc>
        <w:tc>
          <w:tcPr>
            <w:tcW w:w="532" w:type="pct"/>
            <w:tcBorders>
              <w:top w:val="nil"/>
              <w:left w:val="nil"/>
              <w:bottom w:val="single" w:sz="4" w:space="0" w:color="auto"/>
              <w:right w:val="single" w:sz="4" w:space="0" w:color="auto"/>
            </w:tcBorders>
            <w:shd w:val="clear" w:color="auto" w:fill="auto"/>
            <w:noWrap/>
            <w:vAlign w:val="center"/>
            <w:hideMark/>
          </w:tcPr>
          <w:p w14:paraId="0E847416"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0,00001</w:t>
            </w:r>
          </w:p>
        </w:tc>
      </w:tr>
      <w:tr w:rsidR="00020250" w:rsidRPr="00C821FE" w14:paraId="7AE8F777" w14:textId="77777777" w:rsidTr="00020250">
        <w:trPr>
          <w:trHeight w:val="70"/>
        </w:trPr>
        <w:tc>
          <w:tcPr>
            <w:tcW w:w="216" w:type="pct"/>
            <w:vMerge/>
            <w:tcBorders>
              <w:top w:val="nil"/>
              <w:left w:val="single" w:sz="4" w:space="0" w:color="auto"/>
              <w:bottom w:val="nil"/>
              <w:right w:val="single" w:sz="4" w:space="0" w:color="auto"/>
            </w:tcBorders>
            <w:vAlign w:val="center"/>
            <w:hideMark/>
          </w:tcPr>
          <w:p w14:paraId="0AF2C9B3" w14:textId="77777777" w:rsidR="00020250" w:rsidRPr="00C821FE" w:rsidRDefault="00020250" w:rsidP="00020250">
            <w:pPr>
              <w:rPr>
                <w:rFonts w:ascii="Arial" w:hAnsi="Arial" w:cs="Arial"/>
                <w:color w:val="000000" w:themeColor="text1"/>
              </w:rPr>
            </w:pPr>
          </w:p>
        </w:tc>
        <w:tc>
          <w:tcPr>
            <w:tcW w:w="733" w:type="pct"/>
            <w:vMerge w:val="restart"/>
            <w:tcBorders>
              <w:top w:val="nil"/>
              <w:left w:val="single" w:sz="4" w:space="0" w:color="auto"/>
              <w:bottom w:val="single" w:sz="4" w:space="0" w:color="auto"/>
              <w:right w:val="single" w:sz="4" w:space="0" w:color="auto"/>
            </w:tcBorders>
            <w:shd w:val="clear" w:color="auto" w:fill="auto"/>
            <w:vAlign w:val="center"/>
            <w:hideMark/>
          </w:tcPr>
          <w:p w14:paraId="1F309EB0" w14:textId="77777777" w:rsidR="00020250" w:rsidRPr="00C821FE" w:rsidRDefault="00020250" w:rsidP="00020250">
            <w:pPr>
              <w:rPr>
                <w:rFonts w:ascii="Arial" w:hAnsi="Arial" w:cs="Arial"/>
                <w:color w:val="000000" w:themeColor="text1"/>
              </w:rPr>
            </w:pPr>
            <w:r w:rsidRPr="00C821FE">
              <w:rPr>
                <w:rFonts w:ascii="Arial" w:hAnsi="Arial" w:cs="Arial"/>
                <w:color w:val="000000" w:themeColor="text1"/>
              </w:rPr>
              <w:t>Электроды Э42 (аналог АНО 6)</w:t>
            </w:r>
          </w:p>
        </w:tc>
        <w:tc>
          <w:tcPr>
            <w:tcW w:w="425" w:type="pct"/>
            <w:tcBorders>
              <w:top w:val="nil"/>
              <w:left w:val="nil"/>
              <w:bottom w:val="single" w:sz="4" w:space="0" w:color="auto"/>
              <w:right w:val="single" w:sz="4" w:space="0" w:color="auto"/>
            </w:tcBorders>
            <w:shd w:val="clear" w:color="auto" w:fill="auto"/>
            <w:vAlign w:val="center"/>
            <w:hideMark/>
          </w:tcPr>
          <w:p w14:paraId="2744846E"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0,5</w:t>
            </w:r>
          </w:p>
        </w:tc>
        <w:tc>
          <w:tcPr>
            <w:tcW w:w="261" w:type="pct"/>
            <w:tcBorders>
              <w:top w:val="nil"/>
              <w:left w:val="nil"/>
              <w:bottom w:val="single" w:sz="4" w:space="0" w:color="auto"/>
              <w:right w:val="single" w:sz="4" w:space="0" w:color="auto"/>
            </w:tcBorders>
            <w:shd w:val="clear" w:color="auto" w:fill="auto"/>
            <w:vAlign w:val="center"/>
            <w:hideMark/>
          </w:tcPr>
          <w:p w14:paraId="0A99362C"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г/с</w:t>
            </w:r>
          </w:p>
        </w:tc>
        <w:tc>
          <w:tcPr>
            <w:tcW w:w="598" w:type="pct"/>
            <w:tcBorders>
              <w:top w:val="nil"/>
              <w:left w:val="nil"/>
              <w:bottom w:val="single" w:sz="4" w:space="0" w:color="auto"/>
              <w:right w:val="single" w:sz="4" w:space="0" w:color="auto"/>
            </w:tcBorders>
            <w:shd w:val="clear" w:color="auto" w:fill="auto"/>
            <w:noWrap/>
            <w:vAlign w:val="center"/>
            <w:hideMark/>
          </w:tcPr>
          <w:p w14:paraId="32BFF107"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0,0021</w:t>
            </w:r>
          </w:p>
        </w:tc>
        <w:tc>
          <w:tcPr>
            <w:tcW w:w="527" w:type="pct"/>
            <w:tcBorders>
              <w:top w:val="nil"/>
              <w:left w:val="nil"/>
              <w:bottom w:val="single" w:sz="4" w:space="0" w:color="auto"/>
              <w:right w:val="single" w:sz="4" w:space="0" w:color="auto"/>
            </w:tcBorders>
            <w:shd w:val="clear" w:color="auto" w:fill="auto"/>
            <w:noWrap/>
            <w:vAlign w:val="center"/>
            <w:hideMark/>
          </w:tcPr>
          <w:p w14:paraId="088E787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0,0002</w:t>
            </w:r>
          </w:p>
        </w:tc>
        <w:tc>
          <w:tcPr>
            <w:tcW w:w="361" w:type="pct"/>
            <w:tcBorders>
              <w:top w:val="nil"/>
              <w:left w:val="nil"/>
              <w:bottom w:val="single" w:sz="4" w:space="0" w:color="auto"/>
              <w:right w:val="single" w:sz="4" w:space="0" w:color="auto"/>
            </w:tcBorders>
            <w:shd w:val="clear" w:color="auto" w:fill="auto"/>
            <w:noWrap/>
            <w:vAlign w:val="center"/>
            <w:hideMark/>
          </w:tcPr>
          <w:p w14:paraId="5CB0BF7A"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335" w:type="pct"/>
            <w:tcBorders>
              <w:top w:val="nil"/>
              <w:left w:val="nil"/>
              <w:bottom w:val="single" w:sz="4" w:space="0" w:color="auto"/>
              <w:right w:val="single" w:sz="4" w:space="0" w:color="auto"/>
            </w:tcBorders>
            <w:shd w:val="clear" w:color="auto" w:fill="auto"/>
            <w:noWrap/>
            <w:vAlign w:val="center"/>
            <w:hideMark/>
          </w:tcPr>
          <w:p w14:paraId="03AE9F63"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478" w:type="pct"/>
            <w:tcBorders>
              <w:top w:val="nil"/>
              <w:left w:val="nil"/>
              <w:bottom w:val="single" w:sz="4" w:space="0" w:color="auto"/>
              <w:right w:val="single" w:sz="4" w:space="0" w:color="auto"/>
            </w:tcBorders>
            <w:shd w:val="clear" w:color="auto" w:fill="auto"/>
            <w:noWrap/>
            <w:vAlign w:val="center"/>
            <w:hideMark/>
          </w:tcPr>
          <w:p w14:paraId="5D255A4D"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534" w:type="pct"/>
            <w:tcBorders>
              <w:top w:val="nil"/>
              <w:left w:val="nil"/>
              <w:bottom w:val="single" w:sz="4" w:space="0" w:color="auto"/>
              <w:right w:val="single" w:sz="4" w:space="0" w:color="auto"/>
            </w:tcBorders>
            <w:shd w:val="clear" w:color="auto" w:fill="auto"/>
            <w:noWrap/>
            <w:vAlign w:val="center"/>
            <w:hideMark/>
          </w:tcPr>
          <w:p w14:paraId="7D0624C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532" w:type="pct"/>
            <w:tcBorders>
              <w:top w:val="nil"/>
              <w:left w:val="nil"/>
              <w:bottom w:val="single" w:sz="4" w:space="0" w:color="auto"/>
              <w:right w:val="single" w:sz="4" w:space="0" w:color="auto"/>
            </w:tcBorders>
            <w:shd w:val="clear" w:color="auto" w:fill="auto"/>
            <w:noWrap/>
            <w:vAlign w:val="center"/>
            <w:hideMark/>
          </w:tcPr>
          <w:p w14:paraId="6FBE845E"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r>
      <w:tr w:rsidR="00020250" w:rsidRPr="00C821FE" w14:paraId="3A4726D8" w14:textId="77777777" w:rsidTr="00020250">
        <w:trPr>
          <w:trHeight w:val="70"/>
        </w:trPr>
        <w:tc>
          <w:tcPr>
            <w:tcW w:w="216" w:type="pct"/>
            <w:vMerge/>
            <w:tcBorders>
              <w:top w:val="nil"/>
              <w:left w:val="single" w:sz="4" w:space="0" w:color="auto"/>
              <w:bottom w:val="nil"/>
              <w:right w:val="single" w:sz="4" w:space="0" w:color="auto"/>
            </w:tcBorders>
            <w:vAlign w:val="center"/>
            <w:hideMark/>
          </w:tcPr>
          <w:p w14:paraId="566A9108" w14:textId="77777777" w:rsidR="00020250" w:rsidRPr="00C821FE" w:rsidRDefault="00020250" w:rsidP="00020250">
            <w:pPr>
              <w:rPr>
                <w:rFonts w:ascii="Arial" w:hAnsi="Arial" w:cs="Arial"/>
                <w:color w:val="000000" w:themeColor="text1"/>
              </w:rPr>
            </w:pPr>
          </w:p>
        </w:tc>
        <w:tc>
          <w:tcPr>
            <w:tcW w:w="733" w:type="pct"/>
            <w:vMerge/>
            <w:tcBorders>
              <w:top w:val="nil"/>
              <w:left w:val="single" w:sz="4" w:space="0" w:color="auto"/>
              <w:bottom w:val="single" w:sz="4" w:space="0" w:color="auto"/>
              <w:right w:val="single" w:sz="4" w:space="0" w:color="auto"/>
            </w:tcBorders>
            <w:vAlign w:val="center"/>
            <w:hideMark/>
          </w:tcPr>
          <w:p w14:paraId="514AC309" w14:textId="77777777" w:rsidR="00020250" w:rsidRPr="00C821FE" w:rsidRDefault="00020250" w:rsidP="00020250">
            <w:pPr>
              <w:rPr>
                <w:rFonts w:ascii="Arial" w:hAnsi="Arial" w:cs="Arial"/>
                <w:color w:val="000000" w:themeColor="text1"/>
              </w:rPr>
            </w:pPr>
          </w:p>
        </w:tc>
        <w:tc>
          <w:tcPr>
            <w:tcW w:w="425" w:type="pct"/>
            <w:tcBorders>
              <w:top w:val="nil"/>
              <w:left w:val="nil"/>
              <w:bottom w:val="single" w:sz="4" w:space="0" w:color="auto"/>
              <w:right w:val="single" w:sz="4" w:space="0" w:color="auto"/>
            </w:tcBorders>
            <w:shd w:val="clear" w:color="auto" w:fill="auto"/>
            <w:noWrap/>
            <w:vAlign w:val="center"/>
            <w:hideMark/>
          </w:tcPr>
          <w:p w14:paraId="3C291606"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189,5</w:t>
            </w:r>
          </w:p>
        </w:tc>
        <w:tc>
          <w:tcPr>
            <w:tcW w:w="261" w:type="pct"/>
            <w:tcBorders>
              <w:top w:val="nil"/>
              <w:left w:val="nil"/>
              <w:bottom w:val="single" w:sz="4" w:space="0" w:color="auto"/>
              <w:right w:val="single" w:sz="4" w:space="0" w:color="auto"/>
            </w:tcBorders>
            <w:shd w:val="clear" w:color="auto" w:fill="auto"/>
            <w:vAlign w:val="center"/>
            <w:hideMark/>
          </w:tcPr>
          <w:p w14:paraId="0F3EB149"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т/год</w:t>
            </w:r>
          </w:p>
        </w:tc>
        <w:tc>
          <w:tcPr>
            <w:tcW w:w="598" w:type="pct"/>
            <w:tcBorders>
              <w:top w:val="nil"/>
              <w:left w:val="nil"/>
              <w:bottom w:val="single" w:sz="4" w:space="0" w:color="auto"/>
              <w:right w:val="single" w:sz="4" w:space="0" w:color="auto"/>
            </w:tcBorders>
            <w:shd w:val="clear" w:color="auto" w:fill="auto"/>
            <w:noWrap/>
            <w:vAlign w:val="center"/>
            <w:hideMark/>
          </w:tcPr>
          <w:p w14:paraId="7323ED79"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0,0028</w:t>
            </w:r>
          </w:p>
        </w:tc>
        <w:tc>
          <w:tcPr>
            <w:tcW w:w="527" w:type="pct"/>
            <w:tcBorders>
              <w:top w:val="nil"/>
              <w:left w:val="nil"/>
              <w:bottom w:val="single" w:sz="4" w:space="0" w:color="auto"/>
              <w:right w:val="single" w:sz="4" w:space="0" w:color="auto"/>
            </w:tcBorders>
            <w:shd w:val="clear" w:color="auto" w:fill="auto"/>
            <w:noWrap/>
            <w:vAlign w:val="center"/>
            <w:hideMark/>
          </w:tcPr>
          <w:p w14:paraId="445A1E63"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0,0003</w:t>
            </w:r>
          </w:p>
        </w:tc>
        <w:tc>
          <w:tcPr>
            <w:tcW w:w="361" w:type="pct"/>
            <w:tcBorders>
              <w:top w:val="nil"/>
              <w:left w:val="nil"/>
              <w:bottom w:val="single" w:sz="4" w:space="0" w:color="auto"/>
              <w:right w:val="single" w:sz="4" w:space="0" w:color="auto"/>
            </w:tcBorders>
            <w:shd w:val="clear" w:color="auto" w:fill="auto"/>
            <w:noWrap/>
            <w:vAlign w:val="center"/>
            <w:hideMark/>
          </w:tcPr>
          <w:p w14:paraId="504C974D"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335" w:type="pct"/>
            <w:tcBorders>
              <w:top w:val="nil"/>
              <w:left w:val="nil"/>
              <w:bottom w:val="single" w:sz="4" w:space="0" w:color="auto"/>
              <w:right w:val="single" w:sz="4" w:space="0" w:color="auto"/>
            </w:tcBorders>
            <w:shd w:val="clear" w:color="auto" w:fill="auto"/>
            <w:noWrap/>
            <w:vAlign w:val="center"/>
            <w:hideMark/>
          </w:tcPr>
          <w:p w14:paraId="25554EEC"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478" w:type="pct"/>
            <w:tcBorders>
              <w:top w:val="nil"/>
              <w:left w:val="nil"/>
              <w:bottom w:val="single" w:sz="4" w:space="0" w:color="auto"/>
              <w:right w:val="single" w:sz="4" w:space="0" w:color="auto"/>
            </w:tcBorders>
            <w:shd w:val="clear" w:color="auto" w:fill="auto"/>
            <w:noWrap/>
            <w:vAlign w:val="center"/>
            <w:hideMark/>
          </w:tcPr>
          <w:p w14:paraId="54C1876E"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534" w:type="pct"/>
            <w:tcBorders>
              <w:top w:val="nil"/>
              <w:left w:val="nil"/>
              <w:bottom w:val="single" w:sz="4" w:space="0" w:color="auto"/>
              <w:right w:val="single" w:sz="4" w:space="0" w:color="auto"/>
            </w:tcBorders>
            <w:shd w:val="clear" w:color="auto" w:fill="auto"/>
            <w:noWrap/>
            <w:vAlign w:val="center"/>
            <w:hideMark/>
          </w:tcPr>
          <w:p w14:paraId="1F755CAE"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532" w:type="pct"/>
            <w:tcBorders>
              <w:top w:val="nil"/>
              <w:left w:val="nil"/>
              <w:bottom w:val="single" w:sz="4" w:space="0" w:color="auto"/>
              <w:right w:val="single" w:sz="4" w:space="0" w:color="auto"/>
            </w:tcBorders>
            <w:shd w:val="clear" w:color="auto" w:fill="auto"/>
            <w:noWrap/>
            <w:vAlign w:val="center"/>
            <w:hideMark/>
          </w:tcPr>
          <w:p w14:paraId="74715141"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r>
      <w:tr w:rsidR="00020250" w:rsidRPr="00C821FE" w14:paraId="59C2586B" w14:textId="77777777" w:rsidTr="00020250">
        <w:trPr>
          <w:trHeight w:val="255"/>
        </w:trPr>
        <w:tc>
          <w:tcPr>
            <w:tcW w:w="216" w:type="pct"/>
            <w:vMerge/>
            <w:tcBorders>
              <w:top w:val="nil"/>
              <w:left w:val="single" w:sz="4" w:space="0" w:color="auto"/>
              <w:bottom w:val="nil"/>
              <w:right w:val="single" w:sz="4" w:space="0" w:color="auto"/>
            </w:tcBorders>
            <w:vAlign w:val="center"/>
            <w:hideMark/>
          </w:tcPr>
          <w:p w14:paraId="56AA0C9A" w14:textId="77777777" w:rsidR="00020250" w:rsidRPr="00C821FE" w:rsidRDefault="00020250" w:rsidP="00020250">
            <w:pPr>
              <w:rPr>
                <w:rFonts w:ascii="Arial" w:hAnsi="Arial" w:cs="Arial"/>
                <w:color w:val="000000" w:themeColor="text1"/>
              </w:rPr>
            </w:pPr>
          </w:p>
        </w:tc>
        <w:tc>
          <w:tcPr>
            <w:tcW w:w="733" w:type="pct"/>
            <w:vMerge w:val="restart"/>
            <w:tcBorders>
              <w:top w:val="nil"/>
              <w:left w:val="single" w:sz="4" w:space="0" w:color="auto"/>
              <w:bottom w:val="single" w:sz="4" w:space="0" w:color="000000"/>
              <w:right w:val="single" w:sz="4" w:space="0" w:color="auto"/>
            </w:tcBorders>
            <w:shd w:val="clear" w:color="auto" w:fill="auto"/>
            <w:vAlign w:val="center"/>
            <w:hideMark/>
          </w:tcPr>
          <w:p w14:paraId="54B24B82" w14:textId="77777777" w:rsidR="00020250" w:rsidRPr="00C821FE" w:rsidRDefault="00020250" w:rsidP="00020250">
            <w:pPr>
              <w:rPr>
                <w:rFonts w:ascii="Arial" w:hAnsi="Arial" w:cs="Arial"/>
                <w:color w:val="000000" w:themeColor="text1"/>
              </w:rPr>
            </w:pPr>
            <w:r w:rsidRPr="00C821FE">
              <w:rPr>
                <w:rFonts w:ascii="Arial" w:hAnsi="Arial" w:cs="Arial"/>
                <w:color w:val="000000" w:themeColor="text1"/>
              </w:rPr>
              <w:t>Электроды Э42А (аналог УОНИ 13/45)</w:t>
            </w:r>
          </w:p>
        </w:tc>
        <w:tc>
          <w:tcPr>
            <w:tcW w:w="425" w:type="pct"/>
            <w:tcBorders>
              <w:top w:val="nil"/>
              <w:left w:val="nil"/>
              <w:bottom w:val="single" w:sz="4" w:space="0" w:color="auto"/>
              <w:right w:val="single" w:sz="4" w:space="0" w:color="auto"/>
            </w:tcBorders>
            <w:shd w:val="clear" w:color="auto" w:fill="auto"/>
            <w:noWrap/>
            <w:vAlign w:val="center"/>
            <w:hideMark/>
          </w:tcPr>
          <w:p w14:paraId="570792B7"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0,5</w:t>
            </w:r>
          </w:p>
        </w:tc>
        <w:tc>
          <w:tcPr>
            <w:tcW w:w="261" w:type="pct"/>
            <w:tcBorders>
              <w:top w:val="nil"/>
              <w:left w:val="nil"/>
              <w:bottom w:val="single" w:sz="4" w:space="0" w:color="auto"/>
              <w:right w:val="single" w:sz="4" w:space="0" w:color="auto"/>
            </w:tcBorders>
            <w:shd w:val="clear" w:color="auto" w:fill="auto"/>
            <w:vAlign w:val="center"/>
            <w:hideMark/>
          </w:tcPr>
          <w:p w14:paraId="5894642D"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г/с</w:t>
            </w:r>
          </w:p>
        </w:tc>
        <w:tc>
          <w:tcPr>
            <w:tcW w:w="598" w:type="pct"/>
            <w:tcBorders>
              <w:top w:val="nil"/>
              <w:left w:val="nil"/>
              <w:bottom w:val="single" w:sz="4" w:space="0" w:color="auto"/>
              <w:right w:val="single" w:sz="4" w:space="0" w:color="auto"/>
            </w:tcBorders>
            <w:shd w:val="clear" w:color="auto" w:fill="auto"/>
            <w:noWrap/>
            <w:vAlign w:val="center"/>
            <w:hideMark/>
          </w:tcPr>
          <w:p w14:paraId="4FD3E930"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0,0015</w:t>
            </w:r>
          </w:p>
        </w:tc>
        <w:tc>
          <w:tcPr>
            <w:tcW w:w="527" w:type="pct"/>
            <w:tcBorders>
              <w:top w:val="nil"/>
              <w:left w:val="nil"/>
              <w:bottom w:val="single" w:sz="4" w:space="0" w:color="auto"/>
              <w:right w:val="single" w:sz="4" w:space="0" w:color="auto"/>
            </w:tcBorders>
            <w:shd w:val="clear" w:color="auto" w:fill="auto"/>
            <w:noWrap/>
            <w:vAlign w:val="center"/>
            <w:hideMark/>
          </w:tcPr>
          <w:p w14:paraId="0FA5C449"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0,0001</w:t>
            </w:r>
          </w:p>
        </w:tc>
        <w:tc>
          <w:tcPr>
            <w:tcW w:w="361" w:type="pct"/>
            <w:tcBorders>
              <w:top w:val="nil"/>
              <w:left w:val="nil"/>
              <w:bottom w:val="single" w:sz="4" w:space="0" w:color="auto"/>
              <w:right w:val="single" w:sz="4" w:space="0" w:color="auto"/>
            </w:tcBorders>
            <w:shd w:val="clear" w:color="auto" w:fill="auto"/>
            <w:noWrap/>
            <w:vAlign w:val="center"/>
            <w:hideMark/>
          </w:tcPr>
          <w:p w14:paraId="6567E2EF"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0,0002</w:t>
            </w:r>
          </w:p>
        </w:tc>
        <w:tc>
          <w:tcPr>
            <w:tcW w:w="335" w:type="pct"/>
            <w:tcBorders>
              <w:top w:val="nil"/>
              <w:left w:val="nil"/>
              <w:bottom w:val="single" w:sz="4" w:space="0" w:color="auto"/>
              <w:right w:val="single" w:sz="4" w:space="0" w:color="auto"/>
            </w:tcBorders>
            <w:shd w:val="clear" w:color="auto" w:fill="auto"/>
            <w:noWrap/>
            <w:vAlign w:val="center"/>
            <w:hideMark/>
          </w:tcPr>
          <w:p w14:paraId="5D79D06D"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0,0018</w:t>
            </w:r>
          </w:p>
        </w:tc>
        <w:tc>
          <w:tcPr>
            <w:tcW w:w="478" w:type="pct"/>
            <w:tcBorders>
              <w:top w:val="nil"/>
              <w:left w:val="nil"/>
              <w:bottom w:val="single" w:sz="4" w:space="0" w:color="auto"/>
              <w:right w:val="single" w:sz="4" w:space="0" w:color="auto"/>
            </w:tcBorders>
            <w:shd w:val="clear" w:color="auto" w:fill="auto"/>
            <w:noWrap/>
            <w:vAlign w:val="center"/>
            <w:hideMark/>
          </w:tcPr>
          <w:p w14:paraId="253DCB21"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0,0001</w:t>
            </w:r>
          </w:p>
        </w:tc>
        <w:tc>
          <w:tcPr>
            <w:tcW w:w="534" w:type="pct"/>
            <w:tcBorders>
              <w:top w:val="nil"/>
              <w:left w:val="nil"/>
              <w:bottom w:val="single" w:sz="4" w:space="0" w:color="auto"/>
              <w:right w:val="single" w:sz="4" w:space="0" w:color="auto"/>
            </w:tcBorders>
            <w:shd w:val="clear" w:color="auto" w:fill="auto"/>
            <w:noWrap/>
            <w:vAlign w:val="center"/>
            <w:hideMark/>
          </w:tcPr>
          <w:p w14:paraId="4EA6692F"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0,0005</w:t>
            </w:r>
          </w:p>
        </w:tc>
        <w:tc>
          <w:tcPr>
            <w:tcW w:w="532" w:type="pct"/>
            <w:tcBorders>
              <w:top w:val="nil"/>
              <w:left w:val="nil"/>
              <w:bottom w:val="single" w:sz="4" w:space="0" w:color="auto"/>
              <w:right w:val="single" w:sz="4" w:space="0" w:color="auto"/>
            </w:tcBorders>
            <w:shd w:val="clear" w:color="auto" w:fill="auto"/>
            <w:noWrap/>
            <w:vAlign w:val="center"/>
            <w:hideMark/>
          </w:tcPr>
          <w:p w14:paraId="611E12C1"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0,0002</w:t>
            </w:r>
          </w:p>
        </w:tc>
      </w:tr>
      <w:tr w:rsidR="00020250" w:rsidRPr="00C821FE" w14:paraId="2B18AE2E" w14:textId="77777777" w:rsidTr="00020250">
        <w:trPr>
          <w:trHeight w:val="300"/>
        </w:trPr>
        <w:tc>
          <w:tcPr>
            <w:tcW w:w="216" w:type="pct"/>
            <w:vMerge/>
            <w:tcBorders>
              <w:top w:val="nil"/>
              <w:left w:val="single" w:sz="4" w:space="0" w:color="auto"/>
              <w:bottom w:val="nil"/>
              <w:right w:val="single" w:sz="4" w:space="0" w:color="auto"/>
            </w:tcBorders>
            <w:vAlign w:val="center"/>
            <w:hideMark/>
          </w:tcPr>
          <w:p w14:paraId="0FC6E6B4" w14:textId="77777777" w:rsidR="00020250" w:rsidRPr="00C821FE" w:rsidRDefault="00020250" w:rsidP="00020250">
            <w:pPr>
              <w:rPr>
                <w:rFonts w:ascii="Arial" w:hAnsi="Arial" w:cs="Arial"/>
                <w:color w:val="000000" w:themeColor="text1"/>
              </w:rPr>
            </w:pPr>
          </w:p>
        </w:tc>
        <w:tc>
          <w:tcPr>
            <w:tcW w:w="733" w:type="pct"/>
            <w:vMerge/>
            <w:tcBorders>
              <w:top w:val="nil"/>
              <w:left w:val="single" w:sz="4" w:space="0" w:color="auto"/>
              <w:bottom w:val="single" w:sz="4" w:space="0" w:color="000000"/>
              <w:right w:val="single" w:sz="4" w:space="0" w:color="auto"/>
            </w:tcBorders>
            <w:vAlign w:val="center"/>
            <w:hideMark/>
          </w:tcPr>
          <w:p w14:paraId="5C8D3518" w14:textId="77777777" w:rsidR="00020250" w:rsidRPr="00C821FE" w:rsidRDefault="00020250" w:rsidP="00020250">
            <w:pPr>
              <w:rPr>
                <w:rFonts w:ascii="Arial" w:hAnsi="Arial" w:cs="Arial"/>
                <w:color w:val="000000" w:themeColor="text1"/>
              </w:rPr>
            </w:pPr>
          </w:p>
        </w:tc>
        <w:tc>
          <w:tcPr>
            <w:tcW w:w="425" w:type="pct"/>
            <w:tcBorders>
              <w:top w:val="nil"/>
              <w:left w:val="nil"/>
              <w:bottom w:val="single" w:sz="4" w:space="0" w:color="auto"/>
              <w:right w:val="single" w:sz="4" w:space="0" w:color="auto"/>
            </w:tcBorders>
            <w:shd w:val="clear" w:color="auto" w:fill="auto"/>
            <w:noWrap/>
            <w:vAlign w:val="center"/>
            <w:hideMark/>
          </w:tcPr>
          <w:p w14:paraId="303AD248"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7,5</w:t>
            </w:r>
          </w:p>
        </w:tc>
        <w:tc>
          <w:tcPr>
            <w:tcW w:w="261" w:type="pct"/>
            <w:tcBorders>
              <w:top w:val="nil"/>
              <w:left w:val="nil"/>
              <w:bottom w:val="single" w:sz="4" w:space="0" w:color="auto"/>
              <w:right w:val="single" w:sz="4" w:space="0" w:color="auto"/>
            </w:tcBorders>
            <w:shd w:val="clear" w:color="auto" w:fill="auto"/>
            <w:vAlign w:val="center"/>
            <w:hideMark/>
          </w:tcPr>
          <w:p w14:paraId="5BA1D199"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т/год</w:t>
            </w:r>
          </w:p>
        </w:tc>
        <w:tc>
          <w:tcPr>
            <w:tcW w:w="598" w:type="pct"/>
            <w:tcBorders>
              <w:top w:val="nil"/>
              <w:left w:val="nil"/>
              <w:bottom w:val="single" w:sz="4" w:space="0" w:color="auto"/>
              <w:right w:val="single" w:sz="4" w:space="0" w:color="auto"/>
            </w:tcBorders>
            <w:shd w:val="clear" w:color="auto" w:fill="auto"/>
            <w:noWrap/>
            <w:vAlign w:val="center"/>
            <w:hideMark/>
          </w:tcPr>
          <w:p w14:paraId="69F2B252"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0,0001</w:t>
            </w:r>
          </w:p>
        </w:tc>
        <w:tc>
          <w:tcPr>
            <w:tcW w:w="527" w:type="pct"/>
            <w:tcBorders>
              <w:top w:val="nil"/>
              <w:left w:val="nil"/>
              <w:bottom w:val="single" w:sz="4" w:space="0" w:color="auto"/>
              <w:right w:val="single" w:sz="4" w:space="0" w:color="auto"/>
            </w:tcBorders>
            <w:shd w:val="clear" w:color="auto" w:fill="auto"/>
            <w:noWrap/>
            <w:vAlign w:val="center"/>
            <w:hideMark/>
          </w:tcPr>
          <w:p w14:paraId="1EAFE888"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0,00001</w:t>
            </w:r>
          </w:p>
        </w:tc>
        <w:tc>
          <w:tcPr>
            <w:tcW w:w="361" w:type="pct"/>
            <w:tcBorders>
              <w:top w:val="nil"/>
              <w:left w:val="nil"/>
              <w:bottom w:val="single" w:sz="4" w:space="0" w:color="auto"/>
              <w:right w:val="single" w:sz="4" w:space="0" w:color="auto"/>
            </w:tcBorders>
            <w:shd w:val="clear" w:color="auto" w:fill="auto"/>
            <w:noWrap/>
            <w:vAlign w:val="center"/>
            <w:hideMark/>
          </w:tcPr>
          <w:p w14:paraId="5D785CB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0,00001</w:t>
            </w:r>
          </w:p>
        </w:tc>
        <w:tc>
          <w:tcPr>
            <w:tcW w:w="335" w:type="pct"/>
            <w:tcBorders>
              <w:top w:val="nil"/>
              <w:left w:val="nil"/>
              <w:bottom w:val="single" w:sz="4" w:space="0" w:color="auto"/>
              <w:right w:val="single" w:sz="4" w:space="0" w:color="auto"/>
            </w:tcBorders>
            <w:shd w:val="clear" w:color="auto" w:fill="auto"/>
            <w:noWrap/>
            <w:vAlign w:val="center"/>
            <w:hideMark/>
          </w:tcPr>
          <w:p w14:paraId="6D8A5C08"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0,0001</w:t>
            </w:r>
          </w:p>
        </w:tc>
        <w:tc>
          <w:tcPr>
            <w:tcW w:w="478" w:type="pct"/>
            <w:tcBorders>
              <w:top w:val="nil"/>
              <w:left w:val="nil"/>
              <w:bottom w:val="single" w:sz="4" w:space="0" w:color="auto"/>
              <w:right w:val="single" w:sz="4" w:space="0" w:color="auto"/>
            </w:tcBorders>
            <w:shd w:val="clear" w:color="auto" w:fill="auto"/>
            <w:noWrap/>
            <w:vAlign w:val="center"/>
            <w:hideMark/>
          </w:tcPr>
          <w:p w14:paraId="6FF98089"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0,00001</w:t>
            </w:r>
          </w:p>
        </w:tc>
        <w:tc>
          <w:tcPr>
            <w:tcW w:w="534" w:type="pct"/>
            <w:tcBorders>
              <w:top w:val="nil"/>
              <w:left w:val="nil"/>
              <w:bottom w:val="single" w:sz="4" w:space="0" w:color="auto"/>
              <w:right w:val="single" w:sz="4" w:space="0" w:color="auto"/>
            </w:tcBorders>
            <w:shd w:val="clear" w:color="auto" w:fill="auto"/>
            <w:noWrap/>
            <w:vAlign w:val="center"/>
            <w:hideMark/>
          </w:tcPr>
          <w:p w14:paraId="51C4FBAF"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0,00002</w:t>
            </w:r>
          </w:p>
        </w:tc>
        <w:tc>
          <w:tcPr>
            <w:tcW w:w="532" w:type="pct"/>
            <w:tcBorders>
              <w:top w:val="nil"/>
              <w:left w:val="nil"/>
              <w:bottom w:val="single" w:sz="4" w:space="0" w:color="auto"/>
              <w:right w:val="single" w:sz="4" w:space="0" w:color="auto"/>
            </w:tcBorders>
            <w:shd w:val="clear" w:color="auto" w:fill="auto"/>
            <w:noWrap/>
            <w:vAlign w:val="center"/>
            <w:hideMark/>
          </w:tcPr>
          <w:p w14:paraId="0CF8426B"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0,00001</w:t>
            </w:r>
          </w:p>
        </w:tc>
      </w:tr>
      <w:tr w:rsidR="00020250" w:rsidRPr="00C821FE" w14:paraId="6A030B3B" w14:textId="77777777" w:rsidTr="00020250">
        <w:trPr>
          <w:trHeight w:val="70"/>
        </w:trPr>
        <w:tc>
          <w:tcPr>
            <w:tcW w:w="216" w:type="pct"/>
            <w:vMerge/>
            <w:tcBorders>
              <w:top w:val="nil"/>
              <w:left w:val="single" w:sz="4" w:space="0" w:color="auto"/>
              <w:bottom w:val="nil"/>
              <w:right w:val="single" w:sz="4" w:space="0" w:color="auto"/>
            </w:tcBorders>
            <w:vAlign w:val="center"/>
            <w:hideMark/>
          </w:tcPr>
          <w:p w14:paraId="6CDEF419" w14:textId="77777777" w:rsidR="00020250" w:rsidRPr="00C821FE" w:rsidRDefault="00020250" w:rsidP="00020250">
            <w:pPr>
              <w:rPr>
                <w:rFonts w:ascii="Arial" w:hAnsi="Arial" w:cs="Arial"/>
                <w:color w:val="000000" w:themeColor="text1"/>
              </w:rPr>
            </w:pPr>
          </w:p>
        </w:tc>
        <w:tc>
          <w:tcPr>
            <w:tcW w:w="733" w:type="pct"/>
            <w:vMerge w:val="restart"/>
            <w:tcBorders>
              <w:top w:val="nil"/>
              <w:left w:val="single" w:sz="4" w:space="0" w:color="auto"/>
              <w:bottom w:val="single" w:sz="4" w:space="0" w:color="000000"/>
              <w:right w:val="single" w:sz="4" w:space="0" w:color="auto"/>
            </w:tcBorders>
            <w:shd w:val="clear" w:color="auto" w:fill="auto"/>
            <w:vAlign w:val="center"/>
            <w:hideMark/>
          </w:tcPr>
          <w:p w14:paraId="404757AC" w14:textId="77777777" w:rsidR="00020250" w:rsidRPr="00C821FE" w:rsidRDefault="00020250" w:rsidP="00020250">
            <w:pPr>
              <w:rPr>
                <w:rFonts w:ascii="Arial" w:hAnsi="Arial" w:cs="Arial"/>
                <w:color w:val="000000" w:themeColor="text1"/>
              </w:rPr>
            </w:pPr>
            <w:r w:rsidRPr="00C821FE">
              <w:rPr>
                <w:rFonts w:ascii="Arial" w:hAnsi="Arial" w:cs="Arial"/>
                <w:color w:val="000000" w:themeColor="text1"/>
              </w:rPr>
              <w:t>Электроды Э46 (аналог МР-3)</w:t>
            </w:r>
          </w:p>
        </w:tc>
        <w:tc>
          <w:tcPr>
            <w:tcW w:w="425" w:type="pct"/>
            <w:tcBorders>
              <w:top w:val="nil"/>
              <w:left w:val="nil"/>
              <w:bottom w:val="single" w:sz="4" w:space="0" w:color="auto"/>
              <w:right w:val="single" w:sz="4" w:space="0" w:color="auto"/>
            </w:tcBorders>
            <w:shd w:val="clear" w:color="auto" w:fill="auto"/>
            <w:noWrap/>
            <w:vAlign w:val="center"/>
            <w:hideMark/>
          </w:tcPr>
          <w:p w14:paraId="0BFB2D3E"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0,5</w:t>
            </w:r>
          </w:p>
        </w:tc>
        <w:tc>
          <w:tcPr>
            <w:tcW w:w="261" w:type="pct"/>
            <w:tcBorders>
              <w:top w:val="nil"/>
              <w:left w:val="nil"/>
              <w:bottom w:val="single" w:sz="4" w:space="0" w:color="auto"/>
              <w:right w:val="single" w:sz="4" w:space="0" w:color="auto"/>
            </w:tcBorders>
            <w:shd w:val="clear" w:color="auto" w:fill="auto"/>
            <w:vAlign w:val="center"/>
            <w:hideMark/>
          </w:tcPr>
          <w:p w14:paraId="3E034923"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г/с</w:t>
            </w:r>
          </w:p>
        </w:tc>
        <w:tc>
          <w:tcPr>
            <w:tcW w:w="598" w:type="pct"/>
            <w:tcBorders>
              <w:top w:val="nil"/>
              <w:left w:val="nil"/>
              <w:bottom w:val="single" w:sz="4" w:space="0" w:color="auto"/>
              <w:right w:val="single" w:sz="4" w:space="0" w:color="auto"/>
            </w:tcBorders>
            <w:shd w:val="clear" w:color="auto" w:fill="auto"/>
            <w:noWrap/>
            <w:vAlign w:val="center"/>
            <w:hideMark/>
          </w:tcPr>
          <w:p w14:paraId="1F19A499"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0,0014</w:t>
            </w:r>
          </w:p>
        </w:tc>
        <w:tc>
          <w:tcPr>
            <w:tcW w:w="527" w:type="pct"/>
            <w:tcBorders>
              <w:top w:val="nil"/>
              <w:left w:val="nil"/>
              <w:bottom w:val="single" w:sz="4" w:space="0" w:color="auto"/>
              <w:right w:val="single" w:sz="4" w:space="0" w:color="auto"/>
            </w:tcBorders>
            <w:shd w:val="clear" w:color="auto" w:fill="auto"/>
            <w:noWrap/>
            <w:vAlign w:val="center"/>
            <w:hideMark/>
          </w:tcPr>
          <w:p w14:paraId="35CC561A"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0,0002</w:t>
            </w:r>
          </w:p>
        </w:tc>
        <w:tc>
          <w:tcPr>
            <w:tcW w:w="361" w:type="pct"/>
            <w:tcBorders>
              <w:top w:val="nil"/>
              <w:left w:val="nil"/>
              <w:bottom w:val="single" w:sz="4" w:space="0" w:color="auto"/>
              <w:right w:val="single" w:sz="4" w:space="0" w:color="auto"/>
            </w:tcBorders>
            <w:shd w:val="clear" w:color="auto" w:fill="auto"/>
            <w:noWrap/>
            <w:vAlign w:val="center"/>
            <w:hideMark/>
          </w:tcPr>
          <w:p w14:paraId="7B0FF916"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335" w:type="pct"/>
            <w:tcBorders>
              <w:top w:val="nil"/>
              <w:left w:val="nil"/>
              <w:bottom w:val="single" w:sz="4" w:space="0" w:color="auto"/>
              <w:right w:val="single" w:sz="4" w:space="0" w:color="auto"/>
            </w:tcBorders>
            <w:shd w:val="clear" w:color="auto" w:fill="auto"/>
            <w:noWrap/>
            <w:vAlign w:val="center"/>
            <w:hideMark/>
          </w:tcPr>
          <w:p w14:paraId="2ED3B26F"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478" w:type="pct"/>
            <w:tcBorders>
              <w:top w:val="nil"/>
              <w:left w:val="nil"/>
              <w:bottom w:val="single" w:sz="4" w:space="0" w:color="auto"/>
              <w:right w:val="single" w:sz="4" w:space="0" w:color="auto"/>
            </w:tcBorders>
            <w:shd w:val="clear" w:color="auto" w:fill="auto"/>
            <w:noWrap/>
            <w:vAlign w:val="center"/>
            <w:hideMark/>
          </w:tcPr>
          <w:p w14:paraId="0A712677"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0,0001</w:t>
            </w:r>
          </w:p>
        </w:tc>
        <w:tc>
          <w:tcPr>
            <w:tcW w:w="534" w:type="pct"/>
            <w:tcBorders>
              <w:top w:val="nil"/>
              <w:left w:val="nil"/>
              <w:bottom w:val="single" w:sz="4" w:space="0" w:color="auto"/>
              <w:right w:val="single" w:sz="4" w:space="0" w:color="auto"/>
            </w:tcBorders>
            <w:shd w:val="clear" w:color="auto" w:fill="auto"/>
            <w:noWrap/>
            <w:vAlign w:val="center"/>
            <w:hideMark/>
          </w:tcPr>
          <w:p w14:paraId="31DD6A6A"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532" w:type="pct"/>
            <w:tcBorders>
              <w:top w:val="nil"/>
              <w:left w:val="nil"/>
              <w:bottom w:val="single" w:sz="4" w:space="0" w:color="auto"/>
              <w:right w:val="single" w:sz="4" w:space="0" w:color="auto"/>
            </w:tcBorders>
            <w:shd w:val="clear" w:color="auto" w:fill="auto"/>
            <w:noWrap/>
            <w:vAlign w:val="center"/>
            <w:hideMark/>
          </w:tcPr>
          <w:p w14:paraId="16482D6A"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r>
      <w:tr w:rsidR="00020250" w:rsidRPr="00C821FE" w14:paraId="5560529E" w14:textId="77777777" w:rsidTr="00020250">
        <w:trPr>
          <w:trHeight w:val="70"/>
        </w:trPr>
        <w:tc>
          <w:tcPr>
            <w:tcW w:w="216" w:type="pct"/>
            <w:vMerge/>
            <w:tcBorders>
              <w:top w:val="nil"/>
              <w:left w:val="single" w:sz="4" w:space="0" w:color="auto"/>
              <w:bottom w:val="nil"/>
              <w:right w:val="single" w:sz="4" w:space="0" w:color="auto"/>
            </w:tcBorders>
            <w:vAlign w:val="center"/>
            <w:hideMark/>
          </w:tcPr>
          <w:p w14:paraId="11D2BA77" w14:textId="77777777" w:rsidR="00020250" w:rsidRPr="00C821FE" w:rsidRDefault="00020250" w:rsidP="00020250">
            <w:pPr>
              <w:rPr>
                <w:rFonts w:ascii="Arial" w:hAnsi="Arial" w:cs="Arial"/>
                <w:color w:val="000000" w:themeColor="text1"/>
              </w:rPr>
            </w:pPr>
          </w:p>
        </w:tc>
        <w:tc>
          <w:tcPr>
            <w:tcW w:w="733" w:type="pct"/>
            <w:vMerge/>
            <w:tcBorders>
              <w:top w:val="nil"/>
              <w:left w:val="single" w:sz="4" w:space="0" w:color="auto"/>
              <w:bottom w:val="single" w:sz="4" w:space="0" w:color="000000"/>
              <w:right w:val="single" w:sz="4" w:space="0" w:color="auto"/>
            </w:tcBorders>
            <w:vAlign w:val="center"/>
            <w:hideMark/>
          </w:tcPr>
          <w:p w14:paraId="5C482D83" w14:textId="77777777" w:rsidR="00020250" w:rsidRPr="00C821FE" w:rsidRDefault="00020250" w:rsidP="00020250">
            <w:pPr>
              <w:rPr>
                <w:rFonts w:ascii="Arial" w:hAnsi="Arial" w:cs="Arial"/>
                <w:color w:val="000000" w:themeColor="text1"/>
              </w:rPr>
            </w:pPr>
          </w:p>
        </w:tc>
        <w:tc>
          <w:tcPr>
            <w:tcW w:w="425" w:type="pct"/>
            <w:tcBorders>
              <w:top w:val="nil"/>
              <w:left w:val="nil"/>
              <w:bottom w:val="single" w:sz="4" w:space="0" w:color="auto"/>
              <w:right w:val="single" w:sz="4" w:space="0" w:color="auto"/>
            </w:tcBorders>
            <w:shd w:val="clear" w:color="auto" w:fill="auto"/>
            <w:noWrap/>
            <w:vAlign w:val="center"/>
            <w:hideMark/>
          </w:tcPr>
          <w:p w14:paraId="5806E2F7"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28,2</w:t>
            </w:r>
          </w:p>
        </w:tc>
        <w:tc>
          <w:tcPr>
            <w:tcW w:w="261" w:type="pct"/>
            <w:tcBorders>
              <w:top w:val="nil"/>
              <w:left w:val="nil"/>
              <w:bottom w:val="single" w:sz="4" w:space="0" w:color="auto"/>
              <w:right w:val="single" w:sz="4" w:space="0" w:color="auto"/>
            </w:tcBorders>
            <w:shd w:val="clear" w:color="auto" w:fill="auto"/>
            <w:vAlign w:val="center"/>
            <w:hideMark/>
          </w:tcPr>
          <w:p w14:paraId="1B3DF88C"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т/год</w:t>
            </w:r>
          </w:p>
        </w:tc>
        <w:tc>
          <w:tcPr>
            <w:tcW w:w="598" w:type="pct"/>
            <w:tcBorders>
              <w:top w:val="nil"/>
              <w:left w:val="nil"/>
              <w:bottom w:val="single" w:sz="4" w:space="0" w:color="auto"/>
              <w:right w:val="single" w:sz="4" w:space="0" w:color="auto"/>
            </w:tcBorders>
            <w:shd w:val="clear" w:color="auto" w:fill="auto"/>
            <w:noWrap/>
            <w:vAlign w:val="center"/>
            <w:hideMark/>
          </w:tcPr>
          <w:p w14:paraId="3374CC08"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0,0003</w:t>
            </w:r>
          </w:p>
        </w:tc>
        <w:tc>
          <w:tcPr>
            <w:tcW w:w="527" w:type="pct"/>
            <w:tcBorders>
              <w:top w:val="nil"/>
              <w:left w:val="nil"/>
              <w:bottom w:val="single" w:sz="4" w:space="0" w:color="auto"/>
              <w:right w:val="single" w:sz="4" w:space="0" w:color="auto"/>
            </w:tcBorders>
            <w:shd w:val="clear" w:color="auto" w:fill="auto"/>
            <w:noWrap/>
            <w:vAlign w:val="center"/>
            <w:hideMark/>
          </w:tcPr>
          <w:p w14:paraId="22C41916"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0,00005</w:t>
            </w:r>
          </w:p>
        </w:tc>
        <w:tc>
          <w:tcPr>
            <w:tcW w:w="361" w:type="pct"/>
            <w:tcBorders>
              <w:top w:val="nil"/>
              <w:left w:val="nil"/>
              <w:bottom w:val="single" w:sz="4" w:space="0" w:color="auto"/>
              <w:right w:val="single" w:sz="4" w:space="0" w:color="auto"/>
            </w:tcBorders>
            <w:shd w:val="clear" w:color="auto" w:fill="auto"/>
            <w:noWrap/>
            <w:vAlign w:val="center"/>
            <w:hideMark/>
          </w:tcPr>
          <w:p w14:paraId="58033416"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335" w:type="pct"/>
            <w:tcBorders>
              <w:top w:val="nil"/>
              <w:left w:val="nil"/>
              <w:bottom w:val="single" w:sz="4" w:space="0" w:color="auto"/>
              <w:right w:val="single" w:sz="4" w:space="0" w:color="auto"/>
            </w:tcBorders>
            <w:shd w:val="clear" w:color="auto" w:fill="auto"/>
            <w:noWrap/>
            <w:vAlign w:val="center"/>
            <w:hideMark/>
          </w:tcPr>
          <w:p w14:paraId="0DF21AB2"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478" w:type="pct"/>
            <w:tcBorders>
              <w:top w:val="nil"/>
              <w:left w:val="nil"/>
              <w:bottom w:val="single" w:sz="4" w:space="0" w:color="auto"/>
              <w:right w:val="single" w:sz="4" w:space="0" w:color="auto"/>
            </w:tcBorders>
            <w:shd w:val="clear" w:color="auto" w:fill="auto"/>
            <w:noWrap/>
            <w:vAlign w:val="center"/>
            <w:hideMark/>
          </w:tcPr>
          <w:p w14:paraId="1BF6C4F4"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0,00001</w:t>
            </w:r>
          </w:p>
        </w:tc>
        <w:tc>
          <w:tcPr>
            <w:tcW w:w="534" w:type="pct"/>
            <w:tcBorders>
              <w:top w:val="nil"/>
              <w:left w:val="nil"/>
              <w:bottom w:val="single" w:sz="4" w:space="0" w:color="auto"/>
              <w:right w:val="single" w:sz="4" w:space="0" w:color="auto"/>
            </w:tcBorders>
            <w:shd w:val="clear" w:color="auto" w:fill="auto"/>
            <w:noWrap/>
            <w:vAlign w:val="center"/>
            <w:hideMark/>
          </w:tcPr>
          <w:p w14:paraId="64EE9782"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c>
          <w:tcPr>
            <w:tcW w:w="532" w:type="pct"/>
            <w:tcBorders>
              <w:top w:val="nil"/>
              <w:left w:val="nil"/>
              <w:bottom w:val="single" w:sz="4" w:space="0" w:color="auto"/>
              <w:right w:val="single" w:sz="4" w:space="0" w:color="auto"/>
            </w:tcBorders>
            <w:shd w:val="clear" w:color="auto" w:fill="auto"/>
            <w:noWrap/>
            <w:vAlign w:val="center"/>
            <w:hideMark/>
          </w:tcPr>
          <w:p w14:paraId="30375262" w14:textId="77777777" w:rsidR="00020250" w:rsidRPr="00C821FE" w:rsidRDefault="00020250" w:rsidP="00020250">
            <w:pPr>
              <w:jc w:val="center"/>
              <w:rPr>
                <w:rFonts w:ascii="Arial" w:hAnsi="Arial" w:cs="Arial"/>
                <w:color w:val="000000" w:themeColor="text1"/>
              </w:rPr>
            </w:pPr>
            <w:r w:rsidRPr="00C821FE">
              <w:rPr>
                <w:rFonts w:ascii="Arial" w:hAnsi="Arial" w:cs="Arial"/>
                <w:color w:val="000000" w:themeColor="text1"/>
              </w:rPr>
              <w:t>-</w:t>
            </w:r>
          </w:p>
        </w:tc>
      </w:tr>
      <w:tr w:rsidR="00020250" w:rsidRPr="00C821FE" w14:paraId="095C4DF7" w14:textId="77777777" w:rsidTr="00020250">
        <w:trPr>
          <w:trHeight w:val="255"/>
        </w:trPr>
        <w:tc>
          <w:tcPr>
            <w:tcW w:w="1374" w:type="pct"/>
            <w:gridSpan w:val="3"/>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4E4925"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Итого по ист. 6001-004:</w:t>
            </w:r>
          </w:p>
        </w:tc>
        <w:tc>
          <w:tcPr>
            <w:tcW w:w="261" w:type="pct"/>
            <w:tcBorders>
              <w:top w:val="nil"/>
              <w:left w:val="nil"/>
              <w:bottom w:val="single" w:sz="4" w:space="0" w:color="auto"/>
              <w:right w:val="single" w:sz="4" w:space="0" w:color="auto"/>
            </w:tcBorders>
            <w:shd w:val="clear" w:color="000000" w:fill="F2F2F2"/>
            <w:vAlign w:val="center"/>
            <w:hideMark/>
          </w:tcPr>
          <w:p w14:paraId="3558F0CD"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г/с</w:t>
            </w:r>
          </w:p>
        </w:tc>
        <w:tc>
          <w:tcPr>
            <w:tcW w:w="598" w:type="pct"/>
            <w:tcBorders>
              <w:top w:val="nil"/>
              <w:left w:val="nil"/>
              <w:bottom w:val="single" w:sz="4" w:space="0" w:color="auto"/>
              <w:right w:val="single" w:sz="4" w:space="0" w:color="auto"/>
            </w:tcBorders>
            <w:shd w:val="clear" w:color="000000" w:fill="F2F2F2"/>
            <w:vAlign w:val="center"/>
            <w:hideMark/>
          </w:tcPr>
          <w:p w14:paraId="301AB2BA"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0,0069</w:t>
            </w:r>
          </w:p>
        </w:tc>
        <w:tc>
          <w:tcPr>
            <w:tcW w:w="527" w:type="pct"/>
            <w:tcBorders>
              <w:top w:val="nil"/>
              <w:left w:val="nil"/>
              <w:bottom w:val="single" w:sz="4" w:space="0" w:color="auto"/>
              <w:right w:val="single" w:sz="4" w:space="0" w:color="auto"/>
            </w:tcBorders>
            <w:shd w:val="clear" w:color="000000" w:fill="F2F2F2"/>
            <w:vAlign w:val="center"/>
            <w:hideMark/>
          </w:tcPr>
          <w:p w14:paraId="0B4763A3"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0,0007</w:t>
            </w:r>
          </w:p>
        </w:tc>
        <w:tc>
          <w:tcPr>
            <w:tcW w:w="361" w:type="pct"/>
            <w:tcBorders>
              <w:top w:val="nil"/>
              <w:left w:val="nil"/>
              <w:bottom w:val="single" w:sz="4" w:space="0" w:color="auto"/>
              <w:right w:val="single" w:sz="4" w:space="0" w:color="auto"/>
            </w:tcBorders>
            <w:shd w:val="clear" w:color="000000" w:fill="F2F2F2"/>
            <w:vAlign w:val="center"/>
            <w:hideMark/>
          </w:tcPr>
          <w:p w14:paraId="4CC6246E"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0,0006</w:t>
            </w:r>
          </w:p>
        </w:tc>
        <w:tc>
          <w:tcPr>
            <w:tcW w:w="335" w:type="pct"/>
            <w:tcBorders>
              <w:top w:val="nil"/>
              <w:left w:val="nil"/>
              <w:bottom w:val="single" w:sz="4" w:space="0" w:color="auto"/>
              <w:right w:val="single" w:sz="4" w:space="0" w:color="auto"/>
            </w:tcBorders>
            <w:shd w:val="clear" w:color="000000" w:fill="F2F2F2"/>
            <w:vAlign w:val="center"/>
            <w:hideMark/>
          </w:tcPr>
          <w:p w14:paraId="68705CFC"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0,0036</w:t>
            </w:r>
          </w:p>
        </w:tc>
        <w:tc>
          <w:tcPr>
            <w:tcW w:w="478" w:type="pct"/>
            <w:tcBorders>
              <w:top w:val="nil"/>
              <w:left w:val="nil"/>
              <w:bottom w:val="single" w:sz="4" w:space="0" w:color="auto"/>
              <w:right w:val="single" w:sz="4" w:space="0" w:color="auto"/>
            </w:tcBorders>
            <w:shd w:val="clear" w:color="000000" w:fill="F2F2F2"/>
            <w:vAlign w:val="center"/>
            <w:hideMark/>
          </w:tcPr>
          <w:p w14:paraId="39AC2543"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0,0003</w:t>
            </w:r>
          </w:p>
        </w:tc>
        <w:tc>
          <w:tcPr>
            <w:tcW w:w="534" w:type="pct"/>
            <w:tcBorders>
              <w:top w:val="nil"/>
              <w:left w:val="nil"/>
              <w:bottom w:val="single" w:sz="4" w:space="0" w:color="auto"/>
              <w:right w:val="single" w:sz="4" w:space="0" w:color="auto"/>
            </w:tcBorders>
            <w:shd w:val="clear" w:color="000000" w:fill="F2F2F2"/>
            <w:vAlign w:val="center"/>
            <w:hideMark/>
          </w:tcPr>
          <w:p w14:paraId="1C1E3C88"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0,0006</w:t>
            </w:r>
          </w:p>
        </w:tc>
        <w:tc>
          <w:tcPr>
            <w:tcW w:w="532" w:type="pct"/>
            <w:tcBorders>
              <w:top w:val="nil"/>
              <w:left w:val="nil"/>
              <w:bottom w:val="single" w:sz="4" w:space="0" w:color="auto"/>
              <w:right w:val="single" w:sz="4" w:space="0" w:color="auto"/>
            </w:tcBorders>
            <w:shd w:val="clear" w:color="000000" w:fill="F2F2F2"/>
            <w:vAlign w:val="center"/>
            <w:hideMark/>
          </w:tcPr>
          <w:p w14:paraId="4F04E1EE"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0,0003</w:t>
            </w:r>
          </w:p>
        </w:tc>
      </w:tr>
      <w:tr w:rsidR="00020250" w:rsidRPr="00C821FE" w14:paraId="3584E8E4" w14:textId="77777777" w:rsidTr="00020250">
        <w:trPr>
          <w:trHeight w:val="255"/>
        </w:trPr>
        <w:tc>
          <w:tcPr>
            <w:tcW w:w="1374" w:type="pct"/>
            <w:gridSpan w:val="3"/>
            <w:vMerge/>
            <w:tcBorders>
              <w:top w:val="single" w:sz="4" w:space="0" w:color="auto"/>
              <w:left w:val="single" w:sz="4" w:space="0" w:color="auto"/>
              <w:bottom w:val="single" w:sz="4" w:space="0" w:color="auto"/>
              <w:right w:val="single" w:sz="4" w:space="0" w:color="auto"/>
            </w:tcBorders>
            <w:vAlign w:val="center"/>
            <w:hideMark/>
          </w:tcPr>
          <w:p w14:paraId="3527C2CA" w14:textId="77777777" w:rsidR="00020250" w:rsidRPr="00C821FE" w:rsidRDefault="00020250" w:rsidP="00020250">
            <w:pPr>
              <w:rPr>
                <w:rFonts w:ascii="Arial" w:hAnsi="Arial" w:cs="Arial"/>
                <w:b/>
                <w:bCs/>
                <w:color w:val="000000" w:themeColor="text1"/>
              </w:rPr>
            </w:pPr>
          </w:p>
        </w:tc>
        <w:tc>
          <w:tcPr>
            <w:tcW w:w="261" w:type="pct"/>
            <w:tcBorders>
              <w:top w:val="nil"/>
              <w:left w:val="nil"/>
              <w:bottom w:val="single" w:sz="4" w:space="0" w:color="auto"/>
              <w:right w:val="single" w:sz="4" w:space="0" w:color="auto"/>
            </w:tcBorders>
            <w:shd w:val="clear" w:color="000000" w:fill="F2F2F2"/>
            <w:vAlign w:val="center"/>
            <w:hideMark/>
          </w:tcPr>
          <w:p w14:paraId="516892DA"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т/год</w:t>
            </w:r>
          </w:p>
        </w:tc>
        <w:tc>
          <w:tcPr>
            <w:tcW w:w="598" w:type="pct"/>
            <w:tcBorders>
              <w:top w:val="nil"/>
              <w:left w:val="nil"/>
              <w:bottom w:val="single" w:sz="4" w:space="0" w:color="auto"/>
              <w:right w:val="single" w:sz="4" w:space="0" w:color="auto"/>
            </w:tcBorders>
            <w:shd w:val="clear" w:color="000000" w:fill="F2F2F2"/>
            <w:vAlign w:val="center"/>
            <w:hideMark/>
          </w:tcPr>
          <w:p w14:paraId="33D69C5F"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0,0033</w:t>
            </w:r>
          </w:p>
        </w:tc>
        <w:tc>
          <w:tcPr>
            <w:tcW w:w="527" w:type="pct"/>
            <w:tcBorders>
              <w:top w:val="nil"/>
              <w:left w:val="nil"/>
              <w:bottom w:val="single" w:sz="4" w:space="0" w:color="auto"/>
              <w:right w:val="single" w:sz="4" w:space="0" w:color="auto"/>
            </w:tcBorders>
            <w:shd w:val="clear" w:color="000000" w:fill="F2F2F2"/>
            <w:vAlign w:val="center"/>
            <w:hideMark/>
          </w:tcPr>
          <w:p w14:paraId="4B39C6EC"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0,00037</w:t>
            </w:r>
          </w:p>
        </w:tc>
        <w:tc>
          <w:tcPr>
            <w:tcW w:w="361" w:type="pct"/>
            <w:tcBorders>
              <w:top w:val="nil"/>
              <w:left w:val="nil"/>
              <w:bottom w:val="single" w:sz="4" w:space="0" w:color="auto"/>
              <w:right w:val="single" w:sz="4" w:space="0" w:color="auto"/>
            </w:tcBorders>
            <w:shd w:val="clear" w:color="000000" w:fill="F2F2F2"/>
            <w:vAlign w:val="center"/>
            <w:hideMark/>
          </w:tcPr>
          <w:p w14:paraId="0291207B"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0,00003</w:t>
            </w:r>
          </w:p>
        </w:tc>
        <w:tc>
          <w:tcPr>
            <w:tcW w:w="335" w:type="pct"/>
            <w:tcBorders>
              <w:top w:val="nil"/>
              <w:left w:val="nil"/>
              <w:bottom w:val="single" w:sz="4" w:space="0" w:color="auto"/>
              <w:right w:val="single" w:sz="4" w:space="0" w:color="auto"/>
            </w:tcBorders>
            <w:shd w:val="clear" w:color="000000" w:fill="F2F2F2"/>
            <w:vAlign w:val="center"/>
            <w:hideMark/>
          </w:tcPr>
          <w:p w14:paraId="1497D2DF"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0,0002</w:t>
            </w:r>
          </w:p>
        </w:tc>
        <w:tc>
          <w:tcPr>
            <w:tcW w:w="478" w:type="pct"/>
            <w:tcBorders>
              <w:top w:val="nil"/>
              <w:left w:val="nil"/>
              <w:bottom w:val="single" w:sz="4" w:space="0" w:color="auto"/>
              <w:right w:val="single" w:sz="4" w:space="0" w:color="auto"/>
            </w:tcBorders>
            <w:shd w:val="clear" w:color="000000" w:fill="F2F2F2"/>
            <w:vAlign w:val="center"/>
            <w:hideMark/>
          </w:tcPr>
          <w:p w14:paraId="1F8173BB"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0,00003</w:t>
            </w:r>
          </w:p>
        </w:tc>
        <w:tc>
          <w:tcPr>
            <w:tcW w:w="534" w:type="pct"/>
            <w:tcBorders>
              <w:top w:val="nil"/>
              <w:left w:val="nil"/>
              <w:bottom w:val="single" w:sz="4" w:space="0" w:color="auto"/>
              <w:right w:val="single" w:sz="4" w:space="0" w:color="auto"/>
            </w:tcBorders>
            <w:shd w:val="clear" w:color="000000" w:fill="F2F2F2"/>
            <w:vAlign w:val="center"/>
            <w:hideMark/>
          </w:tcPr>
          <w:p w14:paraId="444198B0"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0,00003</w:t>
            </w:r>
          </w:p>
        </w:tc>
        <w:tc>
          <w:tcPr>
            <w:tcW w:w="532" w:type="pct"/>
            <w:tcBorders>
              <w:top w:val="nil"/>
              <w:left w:val="nil"/>
              <w:bottom w:val="single" w:sz="4" w:space="0" w:color="auto"/>
              <w:right w:val="single" w:sz="4" w:space="0" w:color="auto"/>
            </w:tcBorders>
            <w:shd w:val="clear" w:color="000000" w:fill="F2F2F2"/>
            <w:vAlign w:val="center"/>
            <w:hideMark/>
          </w:tcPr>
          <w:p w14:paraId="238B63EB" w14:textId="77777777" w:rsidR="00020250" w:rsidRPr="00C821FE" w:rsidRDefault="00020250" w:rsidP="00020250">
            <w:pPr>
              <w:jc w:val="center"/>
              <w:rPr>
                <w:rFonts w:ascii="Arial" w:hAnsi="Arial" w:cs="Arial"/>
                <w:b/>
                <w:bCs/>
                <w:color w:val="000000" w:themeColor="text1"/>
              </w:rPr>
            </w:pPr>
            <w:r w:rsidRPr="00C821FE">
              <w:rPr>
                <w:rFonts w:ascii="Arial" w:hAnsi="Arial" w:cs="Arial"/>
                <w:b/>
                <w:bCs/>
                <w:color w:val="000000" w:themeColor="text1"/>
              </w:rPr>
              <w:t>0,00002</w:t>
            </w:r>
          </w:p>
        </w:tc>
      </w:tr>
    </w:tbl>
    <w:p w14:paraId="46E74759" w14:textId="77777777" w:rsidR="0055411E" w:rsidRPr="00C821FE" w:rsidRDefault="0055411E" w:rsidP="0055411E">
      <w:pPr>
        <w:rPr>
          <w:rFonts w:ascii="Arial" w:hAnsi="Arial"/>
          <w:color w:val="000000" w:themeColor="text1"/>
        </w:rPr>
      </w:pPr>
    </w:p>
    <w:p w14:paraId="31A8F6FA" w14:textId="77777777" w:rsidR="00020250" w:rsidRPr="00C821FE" w:rsidRDefault="00020250" w:rsidP="0055411E">
      <w:pPr>
        <w:rPr>
          <w:rFonts w:ascii="Arial" w:hAnsi="Arial"/>
          <w:color w:val="000000" w:themeColor="text1"/>
        </w:rPr>
      </w:pPr>
    </w:p>
    <w:p w14:paraId="3A179FE6" w14:textId="77777777" w:rsidR="00020250" w:rsidRPr="00C821FE" w:rsidRDefault="00020250" w:rsidP="0055411E">
      <w:pPr>
        <w:rPr>
          <w:rFonts w:ascii="Arial" w:hAnsi="Arial"/>
          <w:color w:val="000000" w:themeColor="text1"/>
        </w:rPr>
        <w:sectPr w:rsidR="00020250" w:rsidRPr="00C821FE" w:rsidSect="0055411E">
          <w:pgSz w:w="16838" w:h="11906" w:orient="landscape"/>
          <w:pgMar w:top="1701" w:right="567" w:bottom="1134" w:left="1418" w:header="567" w:footer="567" w:gutter="0"/>
          <w:cols w:space="708"/>
          <w:docGrid w:linePitch="360"/>
        </w:sectPr>
      </w:pPr>
    </w:p>
    <w:p w14:paraId="375E148B" w14:textId="77777777" w:rsidR="00020250" w:rsidRPr="00C821FE" w:rsidRDefault="00020250" w:rsidP="00134494">
      <w:pPr>
        <w:spacing w:line="360" w:lineRule="auto"/>
        <w:jc w:val="both"/>
        <w:rPr>
          <w:rFonts w:ascii="Arial" w:eastAsia="MS Mincho" w:hAnsi="Arial" w:cs="Arial"/>
          <w:b/>
          <w:bCs/>
          <w:iCs/>
          <w:color w:val="000000" w:themeColor="text1"/>
          <w:sz w:val="24"/>
          <w:szCs w:val="24"/>
        </w:rPr>
      </w:pPr>
      <w:bookmarkStart w:id="13" w:name="_Toc532988845"/>
      <w:r w:rsidRPr="00C821FE">
        <w:rPr>
          <w:rFonts w:ascii="Arial" w:hAnsi="Arial" w:cs="Arial"/>
          <w:b/>
          <w:iCs/>
          <w:color w:val="000000" w:themeColor="text1"/>
          <w:sz w:val="24"/>
          <w:szCs w:val="24"/>
        </w:rPr>
        <w:t>А.3</w:t>
      </w:r>
      <w:r w:rsidRPr="00C821FE">
        <w:rPr>
          <w:rFonts w:ascii="Arial" w:hAnsi="Arial" w:cs="Arial"/>
          <w:b/>
          <w:iCs/>
          <w:color w:val="000000" w:themeColor="text1"/>
          <w:sz w:val="24"/>
          <w:szCs w:val="24"/>
        </w:rPr>
        <w:tab/>
        <w:t xml:space="preserve">Расчеты выбросов </w:t>
      </w:r>
      <w:r w:rsidRPr="00C821FE">
        <w:rPr>
          <w:rFonts w:ascii="Arial" w:eastAsia="MS Mincho" w:hAnsi="Arial" w:cs="Arial"/>
          <w:b/>
          <w:bCs/>
          <w:iCs/>
          <w:color w:val="000000" w:themeColor="text1"/>
          <w:sz w:val="24"/>
          <w:szCs w:val="24"/>
        </w:rPr>
        <w:t>загрязняющих</w:t>
      </w:r>
      <w:r w:rsidRPr="00C821FE">
        <w:rPr>
          <w:rFonts w:ascii="Arial" w:hAnsi="Arial" w:cs="Arial"/>
          <w:b/>
          <w:iCs/>
          <w:color w:val="000000" w:themeColor="text1"/>
          <w:sz w:val="24"/>
          <w:szCs w:val="24"/>
        </w:rPr>
        <w:t xml:space="preserve"> веществ атмосферу при газовой резке металлов (ист. 6001-005)</w:t>
      </w:r>
    </w:p>
    <w:p w14:paraId="2F46F81B" w14:textId="77777777" w:rsidR="00020250" w:rsidRPr="00C821FE" w:rsidRDefault="00020250" w:rsidP="00020250">
      <w:pPr>
        <w:autoSpaceDE w:val="0"/>
        <w:autoSpaceDN w:val="0"/>
        <w:spacing w:line="360" w:lineRule="auto"/>
        <w:jc w:val="both"/>
        <w:rPr>
          <w:rFonts w:ascii="Arial" w:hAnsi="Arial"/>
          <w:color w:val="000000" w:themeColor="text1"/>
          <w:sz w:val="24"/>
          <w:szCs w:val="24"/>
        </w:rPr>
      </w:pPr>
    </w:p>
    <w:p w14:paraId="50A8F4F5" w14:textId="77777777" w:rsidR="00020250" w:rsidRPr="00C821FE" w:rsidRDefault="00020250" w:rsidP="00020250">
      <w:pPr>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Количество загрязняющих веществ, выбрасываемых в воздушный бассейн при резке металлов, определяют на длину реза (г/м).</w:t>
      </w:r>
    </w:p>
    <w:p w14:paraId="7CCA29FA" w14:textId="77777777" w:rsidR="00020250" w:rsidRPr="00C821FE" w:rsidRDefault="00020250" w:rsidP="00020250">
      <w:pPr>
        <w:spacing w:line="360" w:lineRule="auto"/>
        <w:ind w:firstLine="709"/>
        <w:jc w:val="both"/>
        <w:rPr>
          <w:rFonts w:ascii="Arial" w:eastAsia="MS Mincho" w:hAnsi="Arial"/>
          <w:color w:val="000000" w:themeColor="text1"/>
          <w:sz w:val="24"/>
          <w:szCs w:val="24"/>
        </w:rPr>
      </w:pPr>
      <w:r w:rsidRPr="00C821FE">
        <w:rPr>
          <w:rFonts w:ascii="Arial" w:eastAsia="MS Mincho" w:hAnsi="Arial"/>
          <w:color w:val="000000" w:themeColor="text1"/>
          <w:sz w:val="24"/>
          <w:szCs w:val="24"/>
        </w:rPr>
        <w:t>Количество образующихся при газовой резке пыли и газов принято характеризовать удельными выделениями, отнесенными к 1 м разрезаемого материала. На 100 м разрезаемой углеродистой стали толщиной 10 мм в среднем расходуется один баллон пропана. В один баллон заправляется 50 литров пропана (25</w:t>
      </w:r>
      <w:r w:rsidR="00836EAC" w:rsidRPr="00C821FE">
        <w:rPr>
          <w:rFonts w:ascii="Arial" w:eastAsia="MS Mincho" w:hAnsi="Arial"/>
          <w:color w:val="000000" w:themeColor="text1"/>
          <w:sz w:val="24"/>
          <w:szCs w:val="24"/>
        </w:rPr>
        <w:t> </w:t>
      </w:r>
      <w:r w:rsidRPr="00C821FE">
        <w:rPr>
          <w:rFonts w:ascii="Arial" w:eastAsia="MS Mincho" w:hAnsi="Arial"/>
          <w:color w:val="000000" w:themeColor="text1"/>
          <w:sz w:val="24"/>
          <w:szCs w:val="24"/>
        </w:rPr>
        <w:t>кг).</w:t>
      </w:r>
      <w:r w:rsidR="00836EAC" w:rsidRPr="00C821FE">
        <w:rPr>
          <w:rFonts w:ascii="Arial" w:eastAsia="MS Mincho" w:hAnsi="Arial"/>
          <w:color w:val="000000" w:themeColor="text1"/>
          <w:sz w:val="24"/>
          <w:szCs w:val="24"/>
        </w:rPr>
        <w:t xml:space="preserve"> </w:t>
      </w:r>
    </w:p>
    <w:p w14:paraId="72B946E4" w14:textId="77777777" w:rsidR="00020250" w:rsidRPr="00C821FE" w:rsidRDefault="00020250" w:rsidP="00020250">
      <w:pPr>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 xml:space="preserve">Валовой выброс на длину реза определяется </w:t>
      </w:r>
      <w:r w:rsidRPr="00C821FE">
        <w:rPr>
          <w:rFonts w:ascii="Arial" w:hAnsi="Arial" w:cs="Arial"/>
          <w:color w:val="000000" w:themeColor="text1"/>
          <w:sz w:val="24"/>
          <w:szCs w:val="24"/>
        </w:rPr>
        <w:t>[2]</w:t>
      </w:r>
      <w:r w:rsidRPr="00C821FE">
        <w:rPr>
          <w:rFonts w:ascii="Arial" w:hAnsi="Arial"/>
          <w:color w:val="000000" w:themeColor="text1"/>
          <w:sz w:val="24"/>
          <w:szCs w:val="24"/>
        </w:rPr>
        <w:t>:</w:t>
      </w:r>
    </w:p>
    <w:p w14:paraId="48E18865" w14:textId="77777777" w:rsidR="00020250" w:rsidRPr="00C821FE" w:rsidRDefault="00020250" w:rsidP="00020250">
      <w:pPr>
        <w:tabs>
          <w:tab w:val="left" w:pos="1755"/>
        </w:tabs>
        <w:spacing w:before="120" w:after="120" w:line="360" w:lineRule="auto"/>
        <w:jc w:val="center"/>
        <w:rPr>
          <w:rFonts w:ascii="Arial" w:hAnsi="Arial"/>
          <w:color w:val="000000" w:themeColor="text1"/>
          <w:sz w:val="24"/>
          <w:szCs w:val="24"/>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Г</w:t>
      </w:r>
      <w:r w:rsidRPr="00C821FE">
        <w:rPr>
          <w:rFonts w:ascii="Arial" w:hAnsi="Arial"/>
          <w:b/>
          <w:i/>
          <w:color w:val="000000" w:themeColor="text1"/>
          <w:sz w:val="24"/>
          <w:szCs w:val="24"/>
        </w:rPr>
        <w:t xml:space="preserve"> = К</w:t>
      </w:r>
      <w:r w:rsidRPr="00C821FE">
        <w:rPr>
          <w:rFonts w:ascii="Arial" w:hAnsi="Arial"/>
          <w:b/>
          <w:i/>
          <w:color w:val="000000" w:themeColor="text1"/>
          <w:sz w:val="24"/>
          <w:szCs w:val="24"/>
          <w:vertAlign w:val="superscript"/>
        </w:rPr>
        <w:t>х</w:t>
      </w:r>
      <w:r w:rsidRPr="00C821FE">
        <w:rPr>
          <w:rFonts w:ascii="Arial" w:hAnsi="Arial"/>
          <w:b/>
          <w:i/>
          <w:color w:val="000000" w:themeColor="text1"/>
          <w:sz w:val="24"/>
          <w:szCs w:val="24"/>
          <w:vertAlign w:val="subscript"/>
        </w:rPr>
        <w:t>δ</w:t>
      </w:r>
      <w:r w:rsidRPr="00C821FE">
        <w:rPr>
          <w:rFonts w:ascii="Arial" w:hAnsi="Arial"/>
          <w:b/>
          <w:i/>
          <w:color w:val="000000" w:themeColor="text1"/>
          <w:sz w:val="24"/>
          <w:szCs w:val="24"/>
        </w:rPr>
        <w:t xml:space="preserve"> × L</w:t>
      </w:r>
      <w:r w:rsidRPr="00C821FE">
        <w:rPr>
          <w:rFonts w:ascii="Arial" w:hAnsi="Arial"/>
          <w:b/>
          <w:i/>
          <w:color w:val="000000" w:themeColor="text1"/>
          <w:sz w:val="24"/>
          <w:szCs w:val="24"/>
          <w:vertAlign w:val="subscript"/>
        </w:rPr>
        <w:t>Г</w:t>
      </w:r>
      <w:r w:rsidRPr="00C821FE">
        <w:rPr>
          <w:rFonts w:ascii="Arial" w:hAnsi="Arial"/>
          <w:b/>
          <w:i/>
          <w:color w:val="000000" w:themeColor="text1"/>
          <w:sz w:val="24"/>
          <w:szCs w:val="24"/>
        </w:rPr>
        <w:t xml:space="preserve"> × 10</w:t>
      </w:r>
      <w:r w:rsidRPr="00C821FE">
        <w:rPr>
          <w:rFonts w:ascii="Arial" w:hAnsi="Arial"/>
          <w:b/>
          <w:i/>
          <w:color w:val="000000" w:themeColor="text1"/>
          <w:sz w:val="24"/>
          <w:szCs w:val="24"/>
          <w:vertAlign w:val="superscript"/>
        </w:rPr>
        <w:t>-6</w:t>
      </w:r>
      <w:r w:rsidRPr="00C821FE">
        <w:rPr>
          <w:rFonts w:ascii="Arial" w:hAnsi="Arial"/>
          <w:b/>
          <w:i/>
          <w:color w:val="000000" w:themeColor="text1"/>
          <w:sz w:val="24"/>
          <w:szCs w:val="24"/>
        </w:rPr>
        <w:t xml:space="preserve"> × (1 – η), т/год</w:t>
      </w:r>
    </w:p>
    <w:p w14:paraId="0F3A765E" w14:textId="77777777" w:rsidR="00020250" w:rsidRPr="00C821FE" w:rsidRDefault="00020250" w:rsidP="00020250">
      <w:pPr>
        <w:spacing w:line="360" w:lineRule="auto"/>
        <w:ind w:left="709" w:hanging="709"/>
        <w:jc w:val="both"/>
        <w:rPr>
          <w:rFonts w:ascii="Arial" w:hAnsi="Arial"/>
          <w:color w:val="000000" w:themeColor="text1"/>
        </w:rPr>
      </w:pPr>
      <w:r w:rsidRPr="00C821FE">
        <w:rPr>
          <w:rFonts w:ascii="Arial" w:hAnsi="Arial"/>
          <w:color w:val="000000" w:themeColor="text1"/>
        </w:rPr>
        <w:t>где</w:t>
      </w:r>
      <w:r w:rsidRPr="00C821FE">
        <w:rPr>
          <w:rFonts w:ascii="Arial" w:hAnsi="Arial"/>
          <w:color w:val="000000" w:themeColor="text1"/>
        </w:rPr>
        <w:tab/>
        <w:t>К</w:t>
      </w:r>
      <w:r w:rsidRPr="00C821FE">
        <w:rPr>
          <w:rFonts w:ascii="Arial" w:hAnsi="Arial"/>
          <w:color w:val="000000" w:themeColor="text1"/>
          <w:vertAlign w:val="subscript"/>
        </w:rPr>
        <w:t>δ</w:t>
      </w:r>
      <w:r w:rsidRPr="00C821FE">
        <w:rPr>
          <w:rFonts w:ascii="Arial" w:hAnsi="Arial"/>
          <w:color w:val="000000" w:themeColor="text1"/>
          <w:vertAlign w:val="superscript"/>
        </w:rPr>
        <w:t>х</w:t>
      </w:r>
      <w:r w:rsidRPr="00C821FE">
        <w:rPr>
          <w:rFonts w:ascii="Arial" w:hAnsi="Arial"/>
          <w:color w:val="000000" w:themeColor="text1"/>
        </w:rPr>
        <w:t xml:space="preserve"> – удельный показатель выброса загрязняющих веществ «х», на длину реза, при толщине разрезаемого металла δ, г/м;</w:t>
      </w:r>
    </w:p>
    <w:p w14:paraId="50DBA84C" w14:textId="77777777" w:rsidR="00020250" w:rsidRPr="00C821FE" w:rsidRDefault="00020250" w:rsidP="00020250">
      <w:pPr>
        <w:spacing w:line="360" w:lineRule="auto"/>
        <w:ind w:left="709"/>
        <w:jc w:val="both"/>
        <w:rPr>
          <w:rFonts w:ascii="Arial" w:hAnsi="Arial"/>
          <w:color w:val="000000" w:themeColor="text1"/>
        </w:rPr>
      </w:pPr>
      <w:r w:rsidRPr="00C821FE">
        <w:rPr>
          <w:rFonts w:ascii="Arial" w:hAnsi="Arial"/>
          <w:color w:val="000000" w:themeColor="text1"/>
        </w:rPr>
        <w:t>L</w:t>
      </w:r>
      <w:r w:rsidRPr="00C821FE">
        <w:rPr>
          <w:rFonts w:ascii="Arial" w:hAnsi="Arial"/>
          <w:color w:val="000000" w:themeColor="text1"/>
          <w:vertAlign w:val="subscript"/>
        </w:rPr>
        <w:t>Г</w:t>
      </w:r>
      <w:r w:rsidRPr="00C821FE">
        <w:rPr>
          <w:rFonts w:ascii="Arial" w:hAnsi="Arial"/>
          <w:color w:val="000000" w:themeColor="text1"/>
        </w:rPr>
        <w:t xml:space="preserve"> – длина реза, м/год;</w:t>
      </w:r>
    </w:p>
    <w:p w14:paraId="15D455A3" w14:textId="77777777" w:rsidR="00020250" w:rsidRPr="00C821FE" w:rsidRDefault="00020250" w:rsidP="00020250">
      <w:pPr>
        <w:spacing w:line="360" w:lineRule="auto"/>
        <w:ind w:left="709"/>
        <w:jc w:val="both"/>
        <w:rPr>
          <w:rFonts w:ascii="Arial" w:hAnsi="Arial" w:cs="Arial"/>
          <w:color w:val="000000" w:themeColor="text1"/>
        </w:rPr>
      </w:pPr>
      <w:r w:rsidRPr="00C821FE">
        <w:rPr>
          <w:rFonts w:ascii="Arial" w:hAnsi="Arial" w:cs="Arial"/>
          <w:color w:val="000000" w:themeColor="text1"/>
        </w:rPr>
        <w:sym w:font="Symbol" w:char="F068"/>
      </w:r>
      <w:r w:rsidRPr="00C821FE">
        <w:rPr>
          <w:rFonts w:ascii="Arial" w:hAnsi="Arial" w:cs="Arial"/>
          <w:color w:val="000000" w:themeColor="text1"/>
        </w:rPr>
        <w:t xml:space="preserve"> – степень очистки воздуха газоочистным оборудованием (в долях единицы), </w:t>
      </w:r>
      <w:r w:rsidRPr="00C821FE">
        <w:rPr>
          <w:rFonts w:ascii="Arial" w:hAnsi="Arial" w:cs="Arial"/>
          <w:color w:val="000000" w:themeColor="text1"/>
        </w:rPr>
        <w:sym w:font="Symbol" w:char="F068"/>
      </w:r>
      <w:r w:rsidRPr="00C821FE">
        <w:rPr>
          <w:rFonts w:ascii="Arial" w:hAnsi="Arial" w:cs="Arial"/>
          <w:color w:val="000000" w:themeColor="text1"/>
        </w:rPr>
        <w:t xml:space="preserve"> = 0.</w:t>
      </w:r>
    </w:p>
    <w:p w14:paraId="0DE60285" w14:textId="77777777" w:rsidR="00020250" w:rsidRPr="00C821FE" w:rsidRDefault="00020250" w:rsidP="00020250">
      <w:pPr>
        <w:spacing w:line="360" w:lineRule="auto"/>
        <w:ind w:firstLine="709"/>
        <w:rPr>
          <w:rFonts w:ascii="Arial" w:hAnsi="Arial"/>
          <w:color w:val="000000" w:themeColor="text1"/>
        </w:rPr>
      </w:pPr>
    </w:p>
    <w:p w14:paraId="4BFB538D" w14:textId="77777777" w:rsidR="00020250" w:rsidRPr="00C821FE" w:rsidRDefault="00020250" w:rsidP="00020250">
      <w:pPr>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 xml:space="preserve">Максимально разовый выброс на длину реза определяется </w:t>
      </w:r>
      <w:r w:rsidRPr="00C821FE">
        <w:rPr>
          <w:rFonts w:ascii="Arial" w:hAnsi="Arial" w:cs="Arial"/>
          <w:color w:val="000000" w:themeColor="text1"/>
          <w:sz w:val="24"/>
          <w:szCs w:val="24"/>
        </w:rPr>
        <w:t>[2]</w:t>
      </w:r>
      <w:r w:rsidRPr="00C821FE">
        <w:rPr>
          <w:rFonts w:ascii="Arial" w:hAnsi="Arial"/>
          <w:color w:val="000000" w:themeColor="text1"/>
          <w:sz w:val="24"/>
          <w:szCs w:val="24"/>
        </w:rPr>
        <w:t>;</w:t>
      </w:r>
    </w:p>
    <w:tbl>
      <w:tblPr>
        <w:tblW w:w="0" w:type="auto"/>
        <w:tblInd w:w="3085" w:type="dxa"/>
        <w:tblLook w:val="04A0" w:firstRow="1" w:lastRow="0" w:firstColumn="1" w:lastColumn="0" w:noHBand="0" w:noVBand="1"/>
      </w:tblPr>
      <w:tblGrid>
        <w:gridCol w:w="861"/>
        <w:gridCol w:w="1407"/>
        <w:gridCol w:w="1701"/>
      </w:tblGrid>
      <w:tr w:rsidR="00020250" w:rsidRPr="00C821FE" w14:paraId="583C61D6" w14:textId="77777777" w:rsidTr="008914D5">
        <w:tc>
          <w:tcPr>
            <w:tcW w:w="861" w:type="dxa"/>
            <w:vMerge w:val="restart"/>
            <w:vAlign w:val="center"/>
          </w:tcPr>
          <w:p w14:paraId="03C11AA6" w14:textId="77777777" w:rsidR="00020250" w:rsidRPr="00C821FE" w:rsidRDefault="00020250" w:rsidP="008914D5">
            <w:pPr>
              <w:tabs>
                <w:tab w:val="left" w:pos="1755"/>
              </w:tabs>
              <w:jc w:val="right"/>
              <w:rPr>
                <w:rFonts w:ascii="Arial" w:hAnsi="Arial"/>
                <w:b/>
                <w:i/>
                <w:color w:val="000000" w:themeColor="text1"/>
                <w:sz w:val="24"/>
                <w:szCs w:val="24"/>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С</w:t>
            </w:r>
            <w:r w:rsidRPr="00C821FE">
              <w:rPr>
                <w:rFonts w:ascii="Arial" w:hAnsi="Arial"/>
                <w:b/>
                <w:i/>
                <w:color w:val="000000" w:themeColor="text1"/>
                <w:sz w:val="24"/>
                <w:szCs w:val="24"/>
              </w:rPr>
              <w:t xml:space="preserve"> = </w:t>
            </w:r>
          </w:p>
        </w:tc>
        <w:tc>
          <w:tcPr>
            <w:tcW w:w="1407" w:type="dxa"/>
            <w:tcBorders>
              <w:bottom w:val="single" w:sz="4" w:space="0" w:color="auto"/>
            </w:tcBorders>
            <w:vAlign w:val="center"/>
          </w:tcPr>
          <w:p w14:paraId="2227FE4A" w14:textId="77777777" w:rsidR="00020250" w:rsidRPr="00C821FE" w:rsidRDefault="00020250" w:rsidP="008914D5">
            <w:pPr>
              <w:tabs>
                <w:tab w:val="left" w:pos="1755"/>
              </w:tabs>
              <w:jc w:val="center"/>
              <w:rPr>
                <w:rFonts w:ascii="Arial" w:hAnsi="Arial"/>
                <w:b/>
                <w:i/>
                <w:color w:val="000000" w:themeColor="text1"/>
                <w:sz w:val="24"/>
                <w:szCs w:val="24"/>
              </w:rPr>
            </w:pPr>
            <w:r w:rsidRPr="00C821FE">
              <w:rPr>
                <w:rFonts w:ascii="Arial" w:hAnsi="Arial"/>
                <w:b/>
                <w:i/>
                <w:color w:val="000000" w:themeColor="text1"/>
                <w:sz w:val="24"/>
                <w:szCs w:val="24"/>
              </w:rPr>
              <w:t>К</w:t>
            </w:r>
            <w:r w:rsidRPr="00C821FE">
              <w:rPr>
                <w:rFonts w:ascii="Arial" w:hAnsi="Arial"/>
                <w:b/>
                <w:i/>
                <w:color w:val="000000" w:themeColor="text1"/>
                <w:sz w:val="24"/>
                <w:szCs w:val="24"/>
                <w:vertAlign w:val="superscript"/>
              </w:rPr>
              <w:t>х</w:t>
            </w:r>
            <w:r w:rsidRPr="00C821FE">
              <w:rPr>
                <w:rFonts w:ascii="Arial" w:hAnsi="Arial"/>
                <w:b/>
                <w:i/>
                <w:color w:val="000000" w:themeColor="text1"/>
                <w:sz w:val="24"/>
                <w:szCs w:val="24"/>
                <w:vertAlign w:val="subscript"/>
              </w:rPr>
              <w:t>δ</w:t>
            </w:r>
            <w:r w:rsidRPr="00C821FE">
              <w:rPr>
                <w:rFonts w:ascii="Arial" w:hAnsi="Arial"/>
                <w:b/>
                <w:i/>
                <w:color w:val="000000" w:themeColor="text1"/>
                <w:sz w:val="24"/>
                <w:szCs w:val="24"/>
              </w:rPr>
              <w:t xml:space="preserve"> × L</w:t>
            </w:r>
            <w:r w:rsidRPr="00C821FE">
              <w:rPr>
                <w:rFonts w:ascii="Arial" w:hAnsi="Arial"/>
                <w:b/>
                <w:i/>
                <w:color w:val="000000" w:themeColor="text1"/>
                <w:sz w:val="24"/>
                <w:szCs w:val="24"/>
                <w:vertAlign w:val="subscript"/>
              </w:rPr>
              <w:t>Ч</w:t>
            </w:r>
          </w:p>
        </w:tc>
        <w:tc>
          <w:tcPr>
            <w:tcW w:w="1701" w:type="dxa"/>
            <w:vMerge w:val="restart"/>
            <w:vAlign w:val="center"/>
          </w:tcPr>
          <w:p w14:paraId="73532842" w14:textId="77777777" w:rsidR="00020250" w:rsidRPr="00C821FE" w:rsidRDefault="00020250" w:rsidP="008914D5">
            <w:pPr>
              <w:tabs>
                <w:tab w:val="left" w:pos="1755"/>
              </w:tabs>
              <w:rPr>
                <w:rFonts w:ascii="Arial" w:hAnsi="Arial"/>
                <w:b/>
                <w:i/>
                <w:color w:val="000000" w:themeColor="text1"/>
                <w:sz w:val="24"/>
                <w:szCs w:val="24"/>
              </w:rPr>
            </w:pPr>
            <w:r w:rsidRPr="00C821FE">
              <w:rPr>
                <w:rFonts w:ascii="Arial" w:hAnsi="Arial"/>
                <w:b/>
                <w:i/>
                <w:color w:val="000000" w:themeColor="text1"/>
                <w:sz w:val="24"/>
                <w:szCs w:val="24"/>
              </w:rPr>
              <w:t>× (1 – η), г/с</w:t>
            </w:r>
          </w:p>
        </w:tc>
      </w:tr>
      <w:tr w:rsidR="00020250" w:rsidRPr="00C821FE" w14:paraId="56875988" w14:textId="77777777" w:rsidTr="008914D5">
        <w:tc>
          <w:tcPr>
            <w:tcW w:w="861" w:type="dxa"/>
            <w:vMerge/>
            <w:vAlign w:val="center"/>
          </w:tcPr>
          <w:p w14:paraId="1F82444F" w14:textId="77777777" w:rsidR="00020250" w:rsidRPr="00C821FE" w:rsidRDefault="00020250" w:rsidP="008914D5">
            <w:pPr>
              <w:tabs>
                <w:tab w:val="left" w:pos="1755"/>
              </w:tabs>
              <w:rPr>
                <w:rFonts w:ascii="Arial" w:hAnsi="Arial"/>
                <w:b/>
                <w:i/>
                <w:color w:val="000000" w:themeColor="text1"/>
                <w:sz w:val="24"/>
                <w:szCs w:val="24"/>
              </w:rPr>
            </w:pPr>
          </w:p>
        </w:tc>
        <w:tc>
          <w:tcPr>
            <w:tcW w:w="1407" w:type="dxa"/>
            <w:tcBorders>
              <w:top w:val="single" w:sz="4" w:space="0" w:color="auto"/>
            </w:tcBorders>
            <w:vAlign w:val="center"/>
          </w:tcPr>
          <w:p w14:paraId="63833DF3" w14:textId="77777777" w:rsidR="00020250" w:rsidRPr="00C821FE" w:rsidRDefault="00020250" w:rsidP="008914D5">
            <w:pPr>
              <w:tabs>
                <w:tab w:val="left" w:pos="1755"/>
              </w:tabs>
              <w:jc w:val="center"/>
              <w:rPr>
                <w:rFonts w:ascii="Arial" w:hAnsi="Arial"/>
                <w:b/>
                <w:i/>
                <w:color w:val="000000" w:themeColor="text1"/>
                <w:sz w:val="24"/>
                <w:szCs w:val="24"/>
              </w:rPr>
            </w:pPr>
            <w:r w:rsidRPr="00C821FE">
              <w:rPr>
                <w:rFonts w:ascii="Arial" w:hAnsi="Arial"/>
                <w:b/>
                <w:i/>
                <w:color w:val="000000" w:themeColor="text1"/>
                <w:sz w:val="24"/>
                <w:szCs w:val="24"/>
              </w:rPr>
              <w:t>3600</w:t>
            </w:r>
          </w:p>
        </w:tc>
        <w:tc>
          <w:tcPr>
            <w:tcW w:w="1701" w:type="dxa"/>
            <w:vMerge/>
            <w:vAlign w:val="center"/>
          </w:tcPr>
          <w:p w14:paraId="3CEC7668" w14:textId="77777777" w:rsidR="00020250" w:rsidRPr="00C821FE" w:rsidRDefault="00020250" w:rsidP="008914D5">
            <w:pPr>
              <w:tabs>
                <w:tab w:val="left" w:pos="1755"/>
              </w:tabs>
              <w:rPr>
                <w:rFonts w:ascii="Arial" w:hAnsi="Arial"/>
                <w:b/>
                <w:i/>
                <w:color w:val="000000" w:themeColor="text1"/>
                <w:sz w:val="24"/>
                <w:szCs w:val="24"/>
              </w:rPr>
            </w:pPr>
          </w:p>
        </w:tc>
      </w:tr>
    </w:tbl>
    <w:p w14:paraId="2182A9DF" w14:textId="77777777" w:rsidR="00020250" w:rsidRPr="00C821FE" w:rsidRDefault="00020250" w:rsidP="00020250">
      <w:pPr>
        <w:tabs>
          <w:tab w:val="left" w:pos="1155"/>
        </w:tabs>
        <w:spacing w:line="360" w:lineRule="auto"/>
        <w:ind w:left="709" w:hanging="709"/>
        <w:jc w:val="both"/>
        <w:rPr>
          <w:rFonts w:ascii="Arial" w:eastAsia="MS Mincho" w:hAnsi="Arial"/>
          <w:color w:val="000000" w:themeColor="text1"/>
        </w:rPr>
      </w:pPr>
      <w:r w:rsidRPr="00C821FE">
        <w:rPr>
          <w:rFonts w:ascii="Arial" w:hAnsi="Arial"/>
          <w:color w:val="000000" w:themeColor="text1"/>
        </w:rPr>
        <w:t>где</w:t>
      </w:r>
      <w:r w:rsidRPr="00C821FE">
        <w:rPr>
          <w:rFonts w:ascii="Arial" w:hAnsi="Arial"/>
          <w:color w:val="000000" w:themeColor="text1"/>
        </w:rPr>
        <w:tab/>
        <w:t xml:space="preserve"> L</w:t>
      </w:r>
      <w:r w:rsidRPr="00C821FE">
        <w:rPr>
          <w:rFonts w:ascii="Arial" w:hAnsi="Arial"/>
          <w:color w:val="000000" w:themeColor="text1"/>
          <w:vertAlign w:val="subscript"/>
        </w:rPr>
        <w:t>Ч</w:t>
      </w:r>
      <w:r w:rsidRPr="00C821FE">
        <w:rPr>
          <w:rFonts w:ascii="Arial" w:hAnsi="Arial"/>
          <w:color w:val="000000" w:themeColor="text1"/>
        </w:rPr>
        <w:t xml:space="preserve"> – длина реза, м/ч</w:t>
      </w:r>
      <w:r w:rsidRPr="00C821FE">
        <w:rPr>
          <w:rFonts w:ascii="Arial" w:eastAsia="MS Mincho" w:hAnsi="Arial"/>
          <w:color w:val="000000" w:themeColor="text1"/>
        </w:rPr>
        <w:t>.</w:t>
      </w:r>
    </w:p>
    <w:p w14:paraId="2CBBA655" w14:textId="77777777" w:rsidR="00020250" w:rsidRPr="00C821FE" w:rsidRDefault="00020250" w:rsidP="00020250">
      <w:pPr>
        <w:tabs>
          <w:tab w:val="left" w:pos="1155"/>
        </w:tabs>
        <w:spacing w:line="360" w:lineRule="auto"/>
        <w:ind w:left="709" w:hanging="709"/>
        <w:jc w:val="both"/>
        <w:rPr>
          <w:rFonts w:ascii="Arial" w:hAnsi="Arial"/>
          <w:color w:val="000000" w:themeColor="text1"/>
        </w:rPr>
      </w:pPr>
    </w:p>
    <w:p w14:paraId="35E8C7F2" w14:textId="77777777" w:rsidR="00020250" w:rsidRPr="00C821FE" w:rsidRDefault="00020250" w:rsidP="00020250">
      <w:pPr>
        <w:spacing w:line="360" w:lineRule="auto"/>
        <w:ind w:firstLine="709"/>
        <w:jc w:val="both"/>
        <w:rPr>
          <w:rFonts w:ascii="Arial" w:eastAsia="MS Mincho" w:hAnsi="Arial"/>
          <w:color w:val="000000" w:themeColor="text1"/>
          <w:sz w:val="24"/>
          <w:szCs w:val="24"/>
        </w:rPr>
      </w:pPr>
      <w:r w:rsidRPr="00C821FE">
        <w:rPr>
          <w:rFonts w:ascii="Arial" w:eastAsia="MS Mincho" w:hAnsi="Arial"/>
          <w:color w:val="000000" w:themeColor="text1"/>
          <w:sz w:val="24"/>
          <w:szCs w:val="24"/>
        </w:rPr>
        <w:t xml:space="preserve">Приводим пример расчета выбросов марганца и его соединений при газовой резке углеродистой стали (ист. </w:t>
      </w:r>
      <w:r w:rsidRPr="00C821FE">
        <w:rPr>
          <w:rFonts w:ascii="Arial" w:hAnsi="Arial"/>
          <w:color w:val="000000" w:themeColor="text1"/>
          <w:sz w:val="24"/>
          <w:szCs w:val="24"/>
        </w:rPr>
        <w:t>6001-005</w:t>
      </w:r>
      <w:r w:rsidRPr="00C821FE">
        <w:rPr>
          <w:rFonts w:ascii="Arial" w:eastAsia="MS Mincho" w:hAnsi="Arial"/>
          <w:color w:val="000000" w:themeColor="text1"/>
          <w:sz w:val="24"/>
          <w:szCs w:val="24"/>
        </w:rPr>
        <w:t xml:space="preserve">). </w:t>
      </w:r>
      <w:r w:rsidRPr="00C821FE">
        <w:rPr>
          <w:rFonts w:ascii="Arial" w:hAnsi="Arial"/>
          <w:color w:val="000000" w:themeColor="text1"/>
          <w:sz w:val="24"/>
          <w:szCs w:val="24"/>
        </w:rPr>
        <w:t>В период СМР расходуется 0,7123 кг пропана и равно 2,8492 м разрезаемой стали.</w:t>
      </w:r>
    </w:p>
    <w:p w14:paraId="3E4B6A2D" w14:textId="77777777" w:rsidR="00020250" w:rsidRPr="00C821FE" w:rsidRDefault="00020250" w:rsidP="00020250">
      <w:pPr>
        <w:spacing w:before="120" w:line="360" w:lineRule="auto"/>
        <w:jc w:val="center"/>
        <w:rPr>
          <w:rFonts w:ascii="Arial" w:hAnsi="Arial"/>
          <w:i/>
          <w:color w:val="000000" w:themeColor="text1"/>
          <w:sz w:val="24"/>
          <w:szCs w:val="24"/>
        </w:rPr>
      </w:pP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Г</w:t>
      </w:r>
      <w:r w:rsidRPr="00C821FE">
        <w:rPr>
          <w:rFonts w:ascii="Arial" w:hAnsi="Arial"/>
          <w:i/>
          <w:color w:val="000000" w:themeColor="text1"/>
          <w:sz w:val="24"/>
          <w:szCs w:val="24"/>
        </w:rPr>
        <w:t xml:space="preserve"> = 2,8492 × 0,04× 10</w:t>
      </w:r>
      <w:r w:rsidRPr="00C821FE">
        <w:rPr>
          <w:rFonts w:ascii="Arial" w:hAnsi="Arial"/>
          <w:i/>
          <w:color w:val="000000" w:themeColor="text1"/>
          <w:sz w:val="24"/>
          <w:szCs w:val="24"/>
          <w:vertAlign w:val="superscript"/>
        </w:rPr>
        <w:t>-6</w:t>
      </w:r>
      <w:r w:rsidRPr="00C821FE">
        <w:rPr>
          <w:rFonts w:ascii="Arial" w:hAnsi="Arial"/>
          <w:i/>
          <w:color w:val="000000" w:themeColor="text1"/>
          <w:sz w:val="24"/>
          <w:szCs w:val="24"/>
        </w:rPr>
        <w:t xml:space="preserve"> × (1 – 0) = 0,0000001 т/год</w:t>
      </w:r>
    </w:p>
    <w:p w14:paraId="6E352353" w14:textId="77777777" w:rsidR="00020250" w:rsidRPr="00C821FE" w:rsidRDefault="00020250" w:rsidP="00020250">
      <w:pPr>
        <w:tabs>
          <w:tab w:val="left" w:pos="5746"/>
        </w:tabs>
        <w:spacing w:after="120" w:line="360" w:lineRule="auto"/>
        <w:jc w:val="center"/>
        <w:rPr>
          <w:rFonts w:ascii="Arial" w:hAnsi="Arial"/>
          <w:color w:val="000000" w:themeColor="text1"/>
          <w:sz w:val="24"/>
          <w:szCs w:val="24"/>
        </w:rPr>
      </w:pP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С</w:t>
      </w:r>
      <w:r w:rsidRPr="00C821FE">
        <w:rPr>
          <w:rFonts w:ascii="Arial" w:hAnsi="Arial"/>
          <w:i/>
          <w:color w:val="000000" w:themeColor="text1"/>
          <w:sz w:val="24"/>
          <w:szCs w:val="24"/>
        </w:rPr>
        <w:t xml:space="preserve"> = 0,04 × 1,1 / 3600 × (1 – 0) = 0,00001 г/с</w:t>
      </w:r>
    </w:p>
    <w:p w14:paraId="07992556" w14:textId="77777777" w:rsidR="00020250" w:rsidRPr="00C821FE" w:rsidRDefault="00020250" w:rsidP="00020250">
      <w:pPr>
        <w:spacing w:line="360" w:lineRule="auto"/>
        <w:ind w:firstLine="709"/>
        <w:jc w:val="both"/>
        <w:rPr>
          <w:rFonts w:ascii="Arial" w:eastAsia="MS Mincho" w:hAnsi="Arial"/>
          <w:color w:val="000000" w:themeColor="text1"/>
          <w:sz w:val="24"/>
          <w:szCs w:val="24"/>
        </w:rPr>
      </w:pPr>
    </w:p>
    <w:p w14:paraId="193A033A" w14:textId="77777777" w:rsidR="00020250" w:rsidRPr="00C821FE" w:rsidRDefault="00020250" w:rsidP="00020250">
      <w:pPr>
        <w:spacing w:line="360" w:lineRule="auto"/>
        <w:ind w:firstLine="709"/>
        <w:jc w:val="both"/>
        <w:rPr>
          <w:rFonts w:ascii="Arial" w:eastAsia="MS Mincho" w:hAnsi="Arial"/>
          <w:color w:val="000000" w:themeColor="text1"/>
          <w:sz w:val="24"/>
          <w:szCs w:val="24"/>
        </w:rPr>
      </w:pPr>
      <w:r w:rsidRPr="00C821FE">
        <w:rPr>
          <w:rFonts w:ascii="Arial" w:eastAsia="MS Mincho" w:hAnsi="Arial"/>
          <w:color w:val="000000" w:themeColor="text1"/>
          <w:sz w:val="24"/>
          <w:szCs w:val="24"/>
        </w:rPr>
        <w:t>Удельные выделения, образующиеся при газовой резке металлов, и результаты расчетов приведены в таблице А.3.1.</w:t>
      </w:r>
    </w:p>
    <w:p w14:paraId="619A7746" w14:textId="77777777" w:rsidR="00020250" w:rsidRPr="00C821FE" w:rsidRDefault="00020250" w:rsidP="00020250">
      <w:pPr>
        <w:rPr>
          <w:rFonts w:ascii="Arial" w:hAnsi="Arial"/>
          <w:bCs/>
          <w:iCs/>
          <w:color w:val="000000" w:themeColor="text1"/>
          <w:sz w:val="24"/>
          <w:szCs w:val="24"/>
        </w:rPr>
      </w:pPr>
    </w:p>
    <w:p w14:paraId="7DDEA2E6" w14:textId="77777777" w:rsidR="00020250" w:rsidRPr="00C821FE" w:rsidRDefault="00020250">
      <w:pPr>
        <w:rPr>
          <w:rFonts w:ascii="Arial" w:hAnsi="Arial"/>
          <w:bCs/>
          <w:iCs/>
          <w:color w:val="000000" w:themeColor="text1"/>
          <w:sz w:val="24"/>
          <w:szCs w:val="24"/>
        </w:rPr>
      </w:pPr>
      <w:r w:rsidRPr="00C821FE">
        <w:rPr>
          <w:rFonts w:ascii="Arial" w:hAnsi="Arial"/>
          <w:bCs/>
          <w:iCs/>
          <w:color w:val="000000" w:themeColor="text1"/>
          <w:sz w:val="24"/>
          <w:szCs w:val="24"/>
        </w:rPr>
        <w:br w:type="page"/>
      </w:r>
    </w:p>
    <w:p w14:paraId="611C5607" w14:textId="77777777" w:rsidR="00020250" w:rsidRPr="00C821FE" w:rsidRDefault="00020250" w:rsidP="00020250">
      <w:pPr>
        <w:spacing w:line="360" w:lineRule="auto"/>
        <w:ind w:firstLine="709"/>
        <w:rPr>
          <w:rFonts w:ascii="Arial" w:hAnsi="Arial"/>
          <w:bCs/>
          <w:iCs/>
          <w:color w:val="000000" w:themeColor="text1"/>
          <w:sz w:val="24"/>
          <w:szCs w:val="24"/>
        </w:rPr>
      </w:pPr>
      <w:r w:rsidRPr="00C821FE">
        <w:rPr>
          <w:rFonts w:ascii="Arial" w:hAnsi="Arial"/>
          <w:bCs/>
          <w:iCs/>
          <w:color w:val="000000" w:themeColor="text1"/>
          <w:sz w:val="24"/>
          <w:szCs w:val="24"/>
        </w:rPr>
        <w:t>Таблица А.3.1 – Результаты расчетов выбросов при газовой резке металлов</w:t>
      </w:r>
    </w:p>
    <w:tbl>
      <w:tblPr>
        <w:tblW w:w="5000" w:type="pct"/>
        <w:tblLook w:val="04A0" w:firstRow="1" w:lastRow="0" w:firstColumn="1" w:lastColumn="0" w:noHBand="0" w:noVBand="1"/>
      </w:tblPr>
      <w:tblGrid>
        <w:gridCol w:w="596"/>
        <w:gridCol w:w="1567"/>
        <w:gridCol w:w="995"/>
        <w:gridCol w:w="1056"/>
        <w:gridCol w:w="1164"/>
        <w:gridCol w:w="1476"/>
        <w:gridCol w:w="1296"/>
        <w:gridCol w:w="959"/>
        <w:gridCol w:w="1028"/>
      </w:tblGrid>
      <w:tr w:rsidR="00020250" w:rsidRPr="00C821FE" w14:paraId="3CF720E9" w14:textId="77777777" w:rsidTr="00020250">
        <w:trPr>
          <w:trHeight w:val="70"/>
        </w:trPr>
        <w:tc>
          <w:tcPr>
            <w:tcW w:w="2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1D29C8"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ист.</w:t>
            </w:r>
          </w:p>
        </w:tc>
        <w:tc>
          <w:tcPr>
            <w:tcW w:w="7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D88BF6"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Вид используемого аппарата</w:t>
            </w: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E3FF3"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Расход пропана, кг/год</w:t>
            </w:r>
          </w:p>
        </w:tc>
        <w:tc>
          <w:tcPr>
            <w:tcW w:w="5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68101E" w14:textId="77777777" w:rsidR="00836EAC"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Длина резки металла, </w:t>
            </w:r>
            <w:r w:rsidRPr="00C821FE">
              <w:rPr>
                <w:rFonts w:ascii="Arial" w:hAnsi="Arial" w:cs="Arial"/>
                <w:b/>
                <w:bCs/>
                <w:color w:val="000000" w:themeColor="text1"/>
                <w:sz w:val="16"/>
                <w:szCs w:val="16"/>
                <w:u w:val="single"/>
              </w:rPr>
              <w:t>м/ч</w:t>
            </w:r>
          </w:p>
          <w:p w14:paraId="033F0347"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м/год</w:t>
            </w:r>
          </w:p>
        </w:tc>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6D6CFF"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Единица измерения</w:t>
            </w:r>
          </w:p>
        </w:tc>
        <w:tc>
          <w:tcPr>
            <w:tcW w:w="2348" w:type="pct"/>
            <w:gridSpan w:val="4"/>
            <w:tcBorders>
              <w:top w:val="single" w:sz="4" w:space="0" w:color="auto"/>
              <w:left w:val="nil"/>
              <w:bottom w:val="single" w:sz="4" w:space="0" w:color="auto"/>
              <w:right w:val="single" w:sz="4" w:space="0" w:color="auto"/>
            </w:tcBorders>
            <w:shd w:val="clear" w:color="auto" w:fill="auto"/>
            <w:vAlign w:val="center"/>
            <w:hideMark/>
          </w:tcPr>
          <w:p w14:paraId="37FB40F1"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Выделяемые вредности </w:t>
            </w:r>
          </w:p>
        </w:tc>
      </w:tr>
      <w:tr w:rsidR="00020250" w:rsidRPr="00C821FE" w14:paraId="4878EE6A" w14:textId="77777777" w:rsidTr="00020250">
        <w:trPr>
          <w:trHeight w:val="70"/>
        </w:trPr>
        <w:tc>
          <w:tcPr>
            <w:tcW w:w="294" w:type="pct"/>
            <w:vMerge/>
            <w:tcBorders>
              <w:top w:val="single" w:sz="4" w:space="0" w:color="auto"/>
              <w:left w:val="single" w:sz="4" w:space="0" w:color="auto"/>
              <w:bottom w:val="single" w:sz="4" w:space="0" w:color="auto"/>
              <w:right w:val="single" w:sz="4" w:space="0" w:color="auto"/>
            </w:tcBorders>
            <w:vAlign w:val="center"/>
            <w:hideMark/>
          </w:tcPr>
          <w:p w14:paraId="6FB66FCC" w14:textId="77777777" w:rsidR="00020250" w:rsidRPr="00C821FE" w:rsidRDefault="00020250" w:rsidP="00020250">
            <w:pPr>
              <w:rPr>
                <w:rFonts w:ascii="Arial" w:hAnsi="Arial" w:cs="Arial"/>
                <w:b/>
                <w:bCs/>
                <w:color w:val="000000" w:themeColor="text1"/>
                <w:sz w:val="16"/>
                <w:szCs w:val="16"/>
              </w:rPr>
            </w:pPr>
          </w:p>
        </w:tc>
        <w:tc>
          <w:tcPr>
            <w:tcW w:w="773" w:type="pct"/>
            <w:vMerge/>
            <w:tcBorders>
              <w:top w:val="single" w:sz="4" w:space="0" w:color="auto"/>
              <w:left w:val="single" w:sz="4" w:space="0" w:color="auto"/>
              <w:bottom w:val="single" w:sz="4" w:space="0" w:color="auto"/>
              <w:right w:val="single" w:sz="4" w:space="0" w:color="auto"/>
            </w:tcBorders>
            <w:vAlign w:val="center"/>
            <w:hideMark/>
          </w:tcPr>
          <w:p w14:paraId="44EBC731" w14:textId="77777777" w:rsidR="00020250" w:rsidRPr="00C821FE" w:rsidRDefault="00020250" w:rsidP="00020250">
            <w:pPr>
              <w:rPr>
                <w:rFonts w:ascii="Arial" w:hAnsi="Arial" w:cs="Arial"/>
                <w:b/>
                <w:bCs/>
                <w:color w:val="000000" w:themeColor="text1"/>
                <w:sz w:val="16"/>
                <w:szCs w:val="16"/>
              </w:rPr>
            </w:pP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244573CD" w14:textId="77777777" w:rsidR="00020250" w:rsidRPr="00C821FE" w:rsidRDefault="00020250" w:rsidP="00020250">
            <w:pPr>
              <w:rPr>
                <w:rFonts w:ascii="Arial" w:hAnsi="Arial" w:cs="Arial"/>
                <w:b/>
                <w:bCs/>
                <w:color w:val="000000" w:themeColor="text1"/>
                <w:sz w:val="16"/>
                <w:szCs w:val="16"/>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14:paraId="17784083" w14:textId="77777777" w:rsidR="00020250" w:rsidRPr="00C821FE" w:rsidRDefault="00020250" w:rsidP="00020250">
            <w:pPr>
              <w:rPr>
                <w:rFonts w:ascii="Arial" w:hAnsi="Arial" w:cs="Arial"/>
                <w:b/>
                <w:bCs/>
                <w:color w:val="000000" w:themeColor="text1"/>
                <w:sz w:val="16"/>
                <w:szCs w:val="16"/>
              </w:rPr>
            </w:pPr>
          </w:p>
        </w:tc>
        <w:tc>
          <w:tcPr>
            <w:tcW w:w="574" w:type="pct"/>
            <w:vMerge/>
            <w:tcBorders>
              <w:top w:val="single" w:sz="4" w:space="0" w:color="auto"/>
              <w:left w:val="single" w:sz="4" w:space="0" w:color="auto"/>
              <w:bottom w:val="single" w:sz="4" w:space="0" w:color="auto"/>
              <w:right w:val="single" w:sz="4" w:space="0" w:color="auto"/>
            </w:tcBorders>
            <w:vAlign w:val="center"/>
            <w:hideMark/>
          </w:tcPr>
          <w:p w14:paraId="7B4FAE8A" w14:textId="77777777" w:rsidR="00020250" w:rsidRPr="00C821FE" w:rsidRDefault="00020250" w:rsidP="00020250">
            <w:pPr>
              <w:rPr>
                <w:rFonts w:ascii="Arial" w:hAnsi="Arial" w:cs="Arial"/>
                <w:b/>
                <w:bCs/>
                <w:color w:val="000000" w:themeColor="text1"/>
                <w:sz w:val="16"/>
                <w:szCs w:val="16"/>
              </w:rPr>
            </w:pPr>
          </w:p>
        </w:tc>
        <w:tc>
          <w:tcPr>
            <w:tcW w:w="728" w:type="pct"/>
            <w:tcBorders>
              <w:top w:val="nil"/>
              <w:left w:val="nil"/>
              <w:bottom w:val="single" w:sz="4" w:space="0" w:color="auto"/>
              <w:right w:val="single" w:sz="4" w:space="0" w:color="auto"/>
            </w:tcBorders>
            <w:shd w:val="clear" w:color="auto" w:fill="auto"/>
            <w:vAlign w:val="center"/>
            <w:hideMark/>
          </w:tcPr>
          <w:p w14:paraId="3AE7D2E1"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Железо (II) оксид (0123)</w:t>
            </w:r>
          </w:p>
        </w:tc>
        <w:tc>
          <w:tcPr>
            <w:tcW w:w="639" w:type="pct"/>
            <w:tcBorders>
              <w:top w:val="nil"/>
              <w:left w:val="nil"/>
              <w:bottom w:val="single" w:sz="4" w:space="0" w:color="auto"/>
              <w:right w:val="single" w:sz="4" w:space="0" w:color="auto"/>
            </w:tcBorders>
            <w:shd w:val="clear" w:color="auto" w:fill="auto"/>
            <w:vAlign w:val="center"/>
            <w:hideMark/>
          </w:tcPr>
          <w:p w14:paraId="6A91C732"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Марганец и его соединения (0143)</w:t>
            </w:r>
          </w:p>
        </w:tc>
        <w:tc>
          <w:tcPr>
            <w:tcW w:w="473" w:type="pct"/>
            <w:tcBorders>
              <w:top w:val="nil"/>
              <w:left w:val="nil"/>
              <w:bottom w:val="single" w:sz="4" w:space="0" w:color="auto"/>
              <w:right w:val="single" w:sz="4" w:space="0" w:color="auto"/>
            </w:tcBorders>
            <w:shd w:val="clear" w:color="auto" w:fill="auto"/>
            <w:vAlign w:val="center"/>
            <w:hideMark/>
          </w:tcPr>
          <w:p w14:paraId="7593B19C"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Диоксид азота (0301)</w:t>
            </w:r>
          </w:p>
        </w:tc>
        <w:tc>
          <w:tcPr>
            <w:tcW w:w="508" w:type="pct"/>
            <w:tcBorders>
              <w:top w:val="nil"/>
              <w:left w:val="nil"/>
              <w:bottom w:val="single" w:sz="4" w:space="0" w:color="auto"/>
              <w:right w:val="single" w:sz="4" w:space="0" w:color="auto"/>
            </w:tcBorders>
            <w:shd w:val="clear" w:color="auto" w:fill="auto"/>
            <w:vAlign w:val="center"/>
            <w:hideMark/>
          </w:tcPr>
          <w:p w14:paraId="3E11B5D1"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Оксид углерода (0337)</w:t>
            </w:r>
          </w:p>
        </w:tc>
      </w:tr>
      <w:tr w:rsidR="00020250" w:rsidRPr="00C821FE" w14:paraId="63ED99AB" w14:textId="77777777" w:rsidTr="00020250">
        <w:trPr>
          <w:trHeight w:val="70"/>
        </w:trPr>
        <w:tc>
          <w:tcPr>
            <w:tcW w:w="294" w:type="pct"/>
            <w:tcBorders>
              <w:top w:val="nil"/>
              <w:left w:val="single" w:sz="4" w:space="0" w:color="auto"/>
              <w:bottom w:val="single" w:sz="4" w:space="0" w:color="auto"/>
              <w:right w:val="single" w:sz="4" w:space="0" w:color="auto"/>
            </w:tcBorders>
            <w:shd w:val="clear" w:color="auto" w:fill="auto"/>
            <w:vAlign w:val="center"/>
            <w:hideMark/>
          </w:tcPr>
          <w:p w14:paraId="625F2A07"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w:t>
            </w:r>
          </w:p>
        </w:tc>
        <w:tc>
          <w:tcPr>
            <w:tcW w:w="773" w:type="pct"/>
            <w:tcBorders>
              <w:top w:val="nil"/>
              <w:left w:val="nil"/>
              <w:bottom w:val="single" w:sz="4" w:space="0" w:color="auto"/>
              <w:right w:val="single" w:sz="4" w:space="0" w:color="auto"/>
            </w:tcBorders>
            <w:shd w:val="clear" w:color="auto" w:fill="auto"/>
            <w:vAlign w:val="center"/>
            <w:hideMark/>
          </w:tcPr>
          <w:p w14:paraId="77DC405B"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w:t>
            </w:r>
          </w:p>
        </w:tc>
        <w:tc>
          <w:tcPr>
            <w:tcW w:w="491" w:type="pct"/>
            <w:tcBorders>
              <w:top w:val="nil"/>
              <w:left w:val="nil"/>
              <w:bottom w:val="single" w:sz="4" w:space="0" w:color="auto"/>
              <w:right w:val="single" w:sz="4" w:space="0" w:color="auto"/>
            </w:tcBorders>
            <w:shd w:val="clear" w:color="auto" w:fill="auto"/>
            <w:vAlign w:val="center"/>
            <w:hideMark/>
          </w:tcPr>
          <w:p w14:paraId="579DDFE3"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3</w:t>
            </w:r>
          </w:p>
        </w:tc>
        <w:tc>
          <w:tcPr>
            <w:tcW w:w="521" w:type="pct"/>
            <w:tcBorders>
              <w:top w:val="nil"/>
              <w:left w:val="nil"/>
              <w:bottom w:val="single" w:sz="4" w:space="0" w:color="auto"/>
              <w:right w:val="single" w:sz="4" w:space="0" w:color="auto"/>
            </w:tcBorders>
            <w:shd w:val="clear" w:color="auto" w:fill="auto"/>
            <w:vAlign w:val="center"/>
            <w:hideMark/>
          </w:tcPr>
          <w:p w14:paraId="5EA2F8FB"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4</w:t>
            </w:r>
          </w:p>
        </w:tc>
        <w:tc>
          <w:tcPr>
            <w:tcW w:w="574" w:type="pct"/>
            <w:tcBorders>
              <w:top w:val="nil"/>
              <w:left w:val="nil"/>
              <w:bottom w:val="single" w:sz="4" w:space="0" w:color="auto"/>
              <w:right w:val="single" w:sz="4" w:space="0" w:color="auto"/>
            </w:tcBorders>
            <w:shd w:val="clear" w:color="auto" w:fill="auto"/>
            <w:vAlign w:val="center"/>
            <w:hideMark/>
          </w:tcPr>
          <w:p w14:paraId="2D369624"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5</w:t>
            </w:r>
          </w:p>
        </w:tc>
        <w:tc>
          <w:tcPr>
            <w:tcW w:w="728" w:type="pct"/>
            <w:tcBorders>
              <w:top w:val="nil"/>
              <w:left w:val="nil"/>
              <w:bottom w:val="single" w:sz="4" w:space="0" w:color="auto"/>
              <w:right w:val="single" w:sz="4" w:space="0" w:color="auto"/>
            </w:tcBorders>
            <w:shd w:val="clear" w:color="auto" w:fill="auto"/>
            <w:vAlign w:val="center"/>
            <w:hideMark/>
          </w:tcPr>
          <w:p w14:paraId="222ABE91"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6</w:t>
            </w:r>
          </w:p>
        </w:tc>
        <w:tc>
          <w:tcPr>
            <w:tcW w:w="639" w:type="pct"/>
            <w:tcBorders>
              <w:top w:val="nil"/>
              <w:left w:val="nil"/>
              <w:bottom w:val="single" w:sz="4" w:space="0" w:color="auto"/>
              <w:right w:val="single" w:sz="4" w:space="0" w:color="auto"/>
            </w:tcBorders>
            <w:shd w:val="clear" w:color="auto" w:fill="auto"/>
            <w:vAlign w:val="center"/>
            <w:hideMark/>
          </w:tcPr>
          <w:p w14:paraId="5CDD9232"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7</w:t>
            </w:r>
          </w:p>
        </w:tc>
        <w:tc>
          <w:tcPr>
            <w:tcW w:w="473" w:type="pct"/>
            <w:tcBorders>
              <w:top w:val="nil"/>
              <w:left w:val="nil"/>
              <w:bottom w:val="single" w:sz="4" w:space="0" w:color="auto"/>
              <w:right w:val="single" w:sz="4" w:space="0" w:color="auto"/>
            </w:tcBorders>
            <w:shd w:val="clear" w:color="auto" w:fill="auto"/>
            <w:vAlign w:val="center"/>
            <w:hideMark/>
          </w:tcPr>
          <w:p w14:paraId="3B3E79FB"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8</w:t>
            </w:r>
          </w:p>
        </w:tc>
        <w:tc>
          <w:tcPr>
            <w:tcW w:w="508" w:type="pct"/>
            <w:tcBorders>
              <w:top w:val="nil"/>
              <w:left w:val="nil"/>
              <w:bottom w:val="single" w:sz="4" w:space="0" w:color="auto"/>
              <w:right w:val="single" w:sz="4" w:space="0" w:color="auto"/>
            </w:tcBorders>
            <w:shd w:val="clear" w:color="auto" w:fill="auto"/>
            <w:vAlign w:val="center"/>
            <w:hideMark/>
          </w:tcPr>
          <w:p w14:paraId="66DA68A6"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9</w:t>
            </w:r>
          </w:p>
        </w:tc>
      </w:tr>
      <w:tr w:rsidR="00020250" w:rsidRPr="00C821FE" w14:paraId="395DEE98" w14:textId="77777777" w:rsidTr="00020250">
        <w:trPr>
          <w:trHeight w:val="7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D2D2E82"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УДЕЛЬНЫЕ ВЫДЕЛЕНИЯ</w:t>
            </w:r>
          </w:p>
        </w:tc>
      </w:tr>
      <w:tr w:rsidR="00020250" w:rsidRPr="00C821FE" w14:paraId="5895EFC8" w14:textId="77777777" w:rsidTr="00020250">
        <w:trPr>
          <w:trHeight w:val="70"/>
        </w:trPr>
        <w:tc>
          <w:tcPr>
            <w:tcW w:w="20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3970DFD" w14:textId="77777777" w:rsidR="00020250" w:rsidRPr="00C821FE" w:rsidRDefault="00020250" w:rsidP="00020250">
            <w:pPr>
              <w:rPr>
                <w:rFonts w:ascii="Arial" w:hAnsi="Arial" w:cs="Arial"/>
                <w:color w:val="000000" w:themeColor="text1"/>
                <w:sz w:val="16"/>
                <w:szCs w:val="16"/>
              </w:rPr>
            </w:pPr>
            <w:r w:rsidRPr="00C821FE">
              <w:rPr>
                <w:rFonts w:ascii="Arial" w:hAnsi="Arial" w:cs="Arial"/>
                <w:color w:val="000000" w:themeColor="text1"/>
                <w:sz w:val="16"/>
                <w:szCs w:val="16"/>
              </w:rPr>
              <w:t>Пропан-бутан</w:t>
            </w:r>
          </w:p>
        </w:tc>
        <w:tc>
          <w:tcPr>
            <w:tcW w:w="574" w:type="pct"/>
            <w:tcBorders>
              <w:top w:val="nil"/>
              <w:left w:val="nil"/>
              <w:bottom w:val="single" w:sz="4" w:space="0" w:color="auto"/>
              <w:right w:val="single" w:sz="4" w:space="0" w:color="auto"/>
            </w:tcBorders>
            <w:shd w:val="clear" w:color="auto" w:fill="auto"/>
            <w:vAlign w:val="center"/>
            <w:hideMark/>
          </w:tcPr>
          <w:p w14:paraId="35009BC5"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г/м</w:t>
            </w:r>
          </w:p>
        </w:tc>
        <w:tc>
          <w:tcPr>
            <w:tcW w:w="728" w:type="pct"/>
            <w:tcBorders>
              <w:top w:val="nil"/>
              <w:left w:val="nil"/>
              <w:bottom w:val="single" w:sz="4" w:space="0" w:color="auto"/>
              <w:right w:val="single" w:sz="4" w:space="0" w:color="auto"/>
            </w:tcBorders>
            <w:shd w:val="clear" w:color="auto" w:fill="auto"/>
            <w:noWrap/>
            <w:vAlign w:val="center"/>
            <w:hideMark/>
          </w:tcPr>
          <w:p w14:paraId="7364ADE1"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4,44</w:t>
            </w:r>
          </w:p>
        </w:tc>
        <w:tc>
          <w:tcPr>
            <w:tcW w:w="639" w:type="pct"/>
            <w:tcBorders>
              <w:top w:val="nil"/>
              <w:left w:val="nil"/>
              <w:bottom w:val="single" w:sz="4" w:space="0" w:color="auto"/>
              <w:right w:val="single" w:sz="4" w:space="0" w:color="auto"/>
            </w:tcBorders>
            <w:shd w:val="clear" w:color="auto" w:fill="auto"/>
            <w:vAlign w:val="center"/>
            <w:hideMark/>
          </w:tcPr>
          <w:p w14:paraId="786F7E5B"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473" w:type="pct"/>
            <w:tcBorders>
              <w:top w:val="nil"/>
              <w:left w:val="nil"/>
              <w:bottom w:val="single" w:sz="4" w:space="0" w:color="auto"/>
              <w:right w:val="single" w:sz="4" w:space="0" w:color="auto"/>
            </w:tcBorders>
            <w:shd w:val="clear" w:color="auto" w:fill="auto"/>
            <w:vAlign w:val="center"/>
            <w:hideMark/>
          </w:tcPr>
          <w:p w14:paraId="684F5F5E"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2,2</w:t>
            </w:r>
          </w:p>
        </w:tc>
        <w:tc>
          <w:tcPr>
            <w:tcW w:w="508" w:type="pct"/>
            <w:tcBorders>
              <w:top w:val="nil"/>
              <w:left w:val="nil"/>
              <w:bottom w:val="single" w:sz="4" w:space="0" w:color="auto"/>
              <w:right w:val="single" w:sz="4" w:space="0" w:color="auto"/>
            </w:tcBorders>
            <w:shd w:val="clear" w:color="auto" w:fill="auto"/>
            <w:vAlign w:val="center"/>
            <w:hideMark/>
          </w:tcPr>
          <w:p w14:paraId="480A9228"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2,18</w:t>
            </w:r>
          </w:p>
        </w:tc>
      </w:tr>
      <w:tr w:rsidR="00020250" w:rsidRPr="00C821FE" w14:paraId="66C076E4" w14:textId="77777777" w:rsidTr="00020250">
        <w:trPr>
          <w:trHeight w:val="7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B1CB10A"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ВЫБРОСЫ В АТМОСФЕРУ</w:t>
            </w:r>
          </w:p>
        </w:tc>
      </w:tr>
      <w:tr w:rsidR="00020250" w:rsidRPr="00C821FE" w14:paraId="469CEE4E" w14:textId="77777777" w:rsidTr="00020250">
        <w:trPr>
          <w:trHeight w:val="70"/>
        </w:trPr>
        <w:tc>
          <w:tcPr>
            <w:tcW w:w="5000" w:type="pct"/>
            <w:gridSpan w:val="9"/>
            <w:tcBorders>
              <w:top w:val="single" w:sz="4" w:space="0" w:color="auto"/>
              <w:left w:val="single" w:sz="4" w:space="0" w:color="auto"/>
              <w:bottom w:val="single" w:sz="4" w:space="0" w:color="auto"/>
              <w:right w:val="single" w:sz="4" w:space="0" w:color="auto"/>
            </w:tcBorders>
            <w:shd w:val="clear" w:color="000000" w:fill="F2F2F2"/>
            <w:vAlign w:val="center"/>
            <w:hideMark/>
          </w:tcPr>
          <w:p w14:paraId="009DF3C1" w14:textId="77777777" w:rsidR="00020250" w:rsidRPr="00C821FE" w:rsidRDefault="00020250" w:rsidP="00020250">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Период СМР (ист. 6001-005)</w:t>
            </w:r>
          </w:p>
        </w:tc>
      </w:tr>
      <w:tr w:rsidR="00020250" w:rsidRPr="00C821FE" w14:paraId="71B57176" w14:textId="77777777" w:rsidTr="00020250">
        <w:trPr>
          <w:trHeight w:val="70"/>
        </w:trPr>
        <w:tc>
          <w:tcPr>
            <w:tcW w:w="294" w:type="pct"/>
            <w:vMerge w:val="restart"/>
            <w:tcBorders>
              <w:top w:val="nil"/>
              <w:left w:val="single" w:sz="4" w:space="0" w:color="auto"/>
              <w:bottom w:val="single" w:sz="4" w:space="0" w:color="auto"/>
              <w:right w:val="single" w:sz="4" w:space="0" w:color="auto"/>
            </w:tcBorders>
            <w:shd w:val="clear" w:color="auto" w:fill="auto"/>
            <w:vAlign w:val="center"/>
            <w:hideMark/>
          </w:tcPr>
          <w:p w14:paraId="0D6F1336"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6001</w:t>
            </w:r>
          </w:p>
        </w:tc>
        <w:tc>
          <w:tcPr>
            <w:tcW w:w="773" w:type="pct"/>
            <w:vMerge w:val="restart"/>
            <w:tcBorders>
              <w:top w:val="nil"/>
              <w:left w:val="single" w:sz="4" w:space="0" w:color="auto"/>
              <w:bottom w:val="single" w:sz="4" w:space="0" w:color="auto"/>
              <w:right w:val="single" w:sz="4" w:space="0" w:color="auto"/>
            </w:tcBorders>
            <w:shd w:val="clear" w:color="auto" w:fill="auto"/>
            <w:vAlign w:val="center"/>
            <w:hideMark/>
          </w:tcPr>
          <w:p w14:paraId="7940BAA2" w14:textId="77777777" w:rsidR="00020250" w:rsidRPr="00C821FE" w:rsidRDefault="00020250" w:rsidP="00020250">
            <w:pPr>
              <w:rPr>
                <w:rFonts w:ascii="Arial" w:hAnsi="Arial" w:cs="Arial"/>
                <w:color w:val="000000" w:themeColor="text1"/>
                <w:sz w:val="16"/>
                <w:szCs w:val="16"/>
              </w:rPr>
            </w:pPr>
            <w:r w:rsidRPr="00C821FE">
              <w:rPr>
                <w:rFonts w:ascii="Arial" w:hAnsi="Arial" w:cs="Arial"/>
                <w:color w:val="000000" w:themeColor="text1"/>
                <w:sz w:val="16"/>
                <w:szCs w:val="16"/>
              </w:rPr>
              <w:t>Газовая резка пропаном</w:t>
            </w:r>
          </w:p>
        </w:tc>
        <w:tc>
          <w:tcPr>
            <w:tcW w:w="491" w:type="pct"/>
            <w:vMerge w:val="restart"/>
            <w:tcBorders>
              <w:top w:val="nil"/>
              <w:left w:val="single" w:sz="4" w:space="0" w:color="auto"/>
              <w:bottom w:val="single" w:sz="4" w:space="0" w:color="auto"/>
              <w:right w:val="single" w:sz="4" w:space="0" w:color="auto"/>
            </w:tcBorders>
            <w:shd w:val="clear" w:color="auto" w:fill="auto"/>
            <w:vAlign w:val="center"/>
            <w:hideMark/>
          </w:tcPr>
          <w:p w14:paraId="4344C5A6"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0,7123</w:t>
            </w:r>
          </w:p>
        </w:tc>
        <w:tc>
          <w:tcPr>
            <w:tcW w:w="521" w:type="pct"/>
            <w:tcBorders>
              <w:top w:val="nil"/>
              <w:left w:val="nil"/>
              <w:bottom w:val="single" w:sz="4" w:space="0" w:color="auto"/>
              <w:right w:val="single" w:sz="4" w:space="0" w:color="auto"/>
            </w:tcBorders>
            <w:shd w:val="clear" w:color="auto" w:fill="auto"/>
            <w:vAlign w:val="center"/>
            <w:hideMark/>
          </w:tcPr>
          <w:p w14:paraId="405F4141"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1,1</w:t>
            </w:r>
          </w:p>
        </w:tc>
        <w:tc>
          <w:tcPr>
            <w:tcW w:w="574" w:type="pct"/>
            <w:tcBorders>
              <w:top w:val="nil"/>
              <w:left w:val="nil"/>
              <w:bottom w:val="single" w:sz="4" w:space="0" w:color="auto"/>
              <w:right w:val="single" w:sz="4" w:space="0" w:color="auto"/>
            </w:tcBorders>
            <w:shd w:val="clear" w:color="auto" w:fill="auto"/>
            <w:vAlign w:val="center"/>
            <w:hideMark/>
          </w:tcPr>
          <w:p w14:paraId="21572D30"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г/с</w:t>
            </w:r>
          </w:p>
        </w:tc>
        <w:tc>
          <w:tcPr>
            <w:tcW w:w="728" w:type="pct"/>
            <w:tcBorders>
              <w:top w:val="nil"/>
              <w:left w:val="nil"/>
              <w:bottom w:val="single" w:sz="4" w:space="0" w:color="auto"/>
              <w:right w:val="single" w:sz="4" w:space="0" w:color="auto"/>
            </w:tcBorders>
            <w:shd w:val="clear" w:color="auto" w:fill="auto"/>
            <w:vAlign w:val="center"/>
            <w:hideMark/>
          </w:tcPr>
          <w:p w14:paraId="286D445C"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0,0014</w:t>
            </w:r>
          </w:p>
        </w:tc>
        <w:tc>
          <w:tcPr>
            <w:tcW w:w="639" w:type="pct"/>
            <w:tcBorders>
              <w:top w:val="nil"/>
              <w:left w:val="nil"/>
              <w:bottom w:val="single" w:sz="4" w:space="0" w:color="auto"/>
              <w:right w:val="single" w:sz="4" w:space="0" w:color="auto"/>
            </w:tcBorders>
            <w:shd w:val="clear" w:color="auto" w:fill="auto"/>
            <w:vAlign w:val="center"/>
            <w:hideMark/>
          </w:tcPr>
          <w:p w14:paraId="02E44090"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473" w:type="pct"/>
            <w:tcBorders>
              <w:top w:val="nil"/>
              <w:left w:val="nil"/>
              <w:bottom w:val="single" w:sz="4" w:space="0" w:color="auto"/>
              <w:right w:val="single" w:sz="4" w:space="0" w:color="auto"/>
            </w:tcBorders>
            <w:shd w:val="clear" w:color="auto" w:fill="auto"/>
            <w:vAlign w:val="center"/>
            <w:hideMark/>
          </w:tcPr>
          <w:p w14:paraId="098D7E33"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0,0007</w:t>
            </w:r>
          </w:p>
        </w:tc>
        <w:tc>
          <w:tcPr>
            <w:tcW w:w="508" w:type="pct"/>
            <w:tcBorders>
              <w:top w:val="nil"/>
              <w:left w:val="nil"/>
              <w:bottom w:val="single" w:sz="4" w:space="0" w:color="auto"/>
              <w:right w:val="single" w:sz="4" w:space="0" w:color="auto"/>
            </w:tcBorders>
            <w:shd w:val="clear" w:color="auto" w:fill="auto"/>
            <w:vAlign w:val="center"/>
            <w:hideMark/>
          </w:tcPr>
          <w:p w14:paraId="142F329D"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0,0007</w:t>
            </w:r>
          </w:p>
        </w:tc>
      </w:tr>
      <w:tr w:rsidR="00020250" w:rsidRPr="00C821FE" w14:paraId="5AB084F6" w14:textId="77777777" w:rsidTr="00020250">
        <w:trPr>
          <w:trHeight w:val="70"/>
        </w:trPr>
        <w:tc>
          <w:tcPr>
            <w:tcW w:w="294" w:type="pct"/>
            <w:vMerge/>
            <w:tcBorders>
              <w:top w:val="nil"/>
              <w:left w:val="single" w:sz="4" w:space="0" w:color="auto"/>
              <w:bottom w:val="single" w:sz="4" w:space="0" w:color="auto"/>
              <w:right w:val="single" w:sz="4" w:space="0" w:color="auto"/>
            </w:tcBorders>
            <w:vAlign w:val="center"/>
            <w:hideMark/>
          </w:tcPr>
          <w:p w14:paraId="58CEB4EA" w14:textId="77777777" w:rsidR="00020250" w:rsidRPr="00C821FE" w:rsidRDefault="00020250" w:rsidP="00020250">
            <w:pPr>
              <w:rPr>
                <w:rFonts w:ascii="Arial" w:hAnsi="Arial" w:cs="Arial"/>
                <w:color w:val="000000" w:themeColor="text1"/>
                <w:sz w:val="16"/>
                <w:szCs w:val="16"/>
              </w:rPr>
            </w:pPr>
          </w:p>
        </w:tc>
        <w:tc>
          <w:tcPr>
            <w:tcW w:w="773" w:type="pct"/>
            <w:vMerge/>
            <w:tcBorders>
              <w:top w:val="nil"/>
              <w:left w:val="single" w:sz="4" w:space="0" w:color="auto"/>
              <w:bottom w:val="single" w:sz="4" w:space="0" w:color="auto"/>
              <w:right w:val="single" w:sz="4" w:space="0" w:color="auto"/>
            </w:tcBorders>
            <w:vAlign w:val="center"/>
            <w:hideMark/>
          </w:tcPr>
          <w:p w14:paraId="0CFF4C9A" w14:textId="77777777" w:rsidR="00020250" w:rsidRPr="00C821FE" w:rsidRDefault="00020250" w:rsidP="00020250">
            <w:pPr>
              <w:rPr>
                <w:rFonts w:ascii="Arial" w:hAnsi="Arial" w:cs="Arial"/>
                <w:color w:val="000000" w:themeColor="text1"/>
                <w:sz w:val="16"/>
                <w:szCs w:val="16"/>
              </w:rPr>
            </w:pPr>
          </w:p>
        </w:tc>
        <w:tc>
          <w:tcPr>
            <w:tcW w:w="491" w:type="pct"/>
            <w:vMerge/>
            <w:tcBorders>
              <w:top w:val="nil"/>
              <w:left w:val="single" w:sz="4" w:space="0" w:color="auto"/>
              <w:bottom w:val="single" w:sz="4" w:space="0" w:color="auto"/>
              <w:right w:val="single" w:sz="4" w:space="0" w:color="auto"/>
            </w:tcBorders>
            <w:vAlign w:val="center"/>
            <w:hideMark/>
          </w:tcPr>
          <w:p w14:paraId="392A7062" w14:textId="77777777" w:rsidR="00020250" w:rsidRPr="00C821FE" w:rsidRDefault="00020250" w:rsidP="00020250">
            <w:pPr>
              <w:rPr>
                <w:rFonts w:ascii="Arial" w:hAnsi="Arial" w:cs="Arial"/>
                <w:color w:val="000000" w:themeColor="text1"/>
                <w:sz w:val="16"/>
                <w:szCs w:val="16"/>
              </w:rPr>
            </w:pPr>
          </w:p>
        </w:tc>
        <w:tc>
          <w:tcPr>
            <w:tcW w:w="521" w:type="pct"/>
            <w:tcBorders>
              <w:top w:val="nil"/>
              <w:left w:val="nil"/>
              <w:bottom w:val="single" w:sz="4" w:space="0" w:color="auto"/>
              <w:right w:val="single" w:sz="4" w:space="0" w:color="auto"/>
            </w:tcBorders>
            <w:shd w:val="clear" w:color="auto" w:fill="auto"/>
            <w:vAlign w:val="center"/>
            <w:hideMark/>
          </w:tcPr>
          <w:p w14:paraId="2C264189"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2,8492</w:t>
            </w:r>
          </w:p>
        </w:tc>
        <w:tc>
          <w:tcPr>
            <w:tcW w:w="574" w:type="pct"/>
            <w:tcBorders>
              <w:top w:val="nil"/>
              <w:left w:val="nil"/>
              <w:bottom w:val="single" w:sz="4" w:space="0" w:color="auto"/>
              <w:right w:val="single" w:sz="4" w:space="0" w:color="auto"/>
            </w:tcBorders>
            <w:shd w:val="clear" w:color="auto" w:fill="auto"/>
            <w:vAlign w:val="center"/>
            <w:hideMark/>
          </w:tcPr>
          <w:p w14:paraId="52ACE7C1"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т/год</w:t>
            </w:r>
          </w:p>
        </w:tc>
        <w:tc>
          <w:tcPr>
            <w:tcW w:w="728" w:type="pct"/>
            <w:tcBorders>
              <w:top w:val="nil"/>
              <w:left w:val="nil"/>
              <w:bottom w:val="single" w:sz="4" w:space="0" w:color="auto"/>
              <w:right w:val="single" w:sz="4" w:space="0" w:color="auto"/>
            </w:tcBorders>
            <w:shd w:val="clear" w:color="auto" w:fill="auto"/>
            <w:vAlign w:val="center"/>
            <w:hideMark/>
          </w:tcPr>
          <w:p w14:paraId="4E43BFCA"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639" w:type="pct"/>
            <w:tcBorders>
              <w:top w:val="nil"/>
              <w:left w:val="nil"/>
              <w:bottom w:val="single" w:sz="4" w:space="0" w:color="auto"/>
              <w:right w:val="single" w:sz="4" w:space="0" w:color="auto"/>
            </w:tcBorders>
            <w:shd w:val="clear" w:color="auto" w:fill="auto"/>
            <w:vAlign w:val="center"/>
            <w:hideMark/>
          </w:tcPr>
          <w:p w14:paraId="182178B5"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0,0000001</w:t>
            </w:r>
          </w:p>
        </w:tc>
        <w:tc>
          <w:tcPr>
            <w:tcW w:w="473" w:type="pct"/>
            <w:tcBorders>
              <w:top w:val="nil"/>
              <w:left w:val="nil"/>
              <w:bottom w:val="single" w:sz="4" w:space="0" w:color="auto"/>
              <w:right w:val="single" w:sz="4" w:space="0" w:color="auto"/>
            </w:tcBorders>
            <w:shd w:val="clear" w:color="auto" w:fill="auto"/>
            <w:vAlign w:val="center"/>
            <w:hideMark/>
          </w:tcPr>
          <w:p w14:paraId="572086CD"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508" w:type="pct"/>
            <w:tcBorders>
              <w:top w:val="nil"/>
              <w:left w:val="nil"/>
              <w:bottom w:val="single" w:sz="4" w:space="0" w:color="auto"/>
              <w:right w:val="single" w:sz="4" w:space="0" w:color="auto"/>
            </w:tcBorders>
            <w:shd w:val="clear" w:color="auto" w:fill="auto"/>
            <w:vAlign w:val="center"/>
            <w:hideMark/>
          </w:tcPr>
          <w:p w14:paraId="15E05884" w14:textId="77777777" w:rsidR="00020250" w:rsidRPr="00C821FE" w:rsidRDefault="00020250" w:rsidP="00020250">
            <w:pPr>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r>
      <w:tr w:rsidR="00020250" w:rsidRPr="00C821FE" w14:paraId="2F5CA783" w14:textId="77777777" w:rsidTr="00020250">
        <w:trPr>
          <w:trHeight w:val="70"/>
        </w:trPr>
        <w:tc>
          <w:tcPr>
            <w:tcW w:w="2078"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E9B65F"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Итого по ист. 6001-005:</w:t>
            </w:r>
          </w:p>
        </w:tc>
        <w:tc>
          <w:tcPr>
            <w:tcW w:w="574" w:type="pct"/>
            <w:tcBorders>
              <w:top w:val="nil"/>
              <w:left w:val="nil"/>
              <w:bottom w:val="single" w:sz="4" w:space="0" w:color="auto"/>
              <w:right w:val="single" w:sz="4" w:space="0" w:color="auto"/>
            </w:tcBorders>
            <w:shd w:val="clear" w:color="auto" w:fill="auto"/>
            <w:vAlign w:val="center"/>
            <w:hideMark/>
          </w:tcPr>
          <w:p w14:paraId="61062EA8"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г/с</w:t>
            </w:r>
          </w:p>
        </w:tc>
        <w:tc>
          <w:tcPr>
            <w:tcW w:w="728" w:type="pct"/>
            <w:tcBorders>
              <w:top w:val="nil"/>
              <w:left w:val="nil"/>
              <w:bottom w:val="single" w:sz="4" w:space="0" w:color="auto"/>
              <w:right w:val="single" w:sz="4" w:space="0" w:color="auto"/>
            </w:tcBorders>
            <w:shd w:val="clear" w:color="auto" w:fill="auto"/>
            <w:vAlign w:val="center"/>
            <w:hideMark/>
          </w:tcPr>
          <w:p w14:paraId="4538BC32"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0,0014</w:t>
            </w:r>
          </w:p>
        </w:tc>
        <w:tc>
          <w:tcPr>
            <w:tcW w:w="639" w:type="pct"/>
            <w:tcBorders>
              <w:top w:val="nil"/>
              <w:left w:val="nil"/>
              <w:bottom w:val="single" w:sz="4" w:space="0" w:color="auto"/>
              <w:right w:val="single" w:sz="4" w:space="0" w:color="auto"/>
            </w:tcBorders>
            <w:shd w:val="clear" w:color="auto" w:fill="auto"/>
            <w:vAlign w:val="center"/>
            <w:hideMark/>
          </w:tcPr>
          <w:p w14:paraId="2C98A9D9"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0,00001</w:t>
            </w:r>
          </w:p>
        </w:tc>
        <w:tc>
          <w:tcPr>
            <w:tcW w:w="473" w:type="pct"/>
            <w:tcBorders>
              <w:top w:val="nil"/>
              <w:left w:val="nil"/>
              <w:bottom w:val="single" w:sz="4" w:space="0" w:color="auto"/>
              <w:right w:val="single" w:sz="4" w:space="0" w:color="auto"/>
            </w:tcBorders>
            <w:shd w:val="clear" w:color="auto" w:fill="auto"/>
            <w:vAlign w:val="center"/>
            <w:hideMark/>
          </w:tcPr>
          <w:p w14:paraId="77B8C1F2"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0,0007</w:t>
            </w:r>
          </w:p>
        </w:tc>
        <w:tc>
          <w:tcPr>
            <w:tcW w:w="508" w:type="pct"/>
            <w:tcBorders>
              <w:top w:val="nil"/>
              <w:left w:val="nil"/>
              <w:bottom w:val="single" w:sz="4" w:space="0" w:color="auto"/>
              <w:right w:val="single" w:sz="4" w:space="0" w:color="auto"/>
            </w:tcBorders>
            <w:shd w:val="clear" w:color="auto" w:fill="auto"/>
            <w:vAlign w:val="center"/>
            <w:hideMark/>
          </w:tcPr>
          <w:p w14:paraId="05F55222"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0,0007</w:t>
            </w:r>
          </w:p>
        </w:tc>
      </w:tr>
      <w:tr w:rsidR="00020250" w:rsidRPr="00C821FE" w14:paraId="5F384DA6" w14:textId="77777777" w:rsidTr="00020250">
        <w:trPr>
          <w:trHeight w:val="70"/>
        </w:trPr>
        <w:tc>
          <w:tcPr>
            <w:tcW w:w="2078" w:type="pct"/>
            <w:gridSpan w:val="4"/>
            <w:vMerge/>
            <w:tcBorders>
              <w:top w:val="single" w:sz="4" w:space="0" w:color="auto"/>
              <w:left w:val="single" w:sz="4" w:space="0" w:color="auto"/>
              <w:bottom w:val="single" w:sz="4" w:space="0" w:color="auto"/>
              <w:right w:val="single" w:sz="4" w:space="0" w:color="auto"/>
            </w:tcBorders>
            <w:vAlign w:val="center"/>
            <w:hideMark/>
          </w:tcPr>
          <w:p w14:paraId="1093192B" w14:textId="77777777" w:rsidR="00020250" w:rsidRPr="00C821FE" w:rsidRDefault="00020250" w:rsidP="00020250">
            <w:pPr>
              <w:rPr>
                <w:rFonts w:ascii="Arial" w:hAnsi="Arial" w:cs="Arial"/>
                <w:b/>
                <w:bCs/>
                <w:color w:val="000000" w:themeColor="text1"/>
                <w:sz w:val="16"/>
                <w:szCs w:val="16"/>
              </w:rPr>
            </w:pPr>
          </w:p>
        </w:tc>
        <w:tc>
          <w:tcPr>
            <w:tcW w:w="574" w:type="pct"/>
            <w:tcBorders>
              <w:top w:val="nil"/>
              <w:left w:val="nil"/>
              <w:bottom w:val="single" w:sz="4" w:space="0" w:color="auto"/>
              <w:right w:val="single" w:sz="4" w:space="0" w:color="auto"/>
            </w:tcBorders>
            <w:shd w:val="clear" w:color="auto" w:fill="auto"/>
            <w:vAlign w:val="center"/>
            <w:hideMark/>
          </w:tcPr>
          <w:p w14:paraId="76395285"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т/год</w:t>
            </w:r>
          </w:p>
        </w:tc>
        <w:tc>
          <w:tcPr>
            <w:tcW w:w="728" w:type="pct"/>
            <w:tcBorders>
              <w:top w:val="nil"/>
              <w:left w:val="nil"/>
              <w:bottom w:val="single" w:sz="4" w:space="0" w:color="auto"/>
              <w:right w:val="single" w:sz="4" w:space="0" w:color="auto"/>
            </w:tcBorders>
            <w:shd w:val="clear" w:color="auto" w:fill="auto"/>
            <w:vAlign w:val="center"/>
            <w:hideMark/>
          </w:tcPr>
          <w:p w14:paraId="101FB899"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0,00001</w:t>
            </w:r>
          </w:p>
        </w:tc>
        <w:tc>
          <w:tcPr>
            <w:tcW w:w="639" w:type="pct"/>
            <w:tcBorders>
              <w:top w:val="nil"/>
              <w:left w:val="nil"/>
              <w:bottom w:val="single" w:sz="4" w:space="0" w:color="auto"/>
              <w:right w:val="single" w:sz="4" w:space="0" w:color="auto"/>
            </w:tcBorders>
            <w:shd w:val="clear" w:color="auto" w:fill="auto"/>
            <w:vAlign w:val="center"/>
            <w:hideMark/>
          </w:tcPr>
          <w:p w14:paraId="2BF977DC"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0,0000001</w:t>
            </w:r>
          </w:p>
        </w:tc>
        <w:tc>
          <w:tcPr>
            <w:tcW w:w="473" w:type="pct"/>
            <w:tcBorders>
              <w:top w:val="nil"/>
              <w:left w:val="nil"/>
              <w:bottom w:val="single" w:sz="4" w:space="0" w:color="auto"/>
              <w:right w:val="single" w:sz="4" w:space="0" w:color="auto"/>
            </w:tcBorders>
            <w:shd w:val="clear" w:color="auto" w:fill="auto"/>
            <w:vAlign w:val="center"/>
            <w:hideMark/>
          </w:tcPr>
          <w:p w14:paraId="1C780831"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0,00001</w:t>
            </w:r>
          </w:p>
        </w:tc>
        <w:tc>
          <w:tcPr>
            <w:tcW w:w="508" w:type="pct"/>
            <w:tcBorders>
              <w:top w:val="nil"/>
              <w:left w:val="nil"/>
              <w:bottom w:val="single" w:sz="4" w:space="0" w:color="auto"/>
              <w:right w:val="single" w:sz="4" w:space="0" w:color="auto"/>
            </w:tcBorders>
            <w:shd w:val="clear" w:color="auto" w:fill="auto"/>
            <w:vAlign w:val="center"/>
            <w:hideMark/>
          </w:tcPr>
          <w:p w14:paraId="43DF0E67" w14:textId="77777777" w:rsidR="00020250" w:rsidRPr="00C821FE" w:rsidRDefault="00020250" w:rsidP="00020250">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0,00001</w:t>
            </w:r>
          </w:p>
        </w:tc>
      </w:tr>
    </w:tbl>
    <w:p w14:paraId="0E07B70B" w14:textId="77777777" w:rsidR="00020250" w:rsidRPr="00C821FE" w:rsidRDefault="00020250" w:rsidP="0055411E">
      <w:pPr>
        <w:spacing w:line="360" w:lineRule="auto"/>
        <w:jc w:val="both"/>
        <w:rPr>
          <w:rFonts w:ascii="Arial" w:eastAsia="MS Mincho" w:hAnsi="Arial" w:cs="Arial"/>
          <w:b/>
          <w:color w:val="000000" w:themeColor="text1"/>
          <w:sz w:val="24"/>
          <w:szCs w:val="24"/>
        </w:rPr>
      </w:pPr>
    </w:p>
    <w:p w14:paraId="5905DD63" w14:textId="77777777" w:rsidR="00623818" w:rsidRPr="00C821FE" w:rsidRDefault="00623818" w:rsidP="00134494">
      <w:pPr>
        <w:pStyle w:val="KITNG"/>
        <w:spacing w:line="360" w:lineRule="auto"/>
        <w:ind w:left="709" w:hanging="709"/>
        <w:rPr>
          <w:rFonts w:ascii="Arial" w:hAnsi="Arial" w:cs="Arial"/>
          <w:b/>
          <w:color w:val="000000" w:themeColor="text1"/>
        </w:rPr>
      </w:pPr>
      <w:r w:rsidRPr="00C821FE">
        <w:rPr>
          <w:rFonts w:ascii="Arial" w:hAnsi="Arial" w:cs="Arial"/>
          <w:b/>
          <w:color w:val="000000" w:themeColor="text1"/>
        </w:rPr>
        <w:t>А.4</w:t>
      </w:r>
      <w:r w:rsidRPr="00C821FE">
        <w:rPr>
          <w:rFonts w:ascii="Arial" w:hAnsi="Arial" w:cs="Arial"/>
          <w:b/>
          <w:color w:val="000000" w:themeColor="text1"/>
        </w:rPr>
        <w:tab/>
        <w:t>Расчет выбросов при проведении паяльных работ (ист. 6001-006)</w:t>
      </w:r>
    </w:p>
    <w:p w14:paraId="510B083D" w14:textId="77777777" w:rsidR="00623818" w:rsidRPr="00C821FE" w:rsidRDefault="00623818" w:rsidP="00623818">
      <w:pPr>
        <w:pStyle w:val="KITNG"/>
        <w:spacing w:line="360" w:lineRule="auto"/>
        <w:rPr>
          <w:rFonts w:ascii="Arial" w:hAnsi="Arial" w:cs="Arial"/>
          <w:color w:val="000000" w:themeColor="text1"/>
        </w:rPr>
      </w:pPr>
    </w:p>
    <w:p w14:paraId="2F47EDDE" w14:textId="77777777" w:rsidR="00623818" w:rsidRPr="00C821FE" w:rsidRDefault="00623818" w:rsidP="00623818">
      <w:pPr>
        <w:pStyle w:val="KITNG"/>
        <w:spacing w:line="360" w:lineRule="auto"/>
        <w:ind w:firstLine="709"/>
        <w:rPr>
          <w:rFonts w:ascii="Arial" w:hAnsi="Arial" w:cs="Arial"/>
          <w:color w:val="000000" w:themeColor="text1"/>
        </w:rPr>
      </w:pPr>
      <w:r w:rsidRPr="00C821FE">
        <w:rPr>
          <w:rFonts w:ascii="Arial" w:hAnsi="Arial" w:cs="Arial"/>
          <w:color w:val="000000" w:themeColor="text1"/>
        </w:rPr>
        <w:t>Расчет валовых выбросов производится по формуле [3]:</w:t>
      </w:r>
    </w:p>
    <w:p w14:paraId="757D3217" w14:textId="77777777" w:rsidR="00623818" w:rsidRPr="00C821FE" w:rsidRDefault="00623818" w:rsidP="00623818">
      <w:pPr>
        <w:pStyle w:val="KITNG"/>
        <w:spacing w:line="360" w:lineRule="auto"/>
        <w:ind w:firstLine="709"/>
        <w:jc w:val="center"/>
        <w:rPr>
          <w:rFonts w:ascii="Arial" w:hAnsi="Arial" w:cs="Arial"/>
          <w:b/>
          <w:i/>
          <w:color w:val="000000" w:themeColor="text1"/>
        </w:rPr>
      </w:pPr>
      <w:r w:rsidRPr="00C821FE">
        <w:rPr>
          <w:rFonts w:ascii="Arial" w:hAnsi="Arial" w:cs="Arial"/>
          <w:b/>
          <w:i/>
          <w:color w:val="000000" w:themeColor="text1"/>
        </w:rPr>
        <w:t>М</w:t>
      </w:r>
      <w:r w:rsidRPr="00C821FE">
        <w:rPr>
          <w:rFonts w:ascii="Arial" w:hAnsi="Arial" w:cs="Arial"/>
          <w:b/>
          <w:i/>
          <w:color w:val="000000" w:themeColor="text1"/>
          <w:vertAlign w:val="subscript"/>
        </w:rPr>
        <w:t>Г</w:t>
      </w:r>
      <w:r w:rsidRPr="00C821FE">
        <w:rPr>
          <w:rFonts w:ascii="Arial" w:hAnsi="Arial" w:cs="Arial"/>
          <w:b/>
          <w:i/>
          <w:color w:val="000000" w:themeColor="text1"/>
        </w:rPr>
        <w:t xml:space="preserve"> = q × m × 10</w:t>
      </w:r>
      <w:r w:rsidRPr="00C821FE">
        <w:rPr>
          <w:rFonts w:ascii="Arial" w:hAnsi="Arial" w:cs="Arial"/>
          <w:b/>
          <w:i/>
          <w:color w:val="000000" w:themeColor="text1"/>
          <w:vertAlign w:val="superscript"/>
        </w:rPr>
        <w:t>-6</w:t>
      </w:r>
      <w:r w:rsidRPr="00C821FE">
        <w:rPr>
          <w:rFonts w:ascii="Arial" w:hAnsi="Arial" w:cs="Arial"/>
          <w:b/>
          <w:i/>
          <w:color w:val="000000" w:themeColor="text1"/>
        </w:rPr>
        <w:t>, т/год</w:t>
      </w:r>
    </w:p>
    <w:p w14:paraId="5EF79164" w14:textId="77777777" w:rsidR="00623818" w:rsidRPr="00C821FE" w:rsidRDefault="00623818" w:rsidP="00623818">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t>q – удельные выделения загрязняющего вещества, г/кг (таблица 4.8 [3]);</w:t>
      </w:r>
    </w:p>
    <w:p w14:paraId="5A919F0A" w14:textId="77777777" w:rsidR="00623818" w:rsidRPr="00C821FE" w:rsidRDefault="00623818" w:rsidP="00623818">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ab/>
        <w:t>m – масса израсходованного припоя за год, кг.</w:t>
      </w:r>
    </w:p>
    <w:p w14:paraId="1F8F2A30" w14:textId="77777777" w:rsidR="00623818" w:rsidRPr="00C821FE" w:rsidRDefault="00623818" w:rsidP="00623818">
      <w:pPr>
        <w:pStyle w:val="KITNG"/>
        <w:spacing w:line="360" w:lineRule="auto"/>
        <w:ind w:firstLine="709"/>
        <w:rPr>
          <w:rFonts w:ascii="Arial" w:hAnsi="Arial" w:cs="Arial"/>
          <w:color w:val="000000" w:themeColor="text1"/>
        </w:rPr>
      </w:pPr>
    </w:p>
    <w:p w14:paraId="525227F6" w14:textId="77777777" w:rsidR="00623818" w:rsidRPr="00C821FE" w:rsidRDefault="00623818" w:rsidP="00623818">
      <w:pPr>
        <w:pStyle w:val="KITNG"/>
        <w:spacing w:line="360" w:lineRule="auto"/>
        <w:ind w:firstLine="709"/>
        <w:rPr>
          <w:rFonts w:ascii="Arial" w:hAnsi="Arial" w:cs="Arial"/>
          <w:color w:val="000000" w:themeColor="text1"/>
        </w:rPr>
      </w:pPr>
      <w:r w:rsidRPr="00C821FE">
        <w:rPr>
          <w:rFonts w:ascii="Arial" w:hAnsi="Arial" w:cs="Arial"/>
          <w:color w:val="000000" w:themeColor="text1"/>
        </w:rPr>
        <w:t>Максимально-разовый выброс определяется по формуле [3]:</w:t>
      </w:r>
    </w:p>
    <w:p w14:paraId="34D3EEDF" w14:textId="77777777" w:rsidR="00623818" w:rsidRPr="00C821FE" w:rsidRDefault="00623818" w:rsidP="00623818">
      <w:pPr>
        <w:pStyle w:val="KITNG"/>
        <w:spacing w:line="360" w:lineRule="auto"/>
        <w:ind w:firstLine="709"/>
        <w:jc w:val="center"/>
        <w:rPr>
          <w:rFonts w:ascii="Arial" w:hAnsi="Arial" w:cs="Arial"/>
          <w:b/>
          <w:i/>
          <w:color w:val="000000" w:themeColor="text1"/>
        </w:rPr>
      </w:pPr>
      <w:r w:rsidRPr="00C821FE">
        <w:rPr>
          <w:rFonts w:ascii="Arial" w:hAnsi="Arial" w:cs="Arial"/>
          <w:b/>
          <w:i/>
          <w:color w:val="000000" w:themeColor="text1"/>
        </w:rPr>
        <w:t>М</w:t>
      </w:r>
      <w:r w:rsidRPr="00C821FE">
        <w:rPr>
          <w:rFonts w:ascii="Arial" w:hAnsi="Arial" w:cs="Arial"/>
          <w:b/>
          <w:i/>
          <w:color w:val="000000" w:themeColor="text1"/>
          <w:vertAlign w:val="subscript"/>
        </w:rPr>
        <w:t>С</w:t>
      </w:r>
      <w:r w:rsidRPr="00C821FE">
        <w:rPr>
          <w:rFonts w:ascii="Arial" w:hAnsi="Arial" w:cs="Arial"/>
          <w:b/>
          <w:i/>
          <w:color w:val="000000" w:themeColor="text1"/>
        </w:rPr>
        <w:t xml:space="preserve"> = (М</w:t>
      </w:r>
      <w:r w:rsidRPr="00C821FE">
        <w:rPr>
          <w:rFonts w:ascii="Arial" w:hAnsi="Arial" w:cs="Arial"/>
          <w:b/>
          <w:i/>
          <w:color w:val="000000" w:themeColor="text1"/>
          <w:vertAlign w:val="subscript"/>
        </w:rPr>
        <w:t>Г</w:t>
      </w:r>
      <w:r w:rsidRPr="00C821FE">
        <w:rPr>
          <w:rFonts w:ascii="Arial" w:hAnsi="Arial" w:cs="Arial"/>
          <w:b/>
          <w:i/>
          <w:color w:val="000000" w:themeColor="text1"/>
        </w:rPr>
        <w:t xml:space="preserve"> × 10</w:t>
      </w:r>
      <w:r w:rsidRPr="00C821FE">
        <w:rPr>
          <w:rFonts w:ascii="Arial" w:hAnsi="Arial" w:cs="Arial"/>
          <w:b/>
          <w:i/>
          <w:color w:val="000000" w:themeColor="text1"/>
          <w:vertAlign w:val="superscript"/>
        </w:rPr>
        <w:t>6</w:t>
      </w:r>
      <w:r w:rsidRPr="00C821FE">
        <w:rPr>
          <w:rFonts w:ascii="Arial" w:hAnsi="Arial" w:cs="Arial"/>
          <w:b/>
          <w:i/>
          <w:color w:val="000000" w:themeColor="text1"/>
        </w:rPr>
        <w:t>) / (t × 3600), г/с</w:t>
      </w:r>
    </w:p>
    <w:p w14:paraId="417FA712" w14:textId="77777777" w:rsidR="00623818" w:rsidRPr="00C821FE" w:rsidRDefault="00623818" w:rsidP="00623818">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t>t – время «чистой» пайки в год, ч/год.</w:t>
      </w:r>
    </w:p>
    <w:p w14:paraId="59393102" w14:textId="77777777" w:rsidR="00623818" w:rsidRPr="00C821FE" w:rsidRDefault="00623818" w:rsidP="00623818">
      <w:pPr>
        <w:pStyle w:val="KITNG"/>
        <w:spacing w:line="360" w:lineRule="auto"/>
        <w:ind w:firstLine="709"/>
        <w:rPr>
          <w:rFonts w:ascii="Arial" w:hAnsi="Arial" w:cs="Arial"/>
          <w:color w:val="000000" w:themeColor="text1"/>
        </w:rPr>
      </w:pPr>
    </w:p>
    <w:p w14:paraId="021A00E8" w14:textId="77777777" w:rsidR="00623818" w:rsidRPr="00C821FE" w:rsidRDefault="00623818" w:rsidP="00623818">
      <w:pPr>
        <w:pStyle w:val="KITNG"/>
        <w:spacing w:line="360" w:lineRule="auto"/>
        <w:ind w:firstLine="709"/>
        <w:rPr>
          <w:rFonts w:ascii="Arial" w:hAnsi="Arial" w:cs="Arial"/>
          <w:color w:val="000000" w:themeColor="text1"/>
        </w:rPr>
      </w:pPr>
      <w:r w:rsidRPr="00C821FE">
        <w:rPr>
          <w:rFonts w:ascii="Arial" w:hAnsi="Arial" w:cs="Arial"/>
          <w:color w:val="000000" w:themeColor="text1"/>
        </w:rPr>
        <w:t>Приводим пример расчета выбросов свинца и его неорганических соединений при пайке свиноцовооловянным припоем (ист. 6001-006):</w:t>
      </w:r>
    </w:p>
    <w:p w14:paraId="3AA17C54" w14:textId="77777777" w:rsidR="00623818" w:rsidRPr="00C821FE" w:rsidRDefault="00623818" w:rsidP="00623818">
      <w:pPr>
        <w:pStyle w:val="KITNG"/>
        <w:spacing w:line="360" w:lineRule="auto"/>
        <w:ind w:firstLine="709"/>
        <w:jc w:val="center"/>
        <w:rPr>
          <w:rFonts w:ascii="Arial" w:hAnsi="Arial" w:cs="Arial"/>
          <w:i/>
          <w:color w:val="000000" w:themeColor="text1"/>
        </w:rPr>
      </w:pPr>
      <w:r w:rsidRPr="00C821FE">
        <w:rPr>
          <w:rFonts w:ascii="Arial" w:hAnsi="Arial" w:cs="Arial"/>
          <w:i/>
          <w:color w:val="000000" w:themeColor="text1"/>
        </w:rPr>
        <w:t>М</w:t>
      </w:r>
      <w:r w:rsidRPr="00C821FE">
        <w:rPr>
          <w:rFonts w:ascii="Arial" w:hAnsi="Arial" w:cs="Arial"/>
          <w:i/>
          <w:color w:val="000000" w:themeColor="text1"/>
          <w:vertAlign w:val="subscript"/>
        </w:rPr>
        <w:t>Г</w:t>
      </w:r>
      <w:r w:rsidRPr="00C821FE">
        <w:rPr>
          <w:rFonts w:ascii="Arial" w:hAnsi="Arial" w:cs="Arial"/>
          <w:i/>
          <w:color w:val="000000" w:themeColor="text1"/>
        </w:rPr>
        <w:t xml:space="preserve"> = 0,51 × 3,5 × 10</w:t>
      </w:r>
      <w:r w:rsidRPr="00C821FE">
        <w:rPr>
          <w:rFonts w:ascii="Arial" w:hAnsi="Arial" w:cs="Arial"/>
          <w:i/>
          <w:color w:val="000000" w:themeColor="text1"/>
          <w:vertAlign w:val="superscript"/>
        </w:rPr>
        <w:t>-6</w:t>
      </w:r>
      <w:r w:rsidRPr="00C821FE">
        <w:rPr>
          <w:rFonts w:ascii="Arial" w:hAnsi="Arial" w:cs="Arial"/>
          <w:i/>
          <w:color w:val="000000" w:themeColor="text1"/>
        </w:rPr>
        <w:t xml:space="preserve"> = 0,000002 т/год</w:t>
      </w:r>
    </w:p>
    <w:tbl>
      <w:tblPr>
        <w:tblW w:w="0" w:type="auto"/>
        <w:jc w:val="center"/>
        <w:tblLook w:val="04A0" w:firstRow="1" w:lastRow="0" w:firstColumn="1" w:lastColumn="0" w:noHBand="0" w:noVBand="1"/>
      </w:tblPr>
      <w:tblGrid>
        <w:gridCol w:w="1520"/>
        <w:gridCol w:w="2732"/>
        <w:gridCol w:w="2693"/>
      </w:tblGrid>
      <w:tr w:rsidR="00623818" w:rsidRPr="00C821FE" w14:paraId="515A7006" w14:textId="77777777" w:rsidTr="008914D5">
        <w:trPr>
          <w:jc w:val="center"/>
        </w:trPr>
        <w:tc>
          <w:tcPr>
            <w:tcW w:w="1520" w:type="dxa"/>
            <w:vMerge w:val="restart"/>
            <w:vAlign w:val="center"/>
            <w:hideMark/>
          </w:tcPr>
          <w:p w14:paraId="602B7743" w14:textId="77777777" w:rsidR="00623818" w:rsidRPr="00C821FE" w:rsidRDefault="00623818" w:rsidP="008914D5">
            <w:pPr>
              <w:pStyle w:val="KITNG"/>
              <w:spacing w:line="240" w:lineRule="auto"/>
              <w:rPr>
                <w:rFonts w:ascii="Arial" w:hAnsi="Arial" w:cs="Arial"/>
                <w:i/>
                <w:color w:val="000000" w:themeColor="text1"/>
              </w:rPr>
            </w:pPr>
            <w:r w:rsidRPr="00C821FE">
              <w:rPr>
                <w:rFonts w:ascii="Arial" w:hAnsi="Arial" w:cs="Arial"/>
                <w:i/>
                <w:color w:val="000000" w:themeColor="text1"/>
              </w:rPr>
              <w:t>М</w:t>
            </w:r>
            <w:r w:rsidRPr="00C821FE">
              <w:rPr>
                <w:rFonts w:ascii="Arial" w:hAnsi="Arial" w:cs="Arial"/>
                <w:i/>
                <w:color w:val="000000" w:themeColor="text1"/>
                <w:vertAlign w:val="subscript"/>
              </w:rPr>
              <w:t>С =</w:t>
            </w:r>
          </w:p>
        </w:tc>
        <w:tc>
          <w:tcPr>
            <w:tcW w:w="2732" w:type="dxa"/>
            <w:tcBorders>
              <w:top w:val="nil"/>
              <w:left w:val="nil"/>
              <w:bottom w:val="single" w:sz="4" w:space="0" w:color="auto"/>
              <w:right w:val="nil"/>
            </w:tcBorders>
            <w:hideMark/>
          </w:tcPr>
          <w:p w14:paraId="7E8B2086" w14:textId="77777777" w:rsidR="00623818" w:rsidRPr="00C821FE" w:rsidRDefault="00623818" w:rsidP="00623818">
            <w:pPr>
              <w:pStyle w:val="KITNG"/>
              <w:spacing w:line="240" w:lineRule="auto"/>
              <w:ind w:firstLine="0"/>
              <w:jc w:val="center"/>
              <w:rPr>
                <w:rFonts w:ascii="Arial" w:hAnsi="Arial" w:cs="Arial"/>
                <w:i/>
                <w:color w:val="000000" w:themeColor="text1"/>
              </w:rPr>
            </w:pPr>
            <w:r w:rsidRPr="00C821FE">
              <w:rPr>
                <w:rFonts w:ascii="Arial" w:hAnsi="Arial" w:cs="Arial"/>
                <w:i/>
                <w:color w:val="000000" w:themeColor="text1"/>
              </w:rPr>
              <w:t>0,000002 × 10</w:t>
            </w:r>
            <w:r w:rsidRPr="00C821FE">
              <w:rPr>
                <w:rFonts w:ascii="Arial" w:hAnsi="Arial" w:cs="Arial"/>
                <w:i/>
                <w:color w:val="000000" w:themeColor="text1"/>
                <w:vertAlign w:val="superscript"/>
              </w:rPr>
              <w:t>6</w:t>
            </w:r>
          </w:p>
        </w:tc>
        <w:tc>
          <w:tcPr>
            <w:tcW w:w="2693" w:type="dxa"/>
            <w:vMerge w:val="restart"/>
            <w:vAlign w:val="center"/>
            <w:hideMark/>
          </w:tcPr>
          <w:p w14:paraId="3A6BB70E" w14:textId="77777777" w:rsidR="00623818" w:rsidRPr="00C821FE" w:rsidRDefault="00623818" w:rsidP="00623818">
            <w:pPr>
              <w:pStyle w:val="KITNG"/>
              <w:spacing w:line="240" w:lineRule="auto"/>
              <w:ind w:firstLine="0"/>
              <w:rPr>
                <w:rFonts w:ascii="Arial" w:hAnsi="Arial" w:cs="Arial"/>
                <w:i/>
                <w:color w:val="000000" w:themeColor="text1"/>
              </w:rPr>
            </w:pPr>
            <w:r w:rsidRPr="00C821FE">
              <w:rPr>
                <w:rFonts w:ascii="Arial" w:hAnsi="Arial" w:cs="Arial"/>
                <w:i/>
                <w:color w:val="000000" w:themeColor="text1"/>
              </w:rPr>
              <w:t>= 0,00006 г/с</w:t>
            </w:r>
          </w:p>
        </w:tc>
      </w:tr>
      <w:tr w:rsidR="00623818" w:rsidRPr="00C821FE" w14:paraId="1319F685" w14:textId="77777777" w:rsidTr="008914D5">
        <w:trPr>
          <w:jc w:val="center"/>
        </w:trPr>
        <w:tc>
          <w:tcPr>
            <w:tcW w:w="1520" w:type="dxa"/>
            <w:vMerge/>
            <w:vAlign w:val="center"/>
            <w:hideMark/>
          </w:tcPr>
          <w:p w14:paraId="15886B27" w14:textId="77777777" w:rsidR="00623818" w:rsidRPr="00C821FE" w:rsidRDefault="00623818" w:rsidP="008914D5">
            <w:pPr>
              <w:pStyle w:val="KITNG"/>
              <w:spacing w:line="240" w:lineRule="auto"/>
              <w:rPr>
                <w:rFonts w:ascii="Arial" w:hAnsi="Arial" w:cs="Arial"/>
                <w:i/>
                <w:color w:val="000000" w:themeColor="text1"/>
              </w:rPr>
            </w:pPr>
          </w:p>
        </w:tc>
        <w:tc>
          <w:tcPr>
            <w:tcW w:w="2732" w:type="dxa"/>
            <w:tcBorders>
              <w:top w:val="single" w:sz="4" w:space="0" w:color="auto"/>
              <w:left w:val="nil"/>
              <w:bottom w:val="nil"/>
              <w:right w:val="nil"/>
            </w:tcBorders>
            <w:hideMark/>
          </w:tcPr>
          <w:p w14:paraId="2D8369E5" w14:textId="77777777" w:rsidR="00623818" w:rsidRPr="00C821FE" w:rsidRDefault="00623818" w:rsidP="008914D5">
            <w:pPr>
              <w:pStyle w:val="KITNG"/>
              <w:spacing w:line="240" w:lineRule="auto"/>
              <w:ind w:firstLine="0"/>
              <w:jc w:val="center"/>
              <w:rPr>
                <w:rFonts w:ascii="Arial" w:hAnsi="Arial" w:cs="Arial"/>
                <w:i/>
                <w:color w:val="000000" w:themeColor="text1"/>
              </w:rPr>
            </w:pPr>
            <w:r w:rsidRPr="00C821FE">
              <w:rPr>
                <w:rFonts w:ascii="Arial" w:hAnsi="Arial" w:cs="Arial"/>
                <w:i/>
                <w:color w:val="000000" w:themeColor="text1"/>
              </w:rPr>
              <w:t>10 × 3600</w:t>
            </w:r>
          </w:p>
        </w:tc>
        <w:tc>
          <w:tcPr>
            <w:tcW w:w="2693" w:type="dxa"/>
            <w:vMerge/>
            <w:vAlign w:val="center"/>
            <w:hideMark/>
          </w:tcPr>
          <w:p w14:paraId="25824EE9" w14:textId="77777777" w:rsidR="00623818" w:rsidRPr="00C821FE" w:rsidRDefault="00623818" w:rsidP="008914D5">
            <w:pPr>
              <w:pStyle w:val="KITNG"/>
              <w:spacing w:line="240" w:lineRule="auto"/>
              <w:rPr>
                <w:rFonts w:ascii="Arial" w:hAnsi="Arial" w:cs="Arial"/>
                <w:i/>
                <w:color w:val="000000" w:themeColor="text1"/>
              </w:rPr>
            </w:pPr>
          </w:p>
        </w:tc>
      </w:tr>
    </w:tbl>
    <w:p w14:paraId="661316CB" w14:textId="77777777" w:rsidR="00623818" w:rsidRPr="00C821FE" w:rsidRDefault="00623818" w:rsidP="00623818">
      <w:pPr>
        <w:pStyle w:val="KITNG"/>
        <w:spacing w:line="360" w:lineRule="auto"/>
        <w:ind w:firstLine="0"/>
        <w:rPr>
          <w:rFonts w:ascii="Arial" w:eastAsia="MS Mincho" w:hAnsi="Arial" w:cs="Arial"/>
          <w:color w:val="000000" w:themeColor="text1"/>
        </w:rPr>
      </w:pPr>
    </w:p>
    <w:p w14:paraId="055E58B8" w14:textId="77777777" w:rsidR="00623818" w:rsidRPr="00C821FE" w:rsidRDefault="00623818" w:rsidP="00623818">
      <w:pPr>
        <w:pStyle w:val="KITNG"/>
        <w:spacing w:line="360" w:lineRule="auto"/>
        <w:rPr>
          <w:rFonts w:ascii="Arial" w:eastAsia="MS Mincho" w:hAnsi="Arial" w:cs="Arial"/>
          <w:color w:val="000000" w:themeColor="text1"/>
        </w:rPr>
      </w:pPr>
      <w:r w:rsidRPr="00C821FE">
        <w:rPr>
          <w:rFonts w:ascii="Arial" w:eastAsia="MS Mincho" w:hAnsi="Arial" w:cs="Arial"/>
          <w:color w:val="000000" w:themeColor="text1"/>
        </w:rPr>
        <w:t>Результаты расчетов выбросов представлены в таблице А.1.4.</w:t>
      </w:r>
    </w:p>
    <w:p w14:paraId="0F7E3EB3" w14:textId="77777777" w:rsidR="00623818" w:rsidRPr="00C821FE" w:rsidRDefault="00623818" w:rsidP="00623818">
      <w:pPr>
        <w:spacing w:line="360" w:lineRule="auto"/>
        <w:jc w:val="both"/>
        <w:rPr>
          <w:rFonts w:ascii="Arial" w:eastAsia="MS Mincho" w:hAnsi="Arial" w:cs="Arial"/>
          <w:color w:val="000000" w:themeColor="text1"/>
          <w:szCs w:val="24"/>
        </w:rPr>
      </w:pPr>
    </w:p>
    <w:p w14:paraId="793800D0" w14:textId="77777777" w:rsidR="00623818" w:rsidRPr="00C821FE" w:rsidRDefault="00623818" w:rsidP="00623818">
      <w:pPr>
        <w:pStyle w:val="KITNG"/>
        <w:spacing w:line="360" w:lineRule="auto"/>
        <w:rPr>
          <w:rFonts w:ascii="Arial" w:hAnsi="Arial" w:cs="Arial"/>
          <w:color w:val="000000" w:themeColor="text1"/>
        </w:rPr>
      </w:pPr>
      <w:r w:rsidRPr="00C821FE">
        <w:rPr>
          <w:rFonts w:ascii="Arial" w:hAnsi="Arial" w:cs="Arial"/>
          <w:color w:val="000000" w:themeColor="text1"/>
        </w:rPr>
        <w:t>Таблица А.1.4 – Результаты расчетов выбросов при пайке</w:t>
      </w:r>
    </w:p>
    <w:tbl>
      <w:tblPr>
        <w:tblW w:w="5000" w:type="pct"/>
        <w:tblLook w:val="04A0" w:firstRow="1" w:lastRow="0" w:firstColumn="1" w:lastColumn="0" w:noHBand="0" w:noVBand="1"/>
      </w:tblPr>
      <w:tblGrid>
        <w:gridCol w:w="749"/>
        <w:gridCol w:w="1670"/>
        <w:gridCol w:w="830"/>
        <w:gridCol w:w="984"/>
        <w:gridCol w:w="1699"/>
        <w:gridCol w:w="949"/>
        <w:gridCol w:w="1362"/>
        <w:gridCol w:w="832"/>
        <w:gridCol w:w="1062"/>
      </w:tblGrid>
      <w:tr w:rsidR="00623818" w:rsidRPr="00C821FE" w14:paraId="52A4344E" w14:textId="77777777" w:rsidTr="00623818">
        <w:trPr>
          <w:trHeight w:val="70"/>
        </w:trPr>
        <w:tc>
          <w:tcPr>
            <w:tcW w:w="2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416B5"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ист.</w:t>
            </w:r>
          </w:p>
        </w:tc>
        <w:tc>
          <w:tcPr>
            <w:tcW w:w="7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68145E"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Наименование источника</w:t>
            </w:r>
          </w:p>
        </w:tc>
        <w:tc>
          <w:tcPr>
            <w:tcW w:w="1002" w:type="pct"/>
            <w:gridSpan w:val="2"/>
            <w:tcBorders>
              <w:top w:val="single" w:sz="4" w:space="0" w:color="auto"/>
              <w:left w:val="nil"/>
              <w:bottom w:val="single" w:sz="4" w:space="0" w:color="auto"/>
              <w:right w:val="single" w:sz="4" w:space="0" w:color="auto"/>
            </w:tcBorders>
            <w:shd w:val="clear" w:color="auto" w:fill="auto"/>
            <w:vAlign w:val="center"/>
            <w:hideMark/>
          </w:tcPr>
          <w:p w14:paraId="55E2224E"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Удельный выброс, г/кг</w:t>
            </w:r>
          </w:p>
        </w:tc>
        <w:tc>
          <w:tcPr>
            <w:tcW w:w="7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4AE11A"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Масса израсходованного припоя за год, кг</w:t>
            </w:r>
          </w:p>
        </w:tc>
        <w:tc>
          <w:tcPr>
            <w:tcW w:w="4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AA8952"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Время «чистой» пайки в год, ч/год</w:t>
            </w:r>
          </w:p>
        </w:tc>
        <w:tc>
          <w:tcPr>
            <w:tcW w:w="6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62F7B0"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Выделяемое загрязняющее вещество</w:t>
            </w:r>
          </w:p>
        </w:tc>
        <w:tc>
          <w:tcPr>
            <w:tcW w:w="1077" w:type="pct"/>
            <w:gridSpan w:val="2"/>
            <w:tcBorders>
              <w:top w:val="single" w:sz="4" w:space="0" w:color="auto"/>
              <w:left w:val="nil"/>
              <w:bottom w:val="single" w:sz="4" w:space="0" w:color="auto"/>
              <w:right w:val="single" w:sz="4" w:space="0" w:color="auto"/>
            </w:tcBorders>
            <w:shd w:val="clear" w:color="auto" w:fill="auto"/>
            <w:vAlign w:val="center"/>
            <w:hideMark/>
          </w:tcPr>
          <w:p w14:paraId="5AC5002A"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Выбросы вредных веществ</w:t>
            </w:r>
          </w:p>
        </w:tc>
      </w:tr>
      <w:tr w:rsidR="00623818" w:rsidRPr="00C821FE" w14:paraId="24B82AFE" w14:textId="77777777" w:rsidTr="00623818">
        <w:trPr>
          <w:trHeight w:val="480"/>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00778781" w14:textId="77777777" w:rsidR="00623818" w:rsidRPr="00C821FE" w:rsidRDefault="00623818" w:rsidP="00623818">
            <w:pPr>
              <w:rPr>
                <w:rFonts w:ascii="Arial" w:hAnsi="Arial" w:cs="Arial"/>
                <w:b/>
                <w:bCs/>
                <w:color w:val="000000" w:themeColor="text1"/>
                <w:sz w:val="16"/>
                <w:szCs w:val="16"/>
              </w:rPr>
            </w:pPr>
          </w:p>
        </w:tc>
        <w:tc>
          <w:tcPr>
            <w:tcW w:w="772" w:type="pct"/>
            <w:vMerge/>
            <w:tcBorders>
              <w:top w:val="single" w:sz="4" w:space="0" w:color="auto"/>
              <w:left w:val="single" w:sz="4" w:space="0" w:color="auto"/>
              <w:bottom w:val="single" w:sz="4" w:space="0" w:color="auto"/>
              <w:right w:val="single" w:sz="4" w:space="0" w:color="auto"/>
            </w:tcBorders>
            <w:vAlign w:val="center"/>
            <w:hideMark/>
          </w:tcPr>
          <w:p w14:paraId="04961A50" w14:textId="77777777" w:rsidR="00623818" w:rsidRPr="00C821FE" w:rsidRDefault="00623818" w:rsidP="00623818">
            <w:pPr>
              <w:rPr>
                <w:rFonts w:ascii="Arial" w:hAnsi="Arial" w:cs="Arial"/>
                <w:b/>
                <w:bCs/>
                <w:color w:val="000000" w:themeColor="text1"/>
                <w:sz w:val="16"/>
                <w:szCs w:val="16"/>
              </w:rPr>
            </w:pPr>
          </w:p>
        </w:tc>
        <w:tc>
          <w:tcPr>
            <w:tcW w:w="463" w:type="pct"/>
            <w:tcBorders>
              <w:top w:val="nil"/>
              <w:left w:val="nil"/>
              <w:bottom w:val="single" w:sz="4" w:space="0" w:color="auto"/>
              <w:right w:val="single" w:sz="4" w:space="0" w:color="auto"/>
            </w:tcBorders>
            <w:shd w:val="clear" w:color="auto" w:fill="auto"/>
            <w:vAlign w:val="center"/>
            <w:hideMark/>
          </w:tcPr>
          <w:p w14:paraId="0D7C1641"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свинца и его соед.</w:t>
            </w:r>
          </w:p>
        </w:tc>
        <w:tc>
          <w:tcPr>
            <w:tcW w:w="539" w:type="pct"/>
            <w:tcBorders>
              <w:top w:val="nil"/>
              <w:left w:val="nil"/>
              <w:bottom w:val="single" w:sz="4" w:space="0" w:color="auto"/>
              <w:right w:val="single" w:sz="4" w:space="0" w:color="auto"/>
            </w:tcBorders>
            <w:shd w:val="clear" w:color="auto" w:fill="auto"/>
            <w:vAlign w:val="center"/>
            <w:hideMark/>
          </w:tcPr>
          <w:p w14:paraId="6C6E7A82"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олова оксид</w:t>
            </w:r>
          </w:p>
        </w:tc>
        <w:tc>
          <w:tcPr>
            <w:tcW w:w="786" w:type="pct"/>
            <w:vMerge/>
            <w:tcBorders>
              <w:top w:val="single" w:sz="4" w:space="0" w:color="auto"/>
              <w:left w:val="single" w:sz="4" w:space="0" w:color="auto"/>
              <w:bottom w:val="single" w:sz="4" w:space="0" w:color="auto"/>
              <w:right w:val="single" w:sz="4" w:space="0" w:color="auto"/>
            </w:tcBorders>
            <w:vAlign w:val="center"/>
            <w:hideMark/>
          </w:tcPr>
          <w:p w14:paraId="655EC551" w14:textId="77777777" w:rsidR="00623818" w:rsidRPr="00C821FE" w:rsidRDefault="00623818" w:rsidP="00623818">
            <w:pPr>
              <w:rPr>
                <w:rFonts w:ascii="Arial" w:hAnsi="Arial" w:cs="Arial"/>
                <w:b/>
                <w:bCs/>
                <w:color w:val="000000" w:themeColor="text1"/>
                <w:sz w:val="16"/>
                <w:szCs w:val="16"/>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14:paraId="7FC49CA6" w14:textId="77777777" w:rsidR="00623818" w:rsidRPr="00C821FE" w:rsidRDefault="00623818" w:rsidP="00623818">
            <w:pPr>
              <w:rPr>
                <w:rFonts w:ascii="Arial" w:hAnsi="Arial" w:cs="Arial"/>
                <w:b/>
                <w:bCs/>
                <w:color w:val="000000" w:themeColor="text1"/>
                <w:sz w:val="16"/>
                <w:szCs w:val="16"/>
              </w:rPr>
            </w:pPr>
          </w:p>
        </w:tc>
        <w:tc>
          <w:tcPr>
            <w:tcW w:w="626" w:type="pct"/>
            <w:vMerge/>
            <w:tcBorders>
              <w:top w:val="single" w:sz="4" w:space="0" w:color="auto"/>
              <w:left w:val="single" w:sz="4" w:space="0" w:color="auto"/>
              <w:bottom w:val="single" w:sz="4" w:space="0" w:color="auto"/>
              <w:right w:val="single" w:sz="4" w:space="0" w:color="auto"/>
            </w:tcBorders>
            <w:vAlign w:val="center"/>
            <w:hideMark/>
          </w:tcPr>
          <w:p w14:paraId="34BA7F8C" w14:textId="77777777" w:rsidR="00623818" w:rsidRPr="00C821FE" w:rsidRDefault="00623818" w:rsidP="00623818">
            <w:pPr>
              <w:rPr>
                <w:rFonts w:ascii="Arial" w:hAnsi="Arial" w:cs="Arial"/>
                <w:b/>
                <w:bCs/>
                <w:color w:val="000000" w:themeColor="text1"/>
                <w:sz w:val="16"/>
                <w:szCs w:val="16"/>
              </w:rPr>
            </w:pPr>
          </w:p>
        </w:tc>
        <w:tc>
          <w:tcPr>
            <w:tcW w:w="500" w:type="pct"/>
            <w:tcBorders>
              <w:top w:val="nil"/>
              <w:left w:val="nil"/>
              <w:bottom w:val="single" w:sz="4" w:space="0" w:color="auto"/>
              <w:right w:val="single" w:sz="4" w:space="0" w:color="auto"/>
            </w:tcBorders>
            <w:shd w:val="clear" w:color="auto" w:fill="auto"/>
            <w:noWrap/>
            <w:vAlign w:val="center"/>
            <w:hideMark/>
          </w:tcPr>
          <w:p w14:paraId="71BBDF6B"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г/с</w:t>
            </w:r>
          </w:p>
        </w:tc>
        <w:tc>
          <w:tcPr>
            <w:tcW w:w="577" w:type="pct"/>
            <w:tcBorders>
              <w:top w:val="nil"/>
              <w:left w:val="nil"/>
              <w:bottom w:val="single" w:sz="4" w:space="0" w:color="auto"/>
              <w:right w:val="single" w:sz="4" w:space="0" w:color="auto"/>
            </w:tcBorders>
            <w:shd w:val="clear" w:color="auto" w:fill="auto"/>
            <w:noWrap/>
            <w:vAlign w:val="center"/>
            <w:hideMark/>
          </w:tcPr>
          <w:p w14:paraId="4F77099A"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т/год</w:t>
            </w:r>
          </w:p>
        </w:tc>
      </w:tr>
      <w:tr w:rsidR="00623818" w:rsidRPr="00C821FE" w14:paraId="2DE0C1A4" w14:textId="77777777" w:rsidTr="00623818">
        <w:trPr>
          <w:trHeight w:val="7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14:paraId="48562824"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w:t>
            </w:r>
          </w:p>
        </w:tc>
        <w:tc>
          <w:tcPr>
            <w:tcW w:w="772" w:type="pct"/>
            <w:tcBorders>
              <w:top w:val="nil"/>
              <w:left w:val="nil"/>
              <w:bottom w:val="single" w:sz="4" w:space="0" w:color="auto"/>
              <w:right w:val="single" w:sz="4" w:space="0" w:color="auto"/>
            </w:tcBorders>
            <w:shd w:val="clear" w:color="auto" w:fill="auto"/>
            <w:noWrap/>
            <w:vAlign w:val="center"/>
            <w:hideMark/>
          </w:tcPr>
          <w:p w14:paraId="2C4ECD10"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w:t>
            </w:r>
          </w:p>
        </w:tc>
        <w:tc>
          <w:tcPr>
            <w:tcW w:w="463" w:type="pct"/>
            <w:tcBorders>
              <w:top w:val="nil"/>
              <w:left w:val="nil"/>
              <w:bottom w:val="single" w:sz="4" w:space="0" w:color="auto"/>
              <w:right w:val="single" w:sz="4" w:space="0" w:color="auto"/>
            </w:tcBorders>
            <w:shd w:val="clear" w:color="auto" w:fill="auto"/>
            <w:noWrap/>
            <w:vAlign w:val="center"/>
            <w:hideMark/>
          </w:tcPr>
          <w:p w14:paraId="661DAC70"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3</w:t>
            </w:r>
          </w:p>
        </w:tc>
        <w:tc>
          <w:tcPr>
            <w:tcW w:w="539" w:type="pct"/>
            <w:tcBorders>
              <w:top w:val="nil"/>
              <w:left w:val="nil"/>
              <w:bottom w:val="single" w:sz="4" w:space="0" w:color="auto"/>
              <w:right w:val="single" w:sz="4" w:space="0" w:color="auto"/>
            </w:tcBorders>
            <w:shd w:val="clear" w:color="auto" w:fill="auto"/>
            <w:noWrap/>
            <w:vAlign w:val="center"/>
            <w:hideMark/>
          </w:tcPr>
          <w:p w14:paraId="1B6D256C"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4</w:t>
            </w:r>
          </w:p>
        </w:tc>
        <w:tc>
          <w:tcPr>
            <w:tcW w:w="786" w:type="pct"/>
            <w:tcBorders>
              <w:top w:val="nil"/>
              <w:left w:val="nil"/>
              <w:bottom w:val="single" w:sz="4" w:space="0" w:color="auto"/>
              <w:right w:val="single" w:sz="4" w:space="0" w:color="auto"/>
            </w:tcBorders>
            <w:shd w:val="clear" w:color="auto" w:fill="auto"/>
            <w:noWrap/>
            <w:vAlign w:val="center"/>
            <w:hideMark/>
          </w:tcPr>
          <w:p w14:paraId="454166D1"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5</w:t>
            </w:r>
          </w:p>
        </w:tc>
        <w:tc>
          <w:tcPr>
            <w:tcW w:w="486" w:type="pct"/>
            <w:tcBorders>
              <w:top w:val="nil"/>
              <w:left w:val="nil"/>
              <w:bottom w:val="single" w:sz="4" w:space="0" w:color="auto"/>
              <w:right w:val="single" w:sz="4" w:space="0" w:color="auto"/>
            </w:tcBorders>
            <w:shd w:val="clear" w:color="auto" w:fill="auto"/>
            <w:noWrap/>
            <w:vAlign w:val="center"/>
            <w:hideMark/>
          </w:tcPr>
          <w:p w14:paraId="79123DCF"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6</w:t>
            </w:r>
          </w:p>
        </w:tc>
        <w:tc>
          <w:tcPr>
            <w:tcW w:w="626" w:type="pct"/>
            <w:tcBorders>
              <w:top w:val="nil"/>
              <w:left w:val="nil"/>
              <w:bottom w:val="single" w:sz="4" w:space="0" w:color="auto"/>
              <w:right w:val="single" w:sz="4" w:space="0" w:color="auto"/>
            </w:tcBorders>
            <w:shd w:val="clear" w:color="auto" w:fill="auto"/>
            <w:noWrap/>
            <w:vAlign w:val="center"/>
            <w:hideMark/>
          </w:tcPr>
          <w:p w14:paraId="4BDA1EE4"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7</w:t>
            </w:r>
          </w:p>
        </w:tc>
        <w:tc>
          <w:tcPr>
            <w:tcW w:w="500" w:type="pct"/>
            <w:tcBorders>
              <w:top w:val="nil"/>
              <w:left w:val="nil"/>
              <w:bottom w:val="single" w:sz="4" w:space="0" w:color="auto"/>
              <w:right w:val="single" w:sz="4" w:space="0" w:color="auto"/>
            </w:tcBorders>
            <w:shd w:val="clear" w:color="auto" w:fill="auto"/>
            <w:noWrap/>
            <w:vAlign w:val="center"/>
            <w:hideMark/>
          </w:tcPr>
          <w:p w14:paraId="09DFF1DD"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8</w:t>
            </w:r>
          </w:p>
        </w:tc>
        <w:tc>
          <w:tcPr>
            <w:tcW w:w="577" w:type="pct"/>
            <w:tcBorders>
              <w:top w:val="nil"/>
              <w:left w:val="nil"/>
              <w:bottom w:val="single" w:sz="4" w:space="0" w:color="auto"/>
              <w:right w:val="single" w:sz="4" w:space="0" w:color="auto"/>
            </w:tcBorders>
            <w:shd w:val="clear" w:color="auto" w:fill="auto"/>
            <w:noWrap/>
            <w:vAlign w:val="center"/>
            <w:hideMark/>
          </w:tcPr>
          <w:p w14:paraId="6F4E6760"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9</w:t>
            </w:r>
          </w:p>
        </w:tc>
      </w:tr>
      <w:tr w:rsidR="00623818" w:rsidRPr="00C821FE" w14:paraId="76C15498" w14:textId="77777777" w:rsidTr="00623818">
        <w:trPr>
          <w:trHeight w:val="70"/>
        </w:trPr>
        <w:tc>
          <w:tcPr>
            <w:tcW w:w="5000" w:type="pct"/>
            <w:gridSpan w:val="9"/>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22717C7C" w14:textId="77777777" w:rsidR="00623818" w:rsidRPr="00C821FE" w:rsidRDefault="00623818" w:rsidP="00623818">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Паяльные работы</w:t>
            </w:r>
          </w:p>
        </w:tc>
      </w:tr>
      <w:tr w:rsidR="00623818" w:rsidRPr="00C821FE" w14:paraId="06018DC7" w14:textId="77777777" w:rsidTr="00623818">
        <w:trPr>
          <w:trHeight w:val="570"/>
        </w:trPr>
        <w:tc>
          <w:tcPr>
            <w:tcW w:w="2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1D74A38" w14:textId="77777777" w:rsidR="00623818" w:rsidRPr="00C821FE" w:rsidRDefault="00623818" w:rsidP="00623818">
            <w:pPr>
              <w:jc w:val="center"/>
              <w:rPr>
                <w:rFonts w:ascii="Arial" w:hAnsi="Arial" w:cs="Arial"/>
                <w:color w:val="000000" w:themeColor="text1"/>
                <w:sz w:val="16"/>
                <w:szCs w:val="16"/>
              </w:rPr>
            </w:pPr>
            <w:r w:rsidRPr="00C821FE">
              <w:rPr>
                <w:rFonts w:ascii="Arial" w:hAnsi="Arial" w:cs="Arial"/>
                <w:color w:val="000000" w:themeColor="text1"/>
                <w:sz w:val="16"/>
                <w:szCs w:val="16"/>
              </w:rPr>
              <w:t>6001</w:t>
            </w:r>
          </w:p>
        </w:tc>
        <w:tc>
          <w:tcPr>
            <w:tcW w:w="772" w:type="pct"/>
            <w:vMerge w:val="restart"/>
            <w:tcBorders>
              <w:top w:val="nil"/>
              <w:left w:val="single" w:sz="4" w:space="0" w:color="auto"/>
              <w:bottom w:val="single" w:sz="4" w:space="0" w:color="auto"/>
              <w:right w:val="single" w:sz="4" w:space="0" w:color="auto"/>
            </w:tcBorders>
            <w:shd w:val="clear" w:color="auto" w:fill="auto"/>
            <w:vAlign w:val="center"/>
            <w:hideMark/>
          </w:tcPr>
          <w:p w14:paraId="6B47420C" w14:textId="77777777" w:rsidR="00623818" w:rsidRPr="00C821FE" w:rsidRDefault="00623818" w:rsidP="00623818">
            <w:pPr>
              <w:rPr>
                <w:rFonts w:ascii="Arial" w:hAnsi="Arial" w:cs="Arial"/>
                <w:color w:val="000000" w:themeColor="text1"/>
                <w:sz w:val="16"/>
                <w:szCs w:val="16"/>
              </w:rPr>
            </w:pPr>
            <w:r w:rsidRPr="00C821FE">
              <w:rPr>
                <w:rFonts w:ascii="Arial" w:hAnsi="Arial" w:cs="Arial"/>
                <w:color w:val="000000" w:themeColor="text1"/>
                <w:sz w:val="16"/>
                <w:szCs w:val="16"/>
              </w:rPr>
              <w:t>Пайка свинцовооловяным припоем ПОС30</w:t>
            </w:r>
          </w:p>
        </w:tc>
        <w:tc>
          <w:tcPr>
            <w:tcW w:w="4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7BDC25E" w14:textId="77777777" w:rsidR="00623818" w:rsidRPr="00C821FE" w:rsidRDefault="00623818" w:rsidP="00623818">
            <w:pPr>
              <w:jc w:val="center"/>
              <w:rPr>
                <w:rFonts w:ascii="Arial" w:hAnsi="Arial" w:cs="Arial"/>
                <w:color w:val="000000" w:themeColor="text1"/>
                <w:sz w:val="16"/>
                <w:szCs w:val="16"/>
              </w:rPr>
            </w:pPr>
            <w:r w:rsidRPr="00C821FE">
              <w:rPr>
                <w:rFonts w:ascii="Arial" w:hAnsi="Arial" w:cs="Arial"/>
                <w:color w:val="000000" w:themeColor="text1"/>
                <w:sz w:val="16"/>
                <w:szCs w:val="16"/>
              </w:rPr>
              <w:t>0,51</w:t>
            </w:r>
          </w:p>
        </w:tc>
        <w:tc>
          <w:tcPr>
            <w:tcW w:w="53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5D65B4D" w14:textId="77777777" w:rsidR="00623818" w:rsidRPr="00C821FE" w:rsidRDefault="00623818" w:rsidP="00623818">
            <w:pPr>
              <w:jc w:val="center"/>
              <w:rPr>
                <w:rFonts w:ascii="Arial" w:hAnsi="Arial" w:cs="Arial"/>
                <w:color w:val="000000" w:themeColor="text1"/>
                <w:sz w:val="16"/>
                <w:szCs w:val="16"/>
              </w:rPr>
            </w:pPr>
            <w:r w:rsidRPr="00C821FE">
              <w:rPr>
                <w:rFonts w:ascii="Arial" w:hAnsi="Arial" w:cs="Arial"/>
                <w:color w:val="000000" w:themeColor="text1"/>
                <w:sz w:val="16"/>
                <w:szCs w:val="16"/>
              </w:rPr>
              <w:t>0,28</w:t>
            </w:r>
          </w:p>
        </w:tc>
        <w:tc>
          <w:tcPr>
            <w:tcW w:w="78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7979ED" w14:textId="77777777" w:rsidR="00623818" w:rsidRPr="00C821FE" w:rsidRDefault="00623818" w:rsidP="00623818">
            <w:pPr>
              <w:jc w:val="center"/>
              <w:rPr>
                <w:rFonts w:ascii="Arial" w:hAnsi="Arial" w:cs="Arial"/>
                <w:color w:val="000000" w:themeColor="text1"/>
                <w:sz w:val="16"/>
                <w:szCs w:val="16"/>
              </w:rPr>
            </w:pPr>
            <w:r w:rsidRPr="00C821FE">
              <w:rPr>
                <w:rFonts w:ascii="Arial" w:hAnsi="Arial" w:cs="Arial"/>
                <w:color w:val="000000" w:themeColor="text1"/>
                <w:sz w:val="16"/>
                <w:szCs w:val="16"/>
              </w:rPr>
              <w:t>3,5</w:t>
            </w:r>
          </w:p>
        </w:tc>
        <w:tc>
          <w:tcPr>
            <w:tcW w:w="48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E477AF2" w14:textId="77777777" w:rsidR="00623818" w:rsidRPr="00C821FE" w:rsidRDefault="00623818" w:rsidP="00623818">
            <w:pPr>
              <w:jc w:val="center"/>
              <w:rPr>
                <w:rFonts w:ascii="Arial" w:hAnsi="Arial" w:cs="Arial"/>
                <w:color w:val="000000" w:themeColor="text1"/>
                <w:sz w:val="16"/>
                <w:szCs w:val="16"/>
              </w:rPr>
            </w:pPr>
            <w:r w:rsidRPr="00C821FE">
              <w:rPr>
                <w:rFonts w:ascii="Arial" w:hAnsi="Arial" w:cs="Arial"/>
                <w:color w:val="000000" w:themeColor="text1"/>
                <w:sz w:val="16"/>
                <w:szCs w:val="16"/>
              </w:rPr>
              <w:t>10</w:t>
            </w:r>
          </w:p>
        </w:tc>
        <w:tc>
          <w:tcPr>
            <w:tcW w:w="626" w:type="pct"/>
            <w:tcBorders>
              <w:top w:val="nil"/>
              <w:left w:val="nil"/>
              <w:bottom w:val="single" w:sz="4" w:space="0" w:color="auto"/>
              <w:right w:val="single" w:sz="4" w:space="0" w:color="auto"/>
            </w:tcBorders>
            <w:shd w:val="clear" w:color="auto" w:fill="auto"/>
            <w:vAlign w:val="center"/>
            <w:hideMark/>
          </w:tcPr>
          <w:p w14:paraId="17448DE1" w14:textId="77777777" w:rsidR="00623818" w:rsidRPr="00C821FE" w:rsidRDefault="00623818" w:rsidP="00623818">
            <w:pPr>
              <w:rPr>
                <w:rFonts w:ascii="Arial" w:hAnsi="Arial" w:cs="Arial"/>
                <w:color w:val="000000" w:themeColor="text1"/>
                <w:sz w:val="16"/>
                <w:szCs w:val="16"/>
              </w:rPr>
            </w:pPr>
            <w:r w:rsidRPr="00C821FE">
              <w:rPr>
                <w:rFonts w:ascii="Arial" w:hAnsi="Arial" w:cs="Arial"/>
                <w:color w:val="000000" w:themeColor="text1"/>
                <w:sz w:val="16"/>
                <w:szCs w:val="16"/>
              </w:rPr>
              <w:t>Свинец и его соединения (0184)</w:t>
            </w:r>
          </w:p>
        </w:tc>
        <w:tc>
          <w:tcPr>
            <w:tcW w:w="500" w:type="pct"/>
            <w:tcBorders>
              <w:top w:val="nil"/>
              <w:left w:val="nil"/>
              <w:bottom w:val="single" w:sz="4" w:space="0" w:color="auto"/>
              <w:right w:val="single" w:sz="4" w:space="0" w:color="auto"/>
            </w:tcBorders>
            <w:shd w:val="clear" w:color="auto" w:fill="auto"/>
            <w:noWrap/>
            <w:vAlign w:val="center"/>
            <w:hideMark/>
          </w:tcPr>
          <w:p w14:paraId="3C039CDF" w14:textId="77777777" w:rsidR="00623818" w:rsidRPr="00C821FE" w:rsidRDefault="00623818" w:rsidP="00623818">
            <w:pPr>
              <w:jc w:val="center"/>
              <w:rPr>
                <w:rFonts w:ascii="Arial" w:hAnsi="Arial" w:cs="Arial"/>
                <w:color w:val="000000" w:themeColor="text1"/>
                <w:sz w:val="16"/>
                <w:szCs w:val="16"/>
              </w:rPr>
            </w:pPr>
            <w:r w:rsidRPr="00C821FE">
              <w:rPr>
                <w:rFonts w:ascii="Arial" w:hAnsi="Arial" w:cs="Arial"/>
                <w:color w:val="000000" w:themeColor="text1"/>
                <w:sz w:val="16"/>
                <w:szCs w:val="16"/>
              </w:rPr>
              <w:t>0,00006</w:t>
            </w:r>
          </w:p>
        </w:tc>
        <w:tc>
          <w:tcPr>
            <w:tcW w:w="577" w:type="pct"/>
            <w:tcBorders>
              <w:top w:val="nil"/>
              <w:left w:val="nil"/>
              <w:bottom w:val="single" w:sz="4" w:space="0" w:color="auto"/>
              <w:right w:val="single" w:sz="4" w:space="0" w:color="auto"/>
            </w:tcBorders>
            <w:shd w:val="clear" w:color="auto" w:fill="auto"/>
            <w:noWrap/>
            <w:vAlign w:val="center"/>
            <w:hideMark/>
          </w:tcPr>
          <w:p w14:paraId="71A5F053" w14:textId="77777777" w:rsidR="00623818" w:rsidRPr="00C821FE" w:rsidRDefault="00623818" w:rsidP="00623818">
            <w:pPr>
              <w:jc w:val="center"/>
              <w:rPr>
                <w:rFonts w:ascii="Arial" w:hAnsi="Arial" w:cs="Arial"/>
                <w:color w:val="000000" w:themeColor="text1"/>
                <w:sz w:val="16"/>
                <w:szCs w:val="16"/>
              </w:rPr>
            </w:pPr>
            <w:r w:rsidRPr="00C821FE">
              <w:rPr>
                <w:rFonts w:ascii="Arial" w:hAnsi="Arial" w:cs="Arial"/>
                <w:color w:val="000000" w:themeColor="text1"/>
                <w:sz w:val="16"/>
                <w:szCs w:val="16"/>
              </w:rPr>
              <w:t>0,000002</w:t>
            </w:r>
          </w:p>
        </w:tc>
      </w:tr>
      <w:tr w:rsidR="00623818" w:rsidRPr="00C821FE" w14:paraId="39F06E01" w14:textId="77777777" w:rsidTr="00623818">
        <w:trPr>
          <w:trHeight w:val="70"/>
        </w:trPr>
        <w:tc>
          <w:tcPr>
            <w:tcW w:w="251" w:type="pct"/>
            <w:vMerge/>
            <w:tcBorders>
              <w:top w:val="nil"/>
              <w:left w:val="single" w:sz="4" w:space="0" w:color="auto"/>
              <w:bottom w:val="single" w:sz="4" w:space="0" w:color="000000"/>
              <w:right w:val="single" w:sz="4" w:space="0" w:color="auto"/>
            </w:tcBorders>
            <w:vAlign w:val="center"/>
            <w:hideMark/>
          </w:tcPr>
          <w:p w14:paraId="04A8B4E2" w14:textId="77777777" w:rsidR="00623818" w:rsidRPr="00C821FE" w:rsidRDefault="00623818" w:rsidP="00623818">
            <w:pPr>
              <w:rPr>
                <w:rFonts w:ascii="Arial" w:hAnsi="Arial" w:cs="Arial"/>
                <w:color w:val="000000" w:themeColor="text1"/>
                <w:sz w:val="16"/>
                <w:szCs w:val="16"/>
              </w:rPr>
            </w:pPr>
          </w:p>
        </w:tc>
        <w:tc>
          <w:tcPr>
            <w:tcW w:w="772" w:type="pct"/>
            <w:vMerge/>
            <w:tcBorders>
              <w:top w:val="nil"/>
              <w:left w:val="single" w:sz="4" w:space="0" w:color="auto"/>
              <w:bottom w:val="single" w:sz="4" w:space="0" w:color="auto"/>
              <w:right w:val="single" w:sz="4" w:space="0" w:color="auto"/>
            </w:tcBorders>
            <w:vAlign w:val="center"/>
            <w:hideMark/>
          </w:tcPr>
          <w:p w14:paraId="572FEE4F" w14:textId="77777777" w:rsidR="00623818" w:rsidRPr="00C821FE" w:rsidRDefault="00623818" w:rsidP="00623818">
            <w:pPr>
              <w:rPr>
                <w:rFonts w:ascii="Arial" w:hAnsi="Arial" w:cs="Arial"/>
                <w:color w:val="000000" w:themeColor="text1"/>
                <w:sz w:val="16"/>
                <w:szCs w:val="16"/>
              </w:rPr>
            </w:pPr>
          </w:p>
        </w:tc>
        <w:tc>
          <w:tcPr>
            <w:tcW w:w="463" w:type="pct"/>
            <w:vMerge/>
            <w:tcBorders>
              <w:top w:val="nil"/>
              <w:left w:val="single" w:sz="4" w:space="0" w:color="auto"/>
              <w:bottom w:val="single" w:sz="4" w:space="0" w:color="000000"/>
              <w:right w:val="single" w:sz="4" w:space="0" w:color="auto"/>
            </w:tcBorders>
            <w:vAlign w:val="center"/>
            <w:hideMark/>
          </w:tcPr>
          <w:p w14:paraId="64D62CFB" w14:textId="77777777" w:rsidR="00623818" w:rsidRPr="00C821FE" w:rsidRDefault="00623818" w:rsidP="00623818">
            <w:pPr>
              <w:rPr>
                <w:rFonts w:ascii="Arial" w:hAnsi="Arial" w:cs="Arial"/>
                <w:color w:val="000000" w:themeColor="text1"/>
                <w:sz w:val="16"/>
                <w:szCs w:val="16"/>
              </w:rPr>
            </w:pPr>
          </w:p>
        </w:tc>
        <w:tc>
          <w:tcPr>
            <w:tcW w:w="539" w:type="pct"/>
            <w:vMerge/>
            <w:tcBorders>
              <w:top w:val="nil"/>
              <w:left w:val="single" w:sz="4" w:space="0" w:color="auto"/>
              <w:bottom w:val="single" w:sz="4" w:space="0" w:color="000000"/>
              <w:right w:val="single" w:sz="4" w:space="0" w:color="auto"/>
            </w:tcBorders>
            <w:vAlign w:val="center"/>
            <w:hideMark/>
          </w:tcPr>
          <w:p w14:paraId="078882B0" w14:textId="77777777" w:rsidR="00623818" w:rsidRPr="00C821FE" w:rsidRDefault="00623818" w:rsidP="00623818">
            <w:pPr>
              <w:rPr>
                <w:rFonts w:ascii="Arial" w:hAnsi="Arial" w:cs="Arial"/>
                <w:color w:val="000000" w:themeColor="text1"/>
                <w:sz w:val="16"/>
                <w:szCs w:val="16"/>
              </w:rPr>
            </w:pPr>
          </w:p>
        </w:tc>
        <w:tc>
          <w:tcPr>
            <w:tcW w:w="786" w:type="pct"/>
            <w:vMerge/>
            <w:tcBorders>
              <w:top w:val="nil"/>
              <w:left w:val="single" w:sz="4" w:space="0" w:color="auto"/>
              <w:bottom w:val="single" w:sz="4" w:space="0" w:color="auto"/>
              <w:right w:val="single" w:sz="4" w:space="0" w:color="auto"/>
            </w:tcBorders>
            <w:vAlign w:val="center"/>
            <w:hideMark/>
          </w:tcPr>
          <w:p w14:paraId="1B0A43D3" w14:textId="77777777" w:rsidR="00623818" w:rsidRPr="00C821FE" w:rsidRDefault="00623818" w:rsidP="00623818">
            <w:pPr>
              <w:rPr>
                <w:rFonts w:ascii="Arial" w:hAnsi="Arial" w:cs="Arial"/>
                <w:color w:val="000000" w:themeColor="text1"/>
                <w:sz w:val="16"/>
                <w:szCs w:val="16"/>
              </w:rPr>
            </w:pPr>
          </w:p>
        </w:tc>
        <w:tc>
          <w:tcPr>
            <w:tcW w:w="486" w:type="pct"/>
            <w:vMerge/>
            <w:tcBorders>
              <w:top w:val="nil"/>
              <w:left w:val="single" w:sz="4" w:space="0" w:color="auto"/>
              <w:bottom w:val="single" w:sz="4" w:space="0" w:color="auto"/>
              <w:right w:val="single" w:sz="4" w:space="0" w:color="auto"/>
            </w:tcBorders>
            <w:vAlign w:val="center"/>
            <w:hideMark/>
          </w:tcPr>
          <w:p w14:paraId="73D8BDBB" w14:textId="77777777" w:rsidR="00623818" w:rsidRPr="00C821FE" w:rsidRDefault="00623818" w:rsidP="00623818">
            <w:pPr>
              <w:rPr>
                <w:rFonts w:ascii="Arial" w:hAnsi="Arial" w:cs="Arial"/>
                <w:color w:val="000000" w:themeColor="text1"/>
                <w:sz w:val="16"/>
                <w:szCs w:val="16"/>
              </w:rPr>
            </w:pPr>
          </w:p>
        </w:tc>
        <w:tc>
          <w:tcPr>
            <w:tcW w:w="626" w:type="pct"/>
            <w:tcBorders>
              <w:top w:val="nil"/>
              <w:left w:val="nil"/>
              <w:bottom w:val="single" w:sz="4" w:space="0" w:color="auto"/>
              <w:right w:val="single" w:sz="4" w:space="0" w:color="auto"/>
            </w:tcBorders>
            <w:shd w:val="clear" w:color="auto" w:fill="auto"/>
            <w:vAlign w:val="center"/>
            <w:hideMark/>
          </w:tcPr>
          <w:p w14:paraId="5CF3A518" w14:textId="77777777" w:rsidR="00623818" w:rsidRPr="00C821FE" w:rsidRDefault="00623818" w:rsidP="00623818">
            <w:pPr>
              <w:rPr>
                <w:rFonts w:ascii="Arial" w:hAnsi="Arial" w:cs="Arial"/>
                <w:color w:val="000000" w:themeColor="text1"/>
                <w:sz w:val="16"/>
                <w:szCs w:val="16"/>
              </w:rPr>
            </w:pPr>
            <w:r w:rsidRPr="00C821FE">
              <w:rPr>
                <w:rFonts w:ascii="Arial" w:hAnsi="Arial" w:cs="Arial"/>
                <w:color w:val="000000" w:themeColor="text1"/>
                <w:sz w:val="16"/>
                <w:szCs w:val="16"/>
              </w:rPr>
              <w:t xml:space="preserve">Оксид олова  (0168) </w:t>
            </w:r>
          </w:p>
        </w:tc>
        <w:tc>
          <w:tcPr>
            <w:tcW w:w="500" w:type="pct"/>
            <w:tcBorders>
              <w:top w:val="nil"/>
              <w:left w:val="nil"/>
              <w:bottom w:val="single" w:sz="4" w:space="0" w:color="auto"/>
              <w:right w:val="single" w:sz="4" w:space="0" w:color="auto"/>
            </w:tcBorders>
            <w:shd w:val="clear" w:color="auto" w:fill="auto"/>
            <w:noWrap/>
            <w:vAlign w:val="center"/>
            <w:hideMark/>
          </w:tcPr>
          <w:p w14:paraId="0A1174CB" w14:textId="77777777" w:rsidR="00623818" w:rsidRPr="00C821FE" w:rsidRDefault="00623818" w:rsidP="00623818">
            <w:pPr>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577" w:type="pct"/>
            <w:tcBorders>
              <w:top w:val="nil"/>
              <w:left w:val="nil"/>
              <w:bottom w:val="single" w:sz="4" w:space="0" w:color="auto"/>
              <w:right w:val="single" w:sz="4" w:space="0" w:color="auto"/>
            </w:tcBorders>
            <w:shd w:val="clear" w:color="auto" w:fill="auto"/>
            <w:noWrap/>
            <w:vAlign w:val="center"/>
            <w:hideMark/>
          </w:tcPr>
          <w:p w14:paraId="5ABA58E0" w14:textId="77777777" w:rsidR="00623818" w:rsidRPr="00C821FE" w:rsidRDefault="00623818" w:rsidP="00623818">
            <w:pPr>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r>
      <w:tr w:rsidR="00623818" w:rsidRPr="00C821FE" w14:paraId="29ABD587" w14:textId="77777777" w:rsidTr="00623818">
        <w:trPr>
          <w:trHeight w:val="70"/>
        </w:trPr>
        <w:tc>
          <w:tcPr>
            <w:tcW w:w="3297" w:type="pct"/>
            <w:gridSpan w:val="6"/>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7B8F407"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Итого по источнику 6001-006:</w:t>
            </w:r>
          </w:p>
        </w:tc>
        <w:tc>
          <w:tcPr>
            <w:tcW w:w="626" w:type="pct"/>
            <w:tcBorders>
              <w:top w:val="nil"/>
              <w:left w:val="nil"/>
              <w:bottom w:val="single" w:sz="4" w:space="0" w:color="auto"/>
              <w:right w:val="single" w:sz="4" w:space="0" w:color="auto"/>
            </w:tcBorders>
            <w:shd w:val="clear" w:color="000000" w:fill="F2F2F2"/>
            <w:vAlign w:val="center"/>
            <w:hideMark/>
          </w:tcPr>
          <w:p w14:paraId="6D769E4F" w14:textId="77777777" w:rsidR="00623818" w:rsidRPr="00C821FE" w:rsidRDefault="00623818" w:rsidP="00623818">
            <w:pP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Свинец и его соединения </w:t>
            </w:r>
          </w:p>
        </w:tc>
        <w:tc>
          <w:tcPr>
            <w:tcW w:w="500" w:type="pct"/>
            <w:tcBorders>
              <w:top w:val="nil"/>
              <w:left w:val="nil"/>
              <w:bottom w:val="single" w:sz="4" w:space="0" w:color="auto"/>
              <w:right w:val="single" w:sz="4" w:space="0" w:color="auto"/>
            </w:tcBorders>
            <w:shd w:val="clear" w:color="000000" w:fill="F2F2F2"/>
            <w:noWrap/>
            <w:vAlign w:val="center"/>
            <w:hideMark/>
          </w:tcPr>
          <w:p w14:paraId="7AA440DF"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0,00006</w:t>
            </w:r>
          </w:p>
        </w:tc>
        <w:tc>
          <w:tcPr>
            <w:tcW w:w="577" w:type="pct"/>
            <w:tcBorders>
              <w:top w:val="nil"/>
              <w:left w:val="nil"/>
              <w:bottom w:val="single" w:sz="4" w:space="0" w:color="auto"/>
              <w:right w:val="single" w:sz="4" w:space="0" w:color="auto"/>
            </w:tcBorders>
            <w:shd w:val="clear" w:color="000000" w:fill="F2F2F2"/>
            <w:noWrap/>
            <w:vAlign w:val="center"/>
            <w:hideMark/>
          </w:tcPr>
          <w:p w14:paraId="0A5994BD"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0,000002</w:t>
            </w:r>
          </w:p>
        </w:tc>
      </w:tr>
      <w:tr w:rsidR="00623818" w:rsidRPr="00C821FE" w14:paraId="5D59852F" w14:textId="77777777" w:rsidTr="00623818">
        <w:trPr>
          <w:trHeight w:val="70"/>
        </w:trPr>
        <w:tc>
          <w:tcPr>
            <w:tcW w:w="3297" w:type="pct"/>
            <w:gridSpan w:val="6"/>
            <w:vMerge/>
            <w:tcBorders>
              <w:top w:val="single" w:sz="4" w:space="0" w:color="auto"/>
              <w:left w:val="single" w:sz="4" w:space="0" w:color="auto"/>
              <w:bottom w:val="single" w:sz="4" w:space="0" w:color="auto"/>
              <w:right w:val="single" w:sz="4" w:space="0" w:color="auto"/>
            </w:tcBorders>
            <w:vAlign w:val="center"/>
            <w:hideMark/>
          </w:tcPr>
          <w:p w14:paraId="402B5EBB" w14:textId="77777777" w:rsidR="00623818" w:rsidRPr="00C821FE" w:rsidRDefault="00623818" w:rsidP="00623818">
            <w:pPr>
              <w:rPr>
                <w:rFonts w:ascii="Arial" w:hAnsi="Arial" w:cs="Arial"/>
                <w:b/>
                <w:bCs/>
                <w:color w:val="000000" w:themeColor="text1"/>
                <w:sz w:val="16"/>
                <w:szCs w:val="16"/>
              </w:rPr>
            </w:pPr>
          </w:p>
        </w:tc>
        <w:tc>
          <w:tcPr>
            <w:tcW w:w="626" w:type="pct"/>
            <w:tcBorders>
              <w:top w:val="nil"/>
              <w:left w:val="nil"/>
              <w:bottom w:val="single" w:sz="4" w:space="0" w:color="auto"/>
              <w:right w:val="single" w:sz="4" w:space="0" w:color="auto"/>
            </w:tcBorders>
            <w:shd w:val="clear" w:color="000000" w:fill="F2F2F2"/>
            <w:vAlign w:val="center"/>
            <w:hideMark/>
          </w:tcPr>
          <w:p w14:paraId="5ADDF8BC" w14:textId="77777777" w:rsidR="00623818" w:rsidRPr="00C821FE" w:rsidRDefault="00623818" w:rsidP="00623818">
            <w:pPr>
              <w:rPr>
                <w:rFonts w:ascii="Arial" w:hAnsi="Arial" w:cs="Arial"/>
                <w:b/>
                <w:bCs/>
                <w:color w:val="000000" w:themeColor="text1"/>
                <w:sz w:val="16"/>
                <w:szCs w:val="16"/>
              </w:rPr>
            </w:pPr>
            <w:r w:rsidRPr="00C821FE">
              <w:rPr>
                <w:rFonts w:ascii="Arial" w:hAnsi="Arial" w:cs="Arial"/>
                <w:b/>
                <w:bCs/>
                <w:color w:val="000000" w:themeColor="text1"/>
                <w:sz w:val="16"/>
                <w:szCs w:val="16"/>
              </w:rPr>
              <w:t>Оксид олова</w:t>
            </w:r>
          </w:p>
        </w:tc>
        <w:tc>
          <w:tcPr>
            <w:tcW w:w="500" w:type="pct"/>
            <w:tcBorders>
              <w:top w:val="nil"/>
              <w:left w:val="nil"/>
              <w:bottom w:val="single" w:sz="4" w:space="0" w:color="auto"/>
              <w:right w:val="single" w:sz="4" w:space="0" w:color="auto"/>
            </w:tcBorders>
            <w:shd w:val="clear" w:color="000000" w:fill="F2F2F2"/>
            <w:noWrap/>
            <w:vAlign w:val="center"/>
            <w:hideMark/>
          </w:tcPr>
          <w:p w14:paraId="109C251C"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0,00003</w:t>
            </w:r>
          </w:p>
        </w:tc>
        <w:tc>
          <w:tcPr>
            <w:tcW w:w="577" w:type="pct"/>
            <w:tcBorders>
              <w:top w:val="nil"/>
              <w:left w:val="nil"/>
              <w:bottom w:val="single" w:sz="4" w:space="0" w:color="auto"/>
              <w:right w:val="single" w:sz="4" w:space="0" w:color="auto"/>
            </w:tcBorders>
            <w:shd w:val="clear" w:color="000000" w:fill="F2F2F2"/>
            <w:noWrap/>
            <w:vAlign w:val="center"/>
            <w:hideMark/>
          </w:tcPr>
          <w:p w14:paraId="51484A5C" w14:textId="77777777" w:rsidR="00623818" w:rsidRPr="00C821FE" w:rsidRDefault="00623818" w:rsidP="00623818">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0,000001</w:t>
            </w:r>
          </w:p>
        </w:tc>
      </w:tr>
    </w:tbl>
    <w:p w14:paraId="4E574D24" w14:textId="77777777" w:rsidR="00623818" w:rsidRPr="00C821FE" w:rsidRDefault="00623818" w:rsidP="0055411E">
      <w:pPr>
        <w:spacing w:line="360" w:lineRule="auto"/>
        <w:jc w:val="both"/>
        <w:rPr>
          <w:rFonts w:ascii="Arial" w:eastAsia="MS Mincho" w:hAnsi="Arial" w:cs="Arial"/>
          <w:b/>
          <w:color w:val="000000" w:themeColor="text1"/>
          <w:sz w:val="24"/>
          <w:szCs w:val="24"/>
        </w:rPr>
      </w:pPr>
    </w:p>
    <w:p w14:paraId="06373B98" w14:textId="77777777" w:rsidR="00623818" w:rsidRPr="00C821FE" w:rsidRDefault="00623818" w:rsidP="00623818">
      <w:pPr>
        <w:spacing w:line="360" w:lineRule="auto"/>
        <w:jc w:val="both"/>
        <w:rPr>
          <w:rFonts w:ascii="Arial" w:hAnsi="Arial" w:cs="Arial"/>
          <w:b/>
          <w:color w:val="000000" w:themeColor="text1"/>
          <w:sz w:val="24"/>
          <w:szCs w:val="24"/>
        </w:rPr>
      </w:pPr>
      <w:r w:rsidRPr="00C821FE">
        <w:rPr>
          <w:rFonts w:ascii="Arial" w:hAnsi="Arial"/>
          <w:b/>
          <w:color w:val="000000" w:themeColor="text1"/>
          <w:sz w:val="24"/>
          <w:szCs w:val="24"/>
        </w:rPr>
        <w:t>А.5</w:t>
      </w:r>
      <w:r w:rsidRPr="00C821FE">
        <w:rPr>
          <w:rFonts w:ascii="Arial" w:hAnsi="Arial" w:cs="Arial"/>
          <w:b/>
          <w:color w:val="000000" w:themeColor="text1"/>
          <w:sz w:val="24"/>
          <w:szCs w:val="24"/>
        </w:rPr>
        <w:tab/>
        <w:t>Расчет выбросов загрязняющих веществ при покрасочных работах (ист.</w:t>
      </w:r>
      <w:r w:rsidRPr="00C821FE">
        <w:rPr>
          <w:rFonts w:ascii="Arial" w:hAnsi="Arial" w:cs="Arial"/>
          <w:iCs/>
          <w:color w:val="000000" w:themeColor="text1"/>
          <w:sz w:val="24"/>
          <w:szCs w:val="24"/>
          <w:lang w:val="kk-KZ"/>
        </w:rPr>
        <w:t> </w:t>
      </w:r>
      <w:r w:rsidRPr="00C821FE">
        <w:rPr>
          <w:rFonts w:ascii="Arial" w:hAnsi="Arial" w:cs="Arial"/>
          <w:b/>
          <w:color w:val="000000" w:themeColor="text1"/>
          <w:sz w:val="24"/>
          <w:szCs w:val="24"/>
        </w:rPr>
        <w:t>6001-007)</w:t>
      </w:r>
    </w:p>
    <w:p w14:paraId="0FF5DDB6" w14:textId="77777777" w:rsidR="00623818" w:rsidRPr="00C821FE" w:rsidRDefault="00623818" w:rsidP="00623818">
      <w:pPr>
        <w:autoSpaceDE w:val="0"/>
        <w:autoSpaceDN w:val="0"/>
        <w:spacing w:line="360" w:lineRule="auto"/>
        <w:ind w:firstLine="708"/>
        <w:jc w:val="both"/>
        <w:rPr>
          <w:rFonts w:ascii="Arial" w:hAnsi="Arial" w:cs="Arial"/>
          <w:color w:val="000000" w:themeColor="text1"/>
          <w:sz w:val="24"/>
          <w:szCs w:val="24"/>
        </w:rPr>
      </w:pPr>
    </w:p>
    <w:p w14:paraId="66473807" w14:textId="77777777" w:rsidR="00623818" w:rsidRPr="00C821FE" w:rsidRDefault="00623818" w:rsidP="00623818">
      <w:pPr>
        <w:autoSpaceDE w:val="0"/>
        <w:autoSpaceDN w:val="0"/>
        <w:spacing w:line="360" w:lineRule="auto"/>
        <w:ind w:firstLine="708"/>
        <w:jc w:val="both"/>
        <w:rPr>
          <w:rFonts w:ascii="Arial" w:hAnsi="Arial" w:cs="Arial"/>
          <w:color w:val="000000" w:themeColor="text1"/>
          <w:sz w:val="24"/>
          <w:szCs w:val="24"/>
        </w:rPr>
      </w:pPr>
      <w:r w:rsidRPr="00C821FE">
        <w:rPr>
          <w:rFonts w:ascii="Arial" w:hAnsi="Arial" w:cs="Arial"/>
          <w:color w:val="000000" w:themeColor="text1"/>
          <w:sz w:val="24"/>
          <w:szCs w:val="24"/>
        </w:rPr>
        <w:t>Валовой выброс нелетучей (сухой) части аэрозоля краски, выделяющегося при нанесении ЛКМ на поверхность изделия (детали), определяется по формуле [4]:</w:t>
      </w:r>
    </w:p>
    <w:p w14:paraId="553D4520" w14:textId="77777777" w:rsidR="00623818" w:rsidRPr="00C821FE" w:rsidRDefault="00623818" w:rsidP="00623818">
      <w:pPr>
        <w:spacing w:before="120" w:after="120" w:line="360" w:lineRule="auto"/>
        <w:jc w:val="center"/>
        <w:rPr>
          <w:rFonts w:ascii="Arial" w:hAnsi="Arial" w:cs="Arial"/>
          <w:b/>
          <w:i/>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perscript"/>
        </w:rPr>
        <w:t>а</w:t>
      </w:r>
      <w:r w:rsidRPr="00C821FE">
        <w:rPr>
          <w:rFonts w:ascii="Arial" w:hAnsi="Arial" w:cs="Arial"/>
          <w:b/>
          <w:i/>
          <w:color w:val="000000" w:themeColor="text1"/>
          <w:sz w:val="24"/>
          <w:szCs w:val="24"/>
          <w:vertAlign w:val="subscript"/>
        </w:rPr>
        <w:t>н.окр</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m</w:t>
      </w:r>
      <w:r w:rsidRPr="00C821FE">
        <w:rPr>
          <w:rFonts w:ascii="Arial" w:hAnsi="Arial" w:cs="Arial"/>
          <w:b/>
          <w:i/>
          <w:color w:val="000000" w:themeColor="text1"/>
          <w:sz w:val="24"/>
          <w:szCs w:val="24"/>
          <w:vertAlign w:val="subscript"/>
        </w:rPr>
        <w:t>ф</w:t>
      </w:r>
      <w:r w:rsidRPr="00C821FE">
        <w:rPr>
          <w:rFonts w:ascii="Arial" w:hAnsi="Arial" w:cs="Arial"/>
          <w:b/>
          <w:i/>
          <w:color w:val="000000" w:themeColor="text1"/>
          <w:sz w:val="24"/>
          <w:szCs w:val="24"/>
        </w:rPr>
        <w:t xml:space="preserve"> × δ</w:t>
      </w:r>
      <w:r w:rsidRPr="00C821FE">
        <w:rPr>
          <w:rFonts w:ascii="Arial" w:hAnsi="Arial" w:cs="Arial"/>
          <w:b/>
          <w:i/>
          <w:color w:val="000000" w:themeColor="text1"/>
          <w:sz w:val="24"/>
          <w:szCs w:val="24"/>
          <w:vertAlign w:val="subscript"/>
        </w:rPr>
        <w:t>а</w:t>
      </w:r>
      <w:r w:rsidRPr="00C821FE">
        <w:rPr>
          <w:rFonts w:ascii="Arial" w:hAnsi="Arial" w:cs="Arial"/>
          <w:b/>
          <w:i/>
          <w:color w:val="000000" w:themeColor="text1"/>
          <w:sz w:val="24"/>
          <w:szCs w:val="24"/>
        </w:rPr>
        <w:t xml:space="preserve"> × (100 – </w:t>
      </w:r>
      <w:r w:rsidRPr="00C821FE">
        <w:rPr>
          <w:rFonts w:ascii="Arial" w:hAnsi="Arial" w:cs="Arial"/>
          <w:b/>
          <w:i/>
          <w:color w:val="000000" w:themeColor="text1"/>
          <w:sz w:val="24"/>
          <w:szCs w:val="24"/>
          <w:lang w:val="en-US"/>
        </w:rPr>
        <w:t>f</w:t>
      </w:r>
      <w:r w:rsidRPr="00C821FE">
        <w:rPr>
          <w:rFonts w:ascii="Arial" w:hAnsi="Arial" w:cs="Arial"/>
          <w:b/>
          <w:i/>
          <w:color w:val="000000" w:themeColor="text1"/>
          <w:sz w:val="24"/>
          <w:szCs w:val="24"/>
          <w:vertAlign w:val="subscript"/>
        </w:rPr>
        <w:t>р</w:t>
      </w:r>
      <w:r w:rsidRPr="00C821FE">
        <w:rPr>
          <w:rFonts w:ascii="Arial" w:hAnsi="Arial" w:cs="Arial"/>
          <w:b/>
          <w:i/>
          <w:color w:val="000000" w:themeColor="text1"/>
          <w:sz w:val="24"/>
          <w:szCs w:val="24"/>
        </w:rPr>
        <w:t>) × 10</w:t>
      </w:r>
      <w:r w:rsidRPr="00C821FE">
        <w:rPr>
          <w:rFonts w:ascii="Arial" w:hAnsi="Arial" w:cs="Arial"/>
          <w:b/>
          <w:i/>
          <w:color w:val="000000" w:themeColor="text1"/>
          <w:sz w:val="24"/>
          <w:szCs w:val="24"/>
          <w:vertAlign w:val="superscript"/>
        </w:rPr>
        <w:t>-4</w:t>
      </w:r>
      <w:r w:rsidRPr="00C821FE">
        <w:rPr>
          <w:rFonts w:ascii="Arial" w:hAnsi="Arial" w:cs="Arial"/>
          <w:b/>
          <w:i/>
          <w:color w:val="000000" w:themeColor="text1"/>
          <w:sz w:val="24"/>
          <w:szCs w:val="24"/>
        </w:rPr>
        <w:t xml:space="preserve"> × (1 – η), т/год </w:t>
      </w:r>
    </w:p>
    <w:p w14:paraId="2A91BBA3" w14:textId="77777777" w:rsidR="00623818" w:rsidRPr="00C821FE" w:rsidRDefault="00623818" w:rsidP="00623818">
      <w:pPr>
        <w:spacing w:line="360" w:lineRule="auto"/>
        <w:ind w:left="709" w:hanging="709"/>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r>
      <w:r w:rsidRPr="00C821FE">
        <w:rPr>
          <w:rFonts w:ascii="Arial" w:hAnsi="Arial" w:cs="Arial"/>
          <w:color w:val="000000" w:themeColor="text1"/>
          <w:lang w:val="en-US"/>
        </w:rPr>
        <w:t>m</w:t>
      </w:r>
      <w:r w:rsidRPr="00C821FE">
        <w:rPr>
          <w:rFonts w:ascii="Arial" w:hAnsi="Arial" w:cs="Arial"/>
          <w:color w:val="000000" w:themeColor="text1"/>
          <w:vertAlign w:val="subscript"/>
        </w:rPr>
        <w:t>ф</w:t>
      </w:r>
      <w:r w:rsidRPr="00C821FE">
        <w:rPr>
          <w:rFonts w:ascii="Arial" w:hAnsi="Arial" w:cs="Arial"/>
          <w:color w:val="000000" w:themeColor="text1"/>
        </w:rPr>
        <w:t xml:space="preserve"> – фактический годовой расход материала (т);</w:t>
      </w:r>
    </w:p>
    <w:p w14:paraId="33D81BFB" w14:textId="77777777" w:rsidR="00623818" w:rsidRPr="00C821FE" w:rsidRDefault="00623818" w:rsidP="00623818">
      <w:pPr>
        <w:spacing w:line="360" w:lineRule="auto"/>
        <w:ind w:left="709"/>
        <w:jc w:val="both"/>
        <w:rPr>
          <w:rFonts w:ascii="Arial" w:hAnsi="Arial" w:cs="Arial"/>
          <w:color w:val="000000" w:themeColor="text1"/>
        </w:rPr>
      </w:pPr>
      <w:r w:rsidRPr="00C821FE">
        <w:rPr>
          <w:rFonts w:ascii="Arial" w:hAnsi="Arial" w:cs="Arial"/>
          <w:color w:val="000000" w:themeColor="text1"/>
        </w:rPr>
        <w:sym w:font="Symbol" w:char="F064"/>
      </w:r>
      <w:r w:rsidRPr="00C821FE">
        <w:rPr>
          <w:rFonts w:ascii="Arial" w:hAnsi="Arial" w:cs="Arial"/>
          <w:color w:val="000000" w:themeColor="text1"/>
          <w:vertAlign w:val="subscript"/>
        </w:rPr>
        <w:t>а</w:t>
      </w:r>
      <w:r w:rsidRPr="00C821FE">
        <w:rPr>
          <w:rFonts w:ascii="Arial" w:hAnsi="Arial" w:cs="Arial"/>
          <w:color w:val="000000" w:themeColor="text1"/>
        </w:rPr>
        <w:t xml:space="preserve"> – доля краски, потерянной в виде аэрозоля (%, мас.), таблица 3;</w:t>
      </w:r>
    </w:p>
    <w:p w14:paraId="04B635C4" w14:textId="77777777" w:rsidR="00623818" w:rsidRPr="00C821FE" w:rsidRDefault="00623818" w:rsidP="00623818">
      <w:pPr>
        <w:spacing w:line="360" w:lineRule="auto"/>
        <w:ind w:left="709"/>
        <w:jc w:val="both"/>
        <w:rPr>
          <w:rFonts w:ascii="Arial" w:hAnsi="Arial" w:cs="Arial"/>
          <w:color w:val="000000" w:themeColor="text1"/>
        </w:rPr>
      </w:pPr>
      <w:r w:rsidRPr="00C821FE">
        <w:rPr>
          <w:rFonts w:ascii="Arial" w:hAnsi="Arial" w:cs="Arial"/>
          <w:color w:val="000000" w:themeColor="text1"/>
          <w:lang w:val="en-US"/>
        </w:rPr>
        <w:t>f</w:t>
      </w:r>
      <w:r w:rsidRPr="00C821FE">
        <w:rPr>
          <w:rFonts w:ascii="Arial" w:hAnsi="Arial" w:cs="Arial"/>
          <w:color w:val="000000" w:themeColor="text1"/>
          <w:vertAlign w:val="subscript"/>
        </w:rPr>
        <w:t>р</w:t>
      </w:r>
      <w:r w:rsidRPr="00C821FE">
        <w:rPr>
          <w:rFonts w:ascii="Arial" w:hAnsi="Arial" w:cs="Arial"/>
          <w:color w:val="000000" w:themeColor="text1"/>
        </w:rPr>
        <w:t xml:space="preserve"> – доля летучей части (растворителя) в краске, (%, мас.), таблица 2;</w:t>
      </w:r>
    </w:p>
    <w:p w14:paraId="5D3961EA" w14:textId="77777777" w:rsidR="00623818" w:rsidRPr="00C821FE" w:rsidRDefault="00623818" w:rsidP="00623818">
      <w:pPr>
        <w:pStyle w:val="41"/>
        <w:spacing w:line="360" w:lineRule="auto"/>
        <w:ind w:left="709" w:hanging="9"/>
        <w:jc w:val="both"/>
        <w:rPr>
          <w:rFonts w:cs="Arial"/>
          <w:color w:val="000000" w:themeColor="text1"/>
        </w:rPr>
      </w:pPr>
      <w:r w:rsidRPr="00C821FE">
        <w:rPr>
          <w:rFonts w:cs="Arial"/>
          <w:color w:val="000000" w:themeColor="text1"/>
        </w:rPr>
        <w:sym w:font="Symbol" w:char="F068"/>
      </w:r>
      <w:r w:rsidRPr="00C821FE">
        <w:rPr>
          <w:rFonts w:cs="Arial"/>
          <w:color w:val="000000" w:themeColor="text1"/>
        </w:rPr>
        <w:t xml:space="preserve"> – степень очистки воздуха газоочистным оборудованием (в долях единицы).</w:t>
      </w:r>
    </w:p>
    <w:p w14:paraId="7D6E334F" w14:textId="77777777" w:rsidR="00623818" w:rsidRPr="00C821FE" w:rsidRDefault="00623818" w:rsidP="00623818">
      <w:pPr>
        <w:spacing w:line="360" w:lineRule="auto"/>
        <w:rPr>
          <w:rFonts w:ascii="Arial" w:hAnsi="Arial" w:cs="Arial"/>
          <w:color w:val="000000" w:themeColor="text1"/>
          <w:sz w:val="24"/>
          <w:szCs w:val="24"/>
        </w:rPr>
      </w:pPr>
    </w:p>
    <w:p w14:paraId="07B34DB9" w14:textId="77777777" w:rsidR="00623818" w:rsidRPr="00C821FE" w:rsidRDefault="00623818" w:rsidP="00623818">
      <w:pPr>
        <w:spacing w:line="360" w:lineRule="auto"/>
        <w:ind w:firstLine="700"/>
        <w:jc w:val="both"/>
        <w:rPr>
          <w:rFonts w:ascii="Arial" w:hAnsi="Arial" w:cs="Arial"/>
          <w:color w:val="000000" w:themeColor="text1"/>
          <w:sz w:val="24"/>
          <w:szCs w:val="24"/>
        </w:rPr>
      </w:pPr>
      <w:r w:rsidRPr="00C821FE">
        <w:rPr>
          <w:rFonts w:ascii="Arial" w:hAnsi="Arial" w:cs="Arial"/>
          <w:color w:val="000000" w:themeColor="text1"/>
          <w:sz w:val="24"/>
          <w:szCs w:val="24"/>
        </w:rPr>
        <w:t xml:space="preserve">Максимальный разовый выброс нелетучей (сухой) части аэрозоля краски, образующейся при нанесении ЛКМ на поверхность изделия (детали), определяется по формуле [4]: </w:t>
      </w:r>
    </w:p>
    <w:tbl>
      <w:tblPr>
        <w:tblW w:w="0" w:type="auto"/>
        <w:jc w:val="center"/>
        <w:tblLook w:val="04A0" w:firstRow="1" w:lastRow="0" w:firstColumn="1" w:lastColumn="0" w:noHBand="0" w:noVBand="1"/>
      </w:tblPr>
      <w:tblGrid>
        <w:gridCol w:w="1276"/>
        <w:gridCol w:w="2551"/>
        <w:gridCol w:w="1701"/>
      </w:tblGrid>
      <w:tr w:rsidR="00623818" w:rsidRPr="00C821FE" w14:paraId="588281C9" w14:textId="77777777" w:rsidTr="008914D5">
        <w:trPr>
          <w:jc w:val="center"/>
        </w:trPr>
        <w:tc>
          <w:tcPr>
            <w:tcW w:w="1276" w:type="dxa"/>
            <w:vMerge w:val="restart"/>
            <w:vAlign w:val="center"/>
          </w:tcPr>
          <w:p w14:paraId="04B9549A" w14:textId="77777777" w:rsidR="00623818" w:rsidRPr="00C821FE" w:rsidRDefault="00623818" w:rsidP="008914D5">
            <w:pPr>
              <w:jc w:val="center"/>
              <w:rPr>
                <w:rFonts w:ascii="Arial" w:hAnsi="Arial" w:cs="Arial"/>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perscript"/>
              </w:rPr>
              <w:t>а</w:t>
            </w:r>
            <w:r w:rsidRPr="00C821FE">
              <w:rPr>
                <w:rFonts w:ascii="Arial" w:hAnsi="Arial" w:cs="Arial"/>
                <w:b/>
                <w:i/>
                <w:color w:val="000000" w:themeColor="text1"/>
                <w:sz w:val="24"/>
                <w:szCs w:val="24"/>
                <w:vertAlign w:val="subscript"/>
              </w:rPr>
              <w:t>н.окр</w:t>
            </w:r>
            <w:r w:rsidRPr="00C821FE">
              <w:rPr>
                <w:rFonts w:ascii="Arial" w:hAnsi="Arial" w:cs="Arial"/>
                <w:b/>
                <w:i/>
                <w:color w:val="000000" w:themeColor="text1"/>
                <w:sz w:val="24"/>
                <w:szCs w:val="24"/>
              </w:rPr>
              <w:t xml:space="preserve"> =</w:t>
            </w:r>
          </w:p>
        </w:tc>
        <w:tc>
          <w:tcPr>
            <w:tcW w:w="2551" w:type="dxa"/>
            <w:tcBorders>
              <w:bottom w:val="single" w:sz="4" w:space="0" w:color="auto"/>
            </w:tcBorders>
            <w:vAlign w:val="center"/>
          </w:tcPr>
          <w:p w14:paraId="54EF59BB" w14:textId="77777777" w:rsidR="00623818" w:rsidRPr="00C821FE" w:rsidRDefault="00623818" w:rsidP="008914D5">
            <w:pPr>
              <w:spacing w:before="120"/>
              <w:jc w:val="center"/>
              <w:rPr>
                <w:rFonts w:ascii="Arial" w:hAnsi="Arial" w:cs="Arial"/>
                <w:color w:val="000000" w:themeColor="text1"/>
                <w:sz w:val="24"/>
                <w:szCs w:val="24"/>
              </w:rPr>
            </w:pPr>
            <w:r w:rsidRPr="00C821FE">
              <w:rPr>
                <w:rFonts w:ascii="Arial" w:hAnsi="Arial" w:cs="Arial"/>
                <w:b/>
                <w:i/>
                <w:color w:val="000000" w:themeColor="text1"/>
                <w:sz w:val="24"/>
                <w:szCs w:val="24"/>
                <w:lang w:val="en-US"/>
              </w:rPr>
              <w:t>m</w:t>
            </w:r>
            <w:r w:rsidRPr="00C821FE">
              <w:rPr>
                <w:rFonts w:ascii="Arial" w:hAnsi="Arial" w:cs="Arial"/>
                <w:b/>
                <w:i/>
                <w:color w:val="000000" w:themeColor="text1"/>
                <w:sz w:val="24"/>
                <w:szCs w:val="24"/>
                <w:vertAlign w:val="subscript"/>
              </w:rPr>
              <w:t>М</w:t>
            </w:r>
            <w:r w:rsidRPr="00C821FE">
              <w:rPr>
                <w:rFonts w:ascii="Arial" w:hAnsi="Arial" w:cs="Arial"/>
                <w:b/>
                <w:i/>
                <w:color w:val="000000" w:themeColor="text1"/>
                <w:sz w:val="24"/>
                <w:szCs w:val="24"/>
              </w:rPr>
              <w:t xml:space="preserve"> × δ</w:t>
            </w:r>
            <w:r w:rsidRPr="00C821FE">
              <w:rPr>
                <w:rFonts w:ascii="Arial" w:hAnsi="Arial" w:cs="Arial"/>
                <w:b/>
                <w:i/>
                <w:color w:val="000000" w:themeColor="text1"/>
                <w:sz w:val="24"/>
                <w:szCs w:val="24"/>
                <w:vertAlign w:val="subscript"/>
              </w:rPr>
              <w:t>а</w:t>
            </w:r>
            <w:r w:rsidRPr="00C821FE">
              <w:rPr>
                <w:rFonts w:ascii="Arial" w:hAnsi="Arial" w:cs="Arial"/>
                <w:b/>
                <w:i/>
                <w:color w:val="000000" w:themeColor="text1"/>
                <w:sz w:val="24"/>
                <w:szCs w:val="24"/>
              </w:rPr>
              <w:t xml:space="preserve"> × (100 – </w:t>
            </w:r>
            <w:r w:rsidRPr="00C821FE">
              <w:rPr>
                <w:rFonts w:ascii="Arial" w:hAnsi="Arial" w:cs="Arial"/>
                <w:b/>
                <w:i/>
                <w:color w:val="000000" w:themeColor="text1"/>
                <w:sz w:val="24"/>
                <w:szCs w:val="24"/>
                <w:lang w:val="en-US"/>
              </w:rPr>
              <w:t>f</w:t>
            </w:r>
            <w:r w:rsidRPr="00C821FE">
              <w:rPr>
                <w:rFonts w:ascii="Arial" w:hAnsi="Arial" w:cs="Arial"/>
                <w:b/>
                <w:i/>
                <w:color w:val="000000" w:themeColor="text1"/>
                <w:sz w:val="24"/>
                <w:szCs w:val="24"/>
                <w:vertAlign w:val="subscript"/>
              </w:rPr>
              <w:t>р</w:t>
            </w:r>
            <w:r w:rsidRPr="00C821FE">
              <w:rPr>
                <w:rFonts w:ascii="Arial" w:hAnsi="Arial" w:cs="Arial"/>
                <w:b/>
                <w:i/>
                <w:color w:val="000000" w:themeColor="text1"/>
                <w:sz w:val="24"/>
                <w:szCs w:val="24"/>
              </w:rPr>
              <w:t>)</w:t>
            </w:r>
          </w:p>
        </w:tc>
        <w:tc>
          <w:tcPr>
            <w:tcW w:w="1701" w:type="dxa"/>
            <w:vMerge w:val="restart"/>
            <w:vAlign w:val="center"/>
          </w:tcPr>
          <w:p w14:paraId="7D524734" w14:textId="77777777" w:rsidR="00623818" w:rsidRPr="00C821FE" w:rsidRDefault="00623818" w:rsidP="008914D5">
            <w:pPr>
              <w:jc w:val="center"/>
              <w:rPr>
                <w:rFonts w:ascii="Arial" w:hAnsi="Arial" w:cs="Arial"/>
                <w:color w:val="000000" w:themeColor="text1"/>
                <w:sz w:val="24"/>
                <w:szCs w:val="24"/>
              </w:rPr>
            </w:pPr>
            <w:r w:rsidRPr="00C821FE">
              <w:rPr>
                <w:rFonts w:ascii="Arial" w:hAnsi="Arial" w:cs="Arial"/>
                <w:b/>
                <w:i/>
                <w:color w:val="000000" w:themeColor="text1"/>
                <w:sz w:val="24"/>
                <w:szCs w:val="24"/>
              </w:rPr>
              <w:t>× (1 – η), г/с</w:t>
            </w:r>
          </w:p>
        </w:tc>
      </w:tr>
      <w:tr w:rsidR="00623818" w:rsidRPr="00C821FE" w14:paraId="7810835E" w14:textId="77777777" w:rsidTr="008914D5">
        <w:trPr>
          <w:jc w:val="center"/>
        </w:trPr>
        <w:tc>
          <w:tcPr>
            <w:tcW w:w="1276" w:type="dxa"/>
            <w:vMerge/>
            <w:vAlign w:val="center"/>
          </w:tcPr>
          <w:p w14:paraId="21B9EB71" w14:textId="77777777" w:rsidR="00623818" w:rsidRPr="00C821FE" w:rsidRDefault="00623818" w:rsidP="008914D5">
            <w:pPr>
              <w:jc w:val="center"/>
              <w:rPr>
                <w:rFonts w:ascii="Arial" w:hAnsi="Arial" w:cs="Arial"/>
                <w:color w:val="000000" w:themeColor="text1"/>
                <w:sz w:val="24"/>
                <w:szCs w:val="24"/>
              </w:rPr>
            </w:pPr>
          </w:p>
        </w:tc>
        <w:tc>
          <w:tcPr>
            <w:tcW w:w="2551" w:type="dxa"/>
            <w:tcBorders>
              <w:top w:val="single" w:sz="4" w:space="0" w:color="auto"/>
            </w:tcBorders>
            <w:vAlign w:val="center"/>
          </w:tcPr>
          <w:p w14:paraId="748A0558" w14:textId="77777777" w:rsidR="00623818" w:rsidRPr="00C821FE" w:rsidRDefault="00623818" w:rsidP="008914D5">
            <w:pPr>
              <w:spacing w:after="120"/>
              <w:jc w:val="center"/>
              <w:rPr>
                <w:rFonts w:ascii="Arial" w:hAnsi="Arial" w:cs="Arial"/>
                <w:color w:val="000000" w:themeColor="text1"/>
                <w:sz w:val="24"/>
                <w:szCs w:val="24"/>
              </w:rPr>
            </w:pPr>
            <w:r w:rsidRPr="00C821FE">
              <w:rPr>
                <w:rFonts w:ascii="Arial" w:hAnsi="Arial" w:cs="Arial"/>
                <w:b/>
                <w:i/>
                <w:color w:val="000000" w:themeColor="text1"/>
                <w:sz w:val="24"/>
                <w:szCs w:val="24"/>
              </w:rPr>
              <w:t>10</w:t>
            </w:r>
            <w:r w:rsidRPr="00C821FE">
              <w:rPr>
                <w:rFonts w:ascii="Arial" w:hAnsi="Arial" w:cs="Arial"/>
                <w:b/>
                <w:i/>
                <w:color w:val="000000" w:themeColor="text1"/>
                <w:sz w:val="24"/>
                <w:szCs w:val="24"/>
                <w:vertAlign w:val="superscript"/>
              </w:rPr>
              <w:t>4</w:t>
            </w:r>
            <w:r w:rsidRPr="00C821FE">
              <w:rPr>
                <w:rFonts w:ascii="Arial" w:hAnsi="Arial" w:cs="Arial"/>
                <w:b/>
                <w:i/>
                <w:color w:val="000000" w:themeColor="text1"/>
                <w:sz w:val="24"/>
                <w:szCs w:val="24"/>
              </w:rPr>
              <w:t xml:space="preserve"> × 3,6</w:t>
            </w:r>
          </w:p>
        </w:tc>
        <w:tc>
          <w:tcPr>
            <w:tcW w:w="1701" w:type="dxa"/>
            <w:vMerge/>
            <w:vAlign w:val="center"/>
          </w:tcPr>
          <w:p w14:paraId="6DFC031E" w14:textId="77777777" w:rsidR="00623818" w:rsidRPr="00C821FE" w:rsidRDefault="00623818" w:rsidP="008914D5">
            <w:pPr>
              <w:jc w:val="center"/>
              <w:rPr>
                <w:rFonts w:ascii="Arial" w:hAnsi="Arial" w:cs="Arial"/>
                <w:color w:val="000000" w:themeColor="text1"/>
                <w:sz w:val="24"/>
                <w:szCs w:val="24"/>
              </w:rPr>
            </w:pPr>
          </w:p>
        </w:tc>
      </w:tr>
    </w:tbl>
    <w:p w14:paraId="2C8C9586" w14:textId="77777777" w:rsidR="00623818" w:rsidRPr="00C821FE" w:rsidRDefault="00623818" w:rsidP="00623818">
      <w:pPr>
        <w:spacing w:line="360" w:lineRule="auto"/>
        <w:ind w:left="709" w:hanging="709"/>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r>
      <w:r w:rsidRPr="00C821FE">
        <w:rPr>
          <w:rFonts w:ascii="Arial" w:hAnsi="Arial" w:cs="Arial"/>
          <w:color w:val="000000" w:themeColor="text1"/>
          <w:lang w:val="en-US"/>
        </w:rPr>
        <w:t>m</w:t>
      </w:r>
      <w:r w:rsidRPr="00C821FE">
        <w:rPr>
          <w:rFonts w:ascii="Arial" w:hAnsi="Arial" w:cs="Arial"/>
          <w:color w:val="000000" w:themeColor="text1"/>
          <w:vertAlign w:val="subscript"/>
        </w:rPr>
        <w:t>м</w:t>
      </w:r>
      <w:r w:rsidRPr="00C821FE">
        <w:rPr>
          <w:rFonts w:ascii="Arial" w:hAnsi="Arial" w:cs="Arial"/>
          <w:color w:val="000000" w:themeColor="text1"/>
        </w:rPr>
        <w:t xml:space="preserve"> – фактический часовой расход ЛКМ, с учетом дискретности работы оборудования, кг/ч. При отсутствии этих данных допускается использовать максимальную паспортную производительность.</w:t>
      </w:r>
    </w:p>
    <w:p w14:paraId="28511092" w14:textId="77777777" w:rsidR="00623818" w:rsidRPr="00C821FE" w:rsidRDefault="00623818" w:rsidP="00623818">
      <w:pPr>
        <w:rPr>
          <w:rFonts w:ascii="Arial" w:hAnsi="Arial" w:cs="Arial"/>
          <w:color w:val="000000" w:themeColor="text1"/>
          <w:sz w:val="24"/>
          <w:szCs w:val="24"/>
        </w:rPr>
      </w:pPr>
    </w:p>
    <w:p w14:paraId="48F5712D" w14:textId="77777777" w:rsidR="00623818" w:rsidRPr="00C821FE" w:rsidRDefault="00623818" w:rsidP="00623818">
      <w:pPr>
        <w:spacing w:before="60" w:line="360" w:lineRule="auto"/>
        <w:ind w:firstLine="700"/>
        <w:jc w:val="both"/>
        <w:rPr>
          <w:rFonts w:ascii="Arial" w:hAnsi="Arial" w:cs="Arial"/>
          <w:color w:val="000000" w:themeColor="text1"/>
          <w:sz w:val="24"/>
          <w:szCs w:val="24"/>
        </w:rPr>
      </w:pPr>
      <w:r w:rsidRPr="00C821FE">
        <w:rPr>
          <w:rFonts w:ascii="Arial" w:hAnsi="Arial" w:cs="Arial"/>
          <w:color w:val="000000" w:themeColor="text1"/>
          <w:sz w:val="24"/>
          <w:szCs w:val="24"/>
        </w:rPr>
        <w:t>Валовой выброс индивидуальных летучих компонентов ЛКМ рассчитывается по формулам [4]:</w:t>
      </w:r>
    </w:p>
    <w:p w14:paraId="0B03B7C6" w14:textId="77777777" w:rsidR="00623818" w:rsidRPr="00C821FE" w:rsidRDefault="00623818" w:rsidP="00623818">
      <w:pPr>
        <w:spacing w:before="60"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а) при окраске:</w:t>
      </w:r>
    </w:p>
    <w:p w14:paraId="28ADD40A" w14:textId="77777777" w:rsidR="00623818" w:rsidRPr="00C821FE" w:rsidRDefault="00623818" w:rsidP="00623818">
      <w:pPr>
        <w:tabs>
          <w:tab w:val="left" w:pos="1500"/>
        </w:tabs>
        <w:spacing w:before="120" w:after="120" w:line="360" w:lineRule="auto"/>
        <w:jc w:val="center"/>
        <w:rPr>
          <w:rFonts w:ascii="Arial" w:hAnsi="Arial" w:cs="Arial"/>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perscript"/>
        </w:rPr>
        <w:t>х</w:t>
      </w:r>
      <w:r w:rsidRPr="00C821FE">
        <w:rPr>
          <w:rFonts w:ascii="Arial" w:hAnsi="Arial" w:cs="Arial"/>
          <w:b/>
          <w:i/>
          <w:color w:val="000000" w:themeColor="text1"/>
          <w:sz w:val="24"/>
          <w:szCs w:val="24"/>
          <w:vertAlign w:val="subscript"/>
        </w:rPr>
        <w:t>н.окр</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m</w:t>
      </w:r>
      <w:r w:rsidRPr="00C821FE">
        <w:rPr>
          <w:rFonts w:ascii="Arial" w:hAnsi="Arial" w:cs="Arial"/>
          <w:b/>
          <w:i/>
          <w:color w:val="000000" w:themeColor="text1"/>
          <w:sz w:val="24"/>
          <w:szCs w:val="24"/>
          <w:vertAlign w:val="subscript"/>
        </w:rPr>
        <w:t>ф</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f</w:t>
      </w:r>
      <w:r w:rsidRPr="00C821FE">
        <w:rPr>
          <w:rFonts w:ascii="Arial" w:hAnsi="Arial" w:cs="Arial"/>
          <w:b/>
          <w:i/>
          <w:color w:val="000000" w:themeColor="text1"/>
          <w:sz w:val="24"/>
          <w:szCs w:val="24"/>
          <w:vertAlign w:val="subscript"/>
        </w:rPr>
        <w:t>р</w:t>
      </w:r>
      <w:r w:rsidRPr="00C821FE">
        <w:rPr>
          <w:rFonts w:ascii="Arial" w:hAnsi="Arial" w:cs="Arial"/>
          <w:b/>
          <w:i/>
          <w:color w:val="000000" w:themeColor="text1"/>
          <w:sz w:val="24"/>
          <w:szCs w:val="24"/>
        </w:rPr>
        <w:t xml:space="preserve"> × δ`</w:t>
      </w:r>
      <w:r w:rsidRPr="00C821FE">
        <w:rPr>
          <w:rFonts w:ascii="Arial" w:hAnsi="Arial" w:cs="Arial"/>
          <w:b/>
          <w:i/>
          <w:color w:val="000000" w:themeColor="text1"/>
          <w:sz w:val="24"/>
          <w:szCs w:val="24"/>
          <w:vertAlign w:val="subscript"/>
        </w:rPr>
        <w:t>р</w:t>
      </w:r>
      <w:r w:rsidRPr="00C821FE">
        <w:rPr>
          <w:rFonts w:ascii="Arial" w:hAnsi="Arial" w:cs="Arial"/>
          <w:b/>
          <w:i/>
          <w:color w:val="000000" w:themeColor="text1"/>
          <w:sz w:val="24"/>
          <w:szCs w:val="24"/>
        </w:rPr>
        <w:t xml:space="preserve"> × δ</w:t>
      </w:r>
      <w:r w:rsidRPr="00C821FE">
        <w:rPr>
          <w:rFonts w:ascii="Arial" w:hAnsi="Arial" w:cs="Arial"/>
          <w:b/>
          <w:i/>
          <w:color w:val="000000" w:themeColor="text1"/>
          <w:sz w:val="24"/>
          <w:szCs w:val="24"/>
          <w:vertAlign w:val="subscript"/>
        </w:rPr>
        <w:t>х</w:t>
      </w:r>
      <w:r w:rsidRPr="00C821FE">
        <w:rPr>
          <w:rFonts w:ascii="Arial" w:hAnsi="Arial" w:cs="Arial"/>
          <w:b/>
          <w:i/>
          <w:color w:val="000000" w:themeColor="text1"/>
          <w:sz w:val="24"/>
          <w:szCs w:val="24"/>
        </w:rPr>
        <w:t xml:space="preserve"> × 10</w:t>
      </w:r>
      <w:r w:rsidRPr="00C821FE">
        <w:rPr>
          <w:rFonts w:ascii="Arial" w:hAnsi="Arial" w:cs="Arial"/>
          <w:b/>
          <w:i/>
          <w:color w:val="000000" w:themeColor="text1"/>
          <w:sz w:val="24"/>
          <w:szCs w:val="24"/>
          <w:vertAlign w:val="superscript"/>
        </w:rPr>
        <w:t>-6</w:t>
      </w:r>
      <w:r w:rsidRPr="00C821FE">
        <w:rPr>
          <w:rFonts w:ascii="Arial" w:hAnsi="Arial" w:cs="Arial"/>
          <w:b/>
          <w:i/>
          <w:color w:val="000000" w:themeColor="text1"/>
          <w:sz w:val="24"/>
          <w:szCs w:val="24"/>
        </w:rPr>
        <w:t xml:space="preserve"> × (1 – η), т/год</w:t>
      </w:r>
      <w:r w:rsidRPr="00C821FE">
        <w:rPr>
          <w:rFonts w:ascii="Arial" w:hAnsi="Arial" w:cs="Arial"/>
          <w:color w:val="000000" w:themeColor="text1"/>
          <w:sz w:val="24"/>
          <w:szCs w:val="24"/>
        </w:rPr>
        <w:t xml:space="preserve"> </w:t>
      </w:r>
    </w:p>
    <w:p w14:paraId="2FAC4472" w14:textId="77777777" w:rsidR="00623818" w:rsidRPr="00C821FE" w:rsidRDefault="00623818" w:rsidP="00623818">
      <w:pPr>
        <w:spacing w:line="360" w:lineRule="auto"/>
        <w:ind w:left="709" w:hanging="709"/>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r>
      <w:r w:rsidRPr="00C821FE">
        <w:rPr>
          <w:rFonts w:ascii="Arial" w:hAnsi="Arial" w:cs="Arial"/>
          <w:color w:val="000000" w:themeColor="text1"/>
          <w:lang w:val="en-US"/>
        </w:rPr>
        <w:t>m</w:t>
      </w:r>
      <w:r w:rsidRPr="00C821FE">
        <w:rPr>
          <w:rFonts w:ascii="Arial" w:hAnsi="Arial" w:cs="Arial"/>
          <w:color w:val="000000" w:themeColor="text1"/>
          <w:vertAlign w:val="subscript"/>
        </w:rPr>
        <w:t>ф</w:t>
      </w:r>
      <w:r w:rsidRPr="00C821FE">
        <w:rPr>
          <w:rFonts w:ascii="Arial" w:hAnsi="Arial" w:cs="Arial"/>
          <w:color w:val="000000" w:themeColor="text1"/>
        </w:rPr>
        <w:t xml:space="preserve"> – фактический годовой расход ЛКМ (т);</w:t>
      </w:r>
    </w:p>
    <w:p w14:paraId="7ECAA7D2" w14:textId="77777777" w:rsidR="00623818" w:rsidRPr="00C821FE" w:rsidRDefault="00623818" w:rsidP="00623818">
      <w:pPr>
        <w:spacing w:line="360" w:lineRule="auto"/>
        <w:ind w:left="709"/>
        <w:jc w:val="both"/>
        <w:rPr>
          <w:rFonts w:ascii="Arial" w:hAnsi="Arial" w:cs="Arial"/>
          <w:color w:val="000000" w:themeColor="text1"/>
        </w:rPr>
      </w:pPr>
      <w:r w:rsidRPr="00C821FE">
        <w:rPr>
          <w:rFonts w:ascii="Arial" w:hAnsi="Arial" w:cs="Arial"/>
          <w:color w:val="000000" w:themeColor="text1"/>
          <w:lang w:val="en-US"/>
        </w:rPr>
        <w:t>f</w:t>
      </w:r>
      <w:r w:rsidRPr="00C821FE">
        <w:rPr>
          <w:rFonts w:ascii="Arial" w:hAnsi="Arial" w:cs="Arial"/>
          <w:color w:val="000000" w:themeColor="text1"/>
          <w:vertAlign w:val="subscript"/>
        </w:rPr>
        <w:t>р</w:t>
      </w:r>
      <w:r w:rsidRPr="00C821FE">
        <w:rPr>
          <w:rFonts w:ascii="Arial" w:hAnsi="Arial" w:cs="Arial"/>
          <w:color w:val="000000" w:themeColor="text1"/>
        </w:rPr>
        <w:t xml:space="preserve"> – доля летучей части (растворителя) в ЛКМ, (%, мас.), таблица 2;</w:t>
      </w:r>
    </w:p>
    <w:p w14:paraId="3F951E66" w14:textId="77777777" w:rsidR="00623818" w:rsidRPr="00C821FE" w:rsidRDefault="00623818" w:rsidP="00623818">
      <w:pPr>
        <w:spacing w:line="360" w:lineRule="auto"/>
        <w:ind w:left="709"/>
        <w:jc w:val="both"/>
        <w:rPr>
          <w:rFonts w:ascii="Arial" w:hAnsi="Arial" w:cs="Arial"/>
          <w:color w:val="000000" w:themeColor="text1"/>
        </w:rPr>
      </w:pPr>
      <w:r w:rsidRPr="00C821FE">
        <w:rPr>
          <w:rFonts w:ascii="Arial" w:hAnsi="Arial" w:cs="Arial"/>
          <w:color w:val="000000" w:themeColor="text1"/>
        </w:rPr>
        <w:sym w:font="Symbol" w:char="F064"/>
      </w:r>
      <w:r w:rsidRPr="00C821FE">
        <w:rPr>
          <w:rFonts w:ascii="Arial" w:hAnsi="Arial" w:cs="Arial"/>
          <w:color w:val="000000" w:themeColor="text1"/>
        </w:rPr>
        <w:sym w:font="Symbol" w:char="F0A2"/>
      </w:r>
      <w:r w:rsidRPr="00C821FE">
        <w:rPr>
          <w:rFonts w:ascii="Arial" w:hAnsi="Arial" w:cs="Arial"/>
          <w:color w:val="000000" w:themeColor="text1"/>
          <w:vertAlign w:val="subscript"/>
        </w:rPr>
        <w:t>р</w:t>
      </w:r>
      <w:r w:rsidRPr="00C821FE">
        <w:rPr>
          <w:rFonts w:ascii="Arial" w:hAnsi="Arial" w:cs="Arial"/>
          <w:color w:val="000000" w:themeColor="text1"/>
        </w:rPr>
        <w:t xml:space="preserve"> – доля растворителя в ЛКМ, выделившегося при нанесении покрытия, (%, мас.);</w:t>
      </w:r>
    </w:p>
    <w:p w14:paraId="56BBF350" w14:textId="77777777" w:rsidR="00623818" w:rsidRPr="00C821FE" w:rsidRDefault="00623818" w:rsidP="00623818">
      <w:pPr>
        <w:spacing w:line="360" w:lineRule="auto"/>
        <w:ind w:left="709"/>
        <w:jc w:val="both"/>
        <w:rPr>
          <w:rFonts w:ascii="Arial" w:hAnsi="Arial" w:cs="Arial"/>
          <w:color w:val="000000" w:themeColor="text1"/>
        </w:rPr>
      </w:pPr>
      <w:r w:rsidRPr="00C821FE">
        <w:rPr>
          <w:rFonts w:ascii="Arial" w:hAnsi="Arial" w:cs="Arial"/>
          <w:color w:val="000000" w:themeColor="text1"/>
        </w:rPr>
        <w:sym w:font="Symbol" w:char="F064"/>
      </w:r>
      <w:r w:rsidRPr="00C821FE">
        <w:rPr>
          <w:rFonts w:ascii="Arial" w:hAnsi="Arial" w:cs="Arial"/>
          <w:color w:val="000000" w:themeColor="text1"/>
          <w:vertAlign w:val="subscript"/>
        </w:rPr>
        <w:t xml:space="preserve">х </w:t>
      </w:r>
      <w:r w:rsidRPr="00C821FE">
        <w:rPr>
          <w:rFonts w:ascii="Arial" w:hAnsi="Arial" w:cs="Arial"/>
          <w:color w:val="000000" w:themeColor="text1"/>
        </w:rPr>
        <w:t xml:space="preserve">– </w:t>
      </w:r>
      <w:r w:rsidRPr="00C821FE">
        <w:rPr>
          <w:rFonts w:ascii="Arial" w:hAnsi="Arial" w:cs="Arial"/>
          <w:color w:val="000000" w:themeColor="text1"/>
          <w:spacing w:val="-6"/>
        </w:rPr>
        <w:t>содержание</w:t>
      </w:r>
      <w:r w:rsidRPr="00C821FE">
        <w:rPr>
          <w:rFonts w:ascii="Arial" w:hAnsi="Arial" w:cs="Arial"/>
          <w:color w:val="000000" w:themeColor="text1"/>
        </w:rPr>
        <w:t xml:space="preserve"> </w:t>
      </w:r>
      <w:r w:rsidRPr="00C821FE">
        <w:rPr>
          <w:rFonts w:ascii="Arial" w:hAnsi="Arial" w:cs="Arial"/>
          <w:color w:val="000000" w:themeColor="text1"/>
          <w:spacing w:val="-6"/>
        </w:rPr>
        <w:t>компонента</w:t>
      </w:r>
      <w:r w:rsidRPr="00C821FE">
        <w:rPr>
          <w:rFonts w:ascii="Arial" w:hAnsi="Arial" w:cs="Arial"/>
          <w:color w:val="000000" w:themeColor="text1"/>
        </w:rPr>
        <w:t xml:space="preserve"> «х» в </w:t>
      </w:r>
      <w:r w:rsidRPr="00C821FE">
        <w:rPr>
          <w:rFonts w:ascii="Arial" w:hAnsi="Arial" w:cs="Arial"/>
          <w:color w:val="000000" w:themeColor="text1"/>
          <w:spacing w:val="-6"/>
        </w:rPr>
        <w:t>летучей</w:t>
      </w:r>
      <w:r w:rsidRPr="00C821FE">
        <w:rPr>
          <w:rFonts w:ascii="Arial" w:hAnsi="Arial" w:cs="Arial"/>
          <w:color w:val="000000" w:themeColor="text1"/>
        </w:rPr>
        <w:t xml:space="preserve"> части ЛКМ, (%, мас.).</w:t>
      </w:r>
    </w:p>
    <w:p w14:paraId="0372301D" w14:textId="77777777" w:rsidR="00623818" w:rsidRPr="00C821FE" w:rsidRDefault="00623818" w:rsidP="00623818">
      <w:pPr>
        <w:spacing w:before="60" w:line="360" w:lineRule="auto"/>
        <w:rPr>
          <w:rFonts w:ascii="Arial" w:hAnsi="Arial" w:cs="Arial"/>
          <w:color w:val="000000" w:themeColor="text1"/>
          <w:sz w:val="24"/>
          <w:szCs w:val="24"/>
        </w:rPr>
      </w:pPr>
    </w:p>
    <w:p w14:paraId="4EAC792A" w14:textId="77777777" w:rsidR="00623818" w:rsidRPr="00C821FE" w:rsidRDefault="00623818" w:rsidP="00623818">
      <w:pPr>
        <w:spacing w:before="60"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б) при сушке:</w:t>
      </w:r>
    </w:p>
    <w:p w14:paraId="49B115AD" w14:textId="77777777" w:rsidR="00623818" w:rsidRPr="00C821FE" w:rsidRDefault="00623818" w:rsidP="00623818">
      <w:pPr>
        <w:tabs>
          <w:tab w:val="left" w:pos="1500"/>
        </w:tabs>
        <w:spacing w:before="120" w:after="120" w:line="360" w:lineRule="auto"/>
        <w:jc w:val="center"/>
        <w:rPr>
          <w:rFonts w:ascii="Arial" w:hAnsi="Arial" w:cs="Arial"/>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perscript"/>
        </w:rPr>
        <w:t>х</w:t>
      </w:r>
      <w:r w:rsidRPr="00C821FE">
        <w:rPr>
          <w:rFonts w:ascii="Arial" w:hAnsi="Arial" w:cs="Arial"/>
          <w:b/>
          <w:i/>
          <w:color w:val="000000" w:themeColor="text1"/>
          <w:sz w:val="24"/>
          <w:szCs w:val="24"/>
          <w:vertAlign w:val="subscript"/>
        </w:rPr>
        <w:t>суш</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m</w:t>
      </w:r>
      <w:r w:rsidRPr="00C821FE">
        <w:rPr>
          <w:rFonts w:ascii="Arial" w:hAnsi="Arial" w:cs="Arial"/>
          <w:b/>
          <w:i/>
          <w:color w:val="000000" w:themeColor="text1"/>
          <w:sz w:val="24"/>
          <w:szCs w:val="24"/>
          <w:vertAlign w:val="subscript"/>
        </w:rPr>
        <w:t>ф</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f</w:t>
      </w:r>
      <w:r w:rsidRPr="00C821FE">
        <w:rPr>
          <w:rFonts w:ascii="Arial" w:hAnsi="Arial" w:cs="Arial"/>
          <w:b/>
          <w:i/>
          <w:color w:val="000000" w:themeColor="text1"/>
          <w:sz w:val="24"/>
          <w:szCs w:val="24"/>
          <w:vertAlign w:val="subscript"/>
        </w:rPr>
        <w:t>р</w:t>
      </w:r>
      <w:r w:rsidRPr="00C821FE">
        <w:rPr>
          <w:rFonts w:ascii="Arial" w:hAnsi="Arial" w:cs="Arial"/>
          <w:b/>
          <w:i/>
          <w:color w:val="000000" w:themeColor="text1"/>
          <w:sz w:val="24"/>
          <w:szCs w:val="24"/>
        </w:rPr>
        <w:t xml:space="preserve"> × δ``</w:t>
      </w:r>
      <w:r w:rsidRPr="00C821FE">
        <w:rPr>
          <w:rFonts w:ascii="Arial" w:hAnsi="Arial" w:cs="Arial"/>
          <w:b/>
          <w:i/>
          <w:color w:val="000000" w:themeColor="text1"/>
          <w:sz w:val="24"/>
          <w:szCs w:val="24"/>
          <w:vertAlign w:val="subscript"/>
        </w:rPr>
        <w:t>р</w:t>
      </w:r>
      <w:r w:rsidRPr="00C821FE">
        <w:rPr>
          <w:rFonts w:ascii="Arial" w:hAnsi="Arial" w:cs="Arial"/>
          <w:b/>
          <w:i/>
          <w:color w:val="000000" w:themeColor="text1"/>
          <w:sz w:val="24"/>
          <w:szCs w:val="24"/>
        </w:rPr>
        <w:t xml:space="preserve"> × δ</w:t>
      </w:r>
      <w:r w:rsidRPr="00C821FE">
        <w:rPr>
          <w:rFonts w:ascii="Arial" w:hAnsi="Arial" w:cs="Arial"/>
          <w:b/>
          <w:i/>
          <w:color w:val="000000" w:themeColor="text1"/>
          <w:sz w:val="24"/>
          <w:szCs w:val="24"/>
          <w:vertAlign w:val="subscript"/>
        </w:rPr>
        <w:t>х</w:t>
      </w:r>
      <w:r w:rsidRPr="00C821FE">
        <w:rPr>
          <w:rFonts w:ascii="Arial" w:hAnsi="Arial" w:cs="Arial"/>
          <w:b/>
          <w:i/>
          <w:color w:val="000000" w:themeColor="text1"/>
          <w:sz w:val="24"/>
          <w:szCs w:val="24"/>
        </w:rPr>
        <w:t xml:space="preserve"> × 10</w:t>
      </w:r>
      <w:r w:rsidRPr="00C821FE">
        <w:rPr>
          <w:rFonts w:ascii="Arial" w:hAnsi="Arial" w:cs="Arial"/>
          <w:b/>
          <w:i/>
          <w:color w:val="000000" w:themeColor="text1"/>
          <w:sz w:val="24"/>
          <w:szCs w:val="24"/>
          <w:vertAlign w:val="superscript"/>
        </w:rPr>
        <w:t>-6</w:t>
      </w:r>
      <w:r w:rsidRPr="00C821FE">
        <w:rPr>
          <w:rFonts w:ascii="Arial" w:hAnsi="Arial" w:cs="Arial"/>
          <w:b/>
          <w:i/>
          <w:color w:val="000000" w:themeColor="text1"/>
          <w:sz w:val="24"/>
          <w:szCs w:val="24"/>
        </w:rPr>
        <w:t xml:space="preserve"> × (1 – η), т/год</w:t>
      </w:r>
    </w:p>
    <w:p w14:paraId="29996A63" w14:textId="77777777" w:rsidR="00623818" w:rsidRPr="00C821FE" w:rsidRDefault="00623818" w:rsidP="00623818">
      <w:pPr>
        <w:spacing w:line="360" w:lineRule="auto"/>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r>
      <w:r w:rsidRPr="00C821FE">
        <w:rPr>
          <w:rFonts w:ascii="Arial" w:hAnsi="Arial" w:cs="Arial"/>
          <w:color w:val="000000" w:themeColor="text1"/>
        </w:rPr>
        <w:sym w:font="Symbol" w:char="F064"/>
      </w:r>
      <w:r w:rsidRPr="00C821FE">
        <w:rPr>
          <w:rFonts w:ascii="Arial" w:hAnsi="Arial" w:cs="Arial"/>
          <w:color w:val="000000" w:themeColor="text1"/>
        </w:rPr>
        <w:sym w:font="Symbol" w:char="F0A2"/>
      </w:r>
      <w:r w:rsidRPr="00C821FE">
        <w:rPr>
          <w:rFonts w:ascii="Arial" w:hAnsi="Arial" w:cs="Arial"/>
          <w:color w:val="000000" w:themeColor="text1"/>
        </w:rPr>
        <w:sym w:font="Symbol" w:char="F0A2"/>
      </w:r>
      <w:r w:rsidRPr="00C821FE">
        <w:rPr>
          <w:rFonts w:ascii="Arial" w:hAnsi="Arial" w:cs="Arial"/>
          <w:color w:val="000000" w:themeColor="text1"/>
          <w:vertAlign w:val="subscript"/>
        </w:rPr>
        <w:t>р</w:t>
      </w:r>
      <w:r w:rsidRPr="00C821FE">
        <w:rPr>
          <w:rFonts w:ascii="Arial" w:hAnsi="Arial" w:cs="Arial"/>
          <w:color w:val="000000" w:themeColor="text1"/>
        </w:rPr>
        <w:t xml:space="preserve"> – доля растворителя в ЛКМ, выделившегося при сушке покрытия, (%, мас.). </w:t>
      </w:r>
    </w:p>
    <w:p w14:paraId="7D9317F3" w14:textId="77777777" w:rsidR="00623818" w:rsidRPr="00C821FE" w:rsidRDefault="00623818" w:rsidP="0062381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Общий валовой или максимальный выброс по каждому компоненту летучей части ЛКМ рассчитывается по формуле:</w:t>
      </w:r>
    </w:p>
    <w:p w14:paraId="0F0ACA21" w14:textId="77777777" w:rsidR="00623818" w:rsidRPr="00C821FE" w:rsidRDefault="00623818" w:rsidP="00623818">
      <w:pPr>
        <w:spacing w:before="120" w:after="120" w:line="360" w:lineRule="auto"/>
        <w:ind w:left="425" w:hanging="425"/>
        <w:jc w:val="center"/>
        <w:rPr>
          <w:rFonts w:ascii="Arial" w:hAnsi="Arial" w:cs="Arial"/>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perscript"/>
        </w:rPr>
        <w:t>х</w:t>
      </w:r>
      <w:r w:rsidRPr="00C821FE">
        <w:rPr>
          <w:rFonts w:ascii="Arial" w:hAnsi="Arial" w:cs="Arial"/>
          <w:b/>
          <w:i/>
          <w:color w:val="000000" w:themeColor="text1"/>
          <w:sz w:val="24"/>
          <w:szCs w:val="24"/>
          <w:vertAlign w:val="subscript"/>
        </w:rPr>
        <w:t>н.окр</w:t>
      </w:r>
      <w:r w:rsidRPr="00C821FE">
        <w:rPr>
          <w:rFonts w:ascii="Arial" w:hAnsi="Arial" w:cs="Arial"/>
          <w:b/>
          <w:i/>
          <w:color w:val="000000" w:themeColor="text1"/>
          <w:sz w:val="24"/>
          <w:szCs w:val="24"/>
        </w:rPr>
        <w:t xml:space="preserve"> = М</w:t>
      </w:r>
      <w:r w:rsidRPr="00C821FE">
        <w:rPr>
          <w:rFonts w:ascii="Arial" w:hAnsi="Arial" w:cs="Arial"/>
          <w:b/>
          <w:i/>
          <w:color w:val="000000" w:themeColor="text1"/>
          <w:sz w:val="24"/>
          <w:szCs w:val="24"/>
          <w:vertAlign w:val="superscript"/>
        </w:rPr>
        <w:t>х</w:t>
      </w:r>
      <w:r w:rsidRPr="00C821FE">
        <w:rPr>
          <w:rFonts w:ascii="Arial" w:hAnsi="Arial" w:cs="Arial"/>
          <w:b/>
          <w:i/>
          <w:color w:val="000000" w:themeColor="text1"/>
          <w:sz w:val="24"/>
          <w:szCs w:val="24"/>
          <w:vertAlign w:val="subscript"/>
        </w:rPr>
        <w:t>окр</w:t>
      </w:r>
      <w:r w:rsidRPr="00C821FE">
        <w:rPr>
          <w:rFonts w:ascii="Arial" w:hAnsi="Arial" w:cs="Arial"/>
          <w:b/>
          <w:i/>
          <w:color w:val="000000" w:themeColor="text1"/>
          <w:sz w:val="24"/>
          <w:szCs w:val="24"/>
        </w:rPr>
        <w:t xml:space="preserve"> + М</w:t>
      </w:r>
      <w:r w:rsidRPr="00C821FE">
        <w:rPr>
          <w:rFonts w:ascii="Arial" w:hAnsi="Arial" w:cs="Arial"/>
          <w:b/>
          <w:i/>
          <w:color w:val="000000" w:themeColor="text1"/>
          <w:sz w:val="24"/>
          <w:szCs w:val="24"/>
          <w:vertAlign w:val="superscript"/>
        </w:rPr>
        <w:t>х</w:t>
      </w:r>
      <w:r w:rsidRPr="00C821FE">
        <w:rPr>
          <w:rFonts w:ascii="Arial" w:hAnsi="Arial" w:cs="Arial"/>
          <w:b/>
          <w:i/>
          <w:color w:val="000000" w:themeColor="text1"/>
          <w:sz w:val="24"/>
          <w:szCs w:val="24"/>
          <w:vertAlign w:val="subscript"/>
        </w:rPr>
        <w:t>суш</w:t>
      </w:r>
      <w:r w:rsidRPr="00C821FE">
        <w:rPr>
          <w:rFonts w:ascii="Arial" w:hAnsi="Arial" w:cs="Arial"/>
          <w:b/>
          <w:i/>
          <w:color w:val="000000" w:themeColor="text1"/>
          <w:sz w:val="24"/>
          <w:szCs w:val="24"/>
        </w:rPr>
        <w:t xml:space="preserve">, г/с, т/год </w:t>
      </w:r>
    </w:p>
    <w:p w14:paraId="2BF9096A" w14:textId="77777777" w:rsidR="00623818" w:rsidRPr="00C821FE" w:rsidRDefault="00623818" w:rsidP="00623818">
      <w:pPr>
        <w:spacing w:line="360" w:lineRule="auto"/>
        <w:ind w:firstLine="700"/>
        <w:jc w:val="both"/>
        <w:rPr>
          <w:rFonts w:ascii="Arial" w:hAnsi="Arial" w:cs="Arial"/>
          <w:color w:val="000000" w:themeColor="text1"/>
          <w:sz w:val="24"/>
          <w:szCs w:val="24"/>
        </w:rPr>
      </w:pPr>
      <w:r w:rsidRPr="00C821FE">
        <w:rPr>
          <w:rFonts w:ascii="Arial" w:hAnsi="Arial" w:cs="Arial"/>
          <w:color w:val="000000" w:themeColor="text1"/>
          <w:sz w:val="24"/>
          <w:szCs w:val="24"/>
        </w:rPr>
        <w:t xml:space="preserve">Максимальный разовый выброс индивидуальных летучих компонентов эмали рассчитывается по формулам [4]: </w:t>
      </w:r>
    </w:p>
    <w:p w14:paraId="0BEAEE8B" w14:textId="77777777" w:rsidR="00623818" w:rsidRPr="00C821FE" w:rsidRDefault="00623818" w:rsidP="0062381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а) при окраске:</w:t>
      </w:r>
    </w:p>
    <w:tbl>
      <w:tblPr>
        <w:tblW w:w="0" w:type="auto"/>
        <w:jc w:val="center"/>
        <w:tblLook w:val="04A0" w:firstRow="1" w:lastRow="0" w:firstColumn="1" w:lastColumn="0" w:noHBand="0" w:noVBand="1"/>
      </w:tblPr>
      <w:tblGrid>
        <w:gridCol w:w="1348"/>
        <w:gridCol w:w="2268"/>
        <w:gridCol w:w="1912"/>
      </w:tblGrid>
      <w:tr w:rsidR="00623818" w:rsidRPr="00C821FE" w14:paraId="18A80DBE" w14:textId="77777777" w:rsidTr="008914D5">
        <w:trPr>
          <w:jc w:val="center"/>
        </w:trPr>
        <w:tc>
          <w:tcPr>
            <w:tcW w:w="1348" w:type="dxa"/>
            <w:vMerge w:val="restart"/>
            <w:vAlign w:val="center"/>
          </w:tcPr>
          <w:p w14:paraId="4ECE0577" w14:textId="77777777" w:rsidR="00623818" w:rsidRPr="00C821FE" w:rsidRDefault="00623818" w:rsidP="008914D5">
            <w:pPr>
              <w:jc w:val="center"/>
              <w:rPr>
                <w:rFonts w:ascii="Arial" w:hAnsi="Arial" w:cs="Arial"/>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perscript"/>
              </w:rPr>
              <w:t>х</w:t>
            </w:r>
            <w:r w:rsidRPr="00C821FE">
              <w:rPr>
                <w:rFonts w:ascii="Arial" w:hAnsi="Arial" w:cs="Arial"/>
                <w:b/>
                <w:i/>
                <w:color w:val="000000" w:themeColor="text1"/>
                <w:sz w:val="24"/>
                <w:szCs w:val="24"/>
                <w:vertAlign w:val="subscript"/>
              </w:rPr>
              <w:t>окр</w:t>
            </w:r>
            <w:r w:rsidRPr="00C821FE">
              <w:rPr>
                <w:rFonts w:ascii="Arial" w:hAnsi="Arial" w:cs="Arial"/>
                <w:b/>
                <w:i/>
                <w:color w:val="000000" w:themeColor="text1"/>
                <w:sz w:val="24"/>
                <w:szCs w:val="24"/>
              </w:rPr>
              <w:t xml:space="preserve"> =</w:t>
            </w:r>
          </w:p>
        </w:tc>
        <w:tc>
          <w:tcPr>
            <w:tcW w:w="2268" w:type="dxa"/>
            <w:tcBorders>
              <w:bottom w:val="single" w:sz="4" w:space="0" w:color="auto"/>
            </w:tcBorders>
            <w:vAlign w:val="center"/>
          </w:tcPr>
          <w:p w14:paraId="50B47E32" w14:textId="77777777" w:rsidR="00623818" w:rsidRPr="00C821FE" w:rsidRDefault="00623818" w:rsidP="008914D5">
            <w:pPr>
              <w:spacing w:before="120"/>
              <w:jc w:val="center"/>
              <w:rPr>
                <w:rFonts w:ascii="Arial" w:hAnsi="Arial" w:cs="Arial"/>
                <w:color w:val="000000" w:themeColor="text1"/>
                <w:sz w:val="24"/>
                <w:szCs w:val="24"/>
              </w:rPr>
            </w:pPr>
            <w:r w:rsidRPr="00C821FE">
              <w:rPr>
                <w:rFonts w:ascii="Arial" w:hAnsi="Arial" w:cs="Arial"/>
                <w:b/>
                <w:i/>
                <w:color w:val="000000" w:themeColor="text1"/>
                <w:sz w:val="24"/>
                <w:szCs w:val="24"/>
                <w:lang w:val="en-US"/>
              </w:rPr>
              <w:t>m</w:t>
            </w:r>
            <w:r w:rsidRPr="00C821FE">
              <w:rPr>
                <w:rFonts w:ascii="Arial" w:hAnsi="Arial" w:cs="Arial"/>
                <w:b/>
                <w:i/>
                <w:color w:val="000000" w:themeColor="text1"/>
                <w:sz w:val="24"/>
                <w:szCs w:val="24"/>
                <w:vertAlign w:val="subscript"/>
              </w:rPr>
              <w:t>М</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f</w:t>
            </w:r>
            <w:r w:rsidRPr="00C821FE">
              <w:rPr>
                <w:rFonts w:ascii="Arial" w:hAnsi="Arial" w:cs="Arial"/>
                <w:b/>
                <w:i/>
                <w:color w:val="000000" w:themeColor="text1"/>
                <w:sz w:val="24"/>
                <w:szCs w:val="24"/>
                <w:vertAlign w:val="subscript"/>
              </w:rPr>
              <w:t>р</w:t>
            </w:r>
            <w:r w:rsidRPr="00C821FE">
              <w:rPr>
                <w:rFonts w:ascii="Arial" w:hAnsi="Arial" w:cs="Arial"/>
                <w:b/>
                <w:i/>
                <w:color w:val="000000" w:themeColor="text1"/>
                <w:sz w:val="24"/>
                <w:szCs w:val="24"/>
              </w:rPr>
              <w:t xml:space="preserve"> × δ</w:t>
            </w:r>
            <w:r w:rsidRPr="00C821FE">
              <w:rPr>
                <w:rFonts w:ascii="Arial" w:hAnsi="Arial" w:cs="Arial"/>
                <w:b/>
                <w:i/>
                <w:color w:val="000000" w:themeColor="text1"/>
                <w:sz w:val="24"/>
                <w:szCs w:val="24"/>
                <w:lang w:val="en-US"/>
              </w:rPr>
              <w:t>`</w:t>
            </w:r>
            <w:r w:rsidRPr="00C821FE">
              <w:rPr>
                <w:rFonts w:ascii="Arial" w:hAnsi="Arial" w:cs="Arial"/>
                <w:b/>
                <w:i/>
                <w:color w:val="000000" w:themeColor="text1"/>
                <w:sz w:val="24"/>
                <w:szCs w:val="24"/>
                <w:vertAlign w:val="subscript"/>
              </w:rPr>
              <w:t>р</w:t>
            </w:r>
            <w:r w:rsidRPr="00C821FE">
              <w:rPr>
                <w:rFonts w:ascii="Arial" w:hAnsi="Arial" w:cs="Arial"/>
                <w:b/>
                <w:i/>
                <w:color w:val="000000" w:themeColor="text1"/>
                <w:sz w:val="24"/>
                <w:szCs w:val="24"/>
              </w:rPr>
              <w:t xml:space="preserve"> × δ</w:t>
            </w:r>
            <w:r w:rsidRPr="00C821FE">
              <w:rPr>
                <w:rFonts w:ascii="Arial" w:hAnsi="Arial" w:cs="Arial"/>
                <w:b/>
                <w:i/>
                <w:color w:val="000000" w:themeColor="text1"/>
                <w:sz w:val="24"/>
                <w:szCs w:val="24"/>
                <w:vertAlign w:val="subscript"/>
              </w:rPr>
              <w:t>х</w:t>
            </w:r>
          </w:p>
        </w:tc>
        <w:tc>
          <w:tcPr>
            <w:tcW w:w="1912" w:type="dxa"/>
            <w:vMerge w:val="restart"/>
            <w:vAlign w:val="center"/>
          </w:tcPr>
          <w:p w14:paraId="375A2772" w14:textId="77777777" w:rsidR="00623818" w:rsidRPr="00C821FE" w:rsidRDefault="00623818" w:rsidP="008914D5">
            <w:pPr>
              <w:rPr>
                <w:rFonts w:ascii="Arial" w:hAnsi="Arial" w:cs="Arial"/>
                <w:color w:val="000000" w:themeColor="text1"/>
                <w:sz w:val="24"/>
                <w:szCs w:val="24"/>
              </w:rPr>
            </w:pPr>
            <w:r w:rsidRPr="00C821FE">
              <w:rPr>
                <w:rFonts w:ascii="Arial" w:hAnsi="Arial" w:cs="Arial"/>
                <w:b/>
                <w:i/>
                <w:color w:val="000000" w:themeColor="text1"/>
                <w:sz w:val="24"/>
                <w:szCs w:val="24"/>
              </w:rPr>
              <w:t>× (1 – η), г/с</w:t>
            </w:r>
          </w:p>
        </w:tc>
      </w:tr>
      <w:tr w:rsidR="00623818" w:rsidRPr="00C821FE" w14:paraId="11D57D26" w14:textId="77777777" w:rsidTr="008914D5">
        <w:trPr>
          <w:jc w:val="center"/>
        </w:trPr>
        <w:tc>
          <w:tcPr>
            <w:tcW w:w="1348" w:type="dxa"/>
            <w:vMerge/>
            <w:vAlign w:val="center"/>
          </w:tcPr>
          <w:p w14:paraId="0223F6E3" w14:textId="77777777" w:rsidR="00623818" w:rsidRPr="00C821FE" w:rsidRDefault="00623818" w:rsidP="008914D5">
            <w:pPr>
              <w:jc w:val="center"/>
              <w:rPr>
                <w:rFonts w:ascii="Arial" w:hAnsi="Arial" w:cs="Arial"/>
                <w:color w:val="000000" w:themeColor="text1"/>
                <w:sz w:val="24"/>
                <w:szCs w:val="24"/>
              </w:rPr>
            </w:pPr>
          </w:p>
        </w:tc>
        <w:tc>
          <w:tcPr>
            <w:tcW w:w="2268" w:type="dxa"/>
            <w:tcBorders>
              <w:top w:val="single" w:sz="4" w:space="0" w:color="auto"/>
            </w:tcBorders>
            <w:vAlign w:val="center"/>
          </w:tcPr>
          <w:p w14:paraId="38C3132B" w14:textId="77777777" w:rsidR="00623818" w:rsidRPr="00C821FE" w:rsidRDefault="00623818" w:rsidP="008914D5">
            <w:pPr>
              <w:spacing w:after="120"/>
              <w:jc w:val="center"/>
              <w:rPr>
                <w:rFonts w:ascii="Arial" w:hAnsi="Arial" w:cs="Arial"/>
                <w:color w:val="000000" w:themeColor="text1"/>
                <w:sz w:val="24"/>
                <w:szCs w:val="24"/>
              </w:rPr>
            </w:pPr>
            <w:r w:rsidRPr="00C821FE">
              <w:rPr>
                <w:rFonts w:ascii="Arial" w:hAnsi="Arial" w:cs="Arial"/>
                <w:b/>
                <w:i/>
                <w:color w:val="000000" w:themeColor="text1"/>
                <w:sz w:val="24"/>
                <w:szCs w:val="24"/>
              </w:rPr>
              <w:t>10</w:t>
            </w:r>
            <w:r w:rsidRPr="00C821FE">
              <w:rPr>
                <w:rFonts w:ascii="Arial" w:hAnsi="Arial" w:cs="Arial"/>
                <w:b/>
                <w:i/>
                <w:color w:val="000000" w:themeColor="text1"/>
                <w:sz w:val="24"/>
                <w:szCs w:val="24"/>
                <w:vertAlign w:val="superscript"/>
              </w:rPr>
              <w:t>6</w:t>
            </w:r>
            <w:r w:rsidRPr="00C821FE">
              <w:rPr>
                <w:rFonts w:ascii="Arial" w:hAnsi="Arial" w:cs="Arial"/>
                <w:b/>
                <w:i/>
                <w:color w:val="000000" w:themeColor="text1"/>
                <w:sz w:val="24"/>
                <w:szCs w:val="24"/>
              </w:rPr>
              <w:t xml:space="preserve"> × 3,6</w:t>
            </w:r>
          </w:p>
        </w:tc>
        <w:tc>
          <w:tcPr>
            <w:tcW w:w="1912" w:type="dxa"/>
            <w:vMerge/>
            <w:vAlign w:val="center"/>
          </w:tcPr>
          <w:p w14:paraId="2EC33503" w14:textId="77777777" w:rsidR="00623818" w:rsidRPr="00C821FE" w:rsidRDefault="00623818" w:rsidP="008914D5">
            <w:pPr>
              <w:jc w:val="center"/>
              <w:rPr>
                <w:rFonts w:ascii="Arial" w:hAnsi="Arial" w:cs="Arial"/>
                <w:color w:val="000000" w:themeColor="text1"/>
                <w:sz w:val="24"/>
                <w:szCs w:val="24"/>
              </w:rPr>
            </w:pPr>
          </w:p>
        </w:tc>
      </w:tr>
    </w:tbl>
    <w:p w14:paraId="462ED21A" w14:textId="77777777" w:rsidR="00623818" w:rsidRPr="00C821FE" w:rsidRDefault="00623818" w:rsidP="00623818">
      <w:pPr>
        <w:spacing w:line="360" w:lineRule="auto"/>
        <w:ind w:left="851" w:hanging="851"/>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r>
      <w:r w:rsidRPr="00C821FE">
        <w:rPr>
          <w:rFonts w:ascii="Arial" w:hAnsi="Arial" w:cs="Arial"/>
          <w:color w:val="000000" w:themeColor="text1"/>
          <w:lang w:val="en-US"/>
        </w:rPr>
        <w:t>m</w:t>
      </w:r>
      <w:r w:rsidRPr="00C821FE">
        <w:rPr>
          <w:rFonts w:ascii="Arial" w:hAnsi="Arial" w:cs="Arial"/>
          <w:color w:val="000000" w:themeColor="text1"/>
          <w:vertAlign w:val="subscript"/>
        </w:rPr>
        <w:t>м</w:t>
      </w:r>
      <w:r w:rsidRPr="00C821FE">
        <w:rPr>
          <w:rFonts w:ascii="Arial" w:hAnsi="Arial" w:cs="Arial"/>
          <w:color w:val="000000" w:themeColor="text1"/>
        </w:rPr>
        <w:t xml:space="preserve"> – фактический максимальный часовой расход ЛКМ, с учетом дискретности работы оборудования, кг/ч. При отсутствии этих данных допускается использовать максимальную паспортную производительность.</w:t>
      </w:r>
    </w:p>
    <w:p w14:paraId="0D3F0B3C" w14:textId="77777777" w:rsidR="00623818" w:rsidRPr="00C821FE" w:rsidRDefault="00623818" w:rsidP="00623818">
      <w:pPr>
        <w:spacing w:line="360" w:lineRule="auto"/>
        <w:ind w:firstLine="709"/>
        <w:jc w:val="both"/>
        <w:rPr>
          <w:rFonts w:ascii="Arial" w:hAnsi="Arial" w:cs="Arial"/>
          <w:color w:val="000000" w:themeColor="text1"/>
          <w:sz w:val="24"/>
          <w:szCs w:val="24"/>
        </w:rPr>
      </w:pPr>
    </w:p>
    <w:p w14:paraId="469EC3D4" w14:textId="77777777" w:rsidR="00623818" w:rsidRPr="00C821FE" w:rsidRDefault="00623818" w:rsidP="00623818">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б) при сушке:</w:t>
      </w:r>
    </w:p>
    <w:tbl>
      <w:tblPr>
        <w:tblW w:w="0" w:type="auto"/>
        <w:jc w:val="center"/>
        <w:tblLook w:val="04A0" w:firstRow="1" w:lastRow="0" w:firstColumn="1" w:lastColumn="0" w:noHBand="0" w:noVBand="1"/>
      </w:tblPr>
      <w:tblGrid>
        <w:gridCol w:w="1276"/>
        <w:gridCol w:w="2340"/>
        <w:gridCol w:w="1912"/>
      </w:tblGrid>
      <w:tr w:rsidR="00623818" w:rsidRPr="00C821FE" w14:paraId="1E89F528" w14:textId="77777777" w:rsidTr="008914D5">
        <w:trPr>
          <w:jc w:val="center"/>
        </w:trPr>
        <w:tc>
          <w:tcPr>
            <w:tcW w:w="1276" w:type="dxa"/>
            <w:vMerge w:val="restart"/>
            <w:vAlign w:val="center"/>
          </w:tcPr>
          <w:p w14:paraId="53CB7D59" w14:textId="77777777" w:rsidR="00623818" w:rsidRPr="00C821FE" w:rsidRDefault="00623818" w:rsidP="008914D5">
            <w:pPr>
              <w:jc w:val="center"/>
              <w:rPr>
                <w:rFonts w:ascii="Arial" w:hAnsi="Arial" w:cs="Arial"/>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perscript"/>
              </w:rPr>
              <w:t>х</w:t>
            </w:r>
            <w:r w:rsidRPr="00C821FE">
              <w:rPr>
                <w:rFonts w:ascii="Arial" w:hAnsi="Arial" w:cs="Arial"/>
                <w:b/>
                <w:i/>
                <w:color w:val="000000" w:themeColor="text1"/>
                <w:sz w:val="24"/>
                <w:szCs w:val="24"/>
                <w:vertAlign w:val="subscript"/>
              </w:rPr>
              <w:t>суш</w:t>
            </w:r>
            <w:r w:rsidRPr="00C821FE">
              <w:rPr>
                <w:rFonts w:ascii="Arial" w:hAnsi="Arial" w:cs="Arial"/>
                <w:b/>
                <w:i/>
                <w:color w:val="000000" w:themeColor="text1"/>
                <w:sz w:val="24"/>
                <w:szCs w:val="24"/>
              </w:rPr>
              <w:t xml:space="preserve"> =</w:t>
            </w:r>
          </w:p>
        </w:tc>
        <w:tc>
          <w:tcPr>
            <w:tcW w:w="2340" w:type="dxa"/>
            <w:tcBorders>
              <w:bottom w:val="single" w:sz="4" w:space="0" w:color="auto"/>
            </w:tcBorders>
            <w:vAlign w:val="center"/>
          </w:tcPr>
          <w:p w14:paraId="4094974C" w14:textId="77777777" w:rsidR="00623818" w:rsidRPr="00C821FE" w:rsidRDefault="00623818" w:rsidP="008914D5">
            <w:pPr>
              <w:spacing w:before="120"/>
              <w:jc w:val="center"/>
              <w:rPr>
                <w:rFonts w:ascii="Arial" w:hAnsi="Arial" w:cs="Arial"/>
                <w:color w:val="000000" w:themeColor="text1"/>
                <w:sz w:val="24"/>
                <w:szCs w:val="24"/>
              </w:rPr>
            </w:pPr>
            <w:r w:rsidRPr="00C821FE">
              <w:rPr>
                <w:rFonts w:ascii="Arial" w:hAnsi="Arial" w:cs="Arial"/>
                <w:b/>
                <w:i/>
                <w:color w:val="000000" w:themeColor="text1"/>
                <w:sz w:val="24"/>
                <w:szCs w:val="24"/>
                <w:lang w:val="en-US"/>
              </w:rPr>
              <w:t>m</w:t>
            </w:r>
            <w:r w:rsidRPr="00C821FE">
              <w:rPr>
                <w:rFonts w:ascii="Arial" w:hAnsi="Arial" w:cs="Arial"/>
                <w:b/>
                <w:i/>
                <w:color w:val="000000" w:themeColor="text1"/>
                <w:sz w:val="24"/>
                <w:szCs w:val="24"/>
                <w:vertAlign w:val="subscript"/>
              </w:rPr>
              <w:t>М</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f</w:t>
            </w:r>
            <w:r w:rsidRPr="00C821FE">
              <w:rPr>
                <w:rFonts w:ascii="Arial" w:hAnsi="Arial" w:cs="Arial"/>
                <w:b/>
                <w:i/>
                <w:color w:val="000000" w:themeColor="text1"/>
                <w:sz w:val="24"/>
                <w:szCs w:val="24"/>
                <w:vertAlign w:val="subscript"/>
              </w:rPr>
              <w:t>р</w:t>
            </w:r>
            <w:r w:rsidRPr="00C821FE">
              <w:rPr>
                <w:rFonts w:ascii="Arial" w:hAnsi="Arial" w:cs="Arial"/>
                <w:b/>
                <w:i/>
                <w:color w:val="000000" w:themeColor="text1"/>
                <w:sz w:val="24"/>
                <w:szCs w:val="24"/>
              </w:rPr>
              <w:t xml:space="preserve"> × δ</w:t>
            </w:r>
            <w:r w:rsidRPr="00C821FE">
              <w:rPr>
                <w:rFonts w:ascii="Arial" w:hAnsi="Arial" w:cs="Arial"/>
                <w:b/>
                <w:i/>
                <w:color w:val="000000" w:themeColor="text1"/>
                <w:sz w:val="24"/>
                <w:szCs w:val="24"/>
                <w:lang w:val="en-US"/>
              </w:rPr>
              <w:t>``</w:t>
            </w:r>
            <w:r w:rsidRPr="00C821FE">
              <w:rPr>
                <w:rFonts w:ascii="Arial" w:hAnsi="Arial" w:cs="Arial"/>
                <w:b/>
                <w:i/>
                <w:color w:val="000000" w:themeColor="text1"/>
                <w:sz w:val="24"/>
                <w:szCs w:val="24"/>
                <w:vertAlign w:val="subscript"/>
              </w:rPr>
              <w:t>р</w:t>
            </w:r>
            <w:r w:rsidRPr="00C821FE">
              <w:rPr>
                <w:rFonts w:ascii="Arial" w:hAnsi="Arial" w:cs="Arial"/>
                <w:b/>
                <w:i/>
                <w:color w:val="000000" w:themeColor="text1"/>
                <w:sz w:val="24"/>
                <w:szCs w:val="24"/>
              </w:rPr>
              <w:t xml:space="preserve"> × δ</w:t>
            </w:r>
            <w:r w:rsidRPr="00C821FE">
              <w:rPr>
                <w:rFonts w:ascii="Arial" w:hAnsi="Arial" w:cs="Arial"/>
                <w:b/>
                <w:i/>
                <w:color w:val="000000" w:themeColor="text1"/>
                <w:sz w:val="24"/>
                <w:szCs w:val="24"/>
                <w:vertAlign w:val="subscript"/>
              </w:rPr>
              <w:t>х</w:t>
            </w:r>
          </w:p>
        </w:tc>
        <w:tc>
          <w:tcPr>
            <w:tcW w:w="1912" w:type="dxa"/>
            <w:vMerge w:val="restart"/>
            <w:vAlign w:val="center"/>
          </w:tcPr>
          <w:p w14:paraId="1F7D21E4" w14:textId="77777777" w:rsidR="00623818" w:rsidRPr="00C821FE" w:rsidRDefault="00623818" w:rsidP="008914D5">
            <w:pPr>
              <w:rPr>
                <w:rFonts w:ascii="Arial" w:hAnsi="Arial" w:cs="Arial"/>
                <w:color w:val="000000" w:themeColor="text1"/>
                <w:sz w:val="24"/>
                <w:szCs w:val="24"/>
              </w:rPr>
            </w:pPr>
            <w:r w:rsidRPr="00C821FE">
              <w:rPr>
                <w:rFonts w:ascii="Arial" w:hAnsi="Arial" w:cs="Arial"/>
                <w:b/>
                <w:i/>
                <w:color w:val="000000" w:themeColor="text1"/>
                <w:sz w:val="24"/>
                <w:szCs w:val="24"/>
              </w:rPr>
              <w:t>× (1 – η), г/с</w:t>
            </w:r>
          </w:p>
        </w:tc>
      </w:tr>
      <w:tr w:rsidR="00623818" w:rsidRPr="00C821FE" w14:paraId="559EF9AE" w14:textId="77777777" w:rsidTr="008914D5">
        <w:trPr>
          <w:jc w:val="center"/>
        </w:trPr>
        <w:tc>
          <w:tcPr>
            <w:tcW w:w="1276" w:type="dxa"/>
            <w:vMerge/>
            <w:vAlign w:val="center"/>
          </w:tcPr>
          <w:p w14:paraId="2D8EC464" w14:textId="77777777" w:rsidR="00623818" w:rsidRPr="00C821FE" w:rsidRDefault="00623818" w:rsidP="008914D5">
            <w:pPr>
              <w:jc w:val="center"/>
              <w:rPr>
                <w:rFonts w:ascii="Arial" w:hAnsi="Arial" w:cs="Arial"/>
                <w:color w:val="000000" w:themeColor="text1"/>
                <w:sz w:val="24"/>
                <w:szCs w:val="24"/>
              </w:rPr>
            </w:pPr>
          </w:p>
        </w:tc>
        <w:tc>
          <w:tcPr>
            <w:tcW w:w="2340" w:type="dxa"/>
            <w:tcBorders>
              <w:top w:val="single" w:sz="4" w:space="0" w:color="auto"/>
            </w:tcBorders>
            <w:vAlign w:val="center"/>
          </w:tcPr>
          <w:p w14:paraId="59110765" w14:textId="77777777" w:rsidR="00623818" w:rsidRPr="00C821FE" w:rsidRDefault="00623818" w:rsidP="008914D5">
            <w:pPr>
              <w:spacing w:after="120"/>
              <w:jc w:val="center"/>
              <w:rPr>
                <w:rFonts w:ascii="Arial" w:hAnsi="Arial" w:cs="Arial"/>
                <w:color w:val="000000" w:themeColor="text1"/>
                <w:sz w:val="24"/>
                <w:szCs w:val="24"/>
              </w:rPr>
            </w:pPr>
            <w:r w:rsidRPr="00C821FE">
              <w:rPr>
                <w:rFonts w:ascii="Arial" w:hAnsi="Arial" w:cs="Arial"/>
                <w:b/>
                <w:i/>
                <w:color w:val="000000" w:themeColor="text1"/>
                <w:sz w:val="24"/>
                <w:szCs w:val="24"/>
              </w:rPr>
              <w:t>10</w:t>
            </w:r>
            <w:r w:rsidRPr="00C821FE">
              <w:rPr>
                <w:rFonts w:ascii="Arial" w:hAnsi="Arial" w:cs="Arial"/>
                <w:b/>
                <w:i/>
                <w:color w:val="000000" w:themeColor="text1"/>
                <w:sz w:val="24"/>
                <w:szCs w:val="24"/>
                <w:vertAlign w:val="superscript"/>
              </w:rPr>
              <w:t>6</w:t>
            </w:r>
            <w:r w:rsidRPr="00C821FE">
              <w:rPr>
                <w:rFonts w:ascii="Arial" w:hAnsi="Arial" w:cs="Arial"/>
                <w:b/>
                <w:i/>
                <w:color w:val="000000" w:themeColor="text1"/>
                <w:sz w:val="24"/>
                <w:szCs w:val="24"/>
              </w:rPr>
              <w:t xml:space="preserve"> × 3,6</w:t>
            </w:r>
          </w:p>
        </w:tc>
        <w:tc>
          <w:tcPr>
            <w:tcW w:w="1912" w:type="dxa"/>
            <w:vMerge/>
            <w:vAlign w:val="center"/>
          </w:tcPr>
          <w:p w14:paraId="7D558A13" w14:textId="77777777" w:rsidR="00623818" w:rsidRPr="00C821FE" w:rsidRDefault="00623818" w:rsidP="008914D5">
            <w:pPr>
              <w:jc w:val="center"/>
              <w:rPr>
                <w:rFonts w:ascii="Arial" w:hAnsi="Arial" w:cs="Arial"/>
                <w:color w:val="000000" w:themeColor="text1"/>
                <w:sz w:val="24"/>
                <w:szCs w:val="24"/>
              </w:rPr>
            </w:pPr>
          </w:p>
        </w:tc>
      </w:tr>
    </w:tbl>
    <w:p w14:paraId="4EDD6EF0" w14:textId="77777777" w:rsidR="00623818" w:rsidRPr="00C821FE" w:rsidRDefault="00623818" w:rsidP="00623818">
      <w:pPr>
        <w:spacing w:line="360" w:lineRule="auto"/>
        <w:ind w:left="851" w:hanging="851"/>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r>
      <w:r w:rsidRPr="00C821FE">
        <w:rPr>
          <w:rFonts w:ascii="Arial" w:hAnsi="Arial" w:cs="Arial"/>
          <w:color w:val="000000" w:themeColor="text1"/>
          <w:lang w:val="en-US"/>
        </w:rPr>
        <w:t>m</w:t>
      </w:r>
      <w:r w:rsidRPr="00C821FE">
        <w:rPr>
          <w:rFonts w:ascii="Arial" w:hAnsi="Arial" w:cs="Arial"/>
          <w:color w:val="000000" w:themeColor="text1"/>
          <w:vertAlign w:val="subscript"/>
        </w:rPr>
        <w:t>м</w:t>
      </w:r>
      <w:r w:rsidRPr="00C821FE">
        <w:rPr>
          <w:rFonts w:ascii="Arial" w:hAnsi="Arial" w:cs="Arial"/>
          <w:color w:val="000000" w:themeColor="text1"/>
        </w:rPr>
        <w:t xml:space="preserve"> – фактический максимальный часовой расход ЛКМ, с учетом времени сушки, кг/ч. Время сушки берется согласно технологических или справочных данных на данный вид лакокрасочных материалов.</w:t>
      </w:r>
    </w:p>
    <w:p w14:paraId="1FF5C827" w14:textId="77777777" w:rsidR="00623818" w:rsidRPr="00C821FE" w:rsidRDefault="00623818" w:rsidP="00623818">
      <w:pPr>
        <w:rPr>
          <w:rFonts w:ascii="Arial" w:eastAsia="MS Mincho" w:hAnsi="Arial" w:cs="Arial"/>
          <w:color w:val="000000" w:themeColor="text1"/>
          <w:sz w:val="24"/>
          <w:szCs w:val="24"/>
        </w:rPr>
      </w:pPr>
    </w:p>
    <w:p w14:paraId="330C4747" w14:textId="77777777" w:rsidR="00623818" w:rsidRPr="00C821FE" w:rsidRDefault="00623818" w:rsidP="00623818">
      <w:pPr>
        <w:autoSpaceDE w:val="0"/>
        <w:autoSpaceDN w:val="0"/>
        <w:spacing w:line="360" w:lineRule="auto"/>
        <w:ind w:firstLine="697"/>
        <w:jc w:val="both"/>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В качестве примера приводим расчет выбросов ксилола при использовании эмали ПФ-115 (ист. 6001-007):</w:t>
      </w:r>
    </w:p>
    <w:p w14:paraId="791730BA" w14:textId="77777777" w:rsidR="00623818" w:rsidRPr="00C821FE" w:rsidRDefault="00623818" w:rsidP="00623818">
      <w:pPr>
        <w:autoSpaceDE w:val="0"/>
        <w:autoSpaceDN w:val="0"/>
        <w:spacing w:line="360" w:lineRule="auto"/>
        <w:ind w:firstLine="700"/>
        <w:jc w:val="both"/>
        <w:rPr>
          <w:rFonts w:ascii="Arial" w:hAnsi="Arial" w:cs="Arial"/>
          <w:i/>
          <w:snapToGrid w:val="0"/>
          <w:color w:val="000000" w:themeColor="text1"/>
          <w:sz w:val="24"/>
          <w:szCs w:val="24"/>
        </w:rPr>
      </w:pPr>
      <w:r w:rsidRPr="00C821FE">
        <w:rPr>
          <w:rFonts w:ascii="Arial" w:eastAsia="MS Mincho" w:hAnsi="Arial" w:cs="Arial"/>
          <w:color w:val="000000" w:themeColor="text1"/>
          <w:sz w:val="24"/>
          <w:szCs w:val="24"/>
        </w:rPr>
        <w:t xml:space="preserve">- </w:t>
      </w:r>
      <w:r w:rsidRPr="00C821FE">
        <w:rPr>
          <w:rFonts w:ascii="Arial" w:hAnsi="Arial" w:cs="Arial"/>
          <w:i/>
          <w:snapToGrid w:val="0"/>
          <w:color w:val="000000" w:themeColor="text1"/>
          <w:sz w:val="24"/>
          <w:szCs w:val="24"/>
        </w:rPr>
        <w:t>выброс в процессе покраски:</w:t>
      </w:r>
    </w:p>
    <w:p w14:paraId="09B549C8" w14:textId="77777777" w:rsidR="00623818" w:rsidRPr="00C821FE" w:rsidRDefault="00623818" w:rsidP="00623818">
      <w:pPr>
        <w:spacing w:line="360" w:lineRule="auto"/>
        <w:jc w:val="center"/>
        <w:rPr>
          <w:rFonts w:ascii="Arial" w:hAnsi="Arial" w:cs="Arial"/>
          <w:color w:val="000000" w:themeColor="text1"/>
          <w:sz w:val="24"/>
          <w:szCs w:val="24"/>
        </w:rPr>
      </w:pPr>
      <w:r w:rsidRPr="00C821FE">
        <w:rPr>
          <w:rFonts w:ascii="Arial" w:hAnsi="Arial" w:cs="Arial"/>
          <w:i/>
          <w:color w:val="000000" w:themeColor="text1"/>
          <w:sz w:val="24"/>
          <w:szCs w:val="24"/>
        </w:rPr>
        <w:t>М</w:t>
      </w:r>
      <w:r w:rsidRPr="00C821FE">
        <w:rPr>
          <w:rFonts w:ascii="Arial" w:hAnsi="Arial" w:cs="Arial"/>
          <w:i/>
          <w:color w:val="000000" w:themeColor="text1"/>
          <w:sz w:val="24"/>
          <w:szCs w:val="24"/>
          <w:vertAlign w:val="superscript"/>
        </w:rPr>
        <w:t>х</w:t>
      </w:r>
      <w:r w:rsidRPr="00C821FE">
        <w:rPr>
          <w:rFonts w:ascii="Arial" w:hAnsi="Arial" w:cs="Arial"/>
          <w:i/>
          <w:color w:val="000000" w:themeColor="text1"/>
          <w:sz w:val="24"/>
          <w:szCs w:val="24"/>
          <w:vertAlign w:val="subscript"/>
        </w:rPr>
        <w:t>окр</w:t>
      </w:r>
      <w:r w:rsidRPr="00C821FE">
        <w:rPr>
          <w:rFonts w:ascii="Arial" w:hAnsi="Arial" w:cs="Arial"/>
          <w:i/>
          <w:color w:val="000000" w:themeColor="text1"/>
          <w:sz w:val="24"/>
          <w:szCs w:val="24"/>
        </w:rPr>
        <w:t xml:space="preserve"> = 0,0004× 50 × 45 × 2</w:t>
      </w:r>
      <w:r w:rsidR="008914D5" w:rsidRPr="00C821FE">
        <w:rPr>
          <w:rFonts w:ascii="Arial" w:hAnsi="Arial" w:cs="Arial"/>
          <w:i/>
          <w:color w:val="000000" w:themeColor="text1"/>
          <w:sz w:val="24"/>
          <w:szCs w:val="24"/>
        </w:rPr>
        <w:t>5</w:t>
      </w:r>
      <w:r w:rsidRPr="00C821FE">
        <w:rPr>
          <w:rFonts w:ascii="Arial" w:hAnsi="Arial" w:cs="Arial"/>
          <w:i/>
          <w:color w:val="000000" w:themeColor="text1"/>
          <w:sz w:val="24"/>
          <w:szCs w:val="24"/>
        </w:rPr>
        <w:t xml:space="preserve"> × 10</w:t>
      </w:r>
      <w:r w:rsidRPr="00C821FE">
        <w:rPr>
          <w:rFonts w:ascii="Arial" w:hAnsi="Arial" w:cs="Arial"/>
          <w:i/>
          <w:color w:val="000000" w:themeColor="text1"/>
          <w:sz w:val="24"/>
          <w:szCs w:val="24"/>
          <w:vertAlign w:val="superscript"/>
        </w:rPr>
        <w:t>-6</w:t>
      </w:r>
      <w:r w:rsidRPr="00C821FE">
        <w:rPr>
          <w:rFonts w:ascii="Arial" w:hAnsi="Arial" w:cs="Arial"/>
          <w:i/>
          <w:color w:val="000000" w:themeColor="text1"/>
          <w:sz w:val="24"/>
          <w:szCs w:val="24"/>
        </w:rPr>
        <w:t xml:space="preserve"> × (1 – 0) = 0,0</w:t>
      </w:r>
      <w:r w:rsidR="008914D5" w:rsidRPr="00C821FE">
        <w:rPr>
          <w:rFonts w:ascii="Arial" w:hAnsi="Arial" w:cs="Arial"/>
          <w:i/>
          <w:color w:val="000000" w:themeColor="text1"/>
          <w:sz w:val="24"/>
          <w:szCs w:val="24"/>
        </w:rPr>
        <w:t>0002</w:t>
      </w:r>
      <w:r w:rsidRPr="00C821FE">
        <w:rPr>
          <w:rFonts w:ascii="Arial" w:hAnsi="Arial" w:cs="Arial"/>
          <w:i/>
          <w:color w:val="000000" w:themeColor="text1"/>
          <w:sz w:val="24"/>
          <w:szCs w:val="24"/>
        </w:rPr>
        <w:t xml:space="preserve"> т/год</w:t>
      </w:r>
    </w:p>
    <w:p w14:paraId="0ADC3B07" w14:textId="77777777" w:rsidR="00623818" w:rsidRPr="00C821FE" w:rsidRDefault="00623818" w:rsidP="00623818">
      <w:pPr>
        <w:tabs>
          <w:tab w:val="left" w:pos="1500"/>
        </w:tabs>
        <w:spacing w:line="360" w:lineRule="auto"/>
        <w:ind w:firstLine="709"/>
        <w:rPr>
          <w:rFonts w:ascii="Arial" w:hAnsi="Arial" w:cs="Arial"/>
          <w:color w:val="000000" w:themeColor="text1"/>
          <w:sz w:val="24"/>
          <w:szCs w:val="24"/>
        </w:rPr>
      </w:pPr>
      <w:r w:rsidRPr="00C821FE">
        <w:rPr>
          <w:rFonts w:ascii="Arial" w:hAnsi="Arial" w:cs="Arial"/>
          <w:i/>
          <w:snapToGrid w:val="0"/>
          <w:color w:val="000000" w:themeColor="text1"/>
          <w:sz w:val="24"/>
          <w:szCs w:val="24"/>
        </w:rPr>
        <w:t>- выброс в процессе сушки:</w:t>
      </w:r>
    </w:p>
    <w:p w14:paraId="3DD125F4" w14:textId="77777777" w:rsidR="00623818" w:rsidRPr="00C821FE" w:rsidRDefault="00623818" w:rsidP="00623818">
      <w:pPr>
        <w:spacing w:line="360" w:lineRule="auto"/>
        <w:jc w:val="center"/>
        <w:rPr>
          <w:rFonts w:ascii="Arial" w:hAnsi="Arial" w:cs="Arial"/>
          <w:color w:val="000000" w:themeColor="text1"/>
          <w:sz w:val="24"/>
          <w:szCs w:val="24"/>
        </w:rPr>
      </w:pPr>
      <w:r w:rsidRPr="00C821FE">
        <w:rPr>
          <w:rFonts w:ascii="Arial" w:hAnsi="Arial" w:cs="Arial"/>
          <w:i/>
          <w:color w:val="000000" w:themeColor="text1"/>
          <w:sz w:val="24"/>
          <w:szCs w:val="24"/>
        </w:rPr>
        <w:t>М</w:t>
      </w:r>
      <w:r w:rsidRPr="00C821FE">
        <w:rPr>
          <w:rFonts w:ascii="Arial" w:hAnsi="Arial" w:cs="Arial"/>
          <w:i/>
          <w:color w:val="000000" w:themeColor="text1"/>
          <w:sz w:val="24"/>
          <w:szCs w:val="24"/>
          <w:vertAlign w:val="superscript"/>
        </w:rPr>
        <w:t>х</w:t>
      </w:r>
      <w:r w:rsidRPr="00C821FE">
        <w:rPr>
          <w:rFonts w:ascii="Arial" w:hAnsi="Arial" w:cs="Arial"/>
          <w:i/>
          <w:color w:val="000000" w:themeColor="text1"/>
          <w:sz w:val="24"/>
          <w:szCs w:val="24"/>
          <w:vertAlign w:val="subscript"/>
        </w:rPr>
        <w:t>суш</w:t>
      </w:r>
      <w:r w:rsidRPr="00C821FE">
        <w:rPr>
          <w:rFonts w:ascii="Arial" w:hAnsi="Arial" w:cs="Arial"/>
          <w:i/>
          <w:color w:val="000000" w:themeColor="text1"/>
          <w:sz w:val="24"/>
          <w:szCs w:val="24"/>
        </w:rPr>
        <w:t xml:space="preserve"> = 0,0004 × 50 × 45 × </w:t>
      </w:r>
      <w:r w:rsidR="008914D5" w:rsidRPr="00C821FE">
        <w:rPr>
          <w:rFonts w:ascii="Arial" w:hAnsi="Arial" w:cs="Arial"/>
          <w:i/>
          <w:color w:val="000000" w:themeColor="text1"/>
          <w:sz w:val="24"/>
          <w:szCs w:val="24"/>
        </w:rPr>
        <w:t>75</w:t>
      </w:r>
      <w:r w:rsidRPr="00C821FE">
        <w:rPr>
          <w:rFonts w:ascii="Arial" w:hAnsi="Arial" w:cs="Arial"/>
          <w:i/>
          <w:color w:val="000000" w:themeColor="text1"/>
          <w:sz w:val="24"/>
          <w:szCs w:val="24"/>
        </w:rPr>
        <w:t xml:space="preserve"> × 10</w:t>
      </w:r>
      <w:r w:rsidRPr="00C821FE">
        <w:rPr>
          <w:rFonts w:ascii="Arial" w:hAnsi="Arial" w:cs="Arial"/>
          <w:i/>
          <w:color w:val="000000" w:themeColor="text1"/>
          <w:sz w:val="24"/>
          <w:szCs w:val="24"/>
          <w:vertAlign w:val="superscript"/>
        </w:rPr>
        <w:t>-6</w:t>
      </w:r>
      <w:r w:rsidRPr="00C821FE">
        <w:rPr>
          <w:rFonts w:ascii="Arial" w:hAnsi="Arial" w:cs="Arial"/>
          <w:i/>
          <w:color w:val="000000" w:themeColor="text1"/>
          <w:sz w:val="24"/>
          <w:szCs w:val="24"/>
        </w:rPr>
        <w:t xml:space="preserve"> × (1 – 0) = 0,0</w:t>
      </w:r>
      <w:r w:rsidR="008914D5" w:rsidRPr="00C821FE">
        <w:rPr>
          <w:rFonts w:ascii="Arial" w:hAnsi="Arial" w:cs="Arial"/>
          <w:i/>
          <w:color w:val="000000" w:themeColor="text1"/>
          <w:sz w:val="24"/>
          <w:szCs w:val="24"/>
        </w:rPr>
        <w:t>001</w:t>
      </w:r>
      <w:r w:rsidRPr="00C821FE">
        <w:rPr>
          <w:rFonts w:ascii="Arial" w:hAnsi="Arial" w:cs="Arial"/>
          <w:i/>
          <w:color w:val="000000" w:themeColor="text1"/>
          <w:sz w:val="24"/>
          <w:szCs w:val="24"/>
        </w:rPr>
        <w:t xml:space="preserve"> т/год</w:t>
      </w:r>
    </w:p>
    <w:p w14:paraId="1BA9D424" w14:textId="77777777" w:rsidR="00623818" w:rsidRPr="00C821FE" w:rsidRDefault="00623818" w:rsidP="00623818">
      <w:pPr>
        <w:spacing w:line="360" w:lineRule="auto"/>
        <w:ind w:firstLine="709"/>
        <w:rPr>
          <w:rFonts w:ascii="Arial" w:hAnsi="Arial" w:cs="Arial"/>
          <w:i/>
          <w:color w:val="000000" w:themeColor="text1"/>
          <w:sz w:val="24"/>
          <w:szCs w:val="24"/>
        </w:rPr>
      </w:pPr>
      <w:r w:rsidRPr="00C821FE">
        <w:rPr>
          <w:rFonts w:ascii="Arial" w:hAnsi="Arial" w:cs="Arial"/>
          <w:i/>
          <w:color w:val="000000" w:themeColor="text1"/>
          <w:sz w:val="24"/>
          <w:szCs w:val="24"/>
        </w:rPr>
        <w:t>Общий валовый выброс</w:t>
      </w:r>
    </w:p>
    <w:p w14:paraId="5D3C1C07" w14:textId="77777777" w:rsidR="00623818" w:rsidRPr="00C821FE" w:rsidRDefault="00623818" w:rsidP="00623818">
      <w:pPr>
        <w:autoSpaceDE w:val="0"/>
        <w:autoSpaceDN w:val="0"/>
        <w:spacing w:line="360" w:lineRule="auto"/>
        <w:jc w:val="center"/>
        <w:rPr>
          <w:rFonts w:ascii="Arial" w:hAnsi="Arial" w:cs="Arial"/>
          <w:snapToGrid w:val="0"/>
          <w:color w:val="000000" w:themeColor="text1"/>
          <w:sz w:val="24"/>
          <w:szCs w:val="24"/>
        </w:rPr>
      </w:pPr>
      <w:r w:rsidRPr="00C821FE">
        <w:rPr>
          <w:rFonts w:ascii="Arial" w:hAnsi="Arial" w:cs="Arial"/>
          <w:i/>
          <w:color w:val="000000" w:themeColor="text1"/>
          <w:sz w:val="24"/>
          <w:szCs w:val="24"/>
        </w:rPr>
        <w:t>М</w:t>
      </w:r>
      <w:r w:rsidRPr="00C821FE">
        <w:rPr>
          <w:rFonts w:ascii="Arial" w:hAnsi="Arial" w:cs="Arial"/>
          <w:i/>
          <w:color w:val="000000" w:themeColor="text1"/>
          <w:sz w:val="24"/>
          <w:szCs w:val="24"/>
          <w:vertAlign w:val="superscript"/>
        </w:rPr>
        <w:t>х</w:t>
      </w:r>
      <w:r w:rsidRPr="00C821FE">
        <w:rPr>
          <w:rFonts w:ascii="Arial" w:hAnsi="Arial" w:cs="Arial"/>
          <w:i/>
          <w:color w:val="000000" w:themeColor="text1"/>
          <w:sz w:val="24"/>
          <w:szCs w:val="24"/>
          <w:vertAlign w:val="subscript"/>
        </w:rPr>
        <w:t>н.окр</w:t>
      </w:r>
      <w:r w:rsidRPr="00C821FE">
        <w:rPr>
          <w:rFonts w:ascii="Arial" w:hAnsi="Arial" w:cs="Arial"/>
          <w:i/>
          <w:color w:val="000000" w:themeColor="text1"/>
          <w:sz w:val="24"/>
          <w:szCs w:val="24"/>
        </w:rPr>
        <w:t xml:space="preserve"> = 0,0</w:t>
      </w:r>
      <w:r w:rsidR="008914D5" w:rsidRPr="00C821FE">
        <w:rPr>
          <w:rFonts w:ascii="Arial" w:hAnsi="Arial" w:cs="Arial"/>
          <w:i/>
          <w:color w:val="000000" w:themeColor="text1"/>
          <w:sz w:val="24"/>
          <w:szCs w:val="24"/>
        </w:rPr>
        <w:t>0002</w:t>
      </w:r>
      <w:r w:rsidRPr="00C821FE">
        <w:rPr>
          <w:rFonts w:ascii="Arial" w:hAnsi="Arial" w:cs="Arial"/>
          <w:i/>
          <w:color w:val="000000" w:themeColor="text1"/>
          <w:sz w:val="24"/>
          <w:szCs w:val="24"/>
        </w:rPr>
        <w:t xml:space="preserve"> + 0,0</w:t>
      </w:r>
      <w:r w:rsidR="008914D5" w:rsidRPr="00C821FE">
        <w:rPr>
          <w:rFonts w:ascii="Arial" w:hAnsi="Arial" w:cs="Arial"/>
          <w:i/>
          <w:color w:val="000000" w:themeColor="text1"/>
          <w:sz w:val="24"/>
          <w:szCs w:val="24"/>
        </w:rPr>
        <w:t>001 = 0,00012</w:t>
      </w:r>
      <w:r w:rsidRPr="00C821FE">
        <w:rPr>
          <w:rFonts w:ascii="Arial" w:hAnsi="Arial" w:cs="Arial"/>
          <w:i/>
          <w:color w:val="000000" w:themeColor="text1"/>
          <w:sz w:val="24"/>
          <w:szCs w:val="24"/>
        </w:rPr>
        <w:t xml:space="preserve"> т/год</w:t>
      </w:r>
    </w:p>
    <w:p w14:paraId="660C2629" w14:textId="77777777" w:rsidR="00623818" w:rsidRPr="00C821FE" w:rsidRDefault="00623818" w:rsidP="00623818">
      <w:pPr>
        <w:rPr>
          <w:rFonts w:ascii="Arial" w:hAnsi="Arial" w:cs="Arial"/>
          <w:i/>
          <w:snapToGrid w:val="0"/>
          <w:color w:val="000000" w:themeColor="text1"/>
          <w:sz w:val="24"/>
          <w:szCs w:val="24"/>
        </w:rPr>
      </w:pPr>
      <w:r w:rsidRPr="00C821FE">
        <w:rPr>
          <w:rFonts w:ascii="Arial" w:hAnsi="Arial" w:cs="Arial"/>
          <w:i/>
          <w:snapToGrid w:val="0"/>
          <w:color w:val="000000" w:themeColor="text1"/>
          <w:sz w:val="24"/>
          <w:szCs w:val="24"/>
        </w:rPr>
        <w:t>- максимально-разовый выброс в процессе покраски:</w:t>
      </w:r>
    </w:p>
    <w:tbl>
      <w:tblPr>
        <w:tblW w:w="0" w:type="auto"/>
        <w:jc w:val="center"/>
        <w:tblLook w:val="04A0" w:firstRow="1" w:lastRow="0" w:firstColumn="1" w:lastColumn="0" w:noHBand="0" w:noVBand="1"/>
      </w:tblPr>
      <w:tblGrid>
        <w:gridCol w:w="1276"/>
        <w:gridCol w:w="2440"/>
        <w:gridCol w:w="2551"/>
      </w:tblGrid>
      <w:tr w:rsidR="00623818" w:rsidRPr="00C821FE" w14:paraId="4EB5B7FE" w14:textId="77777777" w:rsidTr="008914D5">
        <w:trPr>
          <w:jc w:val="center"/>
        </w:trPr>
        <w:tc>
          <w:tcPr>
            <w:tcW w:w="1276" w:type="dxa"/>
            <w:vMerge w:val="restart"/>
            <w:vAlign w:val="center"/>
          </w:tcPr>
          <w:p w14:paraId="7B20E921" w14:textId="77777777" w:rsidR="00623818" w:rsidRPr="00C821FE" w:rsidRDefault="00623818" w:rsidP="008914D5">
            <w:pPr>
              <w:jc w:val="center"/>
              <w:rPr>
                <w:rFonts w:ascii="Arial" w:hAnsi="Arial" w:cs="Arial"/>
                <w:color w:val="000000" w:themeColor="text1"/>
                <w:sz w:val="24"/>
                <w:szCs w:val="24"/>
              </w:rPr>
            </w:pPr>
            <w:r w:rsidRPr="00C821FE">
              <w:rPr>
                <w:rFonts w:ascii="Arial" w:hAnsi="Arial" w:cs="Arial"/>
                <w:i/>
                <w:color w:val="000000" w:themeColor="text1"/>
                <w:sz w:val="24"/>
                <w:szCs w:val="24"/>
              </w:rPr>
              <w:t>М</w:t>
            </w:r>
            <w:r w:rsidRPr="00C821FE">
              <w:rPr>
                <w:rFonts w:ascii="Arial" w:hAnsi="Arial" w:cs="Arial"/>
                <w:i/>
                <w:color w:val="000000" w:themeColor="text1"/>
                <w:sz w:val="24"/>
                <w:szCs w:val="24"/>
                <w:vertAlign w:val="superscript"/>
              </w:rPr>
              <w:t>х</w:t>
            </w:r>
            <w:r w:rsidRPr="00C821FE">
              <w:rPr>
                <w:rFonts w:ascii="Arial" w:hAnsi="Arial" w:cs="Arial"/>
                <w:i/>
                <w:color w:val="000000" w:themeColor="text1"/>
                <w:sz w:val="24"/>
                <w:szCs w:val="24"/>
                <w:vertAlign w:val="subscript"/>
              </w:rPr>
              <w:t>окр</w:t>
            </w:r>
            <w:r w:rsidRPr="00C821FE">
              <w:rPr>
                <w:rFonts w:ascii="Arial" w:hAnsi="Arial" w:cs="Arial"/>
                <w:i/>
                <w:color w:val="000000" w:themeColor="text1"/>
                <w:sz w:val="24"/>
                <w:szCs w:val="24"/>
              </w:rPr>
              <w:t xml:space="preserve"> =</w:t>
            </w:r>
          </w:p>
        </w:tc>
        <w:tc>
          <w:tcPr>
            <w:tcW w:w="2440" w:type="dxa"/>
            <w:tcBorders>
              <w:bottom w:val="single" w:sz="4" w:space="0" w:color="auto"/>
            </w:tcBorders>
            <w:vAlign w:val="center"/>
          </w:tcPr>
          <w:p w14:paraId="389C88F4" w14:textId="77777777" w:rsidR="00623818" w:rsidRPr="00C821FE" w:rsidRDefault="00623818" w:rsidP="008914D5">
            <w:pPr>
              <w:spacing w:before="120"/>
              <w:jc w:val="center"/>
              <w:rPr>
                <w:rFonts w:ascii="Arial" w:hAnsi="Arial" w:cs="Arial"/>
                <w:color w:val="000000" w:themeColor="text1"/>
                <w:sz w:val="24"/>
                <w:szCs w:val="24"/>
              </w:rPr>
            </w:pPr>
            <w:r w:rsidRPr="00C821FE">
              <w:rPr>
                <w:rFonts w:ascii="Arial" w:hAnsi="Arial" w:cs="Arial"/>
                <w:i/>
                <w:color w:val="000000" w:themeColor="text1"/>
                <w:sz w:val="24"/>
                <w:szCs w:val="24"/>
              </w:rPr>
              <w:t>0,04 × 50 × 45 × 2</w:t>
            </w:r>
            <w:r w:rsidR="008914D5" w:rsidRPr="00C821FE">
              <w:rPr>
                <w:rFonts w:ascii="Arial" w:hAnsi="Arial" w:cs="Arial"/>
                <w:i/>
                <w:color w:val="000000" w:themeColor="text1"/>
                <w:sz w:val="24"/>
                <w:szCs w:val="24"/>
              </w:rPr>
              <w:t>5</w:t>
            </w:r>
          </w:p>
        </w:tc>
        <w:tc>
          <w:tcPr>
            <w:tcW w:w="2551" w:type="dxa"/>
            <w:vMerge w:val="restart"/>
            <w:vAlign w:val="center"/>
          </w:tcPr>
          <w:p w14:paraId="683EDD1E" w14:textId="77777777" w:rsidR="00623818" w:rsidRPr="00C821FE" w:rsidRDefault="00623818" w:rsidP="008914D5">
            <w:pPr>
              <w:rPr>
                <w:rFonts w:ascii="Arial" w:hAnsi="Arial" w:cs="Arial"/>
                <w:color w:val="000000" w:themeColor="text1"/>
                <w:sz w:val="24"/>
                <w:szCs w:val="24"/>
              </w:rPr>
            </w:pPr>
            <w:r w:rsidRPr="00C821FE">
              <w:rPr>
                <w:rFonts w:ascii="Arial" w:hAnsi="Arial" w:cs="Arial"/>
                <w:i/>
                <w:color w:val="000000" w:themeColor="text1"/>
                <w:sz w:val="24"/>
                <w:szCs w:val="24"/>
              </w:rPr>
              <w:t>× (1 – 0) = 0,00</w:t>
            </w:r>
            <w:r w:rsidR="008914D5" w:rsidRPr="00C821FE">
              <w:rPr>
                <w:rFonts w:ascii="Arial" w:hAnsi="Arial" w:cs="Arial"/>
                <w:i/>
                <w:color w:val="000000" w:themeColor="text1"/>
                <w:sz w:val="24"/>
                <w:szCs w:val="24"/>
              </w:rPr>
              <w:t>06</w:t>
            </w:r>
            <w:r w:rsidRPr="00C821FE">
              <w:rPr>
                <w:rFonts w:ascii="Arial" w:hAnsi="Arial" w:cs="Arial"/>
                <w:i/>
                <w:color w:val="000000" w:themeColor="text1"/>
                <w:sz w:val="24"/>
                <w:szCs w:val="24"/>
              </w:rPr>
              <w:t xml:space="preserve"> г/с</w:t>
            </w:r>
          </w:p>
        </w:tc>
      </w:tr>
      <w:tr w:rsidR="00623818" w:rsidRPr="00C821FE" w14:paraId="756A4196" w14:textId="77777777" w:rsidTr="008914D5">
        <w:trPr>
          <w:trHeight w:val="171"/>
          <w:jc w:val="center"/>
        </w:trPr>
        <w:tc>
          <w:tcPr>
            <w:tcW w:w="1276" w:type="dxa"/>
            <w:vMerge/>
            <w:vAlign w:val="center"/>
          </w:tcPr>
          <w:p w14:paraId="2C605AEC" w14:textId="77777777" w:rsidR="00623818" w:rsidRPr="00C821FE" w:rsidRDefault="00623818" w:rsidP="008914D5">
            <w:pPr>
              <w:jc w:val="center"/>
              <w:rPr>
                <w:rFonts w:ascii="Arial" w:hAnsi="Arial" w:cs="Arial"/>
                <w:color w:val="000000" w:themeColor="text1"/>
                <w:sz w:val="24"/>
                <w:szCs w:val="24"/>
              </w:rPr>
            </w:pPr>
          </w:p>
        </w:tc>
        <w:tc>
          <w:tcPr>
            <w:tcW w:w="2440" w:type="dxa"/>
            <w:tcBorders>
              <w:top w:val="single" w:sz="4" w:space="0" w:color="auto"/>
            </w:tcBorders>
            <w:vAlign w:val="center"/>
          </w:tcPr>
          <w:p w14:paraId="078CECCD" w14:textId="77777777" w:rsidR="00623818" w:rsidRPr="00C821FE" w:rsidRDefault="00623818" w:rsidP="008914D5">
            <w:pPr>
              <w:spacing w:after="120"/>
              <w:jc w:val="center"/>
              <w:rPr>
                <w:rFonts w:ascii="Arial" w:hAnsi="Arial" w:cs="Arial"/>
                <w:color w:val="000000" w:themeColor="text1"/>
                <w:sz w:val="24"/>
                <w:szCs w:val="24"/>
              </w:rPr>
            </w:pPr>
            <w:r w:rsidRPr="00C821FE">
              <w:rPr>
                <w:rFonts w:ascii="Arial" w:hAnsi="Arial" w:cs="Arial"/>
                <w:i/>
                <w:color w:val="000000" w:themeColor="text1"/>
                <w:sz w:val="24"/>
                <w:szCs w:val="24"/>
              </w:rPr>
              <w:t>10</w:t>
            </w:r>
            <w:r w:rsidRPr="00C821FE">
              <w:rPr>
                <w:rFonts w:ascii="Arial" w:hAnsi="Arial" w:cs="Arial"/>
                <w:i/>
                <w:color w:val="000000" w:themeColor="text1"/>
                <w:sz w:val="24"/>
                <w:szCs w:val="24"/>
                <w:vertAlign w:val="superscript"/>
              </w:rPr>
              <w:t>6</w:t>
            </w:r>
            <w:r w:rsidRPr="00C821FE">
              <w:rPr>
                <w:rFonts w:ascii="Arial" w:hAnsi="Arial" w:cs="Arial"/>
                <w:i/>
                <w:color w:val="000000" w:themeColor="text1"/>
                <w:sz w:val="24"/>
                <w:szCs w:val="24"/>
              </w:rPr>
              <w:t xml:space="preserve"> × 3,6</w:t>
            </w:r>
          </w:p>
        </w:tc>
        <w:tc>
          <w:tcPr>
            <w:tcW w:w="2551" w:type="dxa"/>
            <w:vMerge/>
            <w:vAlign w:val="center"/>
          </w:tcPr>
          <w:p w14:paraId="44651883" w14:textId="77777777" w:rsidR="00623818" w:rsidRPr="00C821FE" w:rsidRDefault="00623818" w:rsidP="008914D5">
            <w:pPr>
              <w:jc w:val="center"/>
              <w:rPr>
                <w:rFonts w:ascii="Arial" w:hAnsi="Arial" w:cs="Arial"/>
                <w:color w:val="000000" w:themeColor="text1"/>
                <w:sz w:val="24"/>
                <w:szCs w:val="24"/>
              </w:rPr>
            </w:pPr>
          </w:p>
        </w:tc>
      </w:tr>
    </w:tbl>
    <w:p w14:paraId="08631C32" w14:textId="77777777" w:rsidR="00623818" w:rsidRPr="00C821FE" w:rsidRDefault="00623818" w:rsidP="00623818">
      <w:pPr>
        <w:autoSpaceDE w:val="0"/>
        <w:autoSpaceDN w:val="0"/>
        <w:spacing w:line="360" w:lineRule="auto"/>
        <w:ind w:firstLine="700"/>
        <w:jc w:val="both"/>
        <w:rPr>
          <w:rFonts w:ascii="Arial" w:hAnsi="Arial" w:cs="Arial"/>
          <w:i/>
          <w:snapToGrid w:val="0"/>
          <w:color w:val="000000" w:themeColor="text1"/>
          <w:sz w:val="24"/>
          <w:szCs w:val="24"/>
        </w:rPr>
      </w:pPr>
      <w:r w:rsidRPr="00C821FE">
        <w:rPr>
          <w:rFonts w:ascii="Arial" w:hAnsi="Arial" w:cs="Arial"/>
          <w:i/>
          <w:snapToGrid w:val="0"/>
          <w:color w:val="000000" w:themeColor="text1"/>
          <w:sz w:val="24"/>
          <w:szCs w:val="24"/>
        </w:rPr>
        <w:t>- максимально-разовый выброс в процессе сушки:</w:t>
      </w:r>
    </w:p>
    <w:tbl>
      <w:tblPr>
        <w:tblW w:w="0" w:type="auto"/>
        <w:jc w:val="center"/>
        <w:tblLook w:val="04A0" w:firstRow="1" w:lastRow="0" w:firstColumn="1" w:lastColumn="0" w:noHBand="0" w:noVBand="1"/>
      </w:tblPr>
      <w:tblGrid>
        <w:gridCol w:w="1352"/>
        <w:gridCol w:w="2811"/>
        <w:gridCol w:w="2516"/>
      </w:tblGrid>
      <w:tr w:rsidR="00623818" w:rsidRPr="00C821FE" w14:paraId="68020F5C" w14:textId="77777777" w:rsidTr="008914D5">
        <w:trPr>
          <w:trHeight w:val="421"/>
          <w:jc w:val="center"/>
        </w:trPr>
        <w:tc>
          <w:tcPr>
            <w:tcW w:w="1352" w:type="dxa"/>
            <w:vMerge w:val="restart"/>
            <w:vAlign w:val="center"/>
          </w:tcPr>
          <w:p w14:paraId="5D3D51A6" w14:textId="77777777" w:rsidR="00623818" w:rsidRPr="00C821FE" w:rsidRDefault="00623818" w:rsidP="008914D5">
            <w:pPr>
              <w:jc w:val="center"/>
              <w:rPr>
                <w:rFonts w:ascii="Arial" w:hAnsi="Arial" w:cs="Arial"/>
                <w:color w:val="000000" w:themeColor="text1"/>
                <w:sz w:val="24"/>
                <w:szCs w:val="24"/>
              </w:rPr>
            </w:pPr>
            <w:r w:rsidRPr="00C821FE">
              <w:rPr>
                <w:rFonts w:ascii="Arial" w:hAnsi="Arial" w:cs="Arial"/>
                <w:i/>
                <w:snapToGrid w:val="0"/>
                <w:color w:val="000000" w:themeColor="text1"/>
                <w:sz w:val="24"/>
                <w:szCs w:val="24"/>
              </w:rPr>
              <w:br w:type="page"/>
            </w:r>
            <w:r w:rsidRPr="00C821FE">
              <w:rPr>
                <w:rFonts w:ascii="Arial" w:hAnsi="Arial" w:cs="Arial"/>
                <w:i/>
                <w:color w:val="000000" w:themeColor="text1"/>
                <w:sz w:val="24"/>
                <w:szCs w:val="24"/>
              </w:rPr>
              <w:t>М</w:t>
            </w:r>
            <w:r w:rsidRPr="00C821FE">
              <w:rPr>
                <w:rFonts w:ascii="Arial" w:hAnsi="Arial" w:cs="Arial"/>
                <w:i/>
                <w:color w:val="000000" w:themeColor="text1"/>
                <w:sz w:val="24"/>
                <w:szCs w:val="24"/>
                <w:vertAlign w:val="superscript"/>
              </w:rPr>
              <w:t>х</w:t>
            </w:r>
            <w:r w:rsidRPr="00C821FE">
              <w:rPr>
                <w:rFonts w:ascii="Arial" w:hAnsi="Arial" w:cs="Arial"/>
                <w:i/>
                <w:color w:val="000000" w:themeColor="text1"/>
                <w:sz w:val="24"/>
                <w:szCs w:val="24"/>
                <w:vertAlign w:val="subscript"/>
              </w:rPr>
              <w:t>суш</w:t>
            </w:r>
            <w:r w:rsidRPr="00C821FE">
              <w:rPr>
                <w:rFonts w:ascii="Arial" w:hAnsi="Arial" w:cs="Arial"/>
                <w:i/>
                <w:color w:val="000000" w:themeColor="text1"/>
                <w:sz w:val="24"/>
                <w:szCs w:val="24"/>
              </w:rPr>
              <w:t xml:space="preserve"> =</w:t>
            </w:r>
          </w:p>
        </w:tc>
        <w:tc>
          <w:tcPr>
            <w:tcW w:w="2811" w:type="dxa"/>
            <w:tcBorders>
              <w:bottom w:val="single" w:sz="4" w:space="0" w:color="auto"/>
            </w:tcBorders>
            <w:vAlign w:val="center"/>
          </w:tcPr>
          <w:p w14:paraId="147242F2" w14:textId="77777777" w:rsidR="00623818" w:rsidRPr="00C821FE" w:rsidRDefault="00623818" w:rsidP="008914D5">
            <w:pPr>
              <w:spacing w:before="120"/>
              <w:jc w:val="center"/>
              <w:rPr>
                <w:rFonts w:ascii="Arial" w:hAnsi="Arial" w:cs="Arial"/>
                <w:color w:val="000000" w:themeColor="text1"/>
                <w:sz w:val="24"/>
                <w:szCs w:val="24"/>
              </w:rPr>
            </w:pPr>
            <w:r w:rsidRPr="00C821FE">
              <w:rPr>
                <w:rFonts w:ascii="Arial" w:hAnsi="Arial" w:cs="Arial"/>
                <w:i/>
                <w:color w:val="000000" w:themeColor="text1"/>
                <w:sz w:val="24"/>
                <w:szCs w:val="24"/>
              </w:rPr>
              <w:t>0,04 × 50 × 45 × 7</w:t>
            </w:r>
            <w:r w:rsidR="008914D5" w:rsidRPr="00C821FE">
              <w:rPr>
                <w:rFonts w:ascii="Arial" w:hAnsi="Arial" w:cs="Arial"/>
                <w:i/>
                <w:color w:val="000000" w:themeColor="text1"/>
                <w:sz w:val="24"/>
                <w:szCs w:val="24"/>
              </w:rPr>
              <w:t>5</w:t>
            </w:r>
          </w:p>
        </w:tc>
        <w:tc>
          <w:tcPr>
            <w:tcW w:w="2516" w:type="dxa"/>
            <w:vMerge w:val="restart"/>
            <w:vAlign w:val="center"/>
          </w:tcPr>
          <w:p w14:paraId="7E7EF821" w14:textId="77777777" w:rsidR="00623818" w:rsidRPr="00C821FE" w:rsidRDefault="00623818" w:rsidP="008914D5">
            <w:pPr>
              <w:jc w:val="center"/>
              <w:rPr>
                <w:rFonts w:ascii="Arial" w:hAnsi="Arial" w:cs="Arial"/>
                <w:color w:val="000000" w:themeColor="text1"/>
                <w:sz w:val="24"/>
                <w:szCs w:val="24"/>
              </w:rPr>
            </w:pPr>
            <w:r w:rsidRPr="00C821FE">
              <w:rPr>
                <w:rFonts w:ascii="Arial" w:hAnsi="Arial" w:cs="Arial"/>
                <w:i/>
                <w:color w:val="000000" w:themeColor="text1"/>
                <w:sz w:val="24"/>
                <w:szCs w:val="24"/>
              </w:rPr>
              <w:t>× (1 – 0) = 0,0</w:t>
            </w:r>
            <w:r w:rsidR="008914D5" w:rsidRPr="00C821FE">
              <w:rPr>
                <w:rFonts w:ascii="Arial" w:hAnsi="Arial" w:cs="Arial"/>
                <w:i/>
                <w:color w:val="000000" w:themeColor="text1"/>
                <w:sz w:val="24"/>
                <w:szCs w:val="24"/>
              </w:rPr>
              <w:t>019</w:t>
            </w:r>
            <w:r w:rsidRPr="00C821FE">
              <w:rPr>
                <w:rFonts w:ascii="Arial" w:hAnsi="Arial" w:cs="Arial"/>
                <w:i/>
                <w:color w:val="000000" w:themeColor="text1"/>
                <w:sz w:val="24"/>
                <w:szCs w:val="24"/>
              </w:rPr>
              <w:t xml:space="preserve"> г/с</w:t>
            </w:r>
          </w:p>
        </w:tc>
      </w:tr>
      <w:tr w:rsidR="00623818" w:rsidRPr="00C821FE" w14:paraId="1C12642A" w14:textId="77777777" w:rsidTr="008914D5">
        <w:trPr>
          <w:trHeight w:val="154"/>
          <w:jc w:val="center"/>
        </w:trPr>
        <w:tc>
          <w:tcPr>
            <w:tcW w:w="1352" w:type="dxa"/>
            <w:vMerge/>
            <w:vAlign w:val="center"/>
          </w:tcPr>
          <w:p w14:paraId="3214228D" w14:textId="77777777" w:rsidR="00623818" w:rsidRPr="00C821FE" w:rsidRDefault="00623818" w:rsidP="008914D5">
            <w:pPr>
              <w:jc w:val="center"/>
              <w:rPr>
                <w:rFonts w:ascii="Arial" w:hAnsi="Arial" w:cs="Arial"/>
                <w:color w:val="000000" w:themeColor="text1"/>
                <w:sz w:val="24"/>
                <w:szCs w:val="24"/>
              </w:rPr>
            </w:pPr>
          </w:p>
        </w:tc>
        <w:tc>
          <w:tcPr>
            <w:tcW w:w="2811" w:type="dxa"/>
            <w:tcBorders>
              <w:top w:val="single" w:sz="4" w:space="0" w:color="auto"/>
            </w:tcBorders>
            <w:vAlign w:val="center"/>
          </w:tcPr>
          <w:p w14:paraId="497E44CD" w14:textId="77777777" w:rsidR="00623818" w:rsidRPr="00C821FE" w:rsidRDefault="00623818" w:rsidP="008914D5">
            <w:pPr>
              <w:spacing w:after="120"/>
              <w:jc w:val="center"/>
              <w:rPr>
                <w:rFonts w:ascii="Arial" w:hAnsi="Arial" w:cs="Arial"/>
                <w:color w:val="000000" w:themeColor="text1"/>
                <w:sz w:val="24"/>
                <w:szCs w:val="24"/>
              </w:rPr>
            </w:pPr>
            <w:r w:rsidRPr="00C821FE">
              <w:rPr>
                <w:rFonts w:ascii="Arial" w:hAnsi="Arial" w:cs="Arial"/>
                <w:i/>
                <w:color w:val="000000" w:themeColor="text1"/>
                <w:sz w:val="24"/>
                <w:szCs w:val="24"/>
              </w:rPr>
              <w:t>10</w:t>
            </w:r>
            <w:r w:rsidRPr="00C821FE">
              <w:rPr>
                <w:rFonts w:ascii="Arial" w:hAnsi="Arial" w:cs="Arial"/>
                <w:i/>
                <w:color w:val="000000" w:themeColor="text1"/>
                <w:sz w:val="24"/>
                <w:szCs w:val="24"/>
                <w:vertAlign w:val="superscript"/>
              </w:rPr>
              <w:t>6</w:t>
            </w:r>
            <w:r w:rsidRPr="00C821FE">
              <w:rPr>
                <w:rFonts w:ascii="Arial" w:hAnsi="Arial" w:cs="Arial"/>
                <w:i/>
                <w:color w:val="000000" w:themeColor="text1"/>
                <w:sz w:val="24"/>
                <w:szCs w:val="24"/>
              </w:rPr>
              <w:t xml:space="preserve"> × 3,6</w:t>
            </w:r>
          </w:p>
        </w:tc>
        <w:tc>
          <w:tcPr>
            <w:tcW w:w="2516" w:type="dxa"/>
            <w:vMerge/>
            <w:vAlign w:val="center"/>
          </w:tcPr>
          <w:p w14:paraId="0C22548D" w14:textId="77777777" w:rsidR="00623818" w:rsidRPr="00C821FE" w:rsidRDefault="00623818" w:rsidP="008914D5">
            <w:pPr>
              <w:jc w:val="center"/>
              <w:rPr>
                <w:rFonts w:ascii="Arial" w:hAnsi="Arial" w:cs="Arial"/>
                <w:color w:val="000000" w:themeColor="text1"/>
                <w:sz w:val="24"/>
                <w:szCs w:val="24"/>
              </w:rPr>
            </w:pPr>
          </w:p>
        </w:tc>
      </w:tr>
    </w:tbl>
    <w:p w14:paraId="089968EB" w14:textId="77777777" w:rsidR="00623818" w:rsidRPr="00C821FE" w:rsidRDefault="00623818" w:rsidP="00623818">
      <w:pPr>
        <w:spacing w:line="360" w:lineRule="auto"/>
        <w:ind w:firstLine="709"/>
        <w:rPr>
          <w:rFonts w:ascii="Arial" w:hAnsi="Arial" w:cs="Arial"/>
          <w:i/>
          <w:color w:val="000000" w:themeColor="text1"/>
          <w:sz w:val="24"/>
          <w:szCs w:val="24"/>
        </w:rPr>
      </w:pPr>
      <w:r w:rsidRPr="00C821FE">
        <w:rPr>
          <w:rFonts w:ascii="Arial" w:hAnsi="Arial" w:cs="Arial"/>
          <w:i/>
          <w:color w:val="000000" w:themeColor="text1"/>
          <w:sz w:val="24"/>
          <w:szCs w:val="24"/>
        </w:rPr>
        <w:t>Общий максимально-разовый выброс</w:t>
      </w:r>
    </w:p>
    <w:p w14:paraId="005AA1B1" w14:textId="77777777" w:rsidR="00623818" w:rsidRPr="00C821FE" w:rsidRDefault="00623818" w:rsidP="00623818">
      <w:pPr>
        <w:autoSpaceDE w:val="0"/>
        <w:autoSpaceDN w:val="0"/>
        <w:jc w:val="center"/>
        <w:rPr>
          <w:rFonts w:ascii="Arial" w:hAnsi="Arial" w:cs="Arial"/>
          <w:i/>
          <w:color w:val="000000" w:themeColor="text1"/>
          <w:sz w:val="24"/>
          <w:szCs w:val="24"/>
        </w:rPr>
      </w:pPr>
      <w:r w:rsidRPr="00C821FE">
        <w:rPr>
          <w:rFonts w:ascii="Arial" w:hAnsi="Arial" w:cs="Arial"/>
          <w:i/>
          <w:color w:val="000000" w:themeColor="text1"/>
          <w:sz w:val="24"/>
          <w:szCs w:val="24"/>
        </w:rPr>
        <w:t>М</w:t>
      </w:r>
      <w:r w:rsidRPr="00C821FE">
        <w:rPr>
          <w:rFonts w:ascii="Arial" w:hAnsi="Arial" w:cs="Arial"/>
          <w:i/>
          <w:color w:val="000000" w:themeColor="text1"/>
          <w:sz w:val="24"/>
          <w:szCs w:val="24"/>
          <w:vertAlign w:val="superscript"/>
        </w:rPr>
        <w:t>х</w:t>
      </w:r>
      <w:r w:rsidRPr="00C821FE">
        <w:rPr>
          <w:rFonts w:ascii="Arial" w:hAnsi="Arial" w:cs="Arial"/>
          <w:i/>
          <w:color w:val="000000" w:themeColor="text1"/>
          <w:sz w:val="24"/>
          <w:szCs w:val="24"/>
          <w:vertAlign w:val="subscript"/>
        </w:rPr>
        <w:t>н.окр</w:t>
      </w:r>
      <w:r w:rsidR="008914D5" w:rsidRPr="00C821FE">
        <w:rPr>
          <w:rFonts w:ascii="Arial" w:hAnsi="Arial" w:cs="Arial"/>
          <w:i/>
          <w:color w:val="000000" w:themeColor="text1"/>
          <w:sz w:val="24"/>
          <w:szCs w:val="24"/>
        </w:rPr>
        <w:t xml:space="preserve"> = 0,0006</w:t>
      </w:r>
      <w:r w:rsidRPr="00C821FE">
        <w:rPr>
          <w:rFonts w:ascii="Arial" w:hAnsi="Arial" w:cs="Arial"/>
          <w:i/>
          <w:color w:val="000000" w:themeColor="text1"/>
          <w:sz w:val="24"/>
          <w:szCs w:val="24"/>
        </w:rPr>
        <w:t xml:space="preserve"> + 0,0</w:t>
      </w:r>
      <w:r w:rsidR="008914D5" w:rsidRPr="00C821FE">
        <w:rPr>
          <w:rFonts w:ascii="Arial" w:hAnsi="Arial" w:cs="Arial"/>
          <w:i/>
          <w:color w:val="000000" w:themeColor="text1"/>
          <w:sz w:val="24"/>
          <w:szCs w:val="24"/>
        </w:rPr>
        <w:t>019= 0,0025</w:t>
      </w:r>
      <w:r w:rsidRPr="00C821FE">
        <w:rPr>
          <w:rFonts w:ascii="Arial" w:hAnsi="Arial" w:cs="Arial"/>
          <w:i/>
          <w:color w:val="000000" w:themeColor="text1"/>
          <w:sz w:val="24"/>
          <w:szCs w:val="24"/>
        </w:rPr>
        <w:t xml:space="preserve"> г/с</w:t>
      </w:r>
    </w:p>
    <w:p w14:paraId="2FF9BE1F" w14:textId="77777777" w:rsidR="00623818" w:rsidRPr="00C821FE" w:rsidRDefault="00623818" w:rsidP="00623818">
      <w:pPr>
        <w:pStyle w:val="a8"/>
        <w:spacing w:after="0" w:line="360" w:lineRule="auto"/>
        <w:ind w:left="0" w:firstLine="700"/>
        <w:jc w:val="both"/>
        <w:rPr>
          <w:rFonts w:eastAsia="MS Mincho" w:cs="Arial"/>
          <w:color w:val="000000" w:themeColor="text1"/>
          <w:sz w:val="24"/>
          <w:szCs w:val="24"/>
        </w:rPr>
      </w:pPr>
    </w:p>
    <w:p w14:paraId="1AFF754C" w14:textId="77777777" w:rsidR="00623818" w:rsidRPr="00C821FE" w:rsidRDefault="00623818" w:rsidP="00623818">
      <w:pPr>
        <w:widowControl w:val="0"/>
        <w:autoSpaceDE w:val="0"/>
        <w:autoSpaceDN w:val="0"/>
        <w:adjustRightInd w:val="0"/>
        <w:spacing w:line="360" w:lineRule="auto"/>
        <w:ind w:firstLine="700"/>
        <w:jc w:val="both"/>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Удельные выделения, образующиеся при покрасочных работах и результаты расчетов приведены в таблице А.5.1.</w:t>
      </w:r>
    </w:p>
    <w:p w14:paraId="554391CA" w14:textId="77777777" w:rsidR="00623818" w:rsidRPr="00C821FE" w:rsidRDefault="00623818" w:rsidP="00623818">
      <w:pPr>
        <w:pStyle w:val="a8"/>
        <w:spacing w:after="0" w:line="360" w:lineRule="auto"/>
        <w:ind w:left="0" w:firstLine="700"/>
        <w:jc w:val="both"/>
        <w:rPr>
          <w:rFonts w:eastAsia="MS Mincho" w:cs="Arial"/>
          <w:color w:val="000000" w:themeColor="text1"/>
          <w:sz w:val="24"/>
          <w:szCs w:val="24"/>
        </w:rPr>
      </w:pPr>
    </w:p>
    <w:p w14:paraId="1C3CE088" w14:textId="77777777" w:rsidR="008914D5" w:rsidRPr="00C821FE" w:rsidRDefault="008914D5">
      <w:pPr>
        <w:rPr>
          <w:rFonts w:ascii="Arial" w:eastAsia="MS Mincho" w:hAnsi="Arial" w:cs="Arial"/>
          <w:color w:val="000000" w:themeColor="text1"/>
          <w:sz w:val="24"/>
          <w:szCs w:val="24"/>
        </w:rPr>
      </w:pPr>
      <w:r w:rsidRPr="00C821FE">
        <w:rPr>
          <w:rFonts w:eastAsia="MS Mincho" w:cs="Arial"/>
          <w:color w:val="000000" w:themeColor="text1"/>
          <w:sz w:val="24"/>
          <w:szCs w:val="24"/>
        </w:rPr>
        <w:br w:type="page"/>
      </w:r>
    </w:p>
    <w:p w14:paraId="667E7554" w14:textId="77777777" w:rsidR="00623818" w:rsidRPr="00C821FE" w:rsidRDefault="00623818" w:rsidP="00623818">
      <w:pPr>
        <w:pStyle w:val="a8"/>
        <w:spacing w:after="0" w:line="360" w:lineRule="auto"/>
        <w:ind w:left="0" w:firstLine="700"/>
        <w:jc w:val="both"/>
        <w:rPr>
          <w:rFonts w:eastAsia="MS Mincho" w:cs="Arial"/>
          <w:color w:val="000000" w:themeColor="text1"/>
          <w:sz w:val="24"/>
          <w:szCs w:val="24"/>
        </w:rPr>
      </w:pPr>
      <w:r w:rsidRPr="00C821FE">
        <w:rPr>
          <w:rFonts w:eastAsia="MS Mincho" w:cs="Arial"/>
          <w:color w:val="000000" w:themeColor="text1"/>
          <w:sz w:val="24"/>
          <w:szCs w:val="24"/>
        </w:rPr>
        <w:t>Таблица А.5.1 – Удельные выделение и результаты расчетов выбросов загрязняющих веществ при покрасочных работах</w:t>
      </w:r>
    </w:p>
    <w:tbl>
      <w:tblPr>
        <w:tblW w:w="5000" w:type="pct"/>
        <w:tblLook w:val="04A0" w:firstRow="1" w:lastRow="0" w:firstColumn="1" w:lastColumn="0" w:noHBand="0" w:noVBand="1"/>
      </w:tblPr>
      <w:tblGrid>
        <w:gridCol w:w="1417"/>
        <w:gridCol w:w="1204"/>
        <w:gridCol w:w="855"/>
        <w:gridCol w:w="1008"/>
        <w:gridCol w:w="705"/>
        <w:gridCol w:w="795"/>
        <w:gridCol w:w="884"/>
        <w:gridCol w:w="706"/>
        <w:gridCol w:w="884"/>
        <w:gridCol w:w="795"/>
        <w:gridCol w:w="884"/>
      </w:tblGrid>
      <w:tr w:rsidR="008914D5" w:rsidRPr="00C821FE" w14:paraId="210A933F" w14:textId="77777777" w:rsidTr="008914D5">
        <w:trPr>
          <w:trHeight w:val="300"/>
        </w:trPr>
        <w:tc>
          <w:tcPr>
            <w:tcW w:w="7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681300"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Наименование вещества</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ADA7A9"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Содержание компонента в летучей части δх,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05F53C"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Доля летучей части (раств.) fp, % мас</w:t>
            </w:r>
          </w:p>
        </w:tc>
        <w:tc>
          <w:tcPr>
            <w:tcW w:w="9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9DB56C"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Расход ЛКМ</w:t>
            </w:r>
          </w:p>
        </w:tc>
        <w:tc>
          <w:tcPr>
            <w:tcW w:w="2464" w:type="pct"/>
            <w:gridSpan w:val="6"/>
            <w:tcBorders>
              <w:top w:val="single" w:sz="4" w:space="0" w:color="auto"/>
              <w:left w:val="nil"/>
              <w:bottom w:val="single" w:sz="4" w:space="0" w:color="auto"/>
              <w:right w:val="single" w:sz="4" w:space="0" w:color="auto"/>
            </w:tcBorders>
            <w:shd w:val="clear" w:color="auto" w:fill="auto"/>
            <w:vAlign w:val="center"/>
            <w:hideMark/>
          </w:tcPr>
          <w:p w14:paraId="2445B3AC"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ВЫБРОСЫ</w:t>
            </w:r>
          </w:p>
        </w:tc>
      </w:tr>
      <w:tr w:rsidR="008914D5" w:rsidRPr="00C821FE" w14:paraId="6A8675CE" w14:textId="77777777" w:rsidTr="008914D5">
        <w:trPr>
          <w:trHeight w:val="300"/>
        </w:trPr>
        <w:tc>
          <w:tcPr>
            <w:tcW w:w="728" w:type="pct"/>
            <w:vMerge/>
            <w:tcBorders>
              <w:top w:val="single" w:sz="4" w:space="0" w:color="auto"/>
              <w:left w:val="single" w:sz="4" w:space="0" w:color="auto"/>
              <w:bottom w:val="single" w:sz="4" w:space="0" w:color="auto"/>
              <w:right w:val="single" w:sz="4" w:space="0" w:color="auto"/>
            </w:tcBorders>
            <w:vAlign w:val="center"/>
            <w:hideMark/>
          </w:tcPr>
          <w:p w14:paraId="2DBF8F7C" w14:textId="77777777" w:rsidR="008914D5" w:rsidRPr="00C821FE" w:rsidRDefault="008914D5" w:rsidP="008914D5">
            <w:pPr>
              <w:rPr>
                <w:rFonts w:ascii="Arial" w:hAnsi="Arial" w:cs="Arial"/>
                <w:b/>
                <w:bCs/>
                <w:color w:val="000000" w:themeColor="text1"/>
                <w:sz w:val="16"/>
                <w:szCs w:val="16"/>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14:paraId="28F05959" w14:textId="77777777" w:rsidR="008914D5" w:rsidRPr="00C821FE" w:rsidRDefault="008914D5" w:rsidP="008914D5">
            <w:pPr>
              <w:rPr>
                <w:rFonts w:ascii="Arial" w:hAnsi="Arial" w:cs="Arial"/>
                <w:b/>
                <w:bCs/>
                <w:color w:val="000000" w:themeColor="text1"/>
                <w:sz w:val="16"/>
                <w:szCs w:val="16"/>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27A061E2" w14:textId="77777777" w:rsidR="008914D5" w:rsidRPr="00C821FE" w:rsidRDefault="008914D5" w:rsidP="008914D5">
            <w:pPr>
              <w:rPr>
                <w:rFonts w:ascii="Arial" w:hAnsi="Arial" w:cs="Arial"/>
                <w:b/>
                <w:bCs/>
                <w:color w:val="000000" w:themeColor="text1"/>
                <w:sz w:val="16"/>
                <w:szCs w:val="16"/>
              </w:rPr>
            </w:pPr>
          </w:p>
        </w:tc>
        <w:tc>
          <w:tcPr>
            <w:tcW w:w="902" w:type="pct"/>
            <w:gridSpan w:val="2"/>
            <w:vMerge/>
            <w:tcBorders>
              <w:top w:val="single" w:sz="4" w:space="0" w:color="auto"/>
              <w:left w:val="single" w:sz="4" w:space="0" w:color="auto"/>
              <w:bottom w:val="single" w:sz="4" w:space="0" w:color="auto"/>
              <w:right w:val="single" w:sz="4" w:space="0" w:color="auto"/>
            </w:tcBorders>
            <w:vAlign w:val="center"/>
            <w:hideMark/>
          </w:tcPr>
          <w:p w14:paraId="4ED7D791" w14:textId="77777777" w:rsidR="008914D5" w:rsidRPr="00C821FE" w:rsidRDefault="008914D5" w:rsidP="008914D5">
            <w:pPr>
              <w:rPr>
                <w:rFonts w:ascii="Arial" w:hAnsi="Arial" w:cs="Arial"/>
                <w:b/>
                <w:bCs/>
                <w:color w:val="000000" w:themeColor="text1"/>
                <w:sz w:val="16"/>
                <w:szCs w:val="16"/>
              </w:rPr>
            </w:pPr>
          </w:p>
        </w:tc>
        <w:tc>
          <w:tcPr>
            <w:tcW w:w="817" w:type="pct"/>
            <w:gridSpan w:val="2"/>
            <w:tcBorders>
              <w:top w:val="single" w:sz="4" w:space="0" w:color="auto"/>
              <w:left w:val="nil"/>
              <w:bottom w:val="single" w:sz="4" w:space="0" w:color="auto"/>
              <w:right w:val="single" w:sz="4" w:space="0" w:color="auto"/>
            </w:tcBorders>
            <w:shd w:val="clear" w:color="auto" w:fill="auto"/>
            <w:vAlign w:val="center"/>
            <w:hideMark/>
          </w:tcPr>
          <w:p w14:paraId="4975C5EB"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нанесение </w:t>
            </w:r>
          </w:p>
        </w:tc>
        <w:tc>
          <w:tcPr>
            <w:tcW w:w="767" w:type="pct"/>
            <w:gridSpan w:val="2"/>
            <w:tcBorders>
              <w:top w:val="single" w:sz="4" w:space="0" w:color="auto"/>
              <w:left w:val="nil"/>
              <w:bottom w:val="single" w:sz="4" w:space="0" w:color="auto"/>
              <w:right w:val="single" w:sz="4" w:space="0" w:color="auto"/>
            </w:tcBorders>
            <w:shd w:val="clear" w:color="auto" w:fill="auto"/>
            <w:vAlign w:val="center"/>
            <w:hideMark/>
          </w:tcPr>
          <w:p w14:paraId="4636A5F5"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сушка </w:t>
            </w:r>
          </w:p>
        </w:tc>
        <w:tc>
          <w:tcPr>
            <w:tcW w:w="881" w:type="pct"/>
            <w:gridSpan w:val="2"/>
            <w:tcBorders>
              <w:top w:val="single" w:sz="4" w:space="0" w:color="auto"/>
              <w:left w:val="nil"/>
              <w:bottom w:val="single" w:sz="4" w:space="0" w:color="auto"/>
              <w:right w:val="single" w:sz="4" w:space="0" w:color="auto"/>
            </w:tcBorders>
            <w:shd w:val="clear" w:color="auto" w:fill="auto"/>
            <w:vAlign w:val="center"/>
            <w:hideMark/>
          </w:tcPr>
          <w:p w14:paraId="39897CD3"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всего</w:t>
            </w:r>
          </w:p>
        </w:tc>
      </w:tr>
      <w:tr w:rsidR="008914D5" w:rsidRPr="00C821FE" w14:paraId="61DD1D7E" w14:textId="77777777" w:rsidTr="008914D5">
        <w:trPr>
          <w:trHeight w:val="300"/>
        </w:trPr>
        <w:tc>
          <w:tcPr>
            <w:tcW w:w="728" w:type="pct"/>
            <w:vMerge/>
            <w:tcBorders>
              <w:top w:val="single" w:sz="4" w:space="0" w:color="auto"/>
              <w:left w:val="single" w:sz="4" w:space="0" w:color="auto"/>
              <w:bottom w:val="single" w:sz="4" w:space="0" w:color="auto"/>
              <w:right w:val="single" w:sz="4" w:space="0" w:color="auto"/>
            </w:tcBorders>
            <w:vAlign w:val="center"/>
            <w:hideMark/>
          </w:tcPr>
          <w:p w14:paraId="436240CB" w14:textId="77777777" w:rsidR="008914D5" w:rsidRPr="00C821FE" w:rsidRDefault="008914D5" w:rsidP="008914D5">
            <w:pPr>
              <w:rPr>
                <w:rFonts w:ascii="Arial" w:hAnsi="Arial" w:cs="Arial"/>
                <w:b/>
                <w:bCs/>
                <w:color w:val="000000" w:themeColor="text1"/>
                <w:sz w:val="16"/>
                <w:szCs w:val="16"/>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14:paraId="2B5C873C" w14:textId="77777777" w:rsidR="008914D5" w:rsidRPr="00C821FE" w:rsidRDefault="008914D5" w:rsidP="008914D5">
            <w:pPr>
              <w:rPr>
                <w:rFonts w:ascii="Arial" w:hAnsi="Arial" w:cs="Arial"/>
                <w:b/>
                <w:bCs/>
                <w:color w:val="000000" w:themeColor="text1"/>
                <w:sz w:val="16"/>
                <w:szCs w:val="16"/>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14:paraId="17BCDA52" w14:textId="77777777" w:rsidR="008914D5" w:rsidRPr="00C821FE" w:rsidRDefault="008914D5" w:rsidP="008914D5">
            <w:pPr>
              <w:rPr>
                <w:rFonts w:ascii="Arial" w:hAnsi="Arial" w:cs="Arial"/>
                <w:b/>
                <w:bCs/>
                <w:color w:val="000000" w:themeColor="text1"/>
                <w:sz w:val="16"/>
                <w:szCs w:val="16"/>
              </w:rPr>
            </w:pPr>
          </w:p>
        </w:tc>
        <w:tc>
          <w:tcPr>
            <w:tcW w:w="526" w:type="pct"/>
            <w:tcBorders>
              <w:top w:val="nil"/>
              <w:left w:val="nil"/>
              <w:bottom w:val="single" w:sz="4" w:space="0" w:color="auto"/>
              <w:right w:val="single" w:sz="4" w:space="0" w:color="auto"/>
            </w:tcBorders>
            <w:shd w:val="clear" w:color="auto" w:fill="auto"/>
            <w:noWrap/>
            <w:vAlign w:val="center"/>
            <w:hideMark/>
          </w:tcPr>
          <w:p w14:paraId="4310473E"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т/год</w:t>
            </w:r>
          </w:p>
        </w:tc>
        <w:tc>
          <w:tcPr>
            <w:tcW w:w="376" w:type="pct"/>
            <w:tcBorders>
              <w:top w:val="nil"/>
              <w:left w:val="nil"/>
              <w:bottom w:val="single" w:sz="4" w:space="0" w:color="auto"/>
              <w:right w:val="single" w:sz="4" w:space="0" w:color="auto"/>
            </w:tcBorders>
            <w:shd w:val="clear" w:color="auto" w:fill="auto"/>
            <w:noWrap/>
            <w:vAlign w:val="center"/>
            <w:hideMark/>
          </w:tcPr>
          <w:p w14:paraId="6289EBFD"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кг/ч</w:t>
            </w:r>
          </w:p>
        </w:tc>
        <w:tc>
          <w:tcPr>
            <w:tcW w:w="405" w:type="pct"/>
            <w:tcBorders>
              <w:top w:val="nil"/>
              <w:left w:val="nil"/>
              <w:bottom w:val="single" w:sz="4" w:space="0" w:color="auto"/>
              <w:right w:val="single" w:sz="4" w:space="0" w:color="auto"/>
            </w:tcBorders>
            <w:shd w:val="clear" w:color="auto" w:fill="auto"/>
            <w:noWrap/>
            <w:vAlign w:val="center"/>
            <w:hideMark/>
          </w:tcPr>
          <w:p w14:paraId="602F3A46"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г/с</w:t>
            </w:r>
          </w:p>
        </w:tc>
        <w:tc>
          <w:tcPr>
            <w:tcW w:w="412" w:type="pct"/>
            <w:tcBorders>
              <w:top w:val="nil"/>
              <w:left w:val="nil"/>
              <w:bottom w:val="single" w:sz="4" w:space="0" w:color="auto"/>
              <w:right w:val="single" w:sz="4" w:space="0" w:color="auto"/>
            </w:tcBorders>
            <w:shd w:val="clear" w:color="auto" w:fill="auto"/>
            <w:noWrap/>
            <w:vAlign w:val="center"/>
            <w:hideMark/>
          </w:tcPr>
          <w:p w14:paraId="0EDB88D1"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т/год</w:t>
            </w:r>
          </w:p>
        </w:tc>
        <w:tc>
          <w:tcPr>
            <w:tcW w:w="355" w:type="pct"/>
            <w:tcBorders>
              <w:top w:val="nil"/>
              <w:left w:val="nil"/>
              <w:bottom w:val="single" w:sz="4" w:space="0" w:color="auto"/>
              <w:right w:val="single" w:sz="4" w:space="0" w:color="auto"/>
            </w:tcBorders>
            <w:shd w:val="clear" w:color="auto" w:fill="auto"/>
            <w:noWrap/>
            <w:vAlign w:val="center"/>
            <w:hideMark/>
          </w:tcPr>
          <w:p w14:paraId="171C774B"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г/с</w:t>
            </w:r>
          </w:p>
        </w:tc>
        <w:tc>
          <w:tcPr>
            <w:tcW w:w="412" w:type="pct"/>
            <w:tcBorders>
              <w:top w:val="nil"/>
              <w:left w:val="nil"/>
              <w:bottom w:val="single" w:sz="4" w:space="0" w:color="auto"/>
              <w:right w:val="single" w:sz="4" w:space="0" w:color="auto"/>
            </w:tcBorders>
            <w:shd w:val="clear" w:color="auto" w:fill="auto"/>
            <w:noWrap/>
            <w:vAlign w:val="center"/>
            <w:hideMark/>
          </w:tcPr>
          <w:p w14:paraId="3A194905"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т/год</w:t>
            </w:r>
          </w:p>
        </w:tc>
        <w:tc>
          <w:tcPr>
            <w:tcW w:w="440" w:type="pct"/>
            <w:tcBorders>
              <w:top w:val="nil"/>
              <w:left w:val="nil"/>
              <w:bottom w:val="single" w:sz="4" w:space="0" w:color="auto"/>
              <w:right w:val="single" w:sz="4" w:space="0" w:color="auto"/>
            </w:tcBorders>
            <w:shd w:val="clear" w:color="auto" w:fill="auto"/>
            <w:noWrap/>
            <w:vAlign w:val="center"/>
            <w:hideMark/>
          </w:tcPr>
          <w:p w14:paraId="7713174F"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г/с</w:t>
            </w:r>
          </w:p>
        </w:tc>
        <w:tc>
          <w:tcPr>
            <w:tcW w:w="440" w:type="pct"/>
            <w:tcBorders>
              <w:top w:val="nil"/>
              <w:left w:val="nil"/>
              <w:bottom w:val="single" w:sz="4" w:space="0" w:color="auto"/>
              <w:right w:val="single" w:sz="4" w:space="0" w:color="auto"/>
            </w:tcBorders>
            <w:shd w:val="clear" w:color="auto" w:fill="auto"/>
            <w:noWrap/>
            <w:vAlign w:val="center"/>
            <w:hideMark/>
          </w:tcPr>
          <w:p w14:paraId="32723161"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т/год</w:t>
            </w:r>
          </w:p>
        </w:tc>
      </w:tr>
      <w:tr w:rsidR="008914D5" w:rsidRPr="00C821FE" w14:paraId="63595456" w14:textId="77777777" w:rsidTr="008914D5">
        <w:trPr>
          <w:trHeight w:val="7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7AC16102"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w:t>
            </w:r>
          </w:p>
        </w:tc>
        <w:tc>
          <w:tcPr>
            <w:tcW w:w="515" w:type="pct"/>
            <w:tcBorders>
              <w:top w:val="nil"/>
              <w:left w:val="nil"/>
              <w:bottom w:val="single" w:sz="4" w:space="0" w:color="auto"/>
              <w:right w:val="single" w:sz="4" w:space="0" w:color="auto"/>
            </w:tcBorders>
            <w:shd w:val="clear" w:color="auto" w:fill="auto"/>
            <w:vAlign w:val="center"/>
            <w:hideMark/>
          </w:tcPr>
          <w:p w14:paraId="67B37BB1"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w:t>
            </w:r>
          </w:p>
        </w:tc>
        <w:tc>
          <w:tcPr>
            <w:tcW w:w="391" w:type="pct"/>
            <w:tcBorders>
              <w:top w:val="nil"/>
              <w:left w:val="nil"/>
              <w:bottom w:val="single" w:sz="4" w:space="0" w:color="auto"/>
              <w:right w:val="single" w:sz="4" w:space="0" w:color="auto"/>
            </w:tcBorders>
            <w:shd w:val="clear" w:color="auto" w:fill="auto"/>
            <w:vAlign w:val="center"/>
            <w:hideMark/>
          </w:tcPr>
          <w:p w14:paraId="6B9D19C7"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3</w:t>
            </w:r>
          </w:p>
        </w:tc>
        <w:tc>
          <w:tcPr>
            <w:tcW w:w="526" w:type="pct"/>
            <w:tcBorders>
              <w:top w:val="nil"/>
              <w:left w:val="nil"/>
              <w:bottom w:val="single" w:sz="4" w:space="0" w:color="auto"/>
              <w:right w:val="single" w:sz="4" w:space="0" w:color="auto"/>
            </w:tcBorders>
            <w:shd w:val="clear" w:color="auto" w:fill="auto"/>
            <w:vAlign w:val="center"/>
            <w:hideMark/>
          </w:tcPr>
          <w:p w14:paraId="04F2D764"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4</w:t>
            </w:r>
          </w:p>
        </w:tc>
        <w:tc>
          <w:tcPr>
            <w:tcW w:w="376" w:type="pct"/>
            <w:tcBorders>
              <w:top w:val="nil"/>
              <w:left w:val="nil"/>
              <w:bottom w:val="single" w:sz="4" w:space="0" w:color="auto"/>
              <w:right w:val="single" w:sz="4" w:space="0" w:color="auto"/>
            </w:tcBorders>
            <w:shd w:val="clear" w:color="auto" w:fill="auto"/>
            <w:vAlign w:val="center"/>
            <w:hideMark/>
          </w:tcPr>
          <w:p w14:paraId="733DC09C"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5</w:t>
            </w:r>
          </w:p>
        </w:tc>
        <w:tc>
          <w:tcPr>
            <w:tcW w:w="405" w:type="pct"/>
            <w:tcBorders>
              <w:top w:val="nil"/>
              <w:left w:val="nil"/>
              <w:bottom w:val="single" w:sz="4" w:space="0" w:color="auto"/>
              <w:right w:val="single" w:sz="4" w:space="0" w:color="auto"/>
            </w:tcBorders>
            <w:shd w:val="clear" w:color="auto" w:fill="auto"/>
            <w:vAlign w:val="center"/>
            <w:hideMark/>
          </w:tcPr>
          <w:p w14:paraId="23132419"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6</w:t>
            </w:r>
          </w:p>
        </w:tc>
        <w:tc>
          <w:tcPr>
            <w:tcW w:w="412" w:type="pct"/>
            <w:tcBorders>
              <w:top w:val="nil"/>
              <w:left w:val="nil"/>
              <w:bottom w:val="single" w:sz="4" w:space="0" w:color="auto"/>
              <w:right w:val="single" w:sz="4" w:space="0" w:color="auto"/>
            </w:tcBorders>
            <w:shd w:val="clear" w:color="auto" w:fill="auto"/>
            <w:vAlign w:val="center"/>
            <w:hideMark/>
          </w:tcPr>
          <w:p w14:paraId="305C9DA3"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7</w:t>
            </w:r>
          </w:p>
        </w:tc>
        <w:tc>
          <w:tcPr>
            <w:tcW w:w="355" w:type="pct"/>
            <w:tcBorders>
              <w:top w:val="nil"/>
              <w:left w:val="nil"/>
              <w:bottom w:val="single" w:sz="4" w:space="0" w:color="auto"/>
              <w:right w:val="single" w:sz="4" w:space="0" w:color="auto"/>
            </w:tcBorders>
            <w:shd w:val="clear" w:color="auto" w:fill="auto"/>
            <w:vAlign w:val="center"/>
            <w:hideMark/>
          </w:tcPr>
          <w:p w14:paraId="6C1845C9"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8</w:t>
            </w:r>
          </w:p>
        </w:tc>
        <w:tc>
          <w:tcPr>
            <w:tcW w:w="412" w:type="pct"/>
            <w:tcBorders>
              <w:top w:val="nil"/>
              <w:left w:val="nil"/>
              <w:bottom w:val="single" w:sz="4" w:space="0" w:color="auto"/>
              <w:right w:val="single" w:sz="4" w:space="0" w:color="auto"/>
            </w:tcBorders>
            <w:shd w:val="clear" w:color="auto" w:fill="auto"/>
            <w:vAlign w:val="center"/>
            <w:hideMark/>
          </w:tcPr>
          <w:p w14:paraId="7A3A2C79"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9</w:t>
            </w:r>
          </w:p>
        </w:tc>
        <w:tc>
          <w:tcPr>
            <w:tcW w:w="440" w:type="pct"/>
            <w:tcBorders>
              <w:top w:val="nil"/>
              <w:left w:val="nil"/>
              <w:bottom w:val="single" w:sz="4" w:space="0" w:color="auto"/>
              <w:right w:val="single" w:sz="4" w:space="0" w:color="auto"/>
            </w:tcBorders>
            <w:shd w:val="clear" w:color="auto" w:fill="auto"/>
            <w:vAlign w:val="center"/>
            <w:hideMark/>
          </w:tcPr>
          <w:p w14:paraId="24C912EC"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10</w:t>
            </w:r>
          </w:p>
        </w:tc>
        <w:tc>
          <w:tcPr>
            <w:tcW w:w="440" w:type="pct"/>
            <w:tcBorders>
              <w:top w:val="nil"/>
              <w:left w:val="nil"/>
              <w:bottom w:val="single" w:sz="4" w:space="0" w:color="auto"/>
              <w:right w:val="single" w:sz="4" w:space="0" w:color="auto"/>
            </w:tcBorders>
            <w:shd w:val="clear" w:color="auto" w:fill="auto"/>
            <w:vAlign w:val="center"/>
            <w:hideMark/>
          </w:tcPr>
          <w:p w14:paraId="50E7B00A"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11</w:t>
            </w:r>
          </w:p>
        </w:tc>
      </w:tr>
      <w:tr w:rsidR="008914D5" w:rsidRPr="00C821FE" w14:paraId="66568C06" w14:textId="77777777" w:rsidTr="008914D5">
        <w:trPr>
          <w:trHeight w:val="70"/>
        </w:trPr>
        <w:tc>
          <w:tcPr>
            <w:tcW w:w="5000" w:type="pct"/>
            <w:gridSpan w:val="11"/>
            <w:tcBorders>
              <w:top w:val="single" w:sz="4" w:space="0" w:color="auto"/>
              <w:left w:val="single" w:sz="4" w:space="0" w:color="auto"/>
              <w:bottom w:val="single" w:sz="4" w:space="0" w:color="auto"/>
              <w:right w:val="single" w:sz="4" w:space="0" w:color="auto"/>
            </w:tcBorders>
            <w:shd w:val="clear" w:color="000000" w:fill="F2F2F2"/>
            <w:vAlign w:val="center"/>
            <w:hideMark/>
          </w:tcPr>
          <w:p w14:paraId="750545E0"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Покрасочные работы (ист. 6001-007)</w:t>
            </w:r>
          </w:p>
        </w:tc>
      </w:tr>
      <w:tr w:rsidR="008914D5" w:rsidRPr="00C821FE" w14:paraId="2D88B5BB" w14:textId="77777777" w:rsidTr="008914D5">
        <w:trPr>
          <w:trHeight w:val="7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6A084"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Керосин для технических целей марок КТ-1, КТ-2</w:t>
            </w:r>
          </w:p>
        </w:tc>
      </w:tr>
      <w:tr w:rsidR="008914D5" w:rsidRPr="00C821FE" w14:paraId="2CA7EDE0" w14:textId="77777777" w:rsidTr="008914D5">
        <w:trPr>
          <w:trHeight w:val="7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70B08F3D" w14:textId="77777777" w:rsidR="008914D5" w:rsidRPr="00C821FE" w:rsidRDefault="008914D5" w:rsidP="008914D5">
            <w:pPr>
              <w:rPr>
                <w:rFonts w:ascii="Arial" w:hAnsi="Arial" w:cs="Arial"/>
                <w:color w:val="000000" w:themeColor="text1"/>
                <w:sz w:val="16"/>
                <w:szCs w:val="16"/>
              </w:rPr>
            </w:pPr>
            <w:r w:rsidRPr="00C821FE">
              <w:rPr>
                <w:rFonts w:ascii="Arial" w:hAnsi="Arial" w:cs="Arial"/>
                <w:color w:val="000000" w:themeColor="text1"/>
                <w:sz w:val="16"/>
                <w:szCs w:val="16"/>
              </w:rPr>
              <w:t>Керосин</w:t>
            </w:r>
          </w:p>
        </w:tc>
        <w:tc>
          <w:tcPr>
            <w:tcW w:w="515" w:type="pct"/>
            <w:tcBorders>
              <w:top w:val="nil"/>
              <w:left w:val="nil"/>
              <w:bottom w:val="single" w:sz="4" w:space="0" w:color="auto"/>
              <w:right w:val="single" w:sz="4" w:space="0" w:color="auto"/>
            </w:tcBorders>
            <w:shd w:val="clear" w:color="auto" w:fill="auto"/>
            <w:noWrap/>
            <w:vAlign w:val="center"/>
            <w:hideMark/>
          </w:tcPr>
          <w:p w14:paraId="4073FBDD"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100</w:t>
            </w:r>
          </w:p>
        </w:tc>
        <w:tc>
          <w:tcPr>
            <w:tcW w:w="391" w:type="pct"/>
            <w:tcBorders>
              <w:top w:val="nil"/>
              <w:left w:val="nil"/>
              <w:bottom w:val="single" w:sz="4" w:space="0" w:color="auto"/>
              <w:right w:val="single" w:sz="4" w:space="0" w:color="auto"/>
            </w:tcBorders>
            <w:shd w:val="clear" w:color="auto" w:fill="auto"/>
            <w:noWrap/>
            <w:vAlign w:val="center"/>
            <w:hideMark/>
          </w:tcPr>
          <w:p w14:paraId="3C922BEC"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100</w:t>
            </w:r>
          </w:p>
        </w:tc>
        <w:tc>
          <w:tcPr>
            <w:tcW w:w="526" w:type="pct"/>
            <w:tcBorders>
              <w:top w:val="nil"/>
              <w:left w:val="nil"/>
              <w:bottom w:val="single" w:sz="4" w:space="0" w:color="auto"/>
              <w:right w:val="single" w:sz="4" w:space="0" w:color="auto"/>
            </w:tcBorders>
            <w:shd w:val="clear" w:color="auto" w:fill="auto"/>
            <w:noWrap/>
            <w:vAlign w:val="center"/>
            <w:hideMark/>
          </w:tcPr>
          <w:p w14:paraId="4EABC005"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0,0325</w:t>
            </w:r>
          </w:p>
        </w:tc>
        <w:tc>
          <w:tcPr>
            <w:tcW w:w="376" w:type="pct"/>
            <w:tcBorders>
              <w:top w:val="nil"/>
              <w:left w:val="nil"/>
              <w:bottom w:val="single" w:sz="4" w:space="0" w:color="auto"/>
              <w:right w:val="single" w:sz="4" w:space="0" w:color="auto"/>
            </w:tcBorders>
            <w:shd w:val="clear" w:color="auto" w:fill="auto"/>
            <w:noWrap/>
            <w:vAlign w:val="center"/>
            <w:hideMark/>
          </w:tcPr>
          <w:p w14:paraId="2DF25E01"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0,05</w:t>
            </w:r>
          </w:p>
        </w:tc>
        <w:tc>
          <w:tcPr>
            <w:tcW w:w="405" w:type="pct"/>
            <w:tcBorders>
              <w:top w:val="nil"/>
              <w:left w:val="nil"/>
              <w:bottom w:val="single" w:sz="4" w:space="0" w:color="auto"/>
              <w:right w:val="single" w:sz="4" w:space="0" w:color="auto"/>
            </w:tcBorders>
            <w:shd w:val="clear" w:color="auto" w:fill="auto"/>
            <w:noWrap/>
            <w:vAlign w:val="center"/>
            <w:hideMark/>
          </w:tcPr>
          <w:p w14:paraId="460D0C34"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0,0039</w:t>
            </w:r>
          </w:p>
        </w:tc>
        <w:tc>
          <w:tcPr>
            <w:tcW w:w="412" w:type="pct"/>
            <w:tcBorders>
              <w:top w:val="nil"/>
              <w:left w:val="nil"/>
              <w:bottom w:val="single" w:sz="4" w:space="0" w:color="auto"/>
              <w:right w:val="single" w:sz="4" w:space="0" w:color="auto"/>
            </w:tcBorders>
            <w:shd w:val="clear" w:color="auto" w:fill="auto"/>
            <w:noWrap/>
            <w:vAlign w:val="center"/>
            <w:hideMark/>
          </w:tcPr>
          <w:p w14:paraId="7D99F76F"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0,0091</w:t>
            </w:r>
          </w:p>
        </w:tc>
        <w:tc>
          <w:tcPr>
            <w:tcW w:w="355" w:type="pct"/>
            <w:tcBorders>
              <w:top w:val="nil"/>
              <w:left w:val="nil"/>
              <w:bottom w:val="single" w:sz="4" w:space="0" w:color="auto"/>
              <w:right w:val="single" w:sz="4" w:space="0" w:color="auto"/>
            </w:tcBorders>
            <w:shd w:val="clear" w:color="auto" w:fill="auto"/>
            <w:noWrap/>
            <w:vAlign w:val="center"/>
            <w:hideMark/>
          </w:tcPr>
          <w:p w14:paraId="16B667A5"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0,0100</w:t>
            </w:r>
          </w:p>
        </w:tc>
        <w:tc>
          <w:tcPr>
            <w:tcW w:w="412" w:type="pct"/>
            <w:tcBorders>
              <w:top w:val="nil"/>
              <w:left w:val="nil"/>
              <w:bottom w:val="single" w:sz="4" w:space="0" w:color="auto"/>
              <w:right w:val="single" w:sz="4" w:space="0" w:color="auto"/>
            </w:tcBorders>
            <w:shd w:val="clear" w:color="auto" w:fill="auto"/>
            <w:noWrap/>
            <w:vAlign w:val="center"/>
            <w:hideMark/>
          </w:tcPr>
          <w:p w14:paraId="6EB2E467"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0,0234</w:t>
            </w:r>
          </w:p>
        </w:tc>
        <w:tc>
          <w:tcPr>
            <w:tcW w:w="440" w:type="pct"/>
            <w:tcBorders>
              <w:top w:val="nil"/>
              <w:left w:val="nil"/>
              <w:bottom w:val="single" w:sz="4" w:space="0" w:color="auto"/>
              <w:right w:val="single" w:sz="4" w:space="0" w:color="auto"/>
            </w:tcBorders>
            <w:shd w:val="clear" w:color="auto" w:fill="auto"/>
            <w:noWrap/>
            <w:vAlign w:val="center"/>
            <w:hideMark/>
          </w:tcPr>
          <w:p w14:paraId="5FF13DD9"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0,0139</w:t>
            </w:r>
          </w:p>
        </w:tc>
        <w:tc>
          <w:tcPr>
            <w:tcW w:w="440" w:type="pct"/>
            <w:tcBorders>
              <w:top w:val="nil"/>
              <w:left w:val="nil"/>
              <w:bottom w:val="single" w:sz="4" w:space="0" w:color="auto"/>
              <w:right w:val="single" w:sz="4" w:space="0" w:color="auto"/>
            </w:tcBorders>
            <w:shd w:val="clear" w:color="auto" w:fill="auto"/>
            <w:noWrap/>
            <w:vAlign w:val="center"/>
            <w:hideMark/>
          </w:tcPr>
          <w:p w14:paraId="44DEA68B"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0,0325</w:t>
            </w:r>
          </w:p>
        </w:tc>
      </w:tr>
      <w:tr w:rsidR="008914D5" w:rsidRPr="00C821FE" w14:paraId="000271DC" w14:textId="77777777" w:rsidTr="008914D5">
        <w:trPr>
          <w:trHeight w:val="70"/>
        </w:trPr>
        <w:tc>
          <w:tcPr>
            <w:tcW w:w="215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D79E0" w14:textId="77777777" w:rsidR="008914D5" w:rsidRPr="00C821FE" w:rsidRDefault="008914D5" w:rsidP="008914D5">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керосину:</w:t>
            </w:r>
          </w:p>
        </w:tc>
        <w:tc>
          <w:tcPr>
            <w:tcW w:w="376" w:type="pct"/>
            <w:tcBorders>
              <w:top w:val="nil"/>
              <w:left w:val="nil"/>
              <w:bottom w:val="single" w:sz="4" w:space="0" w:color="auto"/>
              <w:right w:val="single" w:sz="4" w:space="0" w:color="auto"/>
            </w:tcBorders>
            <w:shd w:val="clear" w:color="auto" w:fill="auto"/>
            <w:noWrap/>
            <w:vAlign w:val="center"/>
            <w:hideMark/>
          </w:tcPr>
          <w:p w14:paraId="3A195580"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 </w:t>
            </w:r>
          </w:p>
        </w:tc>
        <w:tc>
          <w:tcPr>
            <w:tcW w:w="405" w:type="pct"/>
            <w:tcBorders>
              <w:top w:val="nil"/>
              <w:left w:val="nil"/>
              <w:bottom w:val="single" w:sz="4" w:space="0" w:color="auto"/>
              <w:right w:val="single" w:sz="4" w:space="0" w:color="auto"/>
            </w:tcBorders>
            <w:shd w:val="clear" w:color="auto" w:fill="auto"/>
            <w:noWrap/>
            <w:vAlign w:val="center"/>
            <w:hideMark/>
          </w:tcPr>
          <w:p w14:paraId="78F1E225"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0,0039</w:t>
            </w:r>
          </w:p>
        </w:tc>
        <w:tc>
          <w:tcPr>
            <w:tcW w:w="412" w:type="pct"/>
            <w:tcBorders>
              <w:top w:val="nil"/>
              <w:left w:val="nil"/>
              <w:bottom w:val="single" w:sz="4" w:space="0" w:color="auto"/>
              <w:right w:val="single" w:sz="4" w:space="0" w:color="auto"/>
            </w:tcBorders>
            <w:shd w:val="clear" w:color="auto" w:fill="auto"/>
            <w:noWrap/>
            <w:vAlign w:val="center"/>
            <w:hideMark/>
          </w:tcPr>
          <w:p w14:paraId="727D8CB1"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0,0091</w:t>
            </w:r>
          </w:p>
        </w:tc>
        <w:tc>
          <w:tcPr>
            <w:tcW w:w="355" w:type="pct"/>
            <w:tcBorders>
              <w:top w:val="nil"/>
              <w:left w:val="nil"/>
              <w:bottom w:val="single" w:sz="4" w:space="0" w:color="auto"/>
              <w:right w:val="single" w:sz="4" w:space="0" w:color="auto"/>
            </w:tcBorders>
            <w:shd w:val="clear" w:color="auto" w:fill="auto"/>
            <w:noWrap/>
            <w:vAlign w:val="center"/>
            <w:hideMark/>
          </w:tcPr>
          <w:p w14:paraId="558B47D4"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0,0100</w:t>
            </w:r>
          </w:p>
        </w:tc>
        <w:tc>
          <w:tcPr>
            <w:tcW w:w="412" w:type="pct"/>
            <w:tcBorders>
              <w:top w:val="nil"/>
              <w:left w:val="nil"/>
              <w:bottom w:val="single" w:sz="4" w:space="0" w:color="auto"/>
              <w:right w:val="single" w:sz="4" w:space="0" w:color="auto"/>
            </w:tcBorders>
            <w:shd w:val="clear" w:color="auto" w:fill="auto"/>
            <w:noWrap/>
            <w:vAlign w:val="center"/>
            <w:hideMark/>
          </w:tcPr>
          <w:p w14:paraId="5B4F6EA6"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0,0234</w:t>
            </w:r>
          </w:p>
        </w:tc>
        <w:tc>
          <w:tcPr>
            <w:tcW w:w="440" w:type="pct"/>
            <w:tcBorders>
              <w:top w:val="nil"/>
              <w:left w:val="nil"/>
              <w:bottom w:val="single" w:sz="4" w:space="0" w:color="auto"/>
              <w:right w:val="single" w:sz="4" w:space="0" w:color="auto"/>
            </w:tcBorders>
            <w:shd w:val="clear" w:color="auto" w:fill="auto"/>
            <w:noWrap/>
            <w:vAlign w:val="center"/>
            <w:hideMark/>
          </w:tcPr>
          <w:p w14:paraId="1154BFF5"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0,0139</w:t>
            </w:r>
          </w:p>
        </w:tc>
        <w:tc>
          <w:tcPr>
            <w:tcW w:w="440" w:type="pct"/>
            <w:tcBorders>
              <w:top w:val="nil"/>
              <w:left w:val="nil"/>
              <w:bottom w:val="single" w:sz="4" w:space="0" w:color="auto"/>
              <w:right w:val="single" w:sz="4" w:space="0" w:color="auto"/>
            </w:tcBorders>
            <w:shd w:val="clear" w:color="auto" w:fill="auto"/>
            <w:noWrap/>
            <w:vAlign w:val="center"/>
            <w:hideMark/>
          </w:tcPr>
          <w:p w14:paraId="7B54D1D2"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0,0325</w:t>
            </w:r>
          </w:p>
        </w:tc>
      </w:tr>
      <w:tr w:rsidR="008914D5" w:rsidRPr="00C821FE" w14:paraId="5F0882C3" w14:textId="77777777" w:rsidTr="008914D5">
        <w:trPr>
          <w:trHeight w:val="7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6AF1A"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Грунтовка битумная</w:t>
            </w:r>
          </w:p>
        </w:tc>
      </w:tr>
      <w:tr w:rsidR="008914D5" w:rsidRPr="00C821FE" w14:paraId="1998F7F2" w14:textId="77777777" w:rsidTr="008914D5">
        <w:trPr>
          <w:trHeight w:val="7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648D6674" w14:textId="77777777" w:rsidR="008914D5" w:rsidRPr="00C821FE" w:rsidRDefault="008914D5" w:rsidP="008914D5">
            <w:pPr>
              <w:rPr>
                <w:rFonts w:ascii="Arial" w:hAnsi="Arial" w:cs="Arial"/>
                <w:color w:val="000000" w:themeColor="text1"/>
                <w:sz w:val="16"/>
                <w:szCs w:val="16"/>
              </w:rPr>
            </w:pPr>
            <w:r w:rsidRPr="00C821FE">
              <w:rPr>
                <w:rFonts w:ascii="Arial" w:hAnsi="Arial" w:cs="Arial"/>
                <w:color w:val="000000" w:themeColor="text1"/>
                <w:sz w:val="16"/>
                <w:szCs w:val="16"/>
              </w:rPr>
              <w:t>Ксилол</w:t>
            </w:r>
          </w:p>
        </w:tc>
        <w:tc>
          <w:tcPr>
            <w:tcW w:w="515" w:type="pct"/>
            <w:tcBorders>
              <w:top w:val="nil"/>
              <w:left w:val="nil"/>
              <w:bottom w:val="single" w:sz="4" w:space="0" w:color="auto"/>
              <w:right w:val="single" w:sz="4" w:space="0" w:color="auto"/>
            </w:tcBorders>
            <w:shd w:val="clear" w:color="auto" w:fill="auto"/>
            <w:noWrap/>
            <w:vAlign w:val="center"/>
            <w:hideMark/>
          </w:tcPr>
          <w:p w14:paraId="1FA05466"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96</w:t>
            </w:r>
          </w:p>
        </w:tc>
        <w:tc>
          <w:tcPr>
            <w:tcW w:w="39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4D281E1"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56</w:t>
            </w:r>
          </w:p>
        </w:tc>
        <w:tc>
          <w:tcPr>
            <w:tcW w:w="5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ACD70BF"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3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66B51B0"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0,02</w:t>
            </w:r>
          </w:p>
        </w:tc>
        <w:tc>
          <w:tcPr>
            <w:tcW w:w="405" w:type="pct"/>
            <w:tcBorders>
              <w:top w:val="nil"/>
              <w:left w:val="nil"/>
              <w:bottom w:val="single" w:sz="4" w:space="0" w:color="auto"/>
              <w:right w:val="single" w:sz="4" w:space="0" w:color="auto"/>
            </w:tcBorders>
            <w:shd w:val="clear" w:color="auto" w:fill="auto"/>
            <w:noWrap/>
            <w:vAlign w:val="center"/>
            <w:hideMark/>
          </w:tcPr>
          <w:p w14:paraId="4E29A1FB"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0,0008</w:t>
            </w:r>
          </w:p>
        </w:tc>
        <w:tc>
          <w:tcPr>
            <w:tcW w:w="412" w:type="pct"/>
            <w:tcBorders>
              <w:top w:val="nil"/>
              <w:left w:val="nil"/>
              <w:bottom w:val="single" w:sz="4" w:space="0" w:color="auto"/>
              <w:right w:val="single" w:sz="4" w:space="0" w:color="auto"/>
            </w:tcBorders>
            <w:shd w:val="clear" w:color="auto" w:fill="auto"/>
            <w:noWrap/>
            <w:vAlign w:val="center"/>
            <w:hideMark/>
          </w:tcPr>
          <w:p w14:paraId="2E37FA3E"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0,00002</w:t>
            </w:r>
          </w:p>
        </w:tc>
        <w:tc>
          <w:tcPr>
            <w:tcW w:w="355" w:type="pct"/>
            <w:tcBorders>
              <w:top w:val="nil"/>
              <w:left w:val="nil"/>
              <w:bottom w:val="single" w:sz="4" w:space="0" w:color="auto"/>
              <w:right w:val="single" w:sz="4" w:space="0" w:color="auto"/>
            </w:tcBorders>
            <w:shd w:val="clear" w:color="auto" w:fill="auto"/>
            <w:noWrap/>
            <w:vAlign w:val="center"/>
            <w:hideMark/>
          </w:tcPr>
          <w:p w14:paraId="3487F11E"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0,0022</w:t>
            </w:r>
          </w:p>
        </w:tc>
        <w:tc>
          <w:tcPr>
            <w:tcW w:w="412" w:type="pct"/>
            <w:tcBorders>
              <w:top w:val="nil"/>
              <w:left w:val="nil"/>
              <w:bottom w:val="single" w:sz="4" w:space="0" w:color="auto"/>
              <w:right w:val="single" w:sz="4" w:space="0" w:color="auto"/>
            </w:tcBorders>
            <w:shd w:val="clear" w:color="auto" w:fill="auto"/>
            <w:noWrap/>
            <w:vAlign w:val="center"/>
            <w:hideMark/>
          </w:tcPr>
          <w:p w14:paraId="5E39E88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0,00004</w:t>
            </w:r>
          </w:p>
        </w:tc>
        <w:tc>
          <w:tcPr>
            <w:tcW w:w="440" w:type="pct"/>
            <w:tcBorders>
              <w:top w:val="nil"/>
              <w:left w:val="nil"/>
              <w:bottom w:val="single" w:sz="4" w:space="0" w:color="auto"/>
              <w:right w:val="single" w:sz="4" w:space="0" w:color="auto"/>
            </w:tcBorders>
            <w:shd w:val="clear" w:color="auto" w:fill="auto"/>
            <w:noWrap/>
            <w:vAlign w:val="center"/>
            <w:hideMark/>
          </w:tcPr>
          <w:p w14:paraId="6E99B08B"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0,0030</w:t>
            </w:r>
          </w:p>
        </w:tc>
        <w:tc>
          <w:tcPr>
            <w:tcW w:w="440" w:type="pct"/>
            <w:tcBorders>
              <w:top w:val="nil"/>
              <w:left w:val="nil"/>
              <w:bottom w:val="single" w:sz="4" w:space="0" w:color="auto"/>
              <w:right w:val="single" w:sz="4" w:space="0" w:color="auto"/>
            </w:tcBorders>
            <w:shd w:val="clear" w:color="auto" w:fill="auto"/>
            <w:noWrap/>
            <w:vAlign w:val="center"/>
            <w:hideMark/>
          </w:tcPr>
          <w:p w14:paraId="1916C53A"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0,00006</w:t>
            </w:r>
          </w:p>
        </w:tc>
      </w:tr>
      <w:tr w:rsidR="008914D5" w:rsidRPr="00C821FE" w14:paraId="23F03B41" w14:textId="77777777" w:rsidTr="008914D5">
        <w:trPr>
          <w:trHeight w:val="7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1C6CC965" w14:textId="77777777" w:rsidR="008914D5" w:rsidRPr="00C821FE" w:rsidRDefault="008914D5" w:rsidP="008914D5">
            <w:pPr>
              <w:rPr>
                <w:rFonts w:ascii="Arial" w:hAnsi="Arial" w:cs="Arial"/>
                <w:color w:val="000000" w:themeColor="text1"/>
                <w:sz w:val="16"/>
                <w:szCs w:val="16"/>
              </w:rPr>
            </w:pPr>
            <w:r w:rsidRPr="00C821FE">
              <w:rPr>
                <w:rFonts w:ascii="Arial" w:hAnsi="Arial" w:cs="Arial"/>
                <w:color w:val="000000" w:themeColor="text1"/>
                <w:sz w:val="16"/>
                <w:szCs w:val="16"/>
              </w:rPr>
              <w:t>Уайт-спирит</w:t>
            </w:r>
          </w:p>
        </w:tc>
        <w:tc>
          <w:tcPr>
            <w:tcW w:w="515" w:type="pct"/>
            <w:tcBorders>
              <w:top w:val="nil"/>
              <w:left w:val="nil"/>
              <w:bottom w:val="single" w:sz="4" w:space="0" w:color="auto"/>
              <w:right w:val="single" w:sz="4" w:space="0" w:color="auto"/>
            </w:tcBorders>
            <w:shd w:val="clear" w:color="auto" w:fill="auto"/>
            <w:noWrap/>
            <w:vAlign w:val="center"/>
            <w:hideMark/>
          </w:tcPr>
          <w:p w14:paraId="1476F04D"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4</w:t>
            </w:r>
          </w:p>
        </w:tc>
        <w:tc>
          <w:tcPr>
            <w:tcW w:w="391" w:type="pct"/>
            <w:vMerge/>
            <w:tcBorders>
              <w:top w:val="nil"/>
              <w:left w:val="single" w:sz="4" w:space="0" w:color="auto"/>
              <w:bottom w:val="single" w:sz="4" w:space="0" w:color="auto"/>
              <w:right w:val="single" w:sz="4" w:space="0" w:color="auto"/>
            </w:tcBorders>
            <w:vAlign w:val="center"/>
            <w:hideMark/>
          </w:tcPr>
          <w:p w14:paraId="31ED6DD3" w14:textId="77777777" w:rsidR="008914D5" w:rsidRPr="00C821FE" w:rsidRDefault="008914D5" w:rsidP="008914D5">
            <w:pPr>
              <w:rPr>
                <w:rFonts w:ascii="Arial" w:hAnsi="Arial" w:cs="Arial"/>
                <w:color w:val="000000" w:themeColor="text1"/>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7C9B05CD" w14:textId="77777777" w:rsidR="008914D5" w:rsidRPr="00C821FE" w:rsidRDefault="008914D5" w:rsidP="008914D5">
            <w:pPr>
              <w:rPr>
                <w:rFonts w:ascii="Arial" w:hAnsi="Arial" w:cs="Arial"/>
                <w:color w:val="000000" w:themeColor="text1"/>
                <w:sz w:val="16"/>
                <w:szCs w:val="16"/>
              </w:rPr>
            </w:pPr>
          </w:p>
        </w:tc>
        <w:tc>
          <w:tcPr>
            <w:tcW w:w="376" w:type="pct"/>
            <w:vMerge/>
            <w:tcBorders>
              <w:top w:val="nil"/>
              <w:left w:val="single" w:sz="4" w:space="0" w:color="auto"/>
              <w:bottom w:val="single" w:sz="4" w:space="0" w:color="auto"/>
              <w:right w:val="single" w:sz="4" w:space="0" w:color="auto"/>
            </w:tcBorders>
            <w:vAlign w:val="center"/>
            <w:hideMark/>
          </w:tcPr>
          <w:p w14:paraId="623A749E" w14:textId="77777777" w:rsidR="008914D5" w:rsidRPr="00C821FE" w:rsidRDefault="008914D5" w:rsidP="008914D5">
            <w:pPr>
              <w:rPr>
                <w:rFonts w:ascii="Arial" w:hAnsi="Arial" w:cs="Arial"/>
                <w:color w:val="000000" w:themeColor="text1"/>
                <w:sz w:val="16"/>
                <w:szCs w:val="16"/>
              </w:rPr>
            </w:pPr>
          </w:p>
        </w:tc>
        <w:tc>
          <w:tcPr>
            <w:tcW w:w="405" w:type="pct"/>
            <w:tcBorders>
              <w:top w:val="nil"/>
              <w:left w:val="nil"/>
              <w:bottom w:val="single" w:sz="4" w:space="0" w:color="auto"/>
              <w:right w:val="single" w:sz="4" w:space="0" w:color="auto"/>
            </w:tcBorders>
            <w:shd w:val="clear" w:color="auto" w:fill="auto"/>
            <w:noWrap/>
            <w:vAlign w:val="center"/>
            <w:hideMark/>
          </w:tcPr>
          <w:p w14:paraId="7798C80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c>
          <w:tcPr>
            <w:tcW w:w="412" w:type="pct"/>
            <w:tcBorders>
              <w:top w:val="nil"/>
              <w:left w:val="nil"/>
              <w:bottom w:val="single" w:sz="4" w:space="0" w:color="auto"/>
              <w:right w:val="single" w:sz="4" w:space="0" w:color="auto"/>
            </w:tcBorders>
            <w:shd w:val="clear" w:color="auto" w:fill="auto"/>
            <w:noWrap/>
            <w:vAlign w:val="center"/>
            <w:hideMark/>
          </w:tcPr>
          <w:p w14:paraId="3B3DE32C"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0,000001</w:t>
            </w:r>
          </w:p>
        </w:tc>
        <w:tc>
          <w:tcPr>
            <w:tcW w:w="355" w:type="pct"/>
            <w:tcBorders>
              <w:top w:val="nil"/>
              <w:left w:val="nil"/>
              <w:bottom w:val="single" w:sz="4" w:space="0" w:color="auto"/>
              <w:right w:val="single" w:sz="4" w:space="0" w:color="auto"/>
            </w:tcBorders>
            <w:shd w:val="clear" w:color="auto" w:fill="auto"/>
            <w:noWrap/>
            <w:vAlign w:val="center"/>
            <w:hideMark/>
          </w:tcPr>
          <w:p w14:paraId="5040DEEF"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412" w:type="pct"/>
            <w:tcBorders>
              <w:top w:val="nil"/>
              <w:left w:val="nil"/>
              <w:bottom w:val="single" w:sz="4" w:space="0" w:color="auto"/>
              <w:right w:val="single" w:sz="4" w:space="0" w:color="auto"/>
            </w:tcBorders>
            <w:shd w:val="clear" w:color="auto" w:fill="auto"/>
            <w:noWrap/>
            <w:vAlign w:val="center"/>
            <w:hideMark/>
          </w:tcPr>
          <w:p w14:paraId="63B54965"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0,000002</w:t>
            </w:r>
          </w:p>
        </w:tc>
        <w:tc>
          <w:tcPr>
            <w:tcW w:w="440" w:type="pct"/>
            <w:tcBorders>
              <w:top w:val="nil"/>
              <w:left w:val="nil"/>
              <w:bottom w:val="single" w:sz="4" w:space="0" w:color="auto"/>
              <w:right w:val="single" w:sz="4" w:space="0" w:color="auto"/>
            </w:tcBorders>
            <w:shd w:val="clear" w:color="auto" w:fill="auto"/>
            <w:noWrap/>
            <w:vAlign w:val="center"/>
            <w:hideMark/>
          </w:tcPr>
          <w:p w14:paraId="3CCD87FA"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0,00013</w:t>
            </w:r>
          </w:p>
        </w:tc>
        <w:tc>
          <w:tcPr>
            <w:tcW w:w="440" w:type="pct"/>
            <w:tcBorders>
              <w:top w:val="nil"/>
              <w:left w:val="nil"/>
              <w:bottom w:val="single" w:sz="4" w:space="0" w:color="auto"/>
              <w:right w:val="single" w:sz="4" w:space="0" w:color="auto"/>
            </w:tcBorders>
            <w:shd w:val="clear" w:color="auto" w:fill="auto"/>
            <w:noWrap/>
            <w:vAlign w:val="center"/>
            <w:hideMark/>
          </w:tcPr>
          <w:p w14:paraId="33E644F5"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0,000003</w:t>
            </w:r>
          </w:p>
        </w:tc>
      </w:tr>
      <w:tr w:rsidR="008914D5" w:rsidRPr="00C821FE" w14:paraId="2B52CCAA" w14:textId="77777777" w:rsidTr="008914D5">
        <w:trPr>
          <w:trHeight w:val="70"/>
        </w:trPr>
        <w:tc>
          <w:tcPr>
            <w:tcW w:w="215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DF4B2" w14:textId="77777777" w:rsidR="008914D5" w:rsidRPr="00C821FE" w:rsidRDefault="008914D5" w:rsidP="008914D5">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грунтовке битумной:</w:t>
            </w:r>
          </w:p>
        </w:tc>
        <w:tc>
          <w:tcPr>
            <w:tcW w:w="376" w:type="pct"/>
            <w:tcBorders>
              <w:top w:val="nil"/>
              <w:left w:val="nil"/>
              <w:bottom w:val="single" w:sz="4" w:space="0" w:color="auto"/>
              <w:right w:val="single" w:sz="4" w:space="0" w:color="auto"/>
            </w:tcBorders>
            <w:shd w:val="clear" w:color="auto" w:fill="auto"/>
            <w:noWrap/>
            <w:vAlign w:val="center"/>
            <w:hideMark/>
          </w:tcPr>
          <w:p w14:paraId="62412076"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 </w:t>
            </w:r>
          </w:p>
        </w:tc>
        <w:tc>
          <w:tcPr>
            <w:tcW w:w="405" w:type="pct"/>
            <w:tcBorders>
              <w:top w:val="nil"/>
              <w:left w:val="nil"/>
              <w:bottom w:val="single" w:sz="4" w:space="0" w:color="auto"/>
              <w:right w:val="single" w:sz="4" w:space="0" w:color="auto"/>
            </w:tcBorders>
            <w:shd w:val="clear" w:color="auto" w:fill="auto"/>
            <w:noWrap/>
            <w:vAlign w:val="center"/>
            <w:hideMark/>
          </w:tcPr>
          <w:p w14:paraId="778739DD"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0,00083</w:t>
            </w:r>
          </w:p>
        </w:tc>
        <w:tc>
          <w:tcPr>
            <w:tcW w:w="412" w:type="pct"/>
            <w:tcBorders>
              <w:top w:val="nil"/>
              <w:left w:val="nil"/>
              <w:bottom w:val="single" w:sz="4" w:space="0" w:color="auto"/>
              <w:right w:val="single" w:sz="4" w:space="0" w:color="auto"/>
            </w:tcBorders>
            <w:shd w:val="clear" w:color="auto" w:fill="auto"/>
            <w:noWrap/>
            <w:vAlign w:val="center"/>
            <w:hideMark/>
          </w:tcPr>
          <w:p w14:paraId="19C3BBD0"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0,000021</w:t>
            </w:r>
          </w:p>
        </w:tc>
        <w:tc>
          <w:tcPr>
            <w:tcW w:w="355" w:type="pct"/>
            <w:tcBorders>
              <w:top w:val="nil"/>
              <w:left w:val="nil"/>
              <w:bottom w:val="single" w:sz="4" w:space="0" w:color="auto"/>
              <w:right w:val="single" w:sz="4" w:space="0" w:color="auto"/>
            </w:tcBorders>
            <w:shd w:val="clear" w:color="auto" w:fill="auto"/>
            <w:noWrap/>
            <w:vAlign w:val="center"/>
            <w:hideMark/>
          </w:tcPr>
          <w:p w14:paraId="0508DD07"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0,0023</w:t>
            </w:r>
          </w:p>
        </w:tc>
        <w:tc>
          <w:tcPr>
            <w:tcW w:w="412" w:type="pct"/>
            <w:tcBorders>
              <w:top w:val="nil"/>
              <w:left w:val="nil"/>
              <w:bottom w:val="single" w:sz="4" w:space="0" w:color="auto"/>
              <w:right w:val="single" w:sz="4" w:space="0" w:color="auto"/>
            </w:tcBorders>
            <w:shd w:val="clear" w:color="auto" w:fill="auto"/>
            <w:noWrap/>
            <w:vAlign w:val="center"/>
            <w:hideMark/>
          </w:tcPr>
          <w:p w14:paraId="40140D71"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0,000042</w:t>
            </w:r>
          </w:p>
        </w:tc>
        <w:tc>
          <w:tcPr>
            <w:tcW w:w="440" w:type="pct"/>
            <w:tcBorders>
              <w:top w:val="nil"/>
              <w:left w:val="nil"/>
              <w:bottom w:val="single" w:sz="4" w:space="0" w:color="auto"/>
              <w:right w:val="single" w:sz="4" w:space="0" w:color="auto"/>
            </w:tcBorders>
            <w:shd w:val="clear" w:color="auto" w:fill="auto"/>
            <w:noWrap/>
            <w:vAlign w:val="center"/>
            <w:hideMark/>
          </w:tcPr>
          <w:p w14:paraId="5C546EDB"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0,00313</w:t>
            </w:r>
          </w:p>
        </w:tc>
        <w:tc>
          <w:tcPr>
            <w:tcW w:w="440" w:type="pct"/>
            <w:tcBorders>
              <w:top w:val="nil"/>
              <w:left w:val="nil"/>
              <w:bottom w:val="single" w:sz="4" w:space="0" w:color="auto"/>
              <w:right w:val="single" w:sz="4" w:space="0" w:color="auto"/>
            </w:tcBorders>
            <w:shd w:val="clear" w:color="auto" w:fill="auto"/>
            <w:noWrap/>
            <w:vAlign w:val="center"/>
            <w:hideMark/>
          </w:tcPr>
          <w:p w14:paraId="2E2DBA5A"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0,000063</w:t>
            </w:r>
          </w:p>
        </w:tc>
      </w:tr>
      <w:tr w:rsidR="008914D5" w:rsidRPr="00C821FE" w14:paraId="7C7F661C" w14:textId="77777777" w:rsidTr="008914D5">
        <w:trPr>
          <w:trHeight w:val="7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2518D"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Лаки канифольные КФ-965</w:t>
            </w:r>
          </w:p>
        </w:tc>
      </w:tr>
      <w:tr w:rsidR="008914D5" w:rsidRPr="00C821FE" w14:paraId="45B5A99E" w14:textId="77777777" w:rsidTr="008914D5">
        <w:trPr>
          <w:trHeight w:val="7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3E7D42D9" w14:textId="77777777" w:rsidR="008914D5" w:rsidRPr="00C821FE" w:rsidRDefault="008914D5" w:rsidP="008914D5">
            <w:pPr>
              <w:rPr>
                <w:rFonts w:ascii="Arial" w:hAnsi="Arial" w:cs="Arial"/>
                <w:color w:val="000000" w:themeColor="text1"/>
                <w:sz w:val="16"/>
                <w:szCs w:val="16"/>
              </w:rPr>
            </w:pPr>
            <w:r w:rsidRPr="00C821FE">
              <w:rPr>
                <w:rFonts w:ascii="Arial" w:hAnsi="Arial" w:cs="Arial"/>
                <w:color w:val="000000" w:themeColor="text1"/>
                <w:sz w:val="16"/>
                <w:szCs w:val="16"/>
              </w:rPr>
              <w:t>Уайт-спирит</w:t>
            </w:r>
          </w:p>
        </w:tc>
        <w:tc>
          <w:tcPr>
            <w:tcW w:w="515" w:type="pct"/>
            <w:tcBorders>
              <w:top w:val="nil"/>
              <w:left w:val="nil"/>
              <w:bottom w:val="single" w:sz="4" w:space="0" w:color="auto"/>
              <w:right w:val="single" w:sz="4" w:space="0" w:color="auto"/>
            </w:tcBorders>
            <w:shd w:val="clear" w:color="auto" w:fill="auto"/>
            <w:noWrap/>
            <w:vAlign w:val="center"/>
            <w:hideMark/>
          </w:tcPr>
          <w:p w14:paraId="667A5047"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100</w:t>
            </w:r>
          </w:p>
        </w:tc>
        <w:tc>
          <w:tcPr>
            <w:tcW w:w="391" w:type="pct"/>
            <w:tcBorders>
              <w:top w:val="nil"/>
              <w:left w:val="nil"/>
              <w:bottom w:val="single" w:sz="4" w:space="0" w:color="auto"/>
              <w:right w:val="single" w:sz="4" w:space="0" w:color="auto"/>
            </w:tcBorders>
            <w:shd w:val="clear" w:color="auto" w:fill="auto"/>
            <w:noWrap/>
            <w:vAlign w:val="center"/>
            <w:hideMark/>
          </w:tcPr>
          <w:p w14:paraId="7D669EA3"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65</w:t>
            </w:r>
          </w:p>
        </w:tc>
        <w:tc>
          <w:tcPr>
            <w:tcW w:w="526" w:type="pct"/>
            <w:tcBorders>
              <w:top w:val="nil"/>
              <w:left w:val="nil"/>
              <w:bottom w:val="single" w:sz="4" w:space="0" w:color="auto"/>
              <w:right w:val="single" w:sz="4" w:space="0" w:color="auto"/>
            </w:tcBorders>
            <w:shd w:val="clear" w:color="auto" w:fill="auto"/>
            <w:noWrap/>
            <w:vAlign w:val="center"/>
            <w:hideMark/>
          </w:tcPr>
          <w:p w14:paraId="64E0D42A"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0,0004</w:t>
            </w:r>
          </w:p>
        </w:tc>
        <w:tc>
          <w:tcPr>
            <w:tcW w:w="376" w:type="pct"/>
            <w:tcBorders>
              <w:top w:val="nil"/>
              <w:left w:val="nil"/>
              <w:bottom w:val="single" w:sz="4" w:space="0" w:color="auto"/>
              <w:right w:val="single" w:sz="4" w:space="0" w:color="auto"/>
            </w:tcBorders>
            <w:shd w:val="clear" w:color="auto" w:fill="auto"/>
            <w:noWrap/>
            <w:vAlign w:val="center"/>
            <w:hideMark/>
          </w:tcPr>
          <w:p w14:paraId="20384054"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405" w:type="pct"/>
            <w:tcBorders>
              <w:top w:val="nil"/>
              <w:left w:val="nil"/>
              <w:bottom w:val="single" w:sz="4" w:space="0" w:color="auto"/>
              <w:right w:val="single" w:sz="4" w:space="0" w:color="auto"/>
            </w:tcBorders>
            <w:shd w:val="clear" w:color="auto" w:fill="auto"/>
            <w:noWrap/>
            <w:vAlign w:val="center"/>
            <w:hideMark/>
          </w:tcPr>
          <w:p w14:paraId="29088DAA"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0,0020</w:t>
            </w:r>
          </w:p>
        </w:tc>
        <w:tc>
          <w:tcPr>
            <w:tcW w:w="412" w:type="pct"/>
            <w:tcBorders>
              <w:top w:val="nil"/>
              <w:left w:val="nil"/>
              <w:bottom w:val="single" w:sz="4" w:space="0" w:color="auto"/>
              <w:right w:val="single" w:sz="4" w:space="0" w:color="auto"/>
            </w:tcBorders>
            <w:shd w:val="clear" w:color="auto" w:fill="auto"/>
            <w:noWrap/>
            <w:vAlign w:val="center"/>
            <w:hideMark/>
          </w:tcPr>
          <w:p w14:paraId="482F809C"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355" w:type="pct"/>
            <w:tcBorders>
              <w:top w:val="nil"/>
              <w:left w:val="nil"/>
              <w:bottom w:val="single" w:sz="4" w:space="0" w:color="auto"/>
              <w:right w:val="single" w:sz="4" w:space="0" w:color="auto"/>
            </w:tcBorders>
            <w:shd w:val="clear" w:color="auto" w:fill="auto"/>
            <w:noWrap/>
            <w:vAlign w:val="center"/>
            <w:hideMark/>
          </w:tcPr>
          <w:p w14:paraId="6165AFF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0,0052</w:t>
            </w:r>
          </w:p>
        </w:tc>
        <w:tc>
          <w:tcPr>
            <w:tcW w:w="412" w:type="pct"/>
            <w:tcBorders>
              <w:top w:val="nil"/>
              <w:left w:val="nil"/>
              <w:bottom w:val="single" w:sz="4" w:space="0" w:color="auto"/>
              <w:right w:val="single" w:sz="4" w:space="0" w:color="auto"/>
            </w:tcBorders>
            <w:shd w:val="clear" w:color="auto" w:fill="auto"/>
            <w:noWrap/>
            <w:vAlign w:val="center"/>
            <w:hideMark/>
          </w:tcPr>
          <w:p w14:paraId="151BB780"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0,0002</w:t>
            </w:r>
          </w:p>
        </w:tc>
        <w:tc>
          <w:tcPr>
            <w:tcW w:w="440" w:type="pct"/>
            <w:tcBorders>
              <w:top w:val="nil"/>
              <w:left w:val="nil"/>
              <w:bottom w:val="single" w:sz="4" w:space="0" w:color="auto"/>
              <w:right w:val="single" w:sz="4" w:space="0" w:color="auto"/>
            </w:tcBorders>
            <w:shd w:val="clear" w:color="auto" w:fill="auto"/>
            <w:noWrap/>
            <w:vAlign w:val="center"/>
            <w:hideMark/>
          </w:tcPr>
          <w:p w14:paraId="635B6225"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0,0072</w:t>
            </w:r>
          </w:p>
        </w:tc>
        <w:tc>
          <w:tcPr>
            <w:tcW w:w="440" w:type="pct"/>
            <w:tcBorders>
              <w:top w:val="nil"/>
              <w:left w:val="nil"/>
              <w:bottom w:val="single" w:sz="4" w:space="0" w:color="auto"/>
              <w:right w:val="single" w:sz="4" w:space="0" w:color="auto"/>
            </w:tcBorders>
            <w:shd w:val="clear" w:color="auto" w:fill="auto"/>
            <w:noWrap/>
            <w:vAlign w:val="center"/>
            <w:hideMark/>
          </w:tcPr>
          <w:p w14:paraId="43D10B9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r>
      <w:tr w:rsidR="008914D5" w:rsidRPr="00C821FE" w14:paraId="37525C87" w14:textId="77777777" w:rsidTr="008914D5">
        <w:trPr>
          <w:trHeight w:val="70"/>
        </w:trPr>
        <w:tc>
          <w:tcPr>
            <w:tcW w:w="215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8FA79" w14:textId="77777777" w:rsidR="008914D5" w:rsidRPr="00C821FE" w:rsidRDefault="008914D5" w:rsidP="008914D5">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лаку КФ-965:</w:t>
            </w:r>
          </w:p>
        </w:tc>
        <w:tc>
          <w:tcPr>
            <w:tcW w:w="376" w:type="pct"/>
            <w:tcBorders>
              <w:top w:val="nil"/>
              <w:left w:val="nil"/>
              <w:bottom w:val="single" w:sz="4" w:space="0" w:color="auto"/>
              <w:right w:val="single" w:sz="4" w:space="0" w:color="auto"/>
            </w:tcBorders>
            <w:shd w:val="clear" w:color="auto" w:fill="auto"/>
            <w:noWrap/>
            <w:vAlign w:val="center"/>
            <w:hideMark/>
          </w:tcPr>
          <w:p w14:paraId="55EDD942"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 </w:t>
            </w:r>
          </w:p>
        </w:tc>
        <w:tc>
          <w:tcPr>
            <w:tcW w:w="405" w:type="pct"/>
            <w:tcBorders>
              <w:top w:val="nil"/>
              <w:left w:val="nil"/>
              <w:bottom w:val="single" w:sz="4" w:space="0" w:color="auto"/>
              <w:right w:val="single" w:sz="4" w:space="0" w:color="auto"/>
            </w:tcBorders>
            <w:shd w:val="clear" w:color="auto" w:fill="auto"/>
            <w:noWrap/>
            <w:vAlign w:val="center"/>
            <w:hideMark/>
          </w:tcPr>
          <w:p w14:paraId="20B4A8FF"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0,0020</w:t>
            </w:r>
          </w:p>
        </w:tc>
        <w:tc>
          <w:tcPr>
            <w:tcW w:w="412" w:type="pct"/>
            <w:tcBorders>
              <w:top w:val="nil"/>
              <w:left w:val="nil"/>
              <w:bottom w:val="single" w:sz="4" w:space="0" w:color="auto"/>
              <w:right w:val="single" w:sz="4" w:space="0" w:color="auto"/>
            </w:tcBorders>
            <w:shd w:val="clear" w:color="auto" w:fill="auto"/>
            <w:noWrap/>
            <w:vAlign w:val="center"/>
            <w:hideMark/>
          </w:tcPr>
          <w:p w14:paraId="4DC40751"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0,0001</w:t>
            </w:r>
          </w:p>
        </w:tc>
        <w:tc>
          <w:tcPr>
            <w:tcW w:w="355" w:type="pct"/>
            <w:tcBorders>
              <w:top w:val="nil"/>
              <w:left w:val="nil"/>
              <w:bottom w:val="single" w:sz="4" w:space="0" w:color="auto"/>
              <w:right w:val="single" w:sz="4" w:space="0" w:color="auto"/>
            </w:tcBorders>
            <w:shd w:val="clear" w:color="auto" w:fill="auto"/>
            <w:noWrap/>
            <w:vAlign w:val="center"/>
            <w:hideMark/>
          </w:tcPr>
          <w:p w14:paraId="74598F9B"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0,0052</w:t>
            </w:r>
          </w:p>
        </w:tc>
        <w:tc>
          <w:tcPr>
            <w:tcW w:w="412" w:type="pct"/>
            <w:tcBorders>
              <w:top w:val="nil"/>
              <w:left w:val="nil"/>
              <w:bottom w:val="single" w:sz="4" w:space="0" w:color="auto"/>
              <w:right w:val="single" w:sz="4" w:space="0" w:color="auto"/>
            </w:tcBorders>
            <w:shd w:val="clear" w:color="auto" w:fill="auto"/>
            <w:noWrap/>
            <w:vAlign w:val="center"/>
            <w:hideMark/>
          </w:tcPr>
          <w:p w14:paraId="2AE71DB4"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0,0002</w:t>
            </w:r>
          </w:p>
        </w:tc>
        <w:tc>
          <w:tcPr>
            <w:tcW w:w="440" w:type="pct"/>
            <w:tcBorders>
              <w:top w:val="nil"/>
              <w:left w:val="nil"/>
              <w:bottom w:val="single" w:sz="4" w:space="0" w:color="auto"/>
              <w:right w:val="single" w:sz="4" w:space="0" w:color="auto"/>
            </w:tcBorders>
            <w:shd w:val="clear" w:color="auto" w:fill="auto"/>
            <w:noWrap/>
            <w:vAlign w:val="center"/>
            <w:hideMark/>
          </w:tcPr>
          <w:p w14:paraId="7F6B478C"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0,0072</w:t>
            </w:r>
          </w:p>
        </w:tc>
        <w:tc>
          <w:tcPr>
            <w:tcW w:w="440" w:type="pct"/>
            <w:tcBorders>
              <w:top w:val="nil"/>
              <w:left w:val="nil"/>
              <w:bottom w:val="single" w:sz="4" w:space="0" w:color="auto"/>
              <w:right w:val="single" w:sz="4" w:space="0" w:color="auto"/>
            </w:tcBorders>
            <w:shd w:val="clear" w:color="auto" w:fill="auto"/>
            <w:noWrap/>
            <w:vAlign w:val="center"/>
            <w:hideMark/>
          </w:tcPr>
          <w:p w14:paraId="51A4B8CC"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0,0003</w:t>
            </w:r>
          </w:p>
        </w:tc>
      </w:tr>
      <w:tr w:rsidR="008914D5" w:rsidRPr="00C821FE" w14:paraId="3D1AF9CE" w14:textId="77777777" w:rsidTr="008914D5">
        <w:trPr>
          <w:trHeight w:val="7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46887"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Лак битумный БТ-123 (аналог БТ-99)</w:t>
            </w:r>
          </w:p>
        </w:tc>
      </w:tr>
      <w:tr w:rsidR="008914D5" w:rsidRPr="00C821FE" w14:paraId="460CB2E6" w14:textId="77777777" w:rsidTr="008914D5">
        <w:trPr>
          <w:trHeight w:val="7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4EEE29EE" w14:textId="77777777" w:rsidR="008914D5" w:rsidRPr="00C821FE" w:rsidRDefault="008914D5" w:rsidP="008914D5">
            <w:pPr>
              <w:rPr>
                <w:rFonts w:ascii="Arial" w:hAnsi="Arial" w:cs="Arial"/>
                <w:color w:val="000000" w:themeColor="text1"/>
                <w:sz w:val="16"/>
                <w:szCs w:val="16"/>
              </w:rPr>
            </w:pPr>
            <w:r w:rsidRPr="00C821FE">
              <w:rPr>
                <w:rFonts w:ascii="Arial" w:hAnsi="Arial" w:cs="Arial"/>
                <w:color w:val="000000" w:themeColor="text1"/>
                <w:sz w:val="16"/>
                <w:szCs w:val="16"/>
              </w:rPr>
              <w:t>Ксилол</w:t>
            </w:r>
          </w:p>
        </w:tc>
        <w:tc>
          <w:tcPr>
            <w:tcW w:w="515" w:type="pct"/>
            <w:tcBorders>
              <w:top w:val="nil"/>
              <w:left w:val="nil"/>
              <w:bottom w:val="single" w:sz="4" w:space="0" w:color="auto"/>
              <w:right w:val="single" w:sz="4" w:space="0" w:color="auto"/>
            </w:tcBorders>
            <w:shd w:val="clear" w:color="auto" w:fill="auto"/>
            <w:noWrap/>
            <w:vAlign w:val="center"/>
            <w:hideMark/>
          </w:tcPr>
          <w:p w14:paraId="21CB5DFD"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96</w:t>
            </w:r>
          </w:p>
        </w:tc>
        <w:tc>
          <w:tcPr>
            <w:tcW w:w="39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E1742D"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56</w:t>
            </w:r>
          </w:p>
        </w:tc>
        <w:tc>
          <w:tcPr>
            <w:tcW w:w="5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329DD8"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0,0014</w:t>
            </w:r>
          </w:p>
        </w:tc>
        <w:tc>
          <w:tcPr>
            <w:tcW w:w="3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DDE237C"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0,05</w:t>
            </w:r>
          </w:p>
        </w:tc>
        <w:tc>
          <w:tcPr>
            <w:tcW w:w="405" w:type="pct"/>
            <w:tcBorders>
              <w:top w:val="nil"/>
              <w:left w:val="nil"/>
              <w:bottom w:val="single" w:sz="4" w:space="0" w:color="auto"/>
              <w:right w:val="single" w:sz="4" w:space="0" w:color="auto"/>
            </w:tcBorders>
            <w:shd w:val="clear" w:color="auto" w:fill="auto"/>
            <w:noWrap/>
            <w:vAlign w:val="center"/>
            <w:hideMark/>
          </w:tcPr>
          <w:p w14:paraId="2E0438D8"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0,0021</w:t>
            </w:r>
          </w:p>
        </w:tc>
        <w:tc>
          <w:tcPr>
            <w:tcW w:w="412" w:type="pct"/>
            <w:tcBorders>
              <w:top w:val="nil"/>
              <w:left w:val="nil"/>
              <w:bottom w:val="single" w:sz="4" w:space="0" w:color="auto"/>
              <w:right w:val="single" w:sz="4" w:space="0" w:color="auto"/>
            </w:tcBorders>
            <w:shd w:val="clear" w:color="auto" w:fill="auto"/>
            <w:noWrap/>
            <w:vAlign w:val="center"/>
            <w:hideMark/>
          </w:tcPr>
          <w:p w14:paraId="7305866A"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0,0002</w:t>
            </w:r>
          </w:p>
        </w:tc>
        <w:tc>
          <w:tcPr>
            <w:tcW w:w="355" w:type="pct"/>
            <w:tcBorders>
              <w:top w:val="nil"/>
              <w:left w:val="nil"/>
              <w:bottom w:val="single" w:sz="4" w:space="0" w:color="auto"/>
              <w:right w:val="single" w:sz="4" w:space="0" w:color="auto"/>
            </w:tcBorders>
            <w:shd w:val="clear" w:color="auto" w:fill="auto"/>
            <w:noWrap/>
            <w:vAlign w:val="center"/>
            <w:hideMark/>
          </w:tcPr>
          <w:p w14:paraId="36028971"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0,0054</w:t>
            </w:r>
          </w:p>
        </w:tc>
        <w:tc>
          <w:tcPr>
            <w:tcW w:w="412" w:type="pct"/>
            <w:tcBorders>
              <w:top w:val="nil"/>
              <w:left w:val="nil"/>
              <w:bottom w:val="single" w:sz="4" w:space="0" w:color="auto"/>
              <w:right w:val="single" w:sz="4" w:space="0" w:color="auto"/>
            </w:tcBorders>
            <w:shd w:val="clear" w:color="auto" w:fill="auto"/>
            <w:noWrap/>
            <w:vAlign w:val="center"/>
            <w:hideMark/>
          </w:tcPr>
          <w:p w14:paraId="1A5F947C"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0,0005</w:t>
            </w:r>
          </w:p>
        </w:tc>
        <w:tc>
          <w:tcPr>
            <w:tcW w:w="440" w:type="pct"/>
            <w:tcBorders>
              <w:top w:val="nil"/>
              <w:left w:val="nil"/>
              <w:bottom w:val="single" w:sz="4" w:space="0" w:color="auto"/>
              <w:right w:val="single" w:sz="4" w:space="0" w:color="auto"/>
            </w:tcBorders>
            <w:shd w:val="clear" w:color="auto" w:fill="auto"/>
            <w:noWrap/>
            <w:vAlign w:val="center"/>
            <w:hideMark/>
          </w:tcPr>
          <w:p w14:paraId="5FD02A1E"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0,0075</w:t>
            </w:r>
          </w:p>
        </w:tc>
        <w:tc>
          <w:tcPr>
            <w:tcW w:w="440" w:type="pct"/>
            <w:tcBorders>
              <w:top w:val="nil"/>
              <w:left w:val="nil"/>
              <w:bottom w:val="single" w:sz="4" w:space="0" w:color="auto"/>
              <w:right w:val="single" w:sz="4" w:space="0" w:color="auto"/>
            </w:tcBorders>
            <w:shd w:val="clear" w:color="auto" w:fill="auto"/>
            <w:noWrap/>
            <w:vAlign w:val="center"/>
            <w:hideMark/>
          </w:tcPr>
          <w:p w14:paraId="4FECAF44"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0,0007</w:t>
            </w:r>
          </w:p>
        </w:tc>
      </w:tr>
      <w:tr w:rsidR="008914D5" w:rsidRPr="00C821FE" w14:paraId="5F4E2FB6" w14:textId="77777777" w:rsidTr="008914D5">
        <w:trPr>
          <w:trHeight w:val="7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7037EA4F" w14:textId="77777777" w:rsidR="008914D5" w:rsidRPr="00C821FE" w:rsidRDefault="008914D5" w:rsidP="008914D5">
            <w:pPr>
              <w:rPr>
                <w:rFonts w:ascii="Arial" w:hAnsi="Arial" w:cs="Arial"/>
                <w:color w:val="000000" w:themeColor="text1"/>
                <w:sz w:val="16"/>
                <w:szCs w:val="16"/>
              </w:rPr>
            </w:pPr>
            <w:r w:rsidRPr="00C821FE">
              <w:rPr>
                <w:rFonts w:ascii="Arial" w:hAnsi="Arial" w:cs="Arial"/>
                <w:color w:val="000000" w:themeColor="text1"/>
                <w:sz w:val="16"/>
                <w:szCs w:val="16"/>
              </w:rPr>
              <w:t>Уайт-спирит</w:t>
            </w:r>
          </w:p>
        </w:tc>
        <w:tc>
          <w:tcPr>
            <w:tcW w:w="515" w:type="pct"/>
            <w:tcBorders>
              <w:top w:val="nil"/>
              <w:left w:val="nil"/>
              <w:bottom w:val="single" w:sz="4" w:space="0" w:color="auto"/>
              <w:right w:val="single" w:sz="4" w:space="0" w:color="auto"/>
            </w:tcBorders>
            <w:shd w:val="clear" w:color="auto" w:fill="auto"/>
            <w:noWrap/>
            <w:vAlign w:val="center"/>
            <w:hideMark/>
          </w:tcPr>
          <w:p w14:paraId="2C24C0DA"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4</w:t>
            </w:r>
          </w:p>
        </w:tc>
        <w:tc>
          <w:tcPr>
            <w:tcW w:w="391" w:type="pct"/>
            <w:vMerge/>
            <w:tcBorders>
              <w:top w:val="nil"/>
              <w:left w:val="single" w:sz="4" w:space="0" w:color="auto"/>
              <w:bottom w:val="single" w:sz="4" w:space="0" w:color="auto"/>
              <w:right w:val="single" w:sz="4" w:space="0" w:color="auto"/>
            </w:tcBorders>
            <w:vAlign w:val="center"/>
            <w:hideMark/>
          </w:tcPr>
          <w:p w14:paraId="19073142" w14:textId="77777777" w:rsidR="008914D5" w:rsidRPr="00C821FE" w:rsidRDefault="008914D5" w:rsidP="008914D5">
            <w:pPr>
              <w:rPr>
                <w:rFonts w:ascii="Arial" w:hAnsi="Arial" w:cs="Arial"/>
                <w:color w:val="000000" w:themeColor="text1"/>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43F95E15" w14:textId="77777777" w:rsidR="008914D5" w:rsidRPr="00C821FE" w:rsidRDefault="008914D5" w:rsidP="008914D5">
            <w:pPr>
              <w:rPr>
                <w:rFonts w:ascii="Arial" w:hAnsi="Arial" w:cs="Arial"/>
                <w:color w:val="000000" w:themeColor="text1"/>
                <w:sz w:val="16"/>
                <w:szCs w:val="16"/>
              </w:rPr>
            </w:pPr>
          </w:p>
        </w:tc>
        <w:tc>
          <w:tcPr>
            <w:tcW w:w="376" w:type="pct"/>
            <w:vMerge/>
            <w:tcBorders>
              <w:top w:val="nil"/>
              <w:left w:val="single" w:sz="4" w:space="0" w:color="auto"/>
              <w:bottom w:val="single" w:sz="4" w:space="0" w:color="auto"/>
              <w:right w:val="single" w:sz="4" w:space="0" w:color="auto"/>
            </w:tcBorders>
            <w:vAlign w:val="center"/>
            <w:hideMark/>
          </w:tcPr>
          <w:p w14:paraId="509B32CE" w14:textId="77777777" w:rsidR="008914D5" w:rsidRPr="00C821FE" w:rsidRDefault="008914D5" w:rsidP="008914D5">
            <w:pPr>
              <w:rPr>
                <w:rFonts w:ascii="Arial" w:hAnsi="Arial" w:cs="Arial"/>
                <w:color w:val="000000" w:themeColor="text1"/>
                <w:sz w:val="16"/>
                <w:szCs w:val="16"/>
              </w:rPr>
            </w:pPr>
          </w:p>
        </w:tc>
        <w:tc>
          <w:tcPr>
            <w:tcW w:w="405" w:type="pct"/>
            <w:tcBorders>
              <w:top w:val="nil"/>
              <w:left w:val="nil"/>
              <w:bottom w:val="single" w:sz="4" w:space="0" w:color="auto"/>
              <w:right w:val="single" w:sz="4" w:space="0" w:color="auto"/>
            </w:tcBorders>
            <w:shd w:val="clear" w:color="auto" w:fill="auto"/>
            <w:noWrap/>
            <w:vAlign w:val="center"/>
            <w:hideMark/>
          </w:tcPr>
          <w:p w14:paraId="6CF8E73E"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412" w:type="pct"/>
            <w:tcBorders>
              <w:top w:val="nil"/>
              <w:left w:val="nil"/>
              <w:bottom w:val="single" w:sz="4" w:space="0" w:color="auto"/>
              <w:right w:val="single" w:sz="4" w:space="0" w:color="auto"/>
            </w:tcBorders>
            <w:shd w:val="clear" w:color="auto" w:fill="auto"/>
            <w:noWrap/>
            <w:vAlign w:val="center"/>
            <w:hideMark/>
          </w:tcPr>
          <w:p w14:paraId="23CC30A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0,00001</w:t>
            </w:r>
          </w:p>
        </w:tc>
        <w:tc>
          <w:tcPr>
            <w:tcW w:w="355" w:type="pct"/>
            <w:tcBorders>
              <w:top w:val="nil"/>
              <w:left w:val="nil"/>
              <w:bottom w:val="single" w:sz="4" w:space="0" w:color="auto"/>
              <w:right w:val="single" w:sz="4" w:space="0" w:color="auto"/>
            </w:tcBorders>
            <w:shd w:val="clear" w:color="auto" w:fill="auto"/>
            <w:noWrap/>
            <w:vAlign w:val="center"/>
            <w:hideMark/>
          </w:tcPr>
          <w:p w14:paraId="6B727B1C"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0,0002</w:t>
            </w:r>
          </w:p>
        </w:tc>
        <w:tc>
          <w:tcPr>
            <w:tcW w:w="412" w:type="pct"/>
            <w:tcBorders>
              <w:top w:val="nil"/>
              <w:left w:val="nil"/>
              <w:bottom w:val="single" w:sz="4" w:space="0" w:color="auto"/>
              <w:right w:val="single" w:sz="4" w:space="0" w:color="auto"/>
            </w:tcBorders>
            <w:shd w:val="clear" w:color="auto" w:fill="auto"/>
            <w:noWrap/>
            <w:vAlign w:val="center"/>
            <w:hideMark/>
          </w:tcPr>
          <w:p w14:paraId="21E9CD38"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0,00002</w:t>
            </w:r>
          </w:p>
        </w:tc>
        <w:tc>
          <w:tcPr>
            <w:tcW w:w="440" w:type="pct"/>
            <w:tcBorders>
              <w:top w:val="nil"/>
              <w:left w:val="nil"/>
              <w:bottom w:val="single" w:sz="4" w:space="0" w:color="auto"/>
              <w:right w:val="single" w:sz="4" w:space="0" w:color="auto"/>
            </w:tcBorders>
            <w:shd w:val="clear" w:color="auto" w:fill="auto"/>
            <w:noWrap/>
            <w:vAlign w:val="center"/>
            <w:hideMark/>
          </w:tcPr>
          <w:p w14:paraId="2172B47D"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0,0003</w:t>
            </w:r>
          </w:p>
        </w:tc>
        <w:tc>
          <w:tcPr>
            <w:tcW w:w="440" w:type="pct"/>
            <w:tcBorders>
              <w:top w:val="nil"/>
              <w:left w:val="nil"/>
              <w:bottom w:val="single" w:sz="4" w:space="0" w:color="auto"/>
              <w:right w:val="single" w:sz="4" w:space="0" w:color="auto"/>
            </w:tcBorders>
            <w:shd w:val="clear" w:color="auto" w:fill="auto"/>
            <w:noWrap/>
            <w:vAlign w:val="center"/>
            <w:hideMark/>
          </w:tcPr>
          <w:p w14:paraId="4882DC67"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0,00003</w:t>
            </w:r>
          </w:p>
        </w:tc>
      </w:tr>
      <w:tr w:rsidR="008914D5" w:rsidRPr="00C821FE" w14:paraId="36BA6AB9" w14:textId="77777777" w:rsidTr="008914D5">
        <w:trPr>
          <w:trHeight w:val="70"/>
        </w:trPr>
        <w:tc>
          <w:tcPr>
            <w:tcW w:w="215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94038" w14:textId="77777777" w:rsidR="008914D5" w:rsidRPr="00C821FE" w:rsidRDefault="008914D5" w:rsidP="008914D5">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лаку БТ-123:</w:t>
            </w:r>
          </w:p>
        </w:tc>
        <w:tc>
          <w:tcPr>
            <w:tcW w:w="376" w:type="pct"/>
            <w:tcBorders>
              <w:top w:val="nil"/>
              <w:left w:val="nil"/>
              <w:bottom w:val="single" w:sz="4" w:space="0" w:color="auto"/>
              <w:right w:val="single" w:sz="4" w:space="0" w:color="auto"/>
            </w:tcBorders>
            <w:shd w:val="clear" w:color="auto" w:fill="auto"/>
            <w:noWrap/>
            <w:vAlign w:val="center"/>
            <w:hideMark/>
          </w:tcPr>
          <w:p w14:paraId="0D717BCA"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 </w:t>
            </w:r>
          </w:p>
        </w:tc>
        <w:tc>
          <w:tcPr>
            <w:tcW w:w="405" w:type="pct"/>
            <w:tcBorders>
              <w:top w:val="nil"/>
              <w:left w:val="nil"/>
              <w:bottom w:val="single" w:sz="4" w:space="0" w:color="auto"/>
              <w:right w:val="single" w:sz="4" w:space="0" w:color="auto"/>
            </w:tcBorders>
            <w:shd w:val="clear" w:color="auto" w:fill="auto"/>
            <w:noWrap/>
            <w:vAlign w:val="center"/>
            <w:hideMark/>
          </w:tcPr>
          <w:p w14:paraId="55A6A6E2"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0,0022</w:t>
            </w:r>
          </w:p>
        </w:tc>
        <w:tc>
          <w:tcPr>
            <w:tcW w:w="412" w:type="pct"/>
            <w:tcBorders>
              <w:top w:val="nil"/>
              <w:left w:val="nil"/>
              <w:bottom w:val="single" w:sz="4" w:space="0" w:color="auto"/>
              <w:right w:val="single" w:sz="4" w:space="0" w:color="auto"/>
            </w:tcBorders>
            <w:shd w:val="clear" w:color="auto" w:fill="auto"/>
            <w:noWrap/>
            <w:vAlign w:val="center"/>
            <w:hideMark/>
          </w:tcPr>
          <w:p w14:paraId="755D1646"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0,00021</w:t>
            </w:r>
          </w:p>
        </w:tc>
        <w:tc>
          <w:tcPr>
            <w:tcW w:w="355" w:type="pct"/>
            <w:tcBorders>
              <w:top w:val="nil"/>
              <w:left w:val="nil"/>
              <w:bottom w:val="single" w:sz="4" w:space="0" w:color="auto"/>
              <w:right w:val="single" w:sz="4" w:space="0" w:color="auto"/>
            </w:tcBorders>
            <w:shd w:val="clear" w:color="auto" w:fill="auto"/>
            <w:noWrap/>
            <w:vAlign w:val="center"/>
            <w:hideMark/>
          </w:tcPr>
          <w:p w14:paraId="0F2C6408"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0,0056</w:t>
            </w:r>
          </w:p>
        </w:tc>
        <w:tc>
          <w:tcPr>
            <w:tcW w:w="412" w:type="pct"/>
            <w:tcBorders>
              <w:top w:val="nil"/>
              <w:left w:val="nil"/>
              <w:bottom w:val="single" w:sz="4" w:space="0" w:color="auto"/>
              <w:right w:val="single" w:sz="4" w:space="0" w:color="auto"/>
            </w:tcBorders>
            <w:shd w:val="clear" w:color="auto" w:fill="auto"/>
            <w:noWrap/>
            <w:vAlign w:val="center"/>
            <w:hideMark/>
          </w:tcPr>
          <w:p w14:paraId="35065043"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0,00052</w:t>
            </w:r>
          </w:p>
        </w:tc>
        <w:tc>
          <w:tcPr>
            <w:tcW w:w="440" w:type="pct"/>
            <w:tcBorders>
              <w:top w:val="nil"/>
              <w:left w:val="nil"/>
              <w:bottom w:val="single" w:sz="4" w:space="0" w:color="auto"/>
              <w:right w:val="single" w:sz="4" w:space="0" w:color="auto"/>
            </w:tcBorders>
            <w:shd w:val="clear" w:color="auto" w:fill="auto"/>
            <w:noWrap/>
            <w:vAlign w:val="center"/>
            <w:hideMark/>
          </w:tcPr>
          <w:p w14:paraId="4E41ED82"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0,0078</w:t>
            </w:r>
          </w:p>
        </w:tc>
        <w:tc>
          <w:tcPr>
            <w:tcW w:w="440" w:type="pct"/>
            <w:tcBorders>
              <w:top w:val="nil"/>
              <w:left w:val="nil"/>
              <w:bottom w:val="single" w:sz="4" w:space="0" w:color="auto"/>
              <w:right w:val="single" w:sz="4" w:space="0" w:color="auto"/>
            </w:tcBorders>
            <w:shd w:val="clear" w:color="auto" w:fill="auto"/>
            <w:noWrap/>
            <w:vAlign w:val="center"/>
            <w:hideMark/>
          </w:tcPr>
          <w:p w14:paraId="524185E4"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0,00073</w:t>
            </w:r>
          </w:p>
        </w:tc>
      </w:tr>
      <w:tr w:rsidR="008914D5" w:rsidRPr="00C821FE" w14:paraId="2C404A6A" w14:textId="77777777" w:rsidTr="008914D5">
        <w:trPr>
          <w:trHeight w:val="7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D0E74"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Уайт-спирит</w:t>
            </w:r>
          </w:p>
        </w:tc>
      </w:tr>
      <w:tr w:rsidR="008914D5" w:rsidRPr="00C821FE" w14:paraId="1F514823" w14:textId="77777777" w:rsidTr="008914D5">
        <w:trPr>
          <w:trHeight w:val="7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397388EB" w14:textId="77777777" w:rsidR="008914D5" w:rsidRPr="00C821FE" w:rsidRDefault="008914D5" w:rsidP="008914D5">
            <w:pPr>
              <w:rPr>
                <w:rFonts w:ascii="Arial" w:hAnsi="Arial" w:cs="Arial"/>
                <w:color w:val="000000" w:themeColor="text1"/>
                <w:sz w:val="16"/>
                <w:szCs w:val="16"/>
              </w:rPr>
            </w:pPr>
            <w:r w:rsidRPr="00C821FE">
              <w:rPr>
                <w:rFonts w:ascii="Arial" w:hAnsi="Arial" w:cs="Arial"/>
                <w:color w:val="000000" w:themeColor="text1"/>
                <w:sz w:val="16"/>
                <w:szCs w:val="16"/>
              </w:rPr>
              <w:t>Уайт-спирит</w:t>
            </w:r>
          </w:p>
        </w:tc>
        <w:tc>
          <w:tcPr>
            <w:tcW w:w="515" w:type="pct"/>
            <w:tcBorders>
              <w:top w:val="nil"/>
              <w:left w:val="nil"/>
              <w:bottom w:val="single" w:sz="4" w:space="0" w:color="auto"/>
              <w:right w:val="single" w:sz="4" w:space="0" w:color="auto"/>
            </w:tcBorders>
            <w:shd w:val="clear" w:color="auto" w:fill="auto"/>
            <w:noWrap/>
            <w:vAlign w:val="center"/>
            <w:hideMark/>
          </w:tcPr>
          <w:p w14:paraId="205872FE"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100</w:t>
            </w:r>
          </w:p>
        </w:tc>
        <w:tc>
          <w:tcPr>
            <w:tcW w:w="391" w:type="pct"/>
            <w:tcBorders>
              <w:top w:val="nil"/>
              <w:left w:val="nil"/>
              <w:bottom w:val="single" w:sz="4" w:space="0" w:color="auto"/>
              <w:right w:val="single" w:sz="4" w:space="0" w:color="auto"/>
            </w:tcBorders>
            <w:shd w:val="clear" w:color="auto" w:fill="auto"/>
            <w:noWrap/>
            <w:vAlign w:val="center"/>
            <w:hideMark/>
          </w:tcPr>
          <w:p w14:paraId="7C404905"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100</w:t>
            </w:r>
          </w:p>
        </w:tc>
        <w:tc>
          <w:tcPr>
            <w:tcW w:w="526" w:type="pct"/>
            <w:tcBorders>
              <w:top w:val="nil"/>
              <w:left w:val="nil"/>
              <w:bottom w:val="single" w:sz="4" w:space="0" w:color="auto"/>
              <w:right w:val="single" w:sz="4" w:space="0" w:color="auto"/>
            </w:tcBorders>
            <w:shd w:val="clear" w:color="auto" w:fill="auto"/>
            <w:noWrap/>
            <w:vAlign w:val="center"/>
            <w:hideMark/>
          </w:tcPr>
          <w:p w14:paraId="493E4159"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0,0262</w:t>
            </w:r>
          </w:p>
        </w:tc>
        <w:tc>
          <w:tcPr>
            <w:tcW w:w="376" w:type="pct"/>
            <w:tcBorders>
              <w:top w:val="nil"/>
              <w:left w:val="nil"/>
              <w:bottom w:val="single" w:sz="4" w:space="0" w:color="auto"/>
              <w:right w:val="single" w:sz="4" w:space="0" w:color="auto"/>
            </w:tcBorders>
            <w:shd w:val="clear" w:color="auto" w:fill="auto"/>
            <w:noWrap/>
            <w:vAlign w:val="center"/>
            <w:hideMark/>
          </w:tcPr>
          <w:p w14:paraId="745DC8F9"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0,05</w:t>
            </w:r>
          </w:p>
        </w:tc>
        <w:tc>
          <w:tcPr>
            <w:tcW w:w="405" w:type="pct"/>
            <w:tcBorders>
              <w:top w:val="nil"/>
              <w:left w:val="nil"/>
              <w:bottom w:val="single" w:sz="4" w:space="0" w:color="auto"/>
              <w:right w:val="single" w:sz="4" w:space="0" w:color="auto"/>
            </w:tcBorders>
            <w:shd w:val="clear" w:color="auto" w:fill="auto"/>
            <w:noWrap/>
            <w:vAlign w:val="center"/>
            <w:hideMark/>
          </w:tcPr>
          <w:p w14:paraId="4CF3E9E6"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0,0039</w:t>
            </w:r>
          </w:p>
        </w:tc>
        <w:tc>
          <w:tcPr>
            <w:tcW w:w="412" w:type="pct"/>
            <w:tcBorders>
              <w:top w:val="nil"/>
              <w:left w:val="nil"/>
              <w:bottom w:val="single" w:sz="4" w:space="0" w:color="auto"/>
              <w:right w:val="single" w:sz="4" w:space="0" w:color="auto"/>
            </w:tcBorders>
            <w:shd w:val="clear" w:color="auto" w:fill="auto"/>
            <w:noWrap/>
            <w:vAlign w:val="center"/>
            <w:hideMark/>
          </w:tcPr>
          <w:p w14:paraId="4460F6B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0,0073</w:t>
            </w:r>
          </w:p>
        </w:tc>
        <w:tc>
          <w:tcPr>
            <w:tcW w:w="355" w:type="pct"/>
            <w:tcBorders>
              <w:top w:val="nil"/>
              <w:left w:val="nil"/>
              <w:bottom w:val="single" w:sz="4" w:space="0" w:color="auto"/>
              <w:right w:val="single" w:sz="4" w:space="0" w:color="auto"/>
            </w:tcBorders>
            <w:shd w:val="clear" w:color="auto" w:fill="auto"/>
            <w:noWrap/>
            <w:vAlign w:val="center"/>
            <w:hideMark/>
          </w:tcPr>
          <w:p w14:paraId="56E4D1D8"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0,0100</w:t>
            </w:r>
          </w:p>
        </w:tc>
        <w:tc>
          <w:tcPr>
            <w:tcW w:w="412" w:type="pct"/>
            <w:tcBorders>
              <w:top w:val="nil"/>
              <w:left w:val="nil"/>
              <w:bottom w:val="single" w:sz="4" w:space="0" w:color="auto"/>
              <w:right w:val="single" w:sz="4" w:space="0" w:color="auto"/>
            </w:tcBorders>
            <w:shd w:val="clear" w:color="auto" w:fill="auto"/>
            <w:noWrap/>
            <w:vAlign w:val="center"/>
            <w:hideMark/>
          </w:tcPr>
          <w:p w14:paraId="23533ABD"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0,0189</w:t>
            </w:r>
          </w:p>
        </w:tc>
        <w:tc>
          <w:tcPr>
            <w:tcW w:w="440" w:type="pct"/>
            <w:tcBorders>
              <w:top w:val="nil"/>
              <w:left w:val="nil"/>
              <w:bottom w:val="single" w:sz="4" w:space="0" w:color="auto"/>
              <w:right w:val="single" w:sz="4" w:space="0" w:color="auto"/>
            </w:tcBorders>
            <w:shd w:val="clear" w:color="auto" w:fill="auto"/>
            <w:noWrap/>
            <w:vAlign w:val="center"/>
            <w:hideMark/>
          </w:tcPr>
          <w:p w14:paraId="4B01346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0,0139</w:t>
            </w:r>
          </w:p>
        </w:tc>
        <w:tc>
          <w:tcPr>
            <w:tcW w:w="440" w:type="pct"/>
            <w:tcBorders>
              <w:top w:val="nil"/>
              <w:left w:val="nil"/>
              <w:bottom w:val="single" w:sz="4" w:space="0" w:color="auto"/>
              <w:right w:val="single" w:sz="4" w:space="0" w:color="auto"/>
            </w:tcBorders>
            <w:shd w:val="clear" w:color="auto" w:fill="auto"/>
            <w:noWrap/>
            <w:vAlign w:val="center"/>
            <w:hideMark/>
          </w:tcPr>
          <w:p w14:paraId="084377A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0,0262</w:t>
            </w:r>
          </w:p>
        </w:tc>
      </w:tr>
      <w:tr w:rsidR="008914D5" w:rsidRPr="00C821FE" w14:paraId="1EF2FCEE" w14:textId="77777777" w:rsidTr="008914D5">
        <w:trPr>
          <w:trHeight w:val="70"/>
        </w:trPr>
        <w:tc>
          <w:tcPr>
            <w:tcW w:w="215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928BB" w14:textId="77777777" w:rsidR="008914D5" w:rsidRPr="00C821FE" w:rsidRDefault="008914D5" w:rsidP="008914D5">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уайт-спириту:</w:t>
            </w:r>
          </w:p>
        </w:tc>
        <w:tc>
          <w:tcPr>
            <w:tcW w:w="376" w:type="pct"/>
            <w:tcBorders>
              <w:top w:val="nil"/>
              <w:left w:val="nil"/>
              <w:bottom w:val="single" w:sz="4" w:space="0" w:color="auto"/>
              <w:right w:val="single" w:sz="4" w:space="0" w:color="auto"/>
            </w:tcBorders>
            <w:shd w:val="clear" w:color="auto" w:fill="auto"/>
            <w:noWrap/>
            <w:vAlign w:val="center"/>
            <w:hideMark/>
          </w:tcPr>
          <w:p w14:paraId="6DAC4262"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 </w:t>
            </w:r>
          </w:p>
        </w:tc>
        <w:tc>
          <w:tcPr>
            <w:tcW w:w="405" w:type="pct"/>
            <w:tcBorders>
              <w:top w:val="nil"/>
              <w:left w:val="nil"/>
              <w:bottom w:val="single" w:sz="4" w:space="0" w:color="auto"/>
              <w:right w:val="single" w:sz="4" w:space="0" w:color="auto"/>
            </w:tcBorders>
            <w:shd w:val="clear" w:color="auto" w:fill="auto"/>
            <w:noWrap/>
            <w:vAlign w:val="center"/>
            <w:hideMark/>
          </w:tcPr>
          <w:p w14:paraId="047B8924"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0,0039</w:t>
            </w:r>
          </w:p>
        </w:tc>
        <w:tc>
          <w:tcPr>
            <w:tcW w:w="412" w:type="pct"/>
            <w:tcBorders>
              <w:top w:val="nil"/>
              <w:left w:val="nil"/>
              <w:bottom w:val="single" w:sz="4" w:space="0" w:color="auto"/>
              <w:right w:val="single" w:sz="4" w:space="0" w:color="auto"/>
            </w:tcBorders>
            <w:shd w:val="clear" w:color="auto" w:fill="auto"/>
            <w:noWrap/>
            <w:vAlign w:val="center"/>
            <w:hideMark/>
          </w:tcPr>
          <w:p w14:paraId="1248CDF9"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0,0073</w:t>
            </w:r>
          </w:p>
        </w:tc>
        <w:tc>
          <w:tcPr>
            <w:tcW w:w="355" w:type="pct"/>
            <w:tcBorders>
              <w:top w:val="nil"/>
              <w:left w:val="nil"/>
              <w:bottom w:val="single" w:sz="4" w:space="0" w:color="auto"/>
              <w:right w:val="single" w:sz="4" w:space="0" w:color="auto"/>
            </w:tcBorders>
            <w:shd w:val="clear" w:color="auto" w:fill="auto"/>
            <w:noWrap/>
            <w:vAlign w:val="center"/>
            <w:hideMark/>
          </w:tcPr>
          <w:p w14:paraId="0E127D29"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0,0100</w:t>
            </w:r>
          </w:p>
        </w:tc>
        <w:tc>
          <w:tcPr>
            <w:tcW w:w="412" w:type="pct"/>
            <w:tcBorders>
              <w:top w:val="nil"/>
              <w:left w:val="nil"/>
              <w:bottom w:val="single" w:sz="4" w:space="0" w:color="auto"/>
              <w:right w:val="single" w:sz="4" w:space="0" w:color="auto"/>
            </w:tcBorders>
            <w:shd w:val="clear" w:color="auto" w:fill="auto"/>
            <w:noWrap/>
            <w:vAlign w:val="center"/>
            <w:hideMark/>
          </w:tcPr>
          <w:p w14:paraId="76584E1B"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0,0189</w:t>
            </w:r>
          </w:p>
        </w:tc>
        <w:tc>
          <w:tcPr>
            <w:tcW w:w="440" w:type="pct"/>
            <w:tcBorders>
              <w:top w:val="nil"/>
              <w:left w:val="nil"/>
              <w:bottom w:val="single" w:sz="4" w:space="0" w:color="auto"/>
              <w:right w:val="single" w:sz="4" w:space="0" w:color="auto"/>
            </w:tcBorders>
            <w:shd w:val="clear" w:color="auto" w:fill="auto"/>
            <w:noWrap/>
            <w:vAlign w:val="center"/>
            <w:hideMark/>
          </w:tcPr>
          <w:p w14:paraId="34B95533"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0,0139</w:t>
            </w:r>
          </w:p>
        </w:tc>
        <w:tc>
          <w:tcPr>
            <w:tcW w:w="440" w:type="pct"/>
            <w:tcBorders>
              <w:top w:val="nil"/>
              <w:left w:val="nil"/>
              <w:bottom w:val="single" w:sz="4" w:space="0" w:color="auto"/>
              <w:right w:val="single" w:sz="4" w:space="0" w:color="auto"/>
            </w:tcBorders>
            <w:shd w:val="clear" w:color="auto" w:fill="auto"/>
            <w:noWrap/>
            <w:vAlign w:val="center"/>
            <w:hideMark/>
          </w:tcPr>
          <w:p w14:paraId="450654E0"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0,0262</w:t>
            </w:r>
          </w:p>
        </w:tc>
      </w:tr>
      <w:tr w:rsidR="008914D5" w:rsidRPr="00C821FE" w14:paraId="5E8CAC0C" w14:textId="77777777" w:rsidTr="008914D5">
        <w:trPr>
          <w:trHeight w:val="7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DEAFC"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Эмаль ПФ-115</w:t>
            </w:r>
          </w:p>
        </w:tc>
      </w:tr>
      <w:tr w:rsidR="008914D5" w:rsidRPr="00C821FE" w14:paraId="1662AA4C" w14:textId="77777777" w:rsidTr="008914D5">
        <w:trPr>
          <w:trHeight w:val="7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55B134C8" w14:textId="77777777" w:rsidR="008914D5" w:rsidRPr="00C821FE" w:rsidRDefault="008914D5" w:rsidP="008914D5">
            <w:pPr>
              <w:rPr>
                <w:rFonts w:ascii="Arial" w:hAnsi="Arial" w:cs="Arial"/>
                <w:color w:val="000000" w:themeColor="text1"/>
                <w:sz w:val="16"/>
                <w:szCs w:val="16"/>
              </w:rPr>
            </w:pPr>
            <w:r w:rsidRPr="00C821FE">
              <w:rPr>
                <w:rFonts w:ascii="Arial" w:hAnsi="Arial" w:cs="Arial"/>
                <w:color w:val="000000" w:themeColor="text1"/>
                <w:sz w:val="16"/>
                <w:szCs w:val="16"/>
              </w:rPr>
              <w:t>Ксилол</w:t>
            </w:r>
          </w:p>
        </w:tc>
        <w:tc>
          <w:tcPr>
            <w:tcW w:w="515" w:type="pct"/>
            <w:tcBorders>
              <w:top w:val="nil"/>
              <w:left w:val="nil"/>
              <w:bottom w:val="single" w:sz="4" w:space="0" w:color="auto"/>
              <w:right w:val="single" w:sz="4" w:space="0" w:color="auto"/>
            </w:tcBorders>
            <w:shd w:val="clear" w:color="auto" w:fill="auto"/>
            <w:noWrap/>
            <w:vAlign w:val="center"/>
            <w:hideMark/>
          </w:tcPr>
          <w:p w14:paraId="0A42B021"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50</w:t>
            </w:r>
          </w:p>
        </w:tc>
        <w:tc>
          <w:tcPr>
            <w:tcW w:w="39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B6BA2CD"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45</w:t>
            </w:r>
          </w:p>
        </w:tc>
        <w:tc>
          <w:tcPr>
            <w:tcW w:w="5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B5170E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0,0004</w:t>
            </w:r>
          </w:p>
        </w:tc>
        <w:tc>
          <w:tcPr>
            <w:tcW w:w="3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E6462D8"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405" w:type="pct"/>
            <w:tcBorders>
              <w:top w:val="nil"/>
              <w:left w:val="nil"/>
              <w:bottom w:val="single" w:sz="4" w:space="0" w:color="auto"/>
              <w:right w:val="single" w:sz="4" w:space="0" w:color="auto"/>
            </w:tcBorders>
            <w:shd w:val="clear" w:color="auto" w:fill="auto"/>
            <w:noWrap/>
            <w:vAlign w:val="center"/>
            <w:hideMark/>
          </w:tcPr>
          <w:p w14:paraId="1C30E305"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0,0006</w:t>
            </w:r>
          </w:p>
        </w:tc>
        <w:tc>
          <w:tcPr>
            <w:tcW w:w="412" w:type="pct"/>
            <w:tcBorders>
              <w:top w:val="nil"/>
              <w:left w:val="nil"/>
              <w:bottom w:val="single" w:sz="4" w:space="0" w:color="auto"/>
              <w:right w:val="single" w:sz="4" w:space="0" w:color="auto"/>
            </w:tcBorders>
            <w:shd w:val="clear" w:color="auto" w:fill="auto"/>
            <w:noWrap/>
            <w:vAlign w:val="center"/>
            <w:hideMark/>
          </w:tcPr>
          <w:p w14:paraId="1A81F5AF"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0,00002</w:t>
            </w:r>
          </w:p>
        </w:tc>
        <w:tc>
          <w:tcPr>
            <w:tcW w:w="355" w:type="pct"/>
            <w:tcBorders>
              <w:top w:val="nil"/>
              <w:left w:val="nil"/>
              <w:bottom w:val="single" w:sz="4" w:space="0" w:color="auto"/>
              <w:right w:val="single" w:sz="4" w:space="0" w:color="auto"/>
            </w:tcBorders>
            <w:shd w:val="clear" w:color="auto" w:fill="auto"/>
            <w:noWrap/>
            <w:vAlign w:val="center"/>
            <w:hideMark/>
          </w:tcPr>
          <w:p w14:paraId="06BAFD44"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0,0019</w:t>
            </w:r>
          </w:p>
        </w:tc>
        <w:tc>
          <w:tcPr>
            <w:tcW w:w="412" w:type="pct"/>
            <w:tcBorders>
              <w:top w:val="nil"/>
              <w:left w:val="nil"/>
              <w:bottom w:val="single" w:sz="4" w:space="0" w:color="auto"/>
              <w:right w:val="single" w:sz="4" w:space="0" w:color="auto"/>
            </w:tcBorders>
            <w:shd w:val="clear" w:color="auto" w:fill="auto"/>
            <w:noWrap/>
            <w:vAlign w:val="center"/>
            <w:hideMark/>
          </w:tcPr>
          <w:p w14:paraId="4E92C024"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440" w:type="pct"/>
            <w:tcBorders>
              <w:top w:val="nil"/>
              <w:left w:val="nil"/>
              <w:bottom w:val="single" w:sz="4" w:space="0" w:color="auto"/>
              <w:right w:val="single" w:sz="4" w:space="0" w:color="auto"/>
            </w:tcBorders>
            <w:shd w:val="clear" w:color="auto" w:fill="auto"/>
            <w:noWrap/>
            <w:vAlign w:val="center"/>
            <w:hideMark/>
          </w:tcPr>
          <w:p w14:paraId="6EE205E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0,0025</w:t>
            </w:r>
          </w:p>
        </w:tc>
        <w:tc>
          <w:tcPr>
            <w:tcW w:w="440" w:type="pct"/>
            <w:tcBorders>
              <w:top w:val="nil"/>
              <w:left w:val="nil"/>
              <w:bottom w:val="single" w:sz="4" w:space="0" w:color="auto"/>
              <w:right w:val="single" w:sz="4" w:space="0" w:color="auto"/>
            </w:tcBorders>
            <w:shd w:val="clear" w:color="auto" w:fill="auto"/>
            <w:noWrap/>
            <w:vAlign w:val="center"/>
            <w:hideMark/>
          </w:tcPr>
          <w:p w14:paraId="7008A303"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0,00012</w:t>
            </w:r>
          </w:p>
        </w:tc>
      </w:tr>
      <w:tr w:rsidR="008914D5" w:rsidRPr="00C821FE" w14:paraId="3B2F2744" w14:textId="77777777" w:rsidTr="008914D5">
        <w:trPr>
          <w:trHeight w:val="7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622BD0FE" w14:textId="77777777" w:rsidR="008914D5" w:rsidRPr="00C821FE" w:rsidRDefault="008914D5" w:rsidP="008914D5">
            <w:pPr>
              <w:rPr>
                <w:rFonts w:ascii="Arial" w:hAnsi="Arial" w:cs="Arial"/>
                <w:color w:val="000000" w:themeColor="text1"/>
                <w:sz w:val="16"/>
                <w:szCs w:val="16"/>
              </w:rPr>
            </w:pPr>
            <w:r w:rsidRPr="00C821FE">
              <w:rPr>
                <w:rFonts w:ascii="Arial" w:hAnsi="Arial" w:cs="Arial"/>
                <w:color w:val="000000" w:themeColor="text1"/>
                <w:sz w:val="16"/>
                <w:szCs w:val="16"/>
              </w:rPr>
              <w:t>Уайт-спирит</w:t>
            </w:r>
          </w:p>
        </w:tc>
        <w:tc>
          <w:tcPr>
            <w:tcW w:w="515" w:type="pct"/>
            <w:tcBorders>
              <w:top w:val="nil"/>
              <w:left w:val="nil"/>
              <w:bottom w:val="single" w:sz="4" w:space="0" w:color="auto"/>
              <w:right w:val="single" w:sz="4" w:space="0" w:color="auto"/>
            </w:tcBorders>
            <w:shd w:val="clear" w:color="auto" w:fill="auto"/>
            <w:noWrap/>
            <w:vAlign w:val="center"/>
            <w:hideMark/>
          </w:tcPr>
          <w:p w14:paraId="45FD80A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50</w:t>
            </w:r>
          </w:p>
        </w:tc>
        <w:tc>
          <w:tcPr>
            <w:tcW w:w="391" w:type="pct"/>
            <w:vMerge/>
            <w:tcBorders>
              <w:top w:val="nil"/>
              <w:left w:val="single" w:sz="4" w:space="0" w:color="auto"/>
              <w:bottom w:val="single" w:sz="4" w:space="0" w:color="auto"/>
              <w:right w:val="single" w:sz="4" w:space="0" w:color="auto"/>
            </w:tcBorders>
            <w:vAlign w:val="center"/>
            <w:hideMark/>
          </w:tcPr>
          <w:p w14:paraId="293C90F5" w14:textId="77777777" w:rsidR="008914D5" w:rsidRPr="00C821FE" w:rsidRDefault="008914D5" w:rsidP="008914D5">
            <w:pPr>
              <w:rPr>
                <w:rFonts w:ascii="Arial" w:hAnsi="Arial" w:cs="Arial"/>
                <w:color w:val="000000" w:themeColor="text1"/>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1391D322" w14:textId="77777777" w:rsidR="008914D5" w:rsidRPr="00C821FE" w:rsidRDefault="008914D5" w:rsidP="008914D5">
            <w:pPr>
              <w:rPr>
                <w:rFonts w:ascii="Arial" w:hAnsi="Arial" w:cs="Arial"/>
                <w:color w:val="000000" w:themeColor="text1"/>
                <w:sz w:val="16"/>
                <w:szCs w:val="16"/>
              </w:rPr>
            </w:pPr>
          </w:p>
        </w:tc>
        <w:tc>
          <w:tcPr>
            <w:tcW w:w="376" w:type="pct"/>
            <w:vMerge/>
            <w:tcBorders>
              <w:top w:val="nil"/>
              <w:left w:val="single" w:sz="4" w:space="0" w:color="auto"/>
              <w:bottom w:val="single" w:sz="4" w:space="0" w:color="auto"/>
              <w:right w:val="single" w:sz="4" w:space="0" w:color="auto"/>
            </w:tcBorders>
            <w:vAlign w:val="center"/>
            <w:hideMark/>
          </w:tcPr>
          <w:p w14:paraId="5C5D87CE" w14:textId="77777777" w:rsidR="008914D5" w:rsidRPr="00C821FE" w:rsidRDefault="008914D5" w:rsidP="008914D5">
            <w:pPr>
              <w:rPr>
                <w:rFonts w:ascii="Arial" w:hAnsi="Arial" w:cs="Arial"/>
                <w:color w:val="000000" w:themeColor="text1"/>
                <w:sz w:val="16"/>
                <w:szCs w:val="16"/>
              </w:rPr>
            </w:pPr>
          </w:p>
        </w:tc>
        <w:tc>
          <w:tcPr>
            <w:tcW w:w="405" w:type="pct"/>
            <w:tcBorders>
              <w:top w:val="nil"/>
              <w:left w:val="nil"/>
              <w:bottom w:val="single" w:sz="4" w:space="0" w:color="auto"/>
              <w:right w:val="single" w:sz="4" w:space="0" w:color="auto"/>
            </w:tcBorders>
            <w:shd w:val="clear" w:color="auto" w:fill="auto"/>
            <w:noWrap/>
            <w:vAlign w:val="center"/>
            <w:hideMark/>
          </w:tcPr>
          <w:p w14:paraId="0B2FDC7B"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0,0006</w:t>
            </w:r>
          </w:p>
        </w:tc>
        <w:tc>
          <w:tcPr>
            <w:tcW w:w="412" w:type="pct"/>
            <w:tcBorders>
              <w:top w:val="nil"/>
              <w:left w:val="nil"/>
              <w:bottom w:val="single" w:sz="4" w:space="0" w:color="auto"/>
              <w:right w:val="single" w:sz="4" w:space="0" w:color="auto"/>
            </w:tcBorders>
            <w:shd w:val="clear" w:color="auto" w:fill="auto"/>
            <w:noWrap/>
            <w:vAlign w:val="center"/>
            <w:hideMark/>
          </w:tcPr>
          <w:p w14:paraId="462A0AB6"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0,00002</w:t>
            </w:r>
          </w:p>
        </w:tc>
        <w:tc>
          <w:tcPr>
            <w:tcW w:w="355" w:type="pct"/>
            <w:tcBorders>
              <w:top w:val="nil"/>
              <w:left w:val="nil"/>
              <w:bottom w:val="single" w:sz="4" w:space="0" w:color="auto"/>
              <w:right w:val="single" w:sz="4" w:space="0" w:color="auto"/>
            </w:tcBorders>
            <w:shd w:val="clear" w:color="auto" w:fill="auto"/>
            <w:noWrap/>
            <w:vAlign w:val="center"/>
            <w:hideMark/>
          </w:tcPr>
          <w:p w14:paraId="55E9D284"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0,0019</w:t>
            </w:r>
          </w:p>
        </w:tc>
        <w:tc>
          <w:tcPr>
            <w:tcW w:w="412" w:type="pct"/>
            <w:tcBorders>
              <w:top w:val="nil"/>
              <w:left w:val="nil"/>
              <w:bottom w:val="single" w:sz="4" w:space="0" w:color="auto"/>
              <w:right w:val="single" w:sz="4" w:space="0" w:color="auto"/>
            </w:tcBorders>
            <w:shd w:val="clear" w:color="auto" w:fill="auto"/>
            <w:noWrap/>
            <w:vAlign w:val="center"/>
            <w:hideMark/>
          </w:tcPr>
          <w:p w14:paraId="063DE919"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440" w:type="pct"/>
            <w:tcBorders>
              <w:top w:val="nil"/>
              <w:left w:val="nil"/>
              <w:bottom w:val="single" w:sz="4" w:space="0" w:color="auto"/>
              <w:right w:val="single" w:sz="4" w:space="0" w:color="auto"/>
            </w:tcBorders>
            <w:shd w:val="clear" w:color="auto" w:fill="auto"/>
            <w:noWrap/>
            <w:vAlign w:val="center"/>
            <w:hideMark/>
          </w:tcPr>
          <w:p w14:paraId="10242114"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0,0025</w:t>
            </w:r>
          </w:p>
        </w:tc>
        <w:tc>
          <w:tcPr>
            <w:tcW w:w="440" w:type="pct"/>
            <w:tcBorders>
              <w:top w:val="nil"/>
              <w:left w:val="nil"/>
              <w:bottom w:val="single" w:sz="4" w:space="0" w:color="auto"/>
              <w:right w:val="single" w:sz="4" w:space="0" w:color="auto"/>
            </w:tcBorders>
            <w:shd w:val="clear" w:color="auto" w:fill="auto"/>
            <w:noWrap/>
            <w:vAlign w:val="center"/>
            <w:hideMark/>
          </w:tcPr>
          <w:p w14:paraId="5515AA32"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0,00012</w:t>
            </w:r>
          </w:p>
        </w:tc>
      </w:tr>
      <w:tr w:rsidR="008914D5" w:rsidRPr="00C821FE" w14:paraId="6E610749" w14:textId="77777777" w:rsidTr="008914D5">
        <w:trPr>
          <w:trHeight w:val="300"/>
        </w:trPr>
        <w:tc>
          <w:tcPr>
            <w:tcW w:w="728" w:type="pct"/>
            <w:tcBorders>
              <w:top w:val="nil"/>
              <w:left w:val="single" w:sz="4" w:space="0" w:color="auto"/>
              <w:bottom w:val="single" w:sz="4" w:space="0" w:color="auto"/>
              <w:right w:val="single" w:sz="4" w:space="0" w:color="auto"/>
            </w:tcBorders>
            <w:shd w:val="clear" w:color="auto" w:fill="auto"/>
            <w:vAlign w:val="center"/>
            <w:hideMark/>
          </w:tcPr>
          <w:p w14:paraId="1B023326" w14:textId="77777777" w:rsidR="008914D5" w:rsidRPr="00C821FE" w:rsidRDefault="008914D5" w:rsidP="008914D5">
            <w:pPr>
              <w:rPr>
                <w:rFonts w:ascii="Arial" w:hAnsi="Arial" w:cs="Arial"/>
                <w:color w:val="000000" w:themeColor="text1"/>
                <w:sz w:val="16"/>
                <w:szCs w:val="16"/>
              </w:rPr>
            </w:pPr>
            <w:r w:rsidRPr="00C821FE">
              <w:rPr>
                <w:rFonts w:ascii="Arial" w:hAnsi="Arial" w:cs="Arial"/>
                <w:color w:val="000000" w:themeColor="text1"/>
                <w:sz w:val="16"/>
                <w:szCs w:val="16"/>
              </w:rPr>
              <w:t>Взвешенные частицы</w:t>
            </w:r>
          </w:p>
        </w:tc>
        <w:tc>
          <w:tcPr>
            <w:tcW w:w="515" w:type="pct"/>
            <w:tcBorders>
              <w:top w:val="nil"/>
              <w:left w:val="nil"/>
              <w:bottom w:val="single" w:sz="4" w:space="0" w:color="auto"/>
              <w:right w:val="single" w:sz="4" w:space="0" w:color="auto"/>
            </w:tcBorders>
            <w:shd w:val="clear" w:color="auto" w:fill="auto"/>
            <w:noWrap/>
            <w:vAlign w:val="center"/>
            <w:hideMark/>
          </w:tcPr>
          <w:p w14:paraId="3E70EB4F"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w:t>
            </w:r>
          </w:p>
        </w:tc>
        <w:tc>
          <w:tcPr>
            <w:tcW w:w="391" w:type="pct"/>
            <w:vMerge/>
            <w:tcBorders>
              <w:top w:val="nil"/>
              <w:left w:val="single" w:sz="4" w:space="0" w:color="auto"/>
              <w:bottom w:val="single" w:sz="4" w:space="0" w:color="auto"/>
              <w:right w:val="single" w:sz="4" w:space="0" w:color="auto"/>
            </w:tcBorders>
            <w:vAlign w:val="center"/>
            <w:hideMark/>
          </w:tcPr>
          <w:p w14:paraId="0CFFF983" w14:textId="77777777" w:rsidR="008914D5" w:rsidRPr="00C821FE" w:rsidRDefault="008914D5" w:rsidP="008914D5">
            <w:pPr>
              <w:rPr>
                <w:rFonts w:ascii="Arial" w:hAnsi="Arial" w:cs="Arial"/>
                <w:color w:val="000000" w:themeColor="text1"/>
                <w:sz w:val="16"/>
                <w:szCs w:val="16"/>
              </w:rPr>
            </w:pPr>
          </w:p>
        </w:tc>
        <w:tc>
          <w:tcPr>
            <w:tcW w:w="526" w:type="pct"/>
            <w:vMerge/>
            <w:tcBorders>
              <w:top w:val="nil"/>
              <w:left w:val="single" w:sz="4" w:space="0" w:color="auto"/>
              <w:bottom w:val="single" w:sz="4" w:space="0" w:color="auto"/>
              <w:right w:val="single" w:sz="4" w:space="0" w:color="auto"/>
            </w:tcBorders>
            <w:vAlign w:val="center"/>
            <w:hideMark/>
          </w:tcPr>
          <w:p w14:paraId="5313D8D3" w14:textId="77777777" w:rsidR="008914D5" w:rsidRPr="00C821FE" w:rsidRDefault="008914D5" w:rsidP="008914D5">
            <w:pPr>
              <w:rPr>
                <w:rFonts w:ascii="Arial" w:hAnsi="Arial" w:cs="Arial"/>
                <w:color w:val="000000" w:themeColor="text1"/>
                <w:sz w:val="16"/>
                <w:szCs w:val="16"/>
              </w:rPr>
            </w:pPr>
          </w:p>
        </w:tc>
        <w:tc>
          <w:tcPr>
            <w:tcW w:w="376" w:type="pct"/>
            <w:vMerge/>
            <w:tcBorders>
              <w:top w:val="nil"/>
              <w:left w:val="single" w:sz="4" w:space="0" w:color="auto"/>
              <w:bottom w:val="single" w:sz="4" w:space="0" w:color="auto"/>
              <w:right w:val="single" w:sz="4" w:space="0" w:color="auto"/>
            </w:tcBorders>
            <w:vAlign w:val="center"/>
            <w:hideMark/>
          </w:tcPr>
          <w:p w14:paraId="3B72065F" w14:textId="77777777" w:rsidR="008914D5" w:rsidRPr="00C821FE" w:rsidRDefault="008914D5" w:rsidP="008914D5">
            <w:pPr>
              <w:rPr>
                <w:rFonts w:ascii="Arial" w:hAnsi="Arial" w:cs="Arial"/>
                <w:color w:val="000000" w:themeColor="text1"/>
                <w:sz w:val="16"/>
                <w:szCs w:val="16"/>
              </w:rPr>
            </w:pPr>
          </w:p>
        </w:tc>
        <w:tc>
          <w:tcPr>
            <w:tcW w:w="405" w:type="pct"/>
            <w:tcBorders>
              <w:top w:val="nil"/>
              <w:left w:val="nil"/>
              <w:bottom w:val="single" w:sz="4" w:space="0" w:color="auto"/>
              <w:right w:val="single" w:sz="4" w:space="0" w:color="auto"/>
            </w:tcBorders>
            <w:shd w:val="clear" w:color="auto" w:fill="auto"/>
            <w:noWrap/>
            <w:vAlign w:val="center"/>
            <w:hideMark/>
          </w:tcPr>
          <w:p w14:paraId="206B3DAF"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0,0066</w:t>
            </w:r>
          </w:p>
        </w:tc>
        <w:tc>
          <w:tcPr>
            <w:tcW w:w="412" w:type="pct"/>
            <w:tcBorders>
              <w:top w:val="nil"/>
              <w:left w:val="nil"/>
              <w:bottom w:val="single" w:sz="4" w:space="0" w:color="auto"/>
              <w:right w:val="single" w:sz="4" w:space="0" w:color="auto"/>
            </w:tcBorders>
            <w:shd w:val="clear" w:color="auto" w:fill="auto"/>
            <w:noWrap/>
            <w:vAlign w:val="center"/>
            <w:hideMark/>
          </w:tcPr>
          <w:p w14:paraId="4D2A2DE0"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c>
          <w:tcPr>
            <w:tcW w:w="355" w:type="pct"/>
            <w:tcBorders>
              <w:top w:val="nil"/>
              <w:left w:val="nil"/>
              <w:bottom w:val="single" w:sz="4" w:space="0" w:color="auto"/>
              <w:right w:val="single" w:sz="4" w:space="0" w:color="auto"/>
            </w:tcBorders>
            <w:shd w:val="clear" w:color="auto" w:fill="auto"/>
            <w:noWrap/>
            <w:vAlign w:val="center"/>
            <w:hideMark/>
          </w:tcPr>
          <w:p w14:paraId="662ED944"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w:t>
            </w:r>
          </w:p>
        </w:tc>
        <w:tc>
          <w:tcPr>
            <w:tcW w:w="412" w:type="pct"/>
            <w:tcBorders>
              <w:top w:val="nil"/>
              <w:left w:val="nil"/>
              <w:bottom w:val="single" w:sz="4" w:space="0" w:color="auto"/>
              <w:right w:val="single" w:sz="4" w:space="0" w:color="auto"/>
            </w:tcBorders>
            <w:shd w:val="clear" w:color="auto" w:fill="auto"/>
            <w:noWrap/>
            <w:vAlign w:val="center"/>
            <w:hideMark/>
          </w:tcPr>
          <w:p w14:paraId="2E51FF50"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w:t>
            </w:r>
          </w:p>
        </w:tc>
        <w:tc>
          <w:tcPr>
            <w:tcW w:w="440" w:type="pct"/>
            <w:tcBorders>
              <w:top w:val="nil"/>
              <w:left w:val="nil"/>
              <w:bottom w:val="single" w:sz="4" w:space="0" w:color="auto"/>
              <w:right w:val="single" w:sz="4" w:space="0" w:color="auto"/>
            </w:tcBorders>
            <w:shd w:val="clear" w:color="auto" w:fill="auto"/>
            <w:noWrap/>
            <w:vAlign w:val="center"/>
            <w:hideMark/>
          </w:tcPr>
          <w:p w14:paraId="1ABC7256"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0,0066</w:t>
            </w:r>
          </w:p>
        </w:tc>
        <w:tc>
          <w:tcPr>
            <w:tcW w:w="440" w:type="pct"/>
            <w:tcBorders>
              <w:top w:val="nil"/>
              <w:left w:val="nil"/>
              <w:bottom w:val="single" w:sz="4" w:space="0" w:color="auto"/>
              <w:right w:val="single" w:sz="4" w:space="0" w:color="auto"/>
            </w:tcBorders>
            <w:shd w:val="clear" w:color="auto" w:fill="auto"/>
            <w:noWrap/>
            <w:vAlign w:val="center"/>
            <w:hideMark/>
          </w:tcPr>
          <w:p w14:paraId="4A7B11A7" w14:textId="77777777" w:rsidR="008914D5" w:rsidRPr="00C821FE" w:rsidRDefault="008914D5" w:rsidP="008914D5">
            <w:pPr>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r>
      <w:tr w:rsidR="008914D5" w:rsidRPr="00C821FE" w14:paraId="0D0A55FD" w14:textId="77777777" w:rsidTr="008914D5">
        <w:trPr>
          <w:trHeight w:val="70"/>
        </w:trPr>
        <w:tc>
          <w:tcPr>
            <w:tcW w:w="215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170A3" w14:textId="77777777" w:rsidR="008914D5" w:rsidRPr="00C821FE" w:rsidRDefault="008914D5" w:rsidP="008914D5">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эмали ПФ-115:</w:t>
            </w:r>
          </w:p>
        </w:tc>
        <w:tc>
          <w:tcPr>
            <w:tcW w:w="376" w:type="pct"/>
            <w:tcBorders>
              <w:top w:val="nil"/>
              <w:left w:val="nil"/>
              <w:bottom w:val="single" w:sz="4" w:space="0" w:color="auto"/>
              <w:right w:val="single" w:sz="4" w:space="0" w:color="auto"/>
            </w:tcBorders>
            <w:shd w:val="clear" w:color="auto" w:fill="auto"/>
            <w:noWrap/>
            <w:vAlign w:val="center"/>
            <w:hideMark/>
          </w:tcPr>
          <w:p w14:paraId="042ACD19" w14:textId="77777777" w:rsidR="008914D5" w:rsidRPr="00C821FE" w:rsidRDefault="008914D5" w:rsidP="008914D5">
            <w:pP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 </w:t>
            </w:r>
          </w:p>
        </w:tc>
        <w:tc>
          <w:tcPr>
            <w:tcW w:w="405" w:type="pct"/>
            <w:tcBorders>
              <w:top w:val="nil"/>
              <w:left w:val="nil"/>
              <w:bottom w:val="single" w:sz="4" w:space="0" w:color="auto"/>
              <w:right w:val="single" w:sz="4" w:space="0" w:color="auto"/>
            </w:tcBorders>
            <w:shd w:val="clear" w:color="auto" w:fill="auto"/>
            <w:noWrap/>
            <w:vAlign w:val="center"/>
            <w:hideMark/>
          </w:tcPr>
          <w:p w14:paraId="790AEE2D"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0,0078</w:t>
            </w:r>
          </w:p>
        </w:tc>
        <w:tc>
          <w:tcPr>
            <w:tcW w:w="412" w:type="pct"/>
            <w:tcBorders>
              <w:top w:val="nil"/>
              <w:left w:val="nil"/>
              <w:bottom w:val="single" w:sz="4" w:space="0" w:color="auto"/>
              <w:right w:val="single" w:sz="4" w:space="0" w:color="auto"/>
            </w:tcBorders>
            <w:shd w:val="clear" w:color="auto" w:fill="auto"/>
            <w:noWrap/>
            <w:vAlign w:val="center"/>
            <w:hideMark/>
          </w:tcPr>
          <w:p w14:paraId="33603A19"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0,00014</w:t>
            </w:r>
          </w:p>
        </w:tc>
        <w:tc>
          <w:tcPr>
            <w:tcW w:w="355" w:type="pct"/>
            <w:tcBorders>
              <w:top w:val="nil"/>
              <w:left w:val="nil"/>
              <w:bottom w:val="single" w:sz="4" w:space="0" w:color="auto"/>
              <w:right w:val="single" w:sz="4" w:space="0" w:color="auto"/>
            </w:tcBorders>
            <w:shd w:val="clear" w:color="auto" w:fill="auto"/>
            <w:noWrap/>
            <w:vAlign w:val="center"/>
            <w:hideMark/>
          </w:tcPr>
          <w:p w14:paraId="0DA18D67"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0,0038</w:t>
            </w:r>
          </w:p>
        </w:tc>
        <w:tc>
          <w:tcPr>
            <w:tcW w:w="412" w:type="pct"/>
            <w:tcBorders>
              <w:top w:val="nil"/>
              <w:left w:val="nil"/>
              <w:bottom w:val="single" w:sz="4" w:space="0" w:color="auto"/>
              <w:right w:val="single" w:sz="4" w:space="0" w:color="auto"/>
            </w:tcBorders>
            <w:shd w:val="clear" w:color="auto" w:fill="auto"/>
            <w:noWrap/>
            <w:vAlign w:val="center"/>
            <w:hideMark/>
          </w:tcPr>
          <w:p w14:paraId="09BA645D"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0,0002</w:t>
            </w:r>
          </w:p>
        </w:tc>
        <w:tc>
          <w:tcPr>
            <w:tcW w:w="440" w:type="pct"/>
            <w:tcBorders>
              <w:top w:val="nil"/>
              <w:left w:val="nil"/>
              <w:bottom w:val="single" w:sz="4" w:space="0" w:color="auto"/>
              <w:right w:val="single" w:sz="4" w:space="0" w:color="auto"/>
            </w:tcBorders>
            <w:shd w:val="clear" w:color="auto" w:fill="auto"/>
            <w:noWrap/>
            <w:vAlign w:val="center"/>
            <w:hideMark/>
          </w:tcPr>
          <w:p w14:paraId="4EA90340"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0,0116</w:t>
            </w:r>
          </w:p>
        </w:tc>
        <w:tc>
          <w:tcPr>
            <w:tcW w:w="440" w:type="pct"/>
            <w:tcBorders>
              <w:top w:val="nil"/>
              <w:left w:val="nil"/>
              <w:bottom w:val="single" w:sz="4" w:space="0" w:color="auto"/>
              <w:right w:val="single" w:sz="4" w:space="0" w:color="auto"/>
            </w:tcBorders>
            <w:shd w:val="clear" w:color="auto" w:fill="auto"/>
            <w:noWrap/>
            <w:vAlign w:val="center"/>
            <w:hideMark/>
          </w:tcPr>
          <w:p w14:paraId="44EE8252"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0,00034</w:t>
            </w:r>
          </w:p>
        </w:tc>
      </w:tr>
      <w:tr w:rsidR="008914D5" w:rsidRPr="00C821FE" w14:paraId="4A28BC70" w14:textId="77777777" w:rsidTr="008914D5">
        <w:trPr>
          <w:trHeight w:val="7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1885A" w14:textId="77777777" w:rsidR="008914D5" w:rsidRPr="00C821FE" w:rsidRDefault="008914D5" w:rsidP="008914D5">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покрасочным работам 6001-007:</w:t>
            </w:r>
          </w:p>
        </w:tc>
      </w:tr>
      <w:tr w:rsidR="008914D5" w:rsidRPr="00C821FE" w14:paraId="3AEFD6DC" w14:textId="77777777" w:rsidTr="008914D5">
        <w:trPr>
          <w:trHeight w:val="70"/>
        </w:trPr>
        <w:tc>
          <w:tcPr>
            <w:tcW w:w="16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1E311" w14:textId="77777777" w:rsidR="008914D5" w:rsidRPr="00C821FE" w:rsidRDefault="008914D5" w:rsidP="008914D5">
            <w:pPr>
              <w:rPr>
                <w:rFonts w:ascii="Arial" w:hAnsi="Arial" w:cs="Arial"/>
                <w:b/>
                <w:bCs/>
                <w:color w:val="000000" w:themeColor="text1"/>
                <w:sz w:val="16"/>
                <w:szCs w:val="16"/>
              </w:rPr>
            </w:pPr>
            <w:r w:rsidRPr="00C821FE">
              <w:rPr>
                <w:rFonts w:ascii="Arial" w:hAnsi="Arial" w:cs="Arial"/>
                <w:b/>
                <w:bCs/>
                <w:color w:val="000000" w:themeColor="text1"/>
                <w:sz w:val="16"/>
                <w:szCs w:val="16"/>
              </w:rPr>
              <w:t>Керосин (2732)</w:t>
            </w:r>
          </w:p>
        </w:tc>
        <w:tc>
          <w:tcPr>
            <w:tcW w:w="5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A00B680"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0,061</w:t>
            </w:r>
          </w:p>
        </w:tc>
        <w:tc>
          <w:tcPr>
            <w:tcW w:w="3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8663699"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w:t>
            </w:r>
          </w:p>
        </w:tc>
        <w:tc>
          <w:tcPr>
            <w:tcW w:w="405" w:type="pct"/>
            <w:tcBorders>
              <w:top w:val="nil"/>
              <w:left w:val="nil"/>
              <w:bottom w:val="single" w:sz="4" w:space="0" w:color="auto"/>
              <w:right w:val="single" w:sz="4" w:space="0" w:color="auto"/>
            </w:tcBorders>
            <w:shd w:val="clear" w:color="auto" w:fill="auto"/>
            <w:noWrap/>
            <w:vAlign w:val="center"/>
            <w:hideMark/>
          </w:tcPr>
          <w:p w14:paraId="44496D37"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0,0039</w:t>
            </w:r>
          </w:p>
        </w:tc>
        <w:tc>
          <w:tcPr>
            <w:tcW w:w="412" w:type="pct"/>
            <w:tcBorders>
              <w:top w:val="nil"/>
              <w:left w:val="nil"/>
              <w:bottom w:val="single" w:sz="4" w:space="0" w:color="auto"/>
              <w:right w:val="single" w:sz="4" w:space="0" w:color="auto"/>
            </w:tcBorders>
            <w:shd w:val="clear" w:color="auto" w:fill="auto"/>
            <w:noWrap/>
            <w:vAlign w:val="center"/>
            <w:hideMark/>
          </w:tcPr>
          <w:p w14:paraId="4FEFA475"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0,0091</w:t>
            </w:r>
          </w:p>
        </w:tc>
        <w:tc>
          <w:tcPr>
            <w:tcW w:w="355" w:type="pct"/>
            <w:tcBorders>
              <w:top w:val="nil"/>
              <w:left w:val="nil"/>
              <w:bottom w:val="single" w:sz="4" w:space="0" w:color="auto"/>
              <w:right w:val="single" w:sz="4" w:space="0" w:color="auto"/>
            </w:tcBorders>
            <w:shd w:val="clear" w:color="auto" w:fill="auto"/>
            <w:noWrap/>
            <w:vAlign w:val="center"/>
            <w:hideMark/>
          </w:tcPr>
          <w:p w14:paraId="3784EF4D"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0,0100</w:t>
            </w:r>
          </w:p>
        </w:tc>
        <w:tc>
          <w:tcPr>
            <w:tcW w:w="412" w:type="pct"/>
            <w:tcBorders>
              <w:top w:val="nil"/>
              <w:left w:val="nil"/>
              <w:bottom w:val="single" w:sz="4" w:space="0" w:color="auto"/>
              <w:right w:val="single" w:sz="4" w:space="0" w:color="auto"/>
            </w:tcBorders>
            <w:shd w:val="clear" w:color="auto" w:fill="auto"/>
            <w:noWrap/>
            <w:vAlign w:val="center"/>
            <w:hideMark/>
          </w:tcPr>
          <w:p w14:paraId="01DD2BCD"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0,0234</w:t>
            </w:r>
          </w:p>
        </w:tc>
        <w:tc>
          <w:tcPr>
            <w:tcW w:w="440" w:type="pct"/>
            <w:tcBorders>
              <w:top w:val="nil"/>
              <w:left w:val="nil"/>
              <w:bottom w:val="single" w:sz="4" w:space="0" w:color="auto"/>
              <w:right w:val="single" w:sz="4" w:space="0" w:color="auto"/>
            </w:tcBorders>
            <w:shd w:val="clear" w:color="auto" w:fill="auto"/>
            <w:noWrap/>
            <w:vAlign w:val="center"/>
            <w:hideMark/>
          </w:tcPr>
          <w:p w14:paraId="1CE60E3F"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0,0139</w:t>
            </w:r>
          </w:p>
        </w:tc>
        <w:tc>
          <w:tcPr>
            <w:tcW w:w="440" w:type="pct"/>
            <w:tcBorders>
              <w:top w:val="nil"/>
              <w:left w:val="nil"/>
              <w:bottom w:val="single" w:sz="4" w:space="0" w:color="auto"/>
              <w:right w:val="single" w:sz="4" w:space="0" w:color="auto"/>
            </w:tcBorders>
            <w:shd w:val="clear" w:color="auto" w:fill="auto"/>
            <w:noWrap/>
            <w:vAlign w:val="center"/>
            <w:hideMark/>
          </w:tcPr>
          <w:p w14:paraId="40BD5843"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0,0325</w:t>
            </w:r>
          </w:p>
        </w:tc>
      </w:tr>
      <w:tr w:rsidR="008914D5" w:rsidRPr="00C821FE" w14:paraId="75169444" w14:textId="77777777" w:rsidTr="008914D5">
        <w:trPr>
          <w:trHeight w:val="70"/>
        </w:trPr>
        <w:tc>
          <w:tcPr>
            <w:tcW w:w="16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28B91" w14:textId="77777777" w:rsidR="008914D5" w:rsidRPr="00C821FE" w:rsidRDefault="008914D5" w:rsidP="008914D5">
            <w:pPr>
              <w:rPr>
                <w:rFonts w:ascii="Arial" w:hAnsi="Arial" w:cs="Arial"/>
                <w:b/>
                <w:bCs/>
                <w:color w:val="000000" w:themeColor="text1"/>
                <w:sz w:val="16"/>
                <w:szCs w:val="16"/>
              </w:rPr>
            </w:pPr>
            <w:r w:rsidRPr="00C821FE">
              <w:rPr>
                <w:rFonts w:ascii="Arial" w:hAnsi="Arial" w:cs="Arial"/>
                <w:b/>
                <w:bCs/>
                <w:color w:val="000000" w:themeColor="text1"/>
                <w:sz w:val="16"/>
                <w:szCs w:val="16"/>
              </w:rPr>
              <w:t>Ксилол (0616)</w:t>
            </w:r>
          </w:p>
        </w:tc>
        <w:tc>
          <w:tcPr>
            <w:tcW w:w="526" w:type="pct"/>
            <w:vMerge/>
            <w:tcBorders>
              <w:top w:val="nil"/>
              <w:left w:val="single" w:sz="4" w:space="0" w:color="auto"/>
              <w:bottom w:val="single" w:sz="4" w:space="0" w:color="auto"/>
              <w:right w:val="single" w:sz="4" w:space="0" w:color="auto"/>
            </w:tcBorders>
            <w:vAlign w:val="center"/>
            <w:hideMark/>
          </w:tcPr>
          <w:p w14:paraId="488104C1" w14:textId="77777777" w:rsidR="008914D5" w:rsidRPr="00C821FE" w:rsidRDefault="008914D5" w:rsidP="008914D5">
            <w:pPr>
              <w:rPr>
                <w:rFonts w:ascii="Arial" w:hAnsi="Arial" w:cs="Arial"/>
                <w:b/>
                <w:bCs/>
                <w:color w:val="000000" w:themeColor="text1"/>
                <w:sz w:val="16"/>
                <w:szCs w:val="16"/>
              </w:rPr>
            </w:pPr>
          </w:p>
        </w:tc>
        <w:tc>
          <w:tcPr>
            <w:tcW w:w="376" w:type="pct"/>
            <w:vMerge/>
            <w:tcBorders>
              <w:top w:val="nil"/>
              <w:left w:val="single" w:sz="4" w:space="0" w:color="auto"/>
              <w:bottom w:val="single" w:sz="4" w:space="0" w:color="auto"/>
              <w:right w:val="single" w:sz="4" w:space="0" w:color="auto"/>
            </w:tcBorders>
            <w:vAlign w:val="center"/>
            <w:hideMark/>
          </w:tcPr>
          <w:p w14:paraId="18A03A1B" w14:textId="77777777" w:rsidR="008914D5" w:rsidRPr="00C821FE" w:rsidRDefault="008914D5" w:rsidP="008914D5">
            <w:pPr>
              <w:rPr>
                <w:rFonts w:ascii="Arial" w:hAnsi="Arial" w:cs="Arial"/>
                <w:b/>
                <w:bCs/>
                <w:color w:val="000000" w:themeColor="text1"/>
                <w:sz w:val="16"/>
                <w:szCs w:val="16"/>
              </w:rPr>
            </w:pPr>
          </w:p>
        </w:tc>
        <w:tc>
          <w:tcPr>
            <w:tcW w:w="405" w:type="pct"/>
            <w:tcBorders>
              <w:top w:val="nil"/>
              <w:left w:val="nil"/>
              <w:bottom w:val="single" w:sz="4" w:space="0" w:color="auto"/>
              <w:right w:val="single" w:sz="4" w:space="0" w:color="auto"/>
            </w:tcBorders>
            <w:shd w:val="clear" w:color="auto" w:fill="auto"/>
            <w:noWrap/>
            <w:vAlign w:val="center"/>
            <w:hideMark/>
          </w:tcPr>
          <w:p w14:paraId="55E1D70E"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0,0035</w:t>
            </w:r>
          </w:p>
        </w:tc>
        <w:tc>
          <w:tcPr>
            <w:tcW w:w="412" w:type="pct"/>
            <w:tcBorders>
              <w:top w:val="nil"/>
              <w:left w:val="nil"/>
              <w:bottom w:val="single" w:sz="4" w:space="0" w:color="auto"/>
              <w:right w:val="single" w:sz="4" w:space="0" w:color="auto"/>
            </w:tcBorders>
            <w:shd w:val="clear" w:color="auto" w:fill="auto"/>
            <w:noWrap/>
            <w:vAlign w:val="center"/>
            <w:hideMark/>
          </w:tcPr>
          <w:p w14:paraId="5404053B"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0,00024</w:t>
            </w:r>
          </w:p>
        </w:tc>
        <w:tc>
          <w:tcPr>
            <w:tcW w:w="355" w:type="pct"/>
            <w:tcBorders>
              <w:top w:val="nil"/>
              <w:left w:val="nil"/>
              <w:bottom w:val="single" w:sz="4" w:space="0" w:color="auto"/>
              <w:right w:val="single" w:sz="4" w:space="0" w:color="auto"/>
            </w:tcBorders>
            <w:shd w:val="clear" w:color="auto" w:fill="auto"/>
            <w:noWrap/>
            <w:vAlign w:val="center"/>
            <w:hideMark/>
          </w:tcPr>
          <w:p w14:paraId="39499DC6"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0,0095</w:t>
            </w:r>
          </w:p>
        </w:tc>
        <w:tc>
          <w:tcPr>
            <w:tcW w:w="412" w:type="pct"/>
            <w:tcBorders>
              <w:top w:val="nil"/>
              <w:left w:val="nil"/>
              <w:bottom w:val="single" w:sz="4" w:space="0" w:color="auto"/>
              <w:right w:val="single" w:sz="4" w:space="0" w:color="auto"/>
            </w:tcBorders>
            <w:shd w:val="clear" w:color="auto" w:fill="auto"/>
            <w:noWrap/>
            <w:vAlign w:val="center"/>
            <w:hideMark/>
          </w:tcPr>
          <w:p w14:paraId="583679A3"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0,00064</w:t>
            </w:r>
          </w:p>
        </w:tc>
        <w:tc>
          <w:tcPr>
            <w:tcW w:w="440" w:type="pct"/>
            <w:tcBorders>
              <w:top w:val="nil"/>
              <w:left w:val="nil"/>
              <w:bottom w:val="single" w:sz="4" w:space="0" w:color="auto"/>
              <w:right w:val="single" w:sz="4" w:space="0" w:color="auto"/>
            </w:tcBorders>
            <w:shd w:val="clear" w:color="auto" w:fill="auto"/>
            <w:noWrap/>
            <w:vAlign w:val="center"/>
            <w:hideMark/>
          </w:tcPr>
          <w:p w14:paraId="3CE551B5"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0,0130</w:t>
            </w:r>
          </w:p>
        </w:tc>
        <w:tc>
          <w:tcPr>
            <w:tcW w:w="440" w:type="pct"/>
            <w:tcBorders>
              <w:top w:val="nil"/>
              <w:left w:val="nil"/>
              <w:bottom w:val="single" w:sz="4" w:space="0" w:color="auto"/>
              <w:right w:val="single" w:sz="4" w:space="0" w:color="auto"/>
            </w:tcBorders>
            <w:shd w:val="clear" w:color="auto" w:fill="auto"/>
            <w:noWrap/>
            <w:vAlign w:val="center"/>
            <w:hideMark/>
          </w:tcPr>
          <w:p w14:paraId="447C7162"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0,00088</w:t>
            </w:r>
          </w:p>
        </w:tc>
      </w:tr>
      <w:tr w:rsidR="008914D5" w:rsidRPr="00C821FE" w14:paraId="6067BFBA" w14:textId="77777777" w:rsidTr="008914D5">
        <w:trPr>
          <w:trHeight w:val="70"/>
        </w:trPr>
        <w:tc>
          <w:tcPr>
            <w:tcW w:w="16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2E278" w14:textId="77777777" w:rsidR="008914D5" w:rsidRPr="00C821FE" w:rsidRDefault="008914D5" w:rsidP="008914D5">
            <w:pPr>
              <w:rPr>
                <w:rFonts w:ascii="Arial" w:hAnsi="Arial" w:cs="Arial"/>
                <w:b/>
                <w:bCs/>
                <w:color w:val="000000" w:themeColor="text1"/>
                <w:sz w:val="16"/>
                <w:szCs w:val="16"/>
              </w:rPr>
            </w:pPr>
            <w:r w:rsidRPr="00C821FE">
              <w:rPr>
                <w:rFonts w:ascii="Arial" w:hAnsi="Arial" w:cs="Arial"/>
                <w:b/>
                <w:bCs/>
                <w:color w:val="000000" w:themeColor="text1"/>
                <w:sz w:val="16"/>
                <w:szCs w:val="16"/>
              </w:rPr>
              <w:t>Уайт-спирит (2752)</w:t>
            </w:r>
          </w:p>
        </w:tc>
        <w:tc>
          <w:tcPr>
            <w:tcW w:w="526" w:type="pct"/>
            <w:vMerge/>
            <w:tcBorders>
              <w:top w:val="nil"/>
              <w:left w:val="single" w:sz="4" w:space="0" w:color="auto"/>
              <w:bottom w:val="single" w:sz="4" w:space="0" w:color="auto"/>
              <w:right w:val="single" w:sz="4" w:space="0" w:color="auto"/>
            </w:tcBorders>
            <w:vAlign w:val="center"/>
            <w:hideMark/>
          </w:tcPr>
          <w:p w14:paraId="66F719D7" w14:textId="77777777" w:rsidR="008914D5" w:rsidRPr="00C821FE" w:rsidRDefault="008914D5" w:rsidP="008914D5">
            <w:pPr>
              <w:rPr>
                <w:rFonts w:ascii="Arial" w:hAnsi="Arial" w:cs="Arial"/>
                <w:b/>
                <w:bCs/>
                <w:color w:val="000000" w:themeColor="text1"/>
                <w:sz w:val="16"/>
                <w:szCs w:val="16"/>
              </w:rPr>
            </w:pPr>
          </w:p>
        </w:tc>
        <w:tc>
          <w:tcPr>
            <w:tcW w:w="376" w:type="pct"/>
            <w:vMerge/>
            <w:tcBorders>
              <w:top w:val="nil"/>
              <w:left w:val="single" w:sz="4" w:space="0" w:color="auto"/>
              <w:bottom w:val="single" w:sz="4" w:space="0" w:color="auto"/>
              <w:right w:val="single" w:sz="4" w:space="0" w:color="auto"/>
            </w:tcBorders>
            <w:vAlign w:val="center"/>
            <w:hideMark/>
          </w:tcPr>
          <w:p w14:paraId="30A73DE0" w14:textId="77777777" w:rsidR="008914D5" w:rsidRPr="00C821FE" w:rsidRDefault="008914D5" w:rsidP="008914D5">
            <w:pPr>
              <w:rPr>
                <w:rFonts w:ascii="Arial" w:hAnsi="Arial" w:cs="Arial"/>
                <w:b/>
                <w:bCs/>
                <w:color w:val="000000" w:themeColor="text1"/>
                <w:sz w:val="16"/>
                <w:szCs w:val="16"/>
              </w:rPr>
            </w:pPr>
          </w:p>
        </w:tc>
        <w:tc>
          <w:tcPr>
            <w:tcW w:w="405" w:type="pct"/>
            <w:tcBorders>
              <w:top w:val="nil"/>
              <w:left w:val="nil"/>
              <w:bottom w:val="single" w:sz="4" w:space="0" w:color="auto"/>
              <w:right w:val="single" w:sz="4" w:space="0" w:color="auto"/>
            </w:tcBorders>
            <w:shd w:val="clear" w:color="auto" w:fill="auto"/>
            <w:noWrap/>
            <w:vAlign w:val="center"/>
            <w:hideMark/>
          </w:tcPr>
          <w:p w14:paraId="1AFD7C04"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0,0066</w:t>
            </w:r>
          </w:p>
        </w:tc>
        <w:tc>
          <w:tcPr>
            <w:tcW w:w="412" w:type="pct"/>
            <w:tcBorders>
              <w:top w:val="nil"/>
              <w:left w:val="nil"/>
              <w:bottom w:val="single" w:sz="4" w:space="0" w:color="auto"/>
              <w:right w:val="single" w:sz="4" w:space="0" w:color="auto"/>
            </w:tcBorders>
            <w:shd w:val="clear" w:color="auto" w:fill="auto"/>
            <w:noWrap/>
            <w:vAlign w:val="center"/>
            <w:hideMark/>
          </w:tcPr>
          <w:p w14:paraId="098B5D6E"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0,007431</w:t>
            </w:r>
          </w:p>
        </w:tc>
        <w:tc>
          <w:tcPr>
            <w:tcW w:w="355" w:type="pct"/>
            <w:tcBorders>
              <w:top w:val="nil"/>
              <w:left w:val="nil"/>
              <w:bottom w:val="single" w:sz="4" w:space="0" w:color="auto"/>
              <w:right w:val="single" w:sz="4" w:space="0" w:color="auto"/>
            </w:tcBorders>
            <w:shd w:val="clear" w:color="auto" w:fill="auto"/>
            <w:noWrap/>
            <w:vAlign w:val="center"/>
            <w:hideMark/>
          </w:tcPr>
          <w:p w14:paraId="428BEC60"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0,0174</w:t>
            </w:r>
          </w:p>
        </w:tc>
        <w:tc>
          <w:tcPr>
            <w:tcW w:w="412" w:type="pct"/>
            <w:tcBorders>
              <w:top w:val="nil"/>
              <w:left w:val="nil"/>
              <w:bottom w:val="single" w:sz="4" w:space="0" w:color="auto"/>
              <w:right w:val="single" w:sz="4" w:space="0" w:color="auto"/>
            </w:tcBorders>
            <w:shd w:val="clear" w:color="auto" w:fill="auto"/>
            <w:noWrap/>
            <w:vAlign w:val="center"/>
            <w:hideMark/>
          </w:tcPr>
          <w:p w14:paraId="0CF7E72F"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0,019222</w:t>
            </w:r>
          </w:p>
        </w:tc>
        <w:tc>
          <w:tcPr>
            <w:tcW w:w="440" w:type="pct"/>
            <w:tcBorders>
              <w:top w:val="nil"/>
              <w:left w:val="nil"/>
              <w:bottom w:val="single" w:sz="4" w:space="0" w:color="auto"/>
              <w:right w:val="single" w:sz="4" w:space="0" w:color="auto"/>
            </w:tcBorders>
            <w:shd w:val="clear" w:color="auto" w:fill="auto"/>
            <w:noWrap/>
            <w:vAlign w:val="center"/>
            <w:hideMark/>
          </w:tcPr>
          <w:p w14:paraId="1D6CB46B"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0,0240</w:t>
            </w:r>
          </w:p>
        </w:tc>
        <w:tc>
          <w:tcPr>
            <w:tcW w:w="440" w:type="pct"/>
            <w:tcBorders>
              <w:top w:val="nil"/>
              <w:left w:val="nil"/>
              <w:bottom w:val="single" w:sz="4" w:space="0" w:color="auto"/>
              <w:right w:val="single" w:sz="4" w:space="0" w:color="auto"/>
            </w:tcBorders>
            <w:shd w:val="clear" w:color="auto" w:fill="auto"/>
            <w:noWrap/>
            <w:vAlign w:val="center"/>
            <w:hideMark/>
          </w:tcPr>
          <w:p w14:paraId="6E522524"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0,026653</w:t>
            </w:r>
          </w:p>
        </w:tc>
      </w:tr>
      <w:tr w:rsidR="008914D5" w:rsidRPr="00C821FE" w14:paraId="5C71B4A8" w14:textId="77777777" w:rsidTr="008914D5">
        <w:trPr>
          <w:trHeight w:val="70"/>
        </w:trPr>
        <w:tc>
          <w:tcPr>
            <w:tcW w:w="16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320E9" w14:textId="77777777" w:rsidR="008914D5" w:rsidRPr="00C821FE" w:rsidRDefault="008914D5" w:rsidP="008914D5">
            <w:pPr>
              <w:rPr>
                <w:rFonts w:ascii="Arial" w:hAnsi="Arial" w:cs="Arial"/>
                <w:b/>
                <w:bCs/>
                <w:color w:val="000000" w:themeColor="text1"/>
                <w:sz w:val="16"/>
                <w:szCs w:val="16"/>
              </w:rPr>
            </w:pPr>
            <w:r w:rsidRPr="00C821FE">
              <w:rPr>
                <w:rFonts w:ascii="Arial" w:hAnsi="Arial" w:cs="Arial"/>
                <w:b/>
                <w:bCs/>
                <w:color w:val="000000" w:themeColor="text1"/>
                <w:sz w:val="16"/>
                <w:szCs w:val="16"/>
              </w:rPr>
              <w:t>Взвешенные частицы (2902)</w:t>
            </w:r>
          </w:p>
        </w:tc>
        <w:tc>
          <w:tcPr>
            <w:tcW w:w="526" w:type="pct"/>
            <w:vMerge/>
            <w:tcBorders>
              <w:top w:val="nil"/>
              <w:left w:val="single" w:sz="4" w:space="0" w:color="auto"/>
              <w:bottom w:val="single" w:sz="4" w:space="0" w:color="auto"/>
              <w:right w:val="single" w:sz="4" w:space="0" w:color="auto"/>
            </w:tcBorders>
            <w:vAlign w:val="center"/>
            <w:hideMark/>
          </w:tcPr>
          <w:p w14:paraId="4F82320E" w14:textId="77777777" w:rsidR="008914D5" w:rsidRPr="00C821FE" w:rsidRDefault="008914D5" w:rsidP="008914D5">
            <w:pPr>
              <w:rPr>
                <w:rFonts w:ascii="Arial" w:hAnsi="Arial" w:cs="Arial"/>
                <w:b/>
                <w:bCs/>
                <w:color w:val="000000" w:themeColor="text1"/>
                <w:sz w:val="16"/>
                <w:szCs w:val="16"/>
              </w:rPr>
            </w:pPr>
          </w:p>
        </w:tc>
        <w:tc>
          <w:tcPr>
            <w:tcW w:w="376" w:type="pct"/>
            <w:vMerge/>
            <w:tcBorders>
              <w:top w:val="nil"/>
              <w:left w:val="single" w:sz="4" w:space="0" w:color="auto"/>
              <w:bottom w:val="single" w:sz="4" w:space="0" w:color="auto"/>
              <w:right w:val="single" w:sz="4" w:space="0" w:color="auto"/>
            </w:tcBorders>
            <w:vAlign w:val="center"/>
            <w:hideMark/>
          </w:tcPr>
          <w:p w14:paraId="50C731C1" w14:textId="77777777" w:rsidR="008914D5" w:rsidRPr="00C821FE" w:rsidRDefault="008914D5" w:rsidP="008914D5">
            <w:pPr>
              <w:rPr>
                <w:rFonts w:ascii="Arial" w:hAnsi="Arial" w:cs="Arial"/>
                <w:b/>
                <w:bCs/>
                <w:color w:val="000000" w:themeColor="text1"/>
                <w:sz w:val="16"/>
                <w:szCs w:val="16"/>
              </w:rPr>
            </w:pPr>
          </w:p>
        </w:tc>
        <w:tc>
          <w:tcPr>
            <w:tcW w:w="405" w:type="pct"/>
            <w:tcBorders>
              <w:top w:val="nil"/>
              <w:left w:val="nil"/>
              <w:bottom w:val="single" w:sz="4" w:space="0" w:color="auto"/>
              <w:right w:val="single" w:sz="4" w:space="0" w:color="auto"/>
            </w:tcBorders>
            <w:shd w:val="clear" w:color="auto" w:fill="auto"/>
            <w:noWrap/>
            <w:vAlign w:val="center"/>
            <w:hideMark/>
          </w:tcPr>
          <w:p w14:paraId="04CC9DD2"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0,0066</w:t>
            </w:r>
          </w:p>
        </w:tc>
        <w:tc>
          <w:tcPr>
            <w:tcW w:w="412" w:type="pct"/>
            <w:tcBorders>
              <w:top w:val="nil"/>
              <w:left w:val="nil"/>
              <w:bottom w:val="single" w:sz="4" w:space="0" w:color="auto"/>
              <w:right w:val="single" w:sz="4" w:space="0" w:color="auto"/>
            </w:tcBorders>
            <w:shd w:val="clear" w:color="auto" w:fill="auto"/>
            <w:noWrap/>
            <w:vAlign w:val="center"/>
            <w:hideMark/>
          </w:tcPr>
          <w:p w14:paraId="38CF3990"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0,0001</w:t>
            </w:r>
          </w:p>
        </w:tc>
        <w:tc>
          <w:tcPr>
            <w:tcW w:w="355" w:type="pct"/>
            <w:tcBorders>
              <w:top w:val="nil"/>
              <w:left w:val="nil"/>
              <w:bottom w:val="single" w:sz="4" w:space="0" w:color="auto"/>
              <w:right w:val="single" w:sz="4" w:space="0" w:color="auto"/>
            </w:tcBorders>
            <w:shd w:val="clear" w:color="auto" w:fill="auto"/>
            <w:noWrap/>
            <w:vAlign w:val="center"/>
            <w:hideMark/>
          </w:tcPr>
          <w:p w14:paraId="00E00C9A"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w:t>
            </w:r>
          </w:p>
        </w:tc>
        <w:tc>
          <w:tcPr>
            <w:tcW w:w="412" w:type="pct"/>
            <w:tcBorders>
              <w:top w:val="nil"/>
              <w:left w:val="nil"/>
              <w:bottom w:val="single" w:sz="4" w:space="0" w:color="auto"/>
              <w:right w:val="single" w:sz="4" w:space="0" w:color="auto"/>
            </w:tcBorders>
            <w:shd w:val="clear" w:color="auto" w:fill="auto"/>
            <w:noWrap/>
            <w:vAlign w:val="center"/>
            <w:hideMark/>
          </w:tcPr>
          <w:p w14:paraId="2E5027C5"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w:t>
            </w:r>
          </w:p>
        </w:tc>
        <w:tc>
          <w:tcPr>
            <w:tcW w:w="440" w:type="pct"/>
            <w:tcBorders>
              <w:top w:val="nil"/>
              <w:left w:val="nil"/>
              <w:bottom w:val="single" w:sz="4" w:space="0" w:color="auto"/>
              <w:right w:val="single" w:sz="4" w:space="0" w:color="auto"/>
            </w:tcBorders>
            <w:shd w:val="clear" w:color="auto" w:fill="auto"/>
            <w:noWrap/>
            <w:vAlign w:val="center"/>
            <w:hideMark/>
          </w:tcPr>
          <w:p w14:paraId="54127068"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0,0066</w:t>
            </w:r>
          </w:p>
        </w:tc>
        <w:tc>
          <w:tcPr>
            <w:tcW w:w="440" w:type="pct"/>
            <w:tcBorders>
              <w:top w:val="nil"/>
              <w:left w:val="nil"/>
              <w:bottom w:val="single" w:sz="4" w:space="0" w:color="auto"/>
              <w:right w:val="single" w:sz="4" w:space="0" w:color="auto"/>
            </w:tcBorders>
            <w:shd w:val="clear" w:color="auto" w:fill="auto"/>
            <w:noWrap/>
            <w:vAlign w:val="center"/>
            <w:hideMark/>
          </w:tcPr>
          <w:p w14:paraId="626F21D4" w14:textId="77777777" w:rsidR="008914D5" w:rsidRPr="00C821FE" w:rsidRDefault="008914D5" w:rsidP="008914D5">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0,0001</w:t>
            </w:r>
          </w:p>
        </w:tc>
      </w:tr>
    </w:tbl>
    <w:p w14:paraId="112C676D" w14:textId="77777777" w:rsidR="00623818" w:rsidRPr="00C821FE" w:rsidRDefault="00623818" w:rsidP="0055411E">
      <w:pPr>
        <w:spacing w:line="360" w:lineRule="auto"/>
        <w:jc w:val="both"/>
        <w:rPr>
          <w:rFonts w:ascii="Arial" w:eastAsia="MS Mincho" w:hAnsi="Arial" w:cs="Arial"/>
          <w:b/>
          <w:color w:val="000000" w:themeColor="text1"/>
          <w:sz w:val="24"/>
          <w:szCs w:val="24"/>
        </w:rPr>
      </w:pPr>
    </w:p>
    <w:p w14:paraId="6F8884A1" w14:textId="77777777" w:rsidR="008914D5" w:rsidRPr="00C821FE" w:rsidRDefault="008914D5" w:rsidP="00134494">
      <w:pPr>
        <w:pStyle w:val="KITNG"/>
        <w:spacing w:line="360" w:lineRule="auto"/>
        <w:ind w:left="709" w:hanging="709"/>
        <w:rPr>
          <w:rFonts w:ascii="Arial" w:hAnsi="Arial" w:cs="Arial"/>
          <w:b/>
          <w:color w:val="000000" w:themeColor="text1"/>
        </w:rPr>
      </w:pPr>
      <w:r w:rsidRPr="00C821FE">
        <w:rPr>
          <w:rFonts w:ascii="Arial" w:hAnsi="Arial" w:cs="Arial"/>
          <w:b/>
          <w:color w:val="000000" w:themeColor="text1"/>
        </w:rPr>
        <w:t>А.6</w:t>
      </w:r>
      <w:r w:rsidRPr="00C821FE">
        <w:rPr>
          <w:rFonts w:ascii="Arial" w:hAnsi="Arial" w:cs="Arial"/>
          <w:b/>
          <w:color w:val="000000" w:themeColor="text1"/>
        </w:rPr>
        <w:tab/>
        <w:t>Расчет выбросов при подготовке битума (ист. 6001-008)</w:t>
      </w:r>
    </w:p>
    <w:p w14:paraId="635511FE" w14:textId="77777777" w:rsidR="008914D5" w:rsidRPr="00C821FE" w:rsidRDefault="008914D5" w:rsidP="00134494">
      <w:pPr>
        <w:pStyle w:val="KITNG"/>
        <w:spacing w:line="360" w:lineRule="auto"/>
        <w:rPr>
          <w:rFonts w:ascii="Arial" w:hAnsi="Arial" w:cs="Arial"/>
          <w:b/>
          <w:color w:val="000000" w:themeColor="text1"/>
        </w:rPr>
      </w:pPr>
    </w:p>
    <w:p w14:paraId="51A020B4" w14:textId="77777777" w:rsidR="008914D5" w:rsidRPr="00C821FE" w:rsidRDefault="008914D5" w:rsidP="008914D5">
      <w:pPr>
        <w:pStyle w:val="KITNG"/>
        <w:spacing w:line="360" w:lineRule="auto"/>
        <w:ind w:firstLine="709"/>
        <w:rPr>
          <w:rFonts w:ascii="Arial" w:hAnsi="Arial" w:cs="Arial"/>
          <w:color w:val="000000" w:themeColor="text1"/>
        </w:rPr>
      </w:pPr>
      <w:r w:rsidRPr="00C821FE">
        <w:rPr>
          <w:rFonts w:ascii="Arial" w:hAnsi="Arial" w:cs="Arial"/>
          <w:color w:val="000000" w:themeColor="text1"/>
        </w:rPr>
        <w:t>Максимально разовый выброс углеводородов предельных С</w:t>
      </w:r>
      <w:r w:rsidRPr="00C821FE">
        <w:rPr>
          <w:rFonts w:ascii="Arial" w:hAnsi="Arial" w:cs="Arial"/>
          <w:color w:val="000000" w:themeColor="text1"/>
          <w:vertAlign w:val="subscript"/>
        </w:rPr>
        <w:t>12</w:t>
      </w:r>
      <w:r w:rsidRPr="00C821FE">
        <w:rPr>
          <w:rFonts w:ascii="Arial" w:hAnsi="Arial" w:cs="Arial"/>
          <w:color w:val="000000" w:themeColor="text1"/>
        </w:rPr>
        <w:t>-С</w:t>
      </w:r>
      <w:r w:rsidRPr="00C821FE">
        <w:rPr>
          <w:rFonts w:ascii="Arial" w:hAnsi="Arial" w:cs="Arial"/>
          <w:color w:val="000000" w:themeColor="text1"/>
          <w:vertAlign w:val="subscript"/>
        </w:rPr>
        <w:t>19</w:t>
      </w:r>
      <w:r w:rsidRPr="00C821FE">
        <w:rPr>
          <w:rFonts w:ascii="Arial" w:hAnsi="Arial" w:cs="Arial"/>
          <w:color w:val="000000" w:themeColor="text1"/>
        </w:rPr>
        <w:t xml:space="preserve"> определяется по формуле [5]:</w:t>
      </w:r>
    </w:p>
    <w:tbl>
      <w:tblPr>
        <w:tblW w:w="0" w:type="auto"/>
        <w:tblInd w:w="1242" w:type="dxa"/>
        <w:tblLook w:val="04A0" w:firstRow="1" w:lastRow="0" w:firstColumn="1" w:lastColumn="0" w:noHBand="0" w:noVBand="1"/>
      </w:tblPr>
      <w:tblGrid>
        <w:gridCol w:w="1276"/>
        <w:gridCol w:w="4820"/>
        <w:gridCol w:w="1275"/>
      </w:tblGrid>
      <w:tr w:rsidR="008914D5" w:rsidRPr="00C821FE" w14:paraId="27DF879B" w14:textId="77777777" w:rsidTr="008914D5">
        <w:tc>
          <w:tcPr>
            <w:tcW w:w="1276" w:type="dxa"/>
            <w:vMerge w:val="restart"/>
            <w:vAlign w:val="center"/>
            <w:hideMark/>
          </w:tcPr>
          <w:p w14:paraId="071374A8" w14:textId="77777777" w:rsidR="008914D5" w:rsidRPr="00C821FE" w:rsidRDefault="008914D5" w:rsidP="008914D5">
            <w:pPr>
              <w:pStyle w:val="KITNG"/>
              <w:spacing w:line="240" w:lineRule="auto"/>
              <w:ind w:firstLine="0"/>
              <w:jc w:val="right"/>
              <w:rPr>
                <w:rFonts w:ascii="Arial" w:hAnsi="Arial" w:cs="Arial"/>
                <w:b/>
                <w:i/>
                <w:color w:val="000000" w:themeColor="text1"/>
              </w:rPr>
            </w:pPr>
            <w:r w:rsidRPr="00C821FE">
              <w:rPr>
                <w:rFonts w:ascii="Arial" w:hAnsi="Arial" w:cs="Arial"/>
                <w:b/>
                <w:i/>
                <w:color w:val="000000" w:themeColor="text1"/>
              </w:rPr>
              <w:t>М</w:t>
            </w:r>
            <w:r w:rsidRPr="00C821FE">
              <w:rPr>
                <w:rFonts w:ascii="Arial" w:hAnsi="Arial" w:cs="Arial"/>
                <w:b/>
                <w:i/>
                <w:color w:val="000000" w:themeColor="text1"/>
                <w:vertAlign w:val="subscript"/>
              </w:rPr>
              <w:t>с</w:t>
            </w:r>
            <w:r w:rsidRPr="00C821FE">
              <w:rPr>
                <w:rFonts w:ascii="Arial" w:hAnsi="Arial" w:cs="Arial"/>
                <w:b/>
                <w:i/>
                <w:color w:val="000000" w:themeColor="text1"/>
              </w:rPr>
              <w:t xml:space="preserve"> =</w:t>
            </w:r>
          </w:p>
        </w:tc>
        <w:tc>
          <w:tcPr>
            <w:tcW w:w="4820" w:type="dxa"/>
            <w:tcBorders>
              <w:top w:val="nil"/>
              <w:left w:val="nil"/>
              <w:bottom w:val="single" w:sz="4" w:space="0" w:color="auto"/>
              <w:right w:val="nil"/>
            </w:tcBorders>
            <w:vAlign w:val="center"/>
            <w:hideMark/>
          </w:tcPr>
          <w:p w14:paraId="106F0DA7" w14:textId="77777777" w:rsidR="008914D5" w:rsidRPr="00C821FE" w:rsidRDefault="008914D5" w:rsidP="008914D5">
            <w:pPr>
              <w:pStyle w:val="KITNG"/>
              <w:spacing w:line="240" w:lineRule="auto"/>
              <w:ind w:firstLine="0"/>
              <w:rPr>
                <w:rFonts w:ascii="Arial" w:hAnsi="Arial" w:cs="Arial"/>
                <w:b/>
                <w:i/>
                <w:color w:val="000000" w:themeColor="text1"/>
              </w:rPr>
            </w:pPr>
            <w:r w:rsidRPr="00C821FE">
              <w:rPr>
                <w:rFonts w:ascii="Arial" w:hAnsi="Arial" w:cs="Arial"/>
                <w:b/>
                <w:i/>
                <w:color w:val="000000" w:themeColor="text1"/>
              </w:rPr>
              <w:t>0,445 × Р</w:t>
            </w:r>
            <w:r w:rsidRPr="00C821FE">
              <w:rPr>
                <w:rFonts w:ascii="Arial" w:hAnsi="Arial" w:cs="Arial"/>
                <w:b/>
                <w:i/>
                <w:color w:val="000000" w:themeColor="text1"/>
                <w:vertAlign w:val="subscript"/>
              </w:rPr>
              <w:t>t</w:t>
            </w:r>
            <w:r w:rsidRPr="00C821FE">
              <w:rPr>
                <w:rFonts w:ascii="Arial" w:hAnsi="Arial" w:cs="Arial"/>
                <w:b/>
                <w:i/>
                <w:color w:val="000000" w:themeColor="text1"/>
              </w:rPr>
              <w:t xml:space="preserve"> × m × Kp</w:t>
            </w:r>
            <w:r w:rsidRPr="00C821FE">
              <w:rPr>
                <w:rFonts w:ascii="Arial" w:hAnsi="Arial" w:cs="Arial"/>
                <w:b/>
                <w:i/>
                <w:color w:val="000000" w:themeColor="text1"/>
                <w:vertAlign w:val="superscript"/>
              </w:rPr>
              <w:t>max</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B</w:t>
            </w:r>
            <w:r w:rsidRPr="00C821FE">
              <w:rPr>
                <w:rFonts w:ascii="Arial" w:hAnsi="Arial" w:cs="Arial"/>
                <w:b/>
                <w:i/>
                <w:color w:val="000000" w:themeColor="text1"/>
              </w:rPr>
              <w:t xml:space="preserve"> × Vч</w:t>
            </w:r>
            <w:r w:rsidRPr="00C821FE">
              <w:rPr>
                <w:rFonts w:ascii="Arial" w:hAnsi="Arial" w:cs="Arial"/>
                <w:b/>
                <w:i/>
                <w:color w:val="000000" w:themeColor="text1"/>
                <w:vertAlign w:val="superscript"/>
              </w:rPr>
              <w:t>max</w:t>
            </w:r>
          </w:p>
        </w:tc>
        <w:tc>
          <w:tcPr>
            <w:tcW w:w="1275" w:type="dxa"/>
            <w:vMerge w:val="restart"/>
            <w:vAlign w:val="center"/>
            <w:hideMark/>
          </w:tcPr>
          <w:p w14:paraId="0F6B7120" w14:textId="77777777" w:rsidR="008914D5" w:rsidRPr="00C821FE" w:rsidRDefault="008914D5" w:rsidP="008914D5">
            <w:pPr>
              <w:pStyle w:val="KITNG"/>
              <w:spacing w:line="240" w:lineRule="auto"/>
              <w:ind w:firstLine="0"/>
              <w:rPr>
                <w:rFonts w:ascii="Arial" w:hAnsi="Arial" w:cs="Arial"/>
                <w:b/>
                <w:i/>
                <w:color w:val="000000" w:themeColor="text1"/>
              </w:rPr>
            </w:pPr>
            <w:r w:rsidRPr="00C821FE">
              <w:rPr>
                <w:rFonts w:ascii="Arial" w:hAnsi="Arial" w:cs="Arial"/>
                <w:b/>
                <w:i/>
                <w:color w:val="000000" w:themeColor="text1"/>
              </w:rPr>
              <w:t>, г/с</w:t>
            </w:r>
          </w:p>
        </w:tc>
      </w:tr>
      <w:tr w:rsidR="008914D5" w:rsidRPr="00C821FE" w14:paraId="11C1ABCA" w14:textId="77777777" w:rsidTr="008914D5">
        <w:tc>
          <w:tcPr>
            <w:tcW w:w="1276" w:type="dxa"/>
            <w:vMerge/>
            <w:vAlign w:val="center"/>
            <w:hideMark/>
          </w:tcPr>
          <w:p w14:paraId="45621AE0" w14:textId="77777777" w:rsidR="008914D5" w:rsidRPr="00C821FE" w:rsidRDefault="008914D5" w:rsidP="008914D5">
            <w:pPr>
              <w:pStyle w:val="KITNG"/>
              <w:spacing w:line="240" w:lineRule="auto"/>
              <w:rPr>
                <w:rFonts w:ascii="Arial" w:hAnsi="Arial" w:cs="Arial"/>
                <w:b/>
                <w:i/>
                <w:color w:val="000000" w:themeColor="text1"/>
              </w:rPr>
            </w:pPr>
          </w:p>
        </w:tc>
        <w:tc>
          <w:tcPr>
            <w:tcW w:w="4820" w:type="dxa"/>
            <w:tcBorders>
              <w:top w:val="single" w:sz="4" w:space="0" w:color="auto"/>
              <w:left w:val="nil"/>
              <w:bottom w:val="nil"/>
              <w:right w:val="nil"/>
            </w:tcBorders>
            <w:vAlign w:val="center"/>
            <w:hideMark/>
          </w:tcPr>
          <w:p w14:paraId="5FADEDD9" w14:textId="77777777" w:rsidR="008914D5" w:rsidRPr="00C821FE" w:rsidRDefault="008914D5" w:rsidP="008914D5">
            <w:pPr>
              <w:pStyle w:val="KITNG"/>
              <w:spacing w:line="240" w:lineRule="auto"/>
              <w:rPr>
                <w:rFonts w:ascii="Arial" w:hAnsi="Arial" w:cs="Arial"/>
                <w:b/>
                <w:i/>
                <w:color w:val="000000" w:themeColor="text1"/>
              </w:rPr>
            </w:pPr>
            <w:r w:rsidRPr="00C821FE">
              <w:rPr>
                <w:rFonts w:ascii="Arial" w:hAnsi="Arial" w:cs="Arial"/>
                <w:b/>
                <w:i/>
                <w:color w:val="000000" w:themeColor="text1"/>
              </w:rPr>
              <w:t>10</w:t>
            </w:r>
            <w:r w:rsidRPr="00C821FE">
              <w:rPr>
                <w:rFonts w:ascii="Arial" w:hAnsi="Arial" w:cs="Arial"/>
                <w:b/>
                <w:i/>
                <w:color w:val="000000" w:themeColor="text1"/>
                <w:vertAlign w:val="superscript"/>
              </w:rPr>
              <w:t>2</w:t>
            </w:r>
            <w:r w:rsidRPr="00C821FE">
              <w:rPr>
                <w:rFonts w:ascii="Arial" w:hAnsi="Arial" w:cs="Arial"/>
                <w:b/>
                <w:i/>
                <w:color w:val="000000" w:themeColor="text1"/>
              </w:rPr>
              <w:t xml:space="preserve"> × (273 + t</w:t>
            </w:r>
            <w:r w:rsidRPr="00C821FE">
              <w:rPr>
                <w:rFonts w:ascii="Arial" w:hAnsi="Arial" w:cs="Arial"/>
                <w:b/>
                <w:i/>
                <w:color w:val="000000" w:themeColor="text1"/>
                <w:vertAlign w:val="subscript"/>
              </w:rPr>
              <w:t>ж</w:t>
            </w:r>
            <w:r w:rsidRPr="00C821FE">
              <w:rPr>
                <w:rFonts w:ascii="Arial" w:hAnsi="Arial" w:cs="Arial"/>
                <w:b/>
                <w:i/>
                <w:color w:val="000000" w:themeColor="text1"/>
                <w:vertAlign w:val="superscript"/>
              </w:rPr>
              <w:t>max</w:t>
            </w:r>
            <w:r w:rsidRPr="00C821FE">
              <w:rPr>
                <w:rFonts w:ascii="Arial" w:hAnsi="Arial" w:cs="Arial"/>
                <w:b/>
                <w:i/>
                <w:color w:val="000000" w:themeColor="text1"/>
              </w:rPr>
              <w:t>)</w:t>
            </w:r>
          </w:p>
        </w:tc>
        <w:tc>
          <w:tcPr>
            <w:tcW w:w="1275" w:type="dxa"/>
            <w:vMerge/>
            <w:vAlign w:val="center"/>
            <w:hideMark/>
          </w:tcPr>
          <w:p w14:paraId="2E8A7BF1" w14:textId="77777777" w:rsidR="008914D5" w:rsidRPr="00C821FE" w:rsidRDefault="008914D5" w:rsidP="008914D5">
            <w:pPr>
              <w:pStyle w:val="KITNG"/>
              <w:spacing w:line="240" w:lineRule="auto"/>
              <w:rPr>
                <w:rFonts w:ascii="Arial" w:hAnsi="Arial" w:cs="Arial"/>
                <w:b/>
                <w:i/>
                <w:color w:val="000000" w:themeColor="text1"/>
              </w:rPr>
            </w:pPr>
          </w:p>
        </w:tc>
      </w:tr>
    </w:tbl>
    <w:p w14:paraId="4DE812B0" w14:textId="77777777" w:rsidR="008914D5" w:rsidRPr="00C821FE" w:rsidRDefault="008914D5" w:rsidP="008914D5">
      <w:pPr>
        <w:pStyle w:val="KITNG"/>
        <w:spacing w:line="360" w:lineRule="auto"/>
        <w:rPr>
          <w:rFonts w:ascii="Arial" w:hAnsi="Arial" w:cs="Arial"/>
          <w:color w:val="000000" w:themeColor="text1"/>
          <w:sz w:val="20"/>
        </w:rPr>
      </w:pPr>
    </w:p>
    <w:p w14:paraId="5B21CD84" w14:textId="77777777" w:rsidR="008914D5" w:rsidRPr="00C821FE" w:rsidRDefault="008914D5" w:rsidP="008914D5">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t>P</w:t>
      </w:r>
      <w:r w:rsidRPr="00C821FE">
        <w:rPr>
          <w:rFonts w:ascii="Arial" w:hAnsi="Arial" w:cs="Arial"/>
          <w:color w:val="000000" w:themeColor="text1"/>
          <w:sz w:val="20"/>
          <w:szCs w:val="20"/>
          <w:vertAlign w:val="subscript"/>
        </w:rPr>
        <w:t>t</w:t>
      </w:r>
      <w:r w:rsidRPr="00C821FE">
        <w:rPr>
          <w:rFonts w:ascii="Arial" w:hAnsi="Arial" w:cs="Arial"/>
          <w:color w:val="000000" w:themeColor="text1"/>
          <w:sz w:val="20"/>
          <w:szCs w:val="20"/>
        </w:rPr>
        <w:t xml:space="preserve"> – давление насыщенных паров битума;</w:t>
      </w:r>
    </w:p>
    <w:p w14:paraId="3AD62A27" w14:textId="77777777" w:rsidR="008914D5" w:rsidRPr="00C821FE" w:rsidRDefault="008914D5" w:rsidP="008914D5">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ab/>
        <w:t>m – молекулярная масса битума, m = 187;</w:t>
      </w:r>
    </w:p>
    <w:p w14:paraId="451BF4E8" w14:textId="77777777" w:rsidR="008914D5" w:rsidRPr="00C821FE" w:rsidRDefault="008914D5" w:rsidP="008914D5">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ab/>
        <w:t>Kp</w:t>
      </w:r>
      <w:r w:rsidRPr="00C821FE">
        <w:rPr>
          <w:rFonts w:ascii="Arial" w:hAnsi="Arial" w:cs="Arial"/>
          <w:color w:val="000000" w:themeColor="text1"/>
          <w:sz w:val="20"/>
          <w:szCs w:val="20"/>
          <w:vertAlign w:val="superscript"/>
        </w:rPr>
        <w:t>max</w:t>
      </w:r>
      <w:r w:rsidRPr="00C821FE">
        <w:rPr>
          <w:rFonts w:ascii="Arial" w:hAnsi="Arial" w:cs="Arial"/>
          <w:color w:val="000000" w:themeColor="text1"/>
          <w:sz w:val="20"/>
          <w:szCs w:val="20"/>
        </w:rPr>
        <w:t xml:space="preserve"> – опытный коэффициент (приложение 8 [6]), Kp</w:t>
      </w:r>
      <w:r w:rsidRPr="00C821FE">
        <w:rPr>
          <w:rFonts w:ascii="Arial" w:hAnsi="Arial" w:cs="Arial"/>
          <w:color w:val="000000" w:themeColor="text1"/>
          <w:sz w:val="20"/>
          <w:szCs w:val="20"/>
          <w:vertAlign w:val="superscript"/>
        </w:rPr>
        <w:t>max</w:t>
      </w:r>
      <w:r w:rsidRPr="00C821FE">
        <w:rPr>
          <w:rFonts w:ascii="Arial" w:hAnsi="Arial" w:cs="Arial"/>
          <w:color w:val="000000" w:themeColor="text1"/>
          <w:sz w:val="20"/>
          <w:szCs w:val="20"/>
        </w:rPr>
        <w:t xml:space="preserve"> = 1;</w:t>
      </w:r>
    </w:p>
    <w:p w14:paraId="5C8F40D8" w14:textId="77777777" w:rsidR="008914D5" w:rsidRPr="00C821FE" w:rsidRDefault="008914D5" w:rsidP="008914D5">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ab/>
        <w:t>К</w:t>
      </w:r>
      <w:r w:rsidRPr="00C821FE">
        <w:rPr>
          <w:rFonts w:ascii="Arial" w:hAnsi="Arial" w:cs="Arial"/>
          <w:color w:val="000000" w:themeColor="text1"/>
          <w:sz w:val="20"/>
          <w:szCs w:val="20"/>
          <w:vertAlign w:val="subscript"/>
        </w:rPr>
        <w:t>В</w:t>
      </w:r>
      <w:r w:rsidRPr="00C821FE">
        <w:rPr>
          <w:rFonts w:ascii="Arial" w:hAnsi="Arial" w:cs="Arial"/>
          <w:color w:val="000000" w:themeColor="text1"/>
          <w:sz w:val="20"/>
          <w:szCs w:val="20"/>
        </w:rPr>
        <w:t xml:space="preserve"> – опытный коэффициент (приложение 9 [6]), K</w:t>
      </w:r>
      <w:r w:rsidRPr="00C821FE">
        <w:rPr>
          <w:rFonts w:ascii="Arial" w:hAnsi="Arial" w:cs="Arial"/>
          <w:color w:val="000000" w:themeColor="text1"/>
          <w:sz w:val="20"/>
          <w:szCs w:val="20"/>
          <w:vertAlign w:val="subscript"/>
        </w:rPr>
        <w:t>В</w:t>
      </w:r>
      <w:r w:rsidRPr="00C821FE">
        <w:rPr>
          <w:rFonts w:ascii="Arial" w:hAnsi="Arial" w:cs="Arial"/>
          <w:color w:val="000000" w:themeColor="text1"/>
          <w:sz w:val="20"/>
          <w:szCs w:val="20"/>
        </w:rPr>
        <w:t xml:space="preserve"> = 1;</w:t>
      </w:r>
    </w:p>
    <w:p w14:paraId="7EB79321" w14:textId="77777777" w:rsidR="008914D5" w:rsidRPr="00C821FE" w:rsidRDefault="008914D5" w:rsidP="008914D5">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ab/>
        <w:t>Vч</w:t>
      </w:r>
      <w:r w:rsidRPr="00C821FE">
        <w:rPr>
          <w:rFonts w:ascii="Arial" w:hAnsi="Arial" w:cs="Arial"/>
          <w:color w:val="000000" w:themeColor="text1"/>
          <w:sz w:val="20"/>
          <w:szCs w:val="20"/>
          <w:vertAlign w:val="superscript"/>
        </w:rPr>
        <w:t>max</w:t>
      </w:r>
      <w:r w:rsidRPr="00C821FE">
        <w:rPr>
          <w:rFonts w:ascii="Arial" w:hAnsi="Arial" w:cs="Arial"/>
          <w:color w:val="000000" w:themeColor="text1"/>
          <w:sz w:val="20"/>
          <w:szCs w:val="20"/>
        </w:rPr>
        <w:t xml:space="preserve"> – максимальный объем паровоздушной смеси, вытесняемой из котла при разогреве, м</w:t>
      </w:r>
      <w:r w:rsidRPr="00C821FE">
        <w:rPr>
          <w:rFonts w:ascii="Arial" w:hAnsi="Arial" w:cs="Arial"/>
          <w:color w:val="000000" w:themeColor="text1"/>
          <w:sz w:val="20"/>
          <w:szCs w:val="20"/>
          <w:vertAlign w:val="superscript"/>
        </w:rPr>
        <w:t>3</w:t>
      </w:r>
      <w:r w:rsidRPr="00C821FE">
        <w:rPr>
          <w:rFonts w:ascii="Arial" w:hAnsi="Arial" w:cs="Arial"/>
          <w:color w:val="000000" w:themeColor="text1"/>
          <w:sz w:val="20"/>
          <w:szCs w:val="20"/>
        </w:rPr>
        <w:t>/ч;</w:t>
      </w:r>
    </w:p>
    <w:p w14:paraId="63945212" w14:textId="77777777" w:rsidR="008914D5" w:rsidRPr="00C821FE" w:rsidRDefault="008914D5" w:rsidP="008914D5">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t</w:t>
      </w:r>
      <w:r w:rsidRPr="00C821FE">
        <w:rPr>
          <w:rFonts w:ascii="Arial" w:hAnsi="Arial" w:cs="Arial"/>
          <w:color w:val="000000" w:themeColor="text1"/>
          <w:sz w:val="20"/>
          <w:szCs w:val="20"/>
          <w:vertAlign w:val="subscript"/>
        </w:rPr>
        <w:t>ж</w:t>
      </w:r>
      <w:r w:rsidRPr="00C821FE">
        <w:rPr>
          <w:rFonts w:ascii="Arial" w:hAnsi="Arial" w:cs="Arial"/>
          <w:color w:val="000000" w:themeColor="text1"/>
          <w:sz w:val="20"/>
          <w:szCs w:val="20"/>
          <w:vertAlign w:val="superscript"/>
        </w:rPr>
        <w:t xml:space="preserve">max </w:t>
      </w:r>
      <w:r w:rsidRPr="00C821FE">
        <w:rPr>
          <w:rFonts w:ascii="Arial" w:hAnsi="Arial" w:cs="Arial"/>
          <w:color w:val="000000" w:themeColor="text1"/>
          <w:sz w:val="20"/>
          <w:szCs w:val="20"/>
        </w:rPr>
        <w:t xml:space="preserve">– максимальная температура жидкости, </w:t>
      </w:r>
      <w:r w:rsidRPr="00C821FE">
        <w:rPr>
          <w:rFonts w:ascii="Arial" w:hAnsi="Arial" w:cs="Arial"/>
          <w:color w:val="000000" w:themeColor="text1"/>
          <w:sz w:val="20"/>
          <w:szCs w:val="20"/>
          <w:vertAlign w:val="superscript"/>
        </w:rPr>
        <w:t>0</w:t>
      </w:r>
      <w:r w:rsidRPr="00C821FE">
        <w:rPr>
          <w:rFonts w:ascii="Arial" w:hAnsi="Arial" w:cs="Arial"/>
          <w:color w:val="000000" w:themeColor="text1"/>
          <w:sz w:val="20"/>
          <w:szCs w:val="20"/>
        </w:rPr>
        <w:t>С, t</w:t>
      </w:r>
      <w:r w:rsidRPr="00C821FE">
        <w:rPr>
          <w:rFonts w:ascii="Arial" w:hAnsi="Arial" w:cs="Arial"/>
          <w:color w:val="000000" w:themeColor="text1"/>
          <w:sz w:val="20"/>
          <w:szCs w:val="20"/>
          <w:vertAlign w:val="subscript"/>
        </w:rPr>
        <w:t>ж</w:t>
      </w:r>
      <w:r w:rsidRPr="00C821FE">
        <w:rPr>
          <w:rFonts w:ascii="Arial" w:hAnsi="Arial" w:cs="Arial"/>
          <w:color w:val="000000" w:themeColor="text1"/>
          <w:sz w:val="20"/>
          <w:szCs w:val="20"/>
          <w:vertAlign w:val="superscript"/>
        </w:rPr>
        <w:t xml:space="preserve">max </w:t>
      </w:r>
      <w:r w:rsidRPr="00C821FE">
        <w:rPr>
          <w:rFonts w:ascii="Arial" w:hAnsi="Arial" w:cs="Arial"/>
          <w:color w:val="000000" w:themeColor="text1"/>
          <w:sz w:val="20"/>
          <w:szCs w:val="20"/>
        </w:rPr>
        <w:t xml:space="preserve">= 140 </w:t>
      </w:r>
      <w:r w:rsidRPr="00C821FE">
        <w:rPr>
          <w:rFonts w:ascii="Arial" w:hAnsi="Arial" w:cs="Arial"/>
          <w:color w:val="000000" w:themeColor="text1"/>
          <w:sz w:val="20"/>
          <w:szCs w:val="20"/>
          <w:vertAlign w:val="superscript"/>
        </w:rPr>
        <w:t>0</w:t>
      </w:r>
      <w:r w:rsidRPr="00C821FE">
        <w:rPr>
          <w:rFonts w:ascii="Arial" w:hAnsi="Arial" w:cs="Arial"/>
          <w:color w:val="000000" w:themeColor="text1"/>
          <w:sz w:val="20"/>
          <w:szCs w:val="20"/>
        </w:rPr>
        <w:t>С.</w:t>
      </w:r>
    </w:p>
    <w:p w14:paraId="4C1D6AC2" w14:textId="77777777" w:rsidR="008914D5" w:rsidRPr="00C821FE" w:rsidRDefault="008914D5" w:rsidP="008914D5">
      <w:pPr>
        <w:pStyle w:val="KITNG"/>
        <w:spacing w:line="360" w:lineRule="auto"/>
        <w:rPr>
          <w:rFonts w:ascii="Arial" w:hAnsi="Arial" w:cs="Arial"/>
          <w:color w:val="000000" w:themeColor="text1"/>
        </w:rPr>
      </w:pPr>
    </w:p>
    <w:p w14:paraId="1F9575BC" w14:textId="77777777" w:rsidR="00C81CFF" w:rsidRPr="00C821FE" w:rsidRDefault="008914D5" w:rsidP="008914D5">
      <w:pPr>
        <w:pStyle w:val="KITNG"/>
        <w:spacing w:line="360" w:lineRule="auto"/>
        <w:ind w:firstLine="709"/>
        <w:rPr>
          <w:rFonts w:ascii="Arial" w:hAnsi="Arial" w:cs="Arial"/>
          <w:color w:val="000000" w:themeColor="text1"/>
        </w:rPr>
      </w:pPr>
      <w:r w:rsidRPr="00C821FE">
        <w:rPr>
          <w:rFonts w:ascii="Arial" w:hAnsi="Arial" w:cs="Arial"/>
          <w:color w:val="000000" w:themeColor="text1"/>
        </w:rPr>
        <w:t>Валовый выброс загрязняющего вещества при разогреве битума определяется по формуле [5]:</w:t>
      </w:r>
    </w:p>
    <w:p w14:paraId="43D27E4B" w14:textId="77777777" w:rsidR="00C81CFF" w:rsidRPr="00C821FE" w:rsidRDefault="00C81CFF">
      <w:pPr>
        <w:rPr>
          <w:rFonts w:ascii="Arial" w:eastAsia="Calibri" w:hAnsi="Arial" w:cs="Arial"/>
          <w:color w:val="000000" w:themeColor="text1"/>
          <w:sz w:val="24"/>
          <w:szCs w:val="24"/>
          <w:lang w:eastAsia="en-US"/>
        </w:rPr>
      </w:pPr>
      <w:r w:rsidRPr="00C821FE">
        <w:rPr>
          <w:rFonts w:ascii="Arial" w:hAnsi="Arial" w:cs="Arial"/>
          <w:color w:val="000000" w:themeColor="text1"/>
        </w:rPr>
        <w:br w:type="page"/>
      </w:r>
    </w:p>
    <w:p w14:paraId="7D43EAA5" w14:textId="77777777" w:rsidR="008914D5" w:rsidRPr="00C821FE" w:rsidRDefault="008914D5" w:rsidP="008914D5">
      <w:pPr>
        <w:pStyle w:val="KITNG"/>
        <w:spacing w:line="360" w:lineRule="auto"/>
        <w:ind w:firstLine="709"/>
        <w:rPr>
          <w:rFonts w:ascii="Arial" w:hAnsi="Arial" w:cs="Arial"/>
          <w:color w:val="000000" w:themeColor="text1"/>
        </w:rPr>
      </w:pPr>
    </w:p>
    <w:tbl>
      <w:tblPr>
        <w:tblW w:w="3914" w:type="pct"/>
        <w:jc w:val="center"/>
        <w:tblLook w:val="04A0" w:firstRow="1" w:lastRow="0" w:firstColumn="1" w:lastColumn="0" w:noHBand="0" w:noVBand="1"/>
      </w:tblPr>
      <w:tblGrid>
        <w:gridCol w:w="940"/>
        <w:gridCol w:w="5759"/>
        <w:gridCol w:w="1236"/>
      </w:tblGrid>
      <w:tr w:rsidR="008914D5" w:rsidRPr="00C821FE" w14:paraId="0E6E5757" w14:textId="77777777" w:rsidTr="008914D5">
        <w:trPr>
          <w:jc w:val="center"/>
        </w:trPr>
        <w:tc>
          <w:tcPr>
            <w:tcW w:w="592" w:type="pct"/>
            <w:vMerge w:val="restart"/>
            <w:vAlign w:val="center"/>
            <w:hideMark/>
          </w:tcPr>
          <w:p w14:paraId="318DAF42" w14:textId="77777777" w:rsidR="008914D5" w:rsidRPr="00C821FE" w:rsidRDefault="008914D5" w:rsidP="008914D5">
            <w:pPr>
              <w:pStyle w:val="KITNG"/>
              <w:spacing w:line="240" w:lineRule="auto"/>
              <w:ind w:firstLine="0"/>
              <w:jc w:val="right"/>
              <w:rPr>
                <w:rFonts w:ascii="Arial" w:hAnsi="Arial" w:cs="Arial"/>
                <w:b/>
                <w:i/>
                <w:color w:val="000000" w:themeColor="text1"/>
              </w:rPr>
            </w:pPr>
            <w:r w:rsidRPr="00C821FE">
              <w:rPr>
                <w:rFonts w:ascii="Arial" w:hAnsi="Arial" w:cs="Arial"/>
                <w:b/>
                <w:i/>
                <w:color w:val="000000" w:themeColor="text1"/>
              </w:rPr>
              <w:t>М</w:t>
            </w:r>
            <w:r w:rsidRPr="00C821FE">
              <w:rPr>
                <w:rFonts w:ascii="Arial" w:hAnsi="Arial" w:cs="Arial"/>
                <w:b/>
                <w:i/>
                <w:color w:val="000000" w:themeColor="text1"/>
                <w:vertAlign w:val="subscript"/>
              </w:rPr>
              <w:t>Г</w:t>
            </w:r>
            <w:r w:rsidRPr="00C821FE">
              <w:rPr>
                <w:rFonts w:ascii="Arial" w:hAnsi="Arial" w:cs="Arial"/>
                <w:b/>
                <w:i/>
                <w:color w:val="000000" w:themeColor="text1"/>
              </w:rPr>
              <w:t xml:space="preserve"> =</w:t>
            </w:r>
          </w:p>
        </w:tc>
        <w:tc>
          <w:tcPr>
            <w:tcW w:w="3629" w:type="pct"/>
            <w:tcBorders>
              <w:top w:val="nil"/>
              <w:left w:val="nil"/>
              <w:bottom w:val="single" w:sz="4" w:space="0" w:color="auto"/>
              <w:right w:val="nil"/>
            </w:tcBorders>
            <w:vAlign w:val="center"/>
            <w:hideMark/>
          </w:tcPr>
          <w:p w14:paraId="23893F6F" w14:textId="77777777" w:rsidR="008914D5" w:rsidRPr="00C821FE" w:rsidRDefault="008914D5" w:rsidP="008914D5">
            <w:pPr>
              <w:pStyle w:val="KITNG"/>
              <w:spacing w:line="240" w:lineRule="auto"/>
              <w:ind w:firstLine="0"/>
              <w:jc w:val="center"/>
              <w:rPr>
                <w:rFonts w:ascii="Arial" w:hAnsi="Arial" w:cs="Arial"/>
                <w:b/>
                <w:i/>
                <w:color w:val="000000" w:themeColor="text1"/>
              </w:rPr>
            </w:pPr>
            <w:r w:rsidRPr="00C821FE">
              <w:rPr>
                <w:rFonts w:ascii="Arial" w:hAnsi="Arial" w:cs="Arial"/>
                <w:b/>
                <w:i/>
                <w:color w:val="000000" w:themeColor="text1"/>
              </w:rPr>
              <w:t>0,16 × (Р</w:t>
            </w:r>
            <w:r w:rsidRPr="00C821FE">
              <w:rPr>
                <w:rFonts w:ascii="Arial" w:hAnsi="Arial" w:cs="Arial"/>
                <w:b/>
                <w:i/>
                <w:color w:val="000000" w:themeColor="text1"/>
                <w:vertAlign w:val="subscript"/>
              </w:rPr>
              <w:t>t</w:t>
            </w:r>
            <w:r w:rsidRPr="00C821FE">
              <w:rPr>
                <w:rFonts w:ascii="Arial" w:hAnsi="Arial" w:cs="Arial"/>
                <w:b/>
                <w:i/>
                <w:color w:val="000000" w:themeColor="text1"/>
                <w:vertAlign w:val="superscript"/>
              </w:rPr>
              <w:t>max</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В</w:t>
            </w:r>
            <w:r w:rsidRPr="00C821FE">
              <w:rPr>
                <w:rFonts w:ascii="Arial" w:hAnsi="Arial" w:cs="Arial"/>
                <w:b/>
                <w:i/>
                <w:color w:val="000000" w:themeColor="text1"/>
              </w:rPr>
              <w:t xml:space="preserve"> + Р</w:t>
            </w:r>
            <w:r w:rsidRPr="00C821FE">
              <w:rPr>
                <w:rFonts w:ascii="Arial" w:hAnsi="Arial" w:cs="Arial"/>
                <w:b/>
                <w:i/>
                <w:color w:val="000000" w:themeColor="text1"/>
                <w:vertAlign w:val="subscript"/>
              </w:rPr>
              <w:t>t</w:t>
            </w:r>
            <w:r w:rsidRPr="00C821FE">
              <w:rPr>
                <w:rFonts w:ascii="Arial" w:hAnsi="Arial" w:cs="Arial"/>
                <w:b/>
                <w:i/>
                <w:color w:val="000000" w:themeColor="text1"/>
                <w:vertAlign w:val="superscript"/>
              </w:rPr>
              <w:t>min</w:t>
            </w:r>
            <w:r w:rsidRPr="00C821FE">
              <w:rPr>
                <w:rFonts w:ascii="Arial" w:hAnsi="Arial" w:cs="Arial"/>
                <w:b/>
                <w:i/>
                <w:color w:val="000000" w:themeColor="text1"/>
              </w:rPr>
              <w:t>)× m × K</w:t>
            </w:r>
            <w:r w:rsidRPr="00C821FE">
              <w:rPr>
                <w:rFonts w:ascii="Arial" w:hAnsi="Arial" w:cs="Arial"/>
                <w:b/>
                <w:i/>
                <w:color w:val="000000" w:themeColor="text1"/>
                <w:vertAlign w:val="subscript"/>
              </w:rPr>
              <w:t>p</w:t>
            </w:r>
            <w:r w:rsidRPr="00C821FE">
              <w:rPr>
                <w:rFonts w:ascii="Arial" w:hAnsi="Arial" w:cs="Arial"/>
                <w:b/>
                <w:i/>
                <w:color w:val="000000" w:themeColor="text1"/>
                <w:vertAlign w:val="superscript"/>
              </w:rPr>
              <w:t>ср</w:t>
            </w:r>
            <w:r w:rsidRPr="00C821FE">
              <w:rPr>
                <w:rFonts w:ascii="Arial" w:hAnsi="Arial" w:cs="Arial"/>
                <w:b/>
                <w:i/>
                <w:color w:val="000000" w:themeColor="text1"/>
              </w:rPr>
              <w:t xml:space="preserve"> × К</w:t>
            </w:r>
            <w:r w:rsidRPr="00C821FE">
              <w:rPr>
                <w:rFonts w:ascii="Arial" w:hAnsi="Arial" w:cs="Arial"/>
                <w:b/>
                <w:i/>
                <w:color w:val="000000" w:themeColor="text1"/>
                <w:vertAlign w:val="subscript"/>
              </w:rPr>
              <w:t>ОБ</w:t>
            </w:r>
            <w:r w:rsidRPr="00C821FE">
              <w:rPr>
                <w:rFonts w:ascii="Arial" w:hAnsi="Arial" w:cs="Arial"/>
                <w:b/>
                <w:i/>
                <w:color w:val="000000" w:themeColor="text1"/>
              </w:rPr>
              <w:t xml:space="preserve"> × В</w:t>
            </w:r>
          </w:p>
        </w:tc>
        <w:tc>
          <w:tcPr>
            <w:tcW w:w="779" w:type="pct"/>
            <w:vMerge w:val="restart"/>
            <w:vAlign w:val="center"/>
            <w:hideMark/>
          </w:tcPr>
          <w:p w14:paraId="63535199" w14:textId="77777777" w:rsidR="008914D5" w:rsidRPr="00C821FE" w:rsidRDefault="008914D5" w:rsidP="008914D5">
            <w:pPr>
              <w:pStyle w:val="KITNG"/>
              <w:spacing w:line="240" w:lineRule="auto"/>
              <w:ind w:firstLine="0"/>
              <w:rPr>
                <w:rFonts w:ascii="Arial" w:hAnsi="Arial" w:cs="Arial"/>
                <w:b/>
                <w:i/>
                <w:color w:val="000000" w:themeColor="text1"/>
              </w:rPr>
            </w:pPr>
            <w:r w:rsidRPr="00C821FE">
              <w:rPr>
                <w:rFonts w:ascii="Arial" w:hAnsi="Arial" w:cs="Arial"/>
                <w:b/>
                <w:i/>
                <w:color w:val="000000" w:themeColor="text1"/>
              </w:rPr>
              <w:t xml:space="preserve">, </w:t>
            </w:r>
            <w:r w:rsidRPr="00C821FE">
              <w:rPr>
                <w:rFonts w:ascii="Arial" w:hAnsi="Arial" w:cs="Arial"/>
                <w:b/>
                <w:i/>
                <w:color w:val="000000" w:themeColor="text1"/>
                <w:lang w:val="kk-KZ"/>
              </w:rPr>
              <w:t>т/год</w:t>
            </w:r>
          </w:p>
        </w:tc>
      </w:tr>
      <w:tr w:rsidR="008914D5" w:rsidRPr="00C821FE" w14:paraId="33AC98F9" w14:textId="77777777" w:rsidTr="008914D5">
        <w:trPr>
          <w:jc w:val="center"/>
        </w:trPr>
        <w:tc>
          <w:tcPr>
            <w:tcW w:w="592" w:type="pct"/>
            <w:vMerge/>
            <w:vAlign w:val="center"/>
            <w:hideMark/>
          </w:tcPr>
          <w:p w14:paraId="3A1968A4" w14:textId="77777777" w:rsidR="008914D5" w:rsidRPr="00C821FE" w:rsidRDefault="008914D5" w:rsidP="008914D5">
            <w:pPr>
              <w:pStyle w:val="KITNG"/>
              <w:spacing w:line="240" w:lineRule="auto"/>
              <w:rPr>
                <w:rFonts w:ascii="Arial" w:hAnsi="Arial" w:cs="Arial"/>
                <w:b/>
                <w:i/>
                <w:color w:val="000000" w:themeColor="text1"/>
              </w:rPr>
            </w:pPr>
          </w:p>
        </w:tc>
        <w:tc>
          <w:tcPr>
            <w:tcW w:w="3629" w:type="pct"/>
            <w:tcBorders>
              <w:top w:val="single" w:sz="4" w:space="0" w:color="auto"/>
              <w:left w:val="nil"/>
              <w:bottom w:val="nil"/>
              <w:right w:val="nil"/>
            </w:tcBorders>
            <w:vAlign w:val="center"/>
            <w:hideMark/>
          </w:tcPr>
          <w:p w14:paraId="7BD032B7" w14:textId="77777777" w:rsidR="008914D5" w:rsidRPr="00C821FE" w:rsidRDefault="008914D5" w:rsidP="008914D5">
            <w:pPr>
              <w:pStyle w:val="KITNG"/>
              <w:spacing w:line="240" w:lineRule="auto"/>
              <w:ind w:firstLine="0"/>
              <w:jc w:val="center"/>
              <w:rPr>
                <w:rFonts w:ascii="Arial" w:hAnsi="Arial" w:cs="Arial"/>
                <w:b/>
                <w:i/>
                <w:color w:val="000000" w:themeColor="text1"/>
              </w:rPr>
            </w:pPr>
            <w:r w:rsidRPr="00C821FE">
              <w:rPr>
                <w:rFonts w:ascii="Arial" w:hAnsi="Arial" w:cs="Arial"/>
                <w:b/>
                <w:i/>
                <w:color w:val="000000" w:themeColor="text1"/>
              </w:rPr>
              <w:t>10</w:t>
            </w:r>
            <w:r w:rsidRPr="00C821FE">
              <w:rPr>
                <w:rFonts w:ascii="Arial" w:hAnsi="Arial" w:cs="Arial"/>
                <w:b/>
                <w:i/>
                <w:color w:val="000000" w:themeColor="text1"/>
                <w:vertAlign w:val="superscript"/>
              </w:rPr>
              <w:t>4</w:t>
            </w:r>
            <w:r w:rsidRPr="00C821FE">
              <w:rPr>
                <w:rFonts w:ascii="Arial" w:hAnsi="Arial" w:cs="Arial"/>
                <w:b/>
                <w:i/>
                <w:color w:val="000000" w:themeColor="text1"/>
              </w:rPr>
              <w:t xml:space="preserve"> × ρ</w:t>
            </w:r>
            <w:r w:rsidRPr="00C821FE">
              <w:rPr>
                <w:rFonts w:ascii="Arial" w:hAnsi="Arial" w:cs="Arial"/>
                <w:b/>
                <w:i/>
                <w:color w:val="000000" w:themeColor="text1"/>
                <w:vertAlign w:val="subscript"/>
              </w:rPr>
              <w:t>ж</w:t>
            </w:r>
            <w:r w:rsidRPr="00C821FE">
              <w:rPr>
                <w:rFonts w:ascii="Arial" w:hAnsi="Arial" w:cs="Arial"/>
                <w:b/>
                <w:i/>
                <w:color w:val="000000" w:themeColor="text1"/>
              </w:rPr>
              <w:t xml:space="preserve"> × (546 + t</w:t>
            </w:r>
            <w:r w:rsidRPr="00C821FE">
              <w:rPr>
                <w:rFonts w:ascii="Arial" w:hAnsi="Arial" w:cs="Arial"/>
                <w:b/>
                <w:i/>
                <w:color w:val="000000" w:themeColor="text1"/>
                <w:vertAlign w:val="subscript"/>
              </w:rPr>
              <w:t>ж</w:t>
            </w:r>
            <w:r w:rsidRPr="00C821FE">
              <w:rPr>
                <w:rFonts w:ascii="Arial" w:hAnsi="Arial" w:cs="Arial"/>
                <w:b/>
                <w:i/>
                <w:color w:val="000000" w:themeColor="text1"/>
                <w:vertAlign w:val="superscript"/>
              </w:rPr>
              <w:t>max</w:t>
            </w:r>
            <w:r w:rsidRPr="00C821FE">
              <w:rPr>
                <w:rFonts w:ascii="Arial" w:hAnsi="Arial" w:cs="Arial"/>
                <w:b/>
                <w:i/>
                <w:color w:val="000000" w:themeColor="text1"/>
              </w:rPr>
              <w:t>+ t</w:t>
            </w:r>
            <w:r w:rsidRPr="00C821FE">
              <w:rPr>
                <w:rFonts w:ascii="Arial" w:hAnsi="Arial" w:cs="Arial"/>
                <w:b/>
                <w:i/>
                <w:color w:val="000000" w:themeColor="text1"/>
                <w:vertAlign w:val="subscript"/>
              </w:rPr>
              <w:t>ж</w:t>
            </w:r>
            <w:r w:rsidRPr="00C821FE">
              <w:rPr>
                <w:rFonts w:ascii="Arial" w:hAnsi="Arial" w:cs="Arial"/>
                <w:b/>
                <w:i/>
                <w:color w:val="000000" w:themeColor="text1"/>
                <w:vertAlign w:val="superscript"/>
              </w:rPr>
              <w:t>min</w:t>
            </w:r>
            <w:r w:rsidRPr="00C821FE">
              <w:rPr>
                <w:rFonts w:ascii="Arial" w:hAnsi="Arial" w:cs="Arial"/>
                <w:b/>
                <w:i/>
                <w:color w:val="000000" w:themeColor="text1"/>
              </w:rPr>
              <w:t>)</w:t>
            </w:r>
          </w:p>
        </w:tc>
        <w:tc>
          <w:tcPr>
            <w:tcW w:w="779" w:type="pct"/>
            <w:vMerge/>
            <w:vAlign w:val="center"/>
            <w:hideMark/>
          </w:tcPr>
          <w:p w14:paraId="7D36A032" w14:textId="77777777" w:rsidR="008914D5" w:rsidRPr="00C821FE" w:rsidRDefault="008914D5" w:rsidP="008914D5">
            <w:pPr>
              <w:pStyle w:val="KITNG"/>
              <w:spacing w:line="240" w:lineRule="auto"/>
              <w:rPr>
                <w:rFonts w:ascii="Arial" w:hAnsi="Arial" w:cs="Arial"/>
                <w:b/>
                <w:i/>
                <w:color w:val="000000" w:themeColor="text1"/>
              </w:rPr>
            </w:pPr>
          </w:p>
        </w:tc>
      </w:tr>
    </w:tbl>
    <w:p w14:paraId="7F755734" w14:textId="77777777" w:rsidR="008914D5" w:rsidRPr="00C821FE" w:rsidRDefault="008914D5" w:rsidP="008914D5">
      <w:pPr>
        <w:pStyle w:val="KITNG"/>
        <w:spacing w:line="360" w:lineRule="auto"/>
        <w:rPr>
          <w:rFonts w:ascii="Arial" w:hAnsi="Arial" w:cs="Arial"/>
          <w:color w:val="000000" w:themeColor="text1"/>
          <w:sz w:val="20"/>
        </w:rPr>
      </w:pPr>
    </w:p>
    <w:p w14:paraId="539F626C" w14:textId="77777777" w:rsidR="008914D5" w:rsidRPr="00C821FE" w:rsidRDefault="008914D5" w:rsidP="008914D5">
      <w:pPr>
        <w:pStyle w:val="KITNG"/>
        <w:spacing w:line="360" w:lineRule="auto"/>
        <w:ind w:left="567" w:hanging="567"/>
        <w:rPr>
          <w:rFonts w:ascii="Arial" w:hAnsi="Arial" w:cs="Arial"/>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t>Р</w:t>
      </w:r>
      <w:r w:rsidRPr="00C821FE">
        <w:rPr>
          <w:rFonts w:ascii="Arial" w:hAnsi="Arial" w:cs="Arial"/>
          <w:color w:val="000000" w:themeColor="text1"/>
          <w:sz w:val="20"/>
          <w:szCs w:val="20"/>
          <w:vertAlign w:val="subscript"/>
        </w:rPr>
        <w:t>t</w:t>
      </w:r>
      <w:r w:rsidRPr="00C821FE">
        <w:rPr>
          <w:rFonts w:ascii="Arial" w:hAnsi="Arial" w:cs="Arial"/>
          <w:color w:val="000000" w:themeColor="text1"/>
          <w:sz w:val="20"/>
          <w:szCs w:val="20"/>
          <w:vertAlign w:val="superscript"/>
        </w:rPr>
        <w:t xml:space="preserve">max </w:t>
      </w:r>
      <w:r w:rsidRPr="00C821FE">
        <w:rPr>
          <w:rFonts w:ascii="Arial" w:hAnsi="Arial" w:cs="Arial"/>
          <w:color w:val="000000" w:themeColor="text1"/>
          <w:sz w:val="20"/>
          <w:szCs w:val="20"/>
        </w:rPr>
        <w:t>и Р</w:t>
      </w:r>
      <w:r w:rsidRPr="00C821FE">
        <w:rPr>
          <w:rFonts w:ascii="Arial" w:hAnsi="Arial" w:cs="Arial"/>
          <w:color w:val="000000" w:themeColor="text1"/>
          <w:sz w:val="20"/>
          <w:szCs w:val="20"/>
          <w:vertAlign w:val="subscript"/>
        </w:rPr>
        <w:t>t</w:t>
      </w:r>
      <w:r w:rsidRPr="00C821FE">
        <w:rPr>
          <w:rFonts w:ascii="Arial" w:hAnsi="Arial" w:cs="Arial"/>
          <w:color w:val="000000" w:themeColor="text1"/>
          <w:sz w:val="20"/>
          <w:szCs w:val="20"/>
          <w:vertAlign w:val="superscript"/>
        </w:rPr>
        <w:t xml:space="preserve">min </w:t>
      </w:r>
      <w:r w:rsidRPr="00C821FE">
        <w:rPr>
          <w:rFonts w:ascii="Arial" w:hAnsi="Arial" w:cs="Arial"/>
          <w:color w:val="000000" w:themeColor="text1"/>
          <w:sz w:val="20"/>
          <w:szCs w:val="20"/>
        </w:rPr>
        <w:t>– давление насыщенных паров при минимальной и максимальной температуре битума, мм.рт.ст. (таблица П1.1);</w:t>
      </w:r>
    </w:p>
    <w:p w14:paraId="248F9EE1" w14:textId="77777777" w:rsidR="008914D5" w:rsidRPr="00C821FE" w:rsidRDefault="008914D5" w:rsidP="008914D5">
      <w:pPr>
        <w:pStyle w:val="KITNG"/>
        <w:spacing w:line="360" w:lineRule="auto"/>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p</w:t>
      </w:r>
      <w:r w:rsidRPr="00C821FE">
        <w:rPr>
          <w:rFonts w:ascii="Arial" w:hAnsi="Arial" w:cs="Arial"/>
          <w:color w:val="000000" w:themeColor="text1"/>
          <w:sz w:val="20"/>
          <w:szCs w:val="20"/>
          <w:vertAlign w:val="superscript"/>
        </w:rPr>
        <w:t>ср</w:t>
      </w:r>
      <w:r w:rsidRPr="00C821FE">
        <w:rPr>
          <w:rFonts w:ascii="Arial" w:hAnsi="Arial" w:cs="Arial"/>
          <w:color w:val="000000" w:themeColor="text1"/>
          <w:sz w:val="20"/>
          <w:szCs w:val="20"/>
        </w:rPr>
        <w:t xml:space="preserve"> – опытный коэффициент (приложение 8 [6]), Kp</w:t>
      </w:r>
      <w:r w:rsidRPr="00C821FE">
        <w:rPr>
          <w:rFonts w:ascii="Arial" w:hAnsi="Arial" w:cs="Arial"/>
          <w:color w:val="000000" w:themeColor="text1"/>
          <w:sz w:val="20"/>
          <w:szCs w:val="20"/>
          <w:vertAlign w:val="superscript"/>
        </w:rPr>
        <w:t>ср</w:t>
      </w:r>
      <w:r w:rsidRPr="00C821FE">
        <w:rPr>
          <w:rFonts w:ascii="Arial" w:hAnsi="Arial" w:cs="Arial"/>
          <w:color w:val="000000" w:themeColor="text1"/>
          <w:sz w:val="20"/>
          <w:szCs w:val="20"/>
        </w:rPr>
        <w:t xml:space="preserve"> = 0,7;</w:t>
      </w:r>
    </w:p>
    <w:p w14:paraId="34CEE8D1" w14:textId="77777777" w:rsidR="008914D5" w:rsidRPr="00C821FE" w:rsidRDefault="008914D5" w:rsidP="008914D5">
      <w:pPr>
        <w:pStyle w:val="KITNG"/>
        <w:spacing w:line="360" w:lineRule="auto"/>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ОБ</w:t>
      </w:r>
      <w:r w:rsidRPr="00C821FE">
        <w:rPr>
          <w:rFonts w:ascii="Arial" w:hAnsi="Arial" w:cs="Arial"/>
          <w:color w:val="000000" w:themeColor="text1"/>
          <w:sz w:val="20"/>
          <w:szCs w:val="20"/>
        </w:rPr>
        <w:t xml:space="preserve"> – коэффициент оборачиваемости (приложение 10 [6]), K</w:t>
      </w:r>
      <w:r w:rsidRPr="00C821FE">
        <w:rPr>
          <w:rFonts w:ascii="Arial" w:hAnsi="Arial" w:cs="Arial"/>
          <w:color w:val="000000" w:themeColor="text1"/>
          <w:sz w:val="20"/>
          <w:szCs w:val="20"/>
          <w:vertAlign w:val="subscript"/>
        </w:rPr>
        <w:t>ОБ</w:t>
      </w:r>
      <w:r w:rsidRPr="00C821FE">
        <w:rPr>
          <w:rFonts w:ascii="Arial" w:hAnsi="Arial" w:cs="Arial"/>
          <w:color w:val="000000" w:themeColor="text1"/>
          <w:sz w:val="20"/>
          <w:szCs w:val="20"/>
        </w:rPr>
        <w:t xml:space="preserve"> = 2,5;</w:t>
      </w:r>
    </w:p>
    <w:p w14:paraId="00C673EB" w14:textId="77777777" w:rsidR="008914D5" w:rsidRPr="00C821FE" w:rsidRDefault="008914D5" w:rsidP="008914D5">
      <w:pPr>
        <w:pStyle w:val="KITNG"/>
        <w:spacing w:line="360" w:lineRule="auto"/>
        <w:rPr>
          <w:rFonts w:ascii="Arial" w:hAnsi="Arial" w:cs="Arial"/>
          <w:color w:val="000000" w:themeColor="text1"/>
          <w:sz w:val="20"/>
          <w:szCs w:val="20"/>
        </w:rPr>
      </w:pPr>
      <w:r w:rsidRPr="00C821FE">
        <w:rPr>
          <w:rFonts w:ascii="Arial" w:hAnsi="Arial" w:cs="Arial"/>
          <w:color w:val="000000" w:themeColor="text1"/>
          <w:sz w:val="20"/>
          <w:szCs w:val="20"/>
        </w:rPr>
        <w:t>В – годовое количество битума, т.</w:t>
      </w:r>
    </w:p>
    <w:p w14:paraId="5859B79D" w14:textId="77777777" w:rsidR="008914D5" w:rsidRPr="00C821FE" w:rsidRDefault="008914D5" w:rsidP="008914D5">
      <w:pPr>
        <w:pStyle w:val="KITNG"/>
        <w:spacing w:line="360" w:lineRule="auto"/>
        <w:rPr>
          <w:rFonts w:ascii="Arial" w:hAnsi="Arial" w:cs="Arial"/>
          <w:color w:val="000000" w:themeColor="text1"/>
          <w:sz w:val="20"/>
          <w:szCs w:val="20"/>
        </w:rPr>
      </w:pPr>
      <w:r w:rsidRPr="00C821FE">
        <w:rPr>
          <w:rFonts w:ascii="Arial" w:hAnsi="Arial" w:cs="Arial"/>
          <w:color w:val="000000" w:themeColor="text1"/>
          <w:sz w:val="20"/>
          <w:szCs w:val="20"/>
        </w:rPr>
        <w:t>ρ</w:t>
      </w:r>
      <w:r w:rsidRPr="00C821FE">
        <w:rPr>
          <w:rFonts w:ascii="Arial" w:hAnsi="Arial" w:cs="Arial"/>
          <w:color w:val="000000" w:themeColor="text1"/>
          <w:sz w:val="20"/>
          <w:szCs w:val="20"/>
          <w:vertAlign w:val="subscript"/>
        </w:rPr>
        <w:t xml:space="preserve">ж </w:t>
      </w:r>
      <w:r w:rsidRPr="00C821FE">
        <w:rPr>
          <w:rFonts w:ascii="Arial" w:hAnsi="Arial" w:cs="Arial"/>
          <w:color w:val="000000" w:themeColor="text1"/>
          <w:sz w:val="20"/>
          <w:szCs w:val="20"/>
        </w:rPr>
        <w:t>– плотность битума, т/м</w:t>
      </w:r>
      <w:r w:rsidRPr="00C821FE">
        <w:rPr>
          <w:rFonts w:ascii="Arial" w:hAnsi="Arial" w:cs="Arial"/>
          <w:color w:val="000000" w:themeColor="text1"/>
          <w:sz w:val="20"/>
          <w:szCs w:val="20"/>
          <w:vertAlign w:val="superscript"/>
        </w:rPr>
        <w:t>3</w:t>
      </w:r>
      <w:r w:rsidRPr="00C821FE">
        <w:rPr>
          <w:rFonts w:ascii="Arial" w:hAnsi="Arial" w:cs="Arial"/>
          <w:color w:val="000000" w:themeColor="text1"/>
          <w:sz w:val="20"/>
          <w:szCs w:val="20"/>
        </w:rPr>
        <w:t>, ρ = 0,95 т/м</w:t>
      </w:r>
      <w:r w:rsidRPr="00C821FE">
        <w:rPr>
          <w:rFonts w:ascii="Arial" w:hAnsi="Arial" w:cs="Arial"/>
          <w:color w:val="000000" w:themeColor="text1"/>
          <w:sz w:val="20"/>
          <w:szCs w:val="20"/>
          <w:vertAlign w:val="superscript"/>
        </w:rPr>
        <w:t>3</w:t>
      </w:r>
      <w:r w:rsidRPr="00C821FE">
        <w:rPr>
          <w:rFonts w:ascii="Arial" w:hAnsi="Arial" w:cs="Arial"/>
          <w:color w:val="000000" w:themeColor="text1"/>
          <w:sz w:val="20"/>
          <w:szCs w:val="20"/>
        </w:rPr>
        <w:t>.</w:t>
      </w:r>
    </w:p>
    <w:p w14:paraId="04E5F98D" w14:textId="77777777" w:rsidR="008914D5" w:rsidRPr="00C821FE" w:rsidRDefault="008914D5" w:rsidP="008914D5">
      <w:pPr>
        <w:spacing w:line="360" w:lineRule="auto"/>
        <w:rPr>
          <w:rFonts w:ascii="Arial" w:eastAsia="Calibri" w:hAnsi="Arial" w:cs="Arial"/>
          <w:iCs/>
          <w:color w:val="000000" w:themeColor="text1"/>
          <w:szCs w:val="24"/>
          <w:lang w:eastAsia="en-US"/>
        </w:rPr>
      </w:pPr>
    </w:p>
    <w:p w14:paraId="05A34A4D" w14:textId="77777777" w:rsidR="008914D5" w:rsidRPr="00C821FE" w:rsidRDefault="008914D5" w:rsidP="008914D5">
      <w:pPr>
        <w:pStyle w:val="KITNG"/>
        <w:spacing w:line="360" w:lineRule="auto"/>
        <w:rPr>
          <w:rFonts w:ascii="Arial" w:hAnsi="Arial" w:cs="Arial"/>
          <w:iCs/>
          <w:color w:val="000000" w:themeColor="text1"/>
        </w:rPr>
      </w:pPr>
      <w:r w:rsidRPr="00C821FE">
        <w:rPr>
          <w:rFonts w:ascii="Arial" w:hAnsi="Arial" w:cs="Arial"/>
          <w:iCs/>
          <w:color w:val="000000" w:themeColor="text1"/>
        </w:rPr>
        <w:t>Выброс углеводородов предельных С</w:t>
      </w:r>
      <w:r w:rsidRPr="00C821FE">
        <w:rPr>
          <w:rFonts w:ascii="Arial" w:hAnsi="Arial" w:cs="Arial"/>
          <w:iCs/>
          <w:color w:val="000000" w:themeColor="text1"/>
          <w:vertAlign w:val="subscript"/>
        </w:rPr>
        <w:t>12</w:t>
      </w:r>
      <w:r w:rsidRPr="00C821FE">
        <w:rPr>
          <w:rFonts w:ascii="Arial" w:hAnsi="Arial" w:cs="Arial"/>
          <w:iCs/>
          <w:color w:val="000000" w:themeColor="text1"/>
        </w:rPr>
        <w:t>-С</w:t>
      </w:r>
      <w:r w:rsidRPr="00C821FE">
        <w:rPr>
          <w:rFonts w:ascii="Arial" w:hAnsi="Arial" w:cs="Arial"/>
          <w:iCs/>
          <w:color w:val="000000" w:themeColor="text1"/>
          <w:vertAlign w:val="subscript"/>
        </w:rPr>
        <w:t>19</w:t>
      </w:r>
      <w:r w:rsidRPr="00C821FE">
        <w:rPr>
          <w:rFonts w:ascii="Arial" w:hAnsi="Arial" w:cs="Arial"/>
          <w:iCs/>
          <w:color w:val="000000" w:themeColor="text1"/>
        </w:rPr>
        <w:t xml:space="preserve"> при разогреве битума в котле 400 л составит (ист. 6001-008):</w:t>
      </w:r>
    </w:p>
    <w:tbl>
      <w:tblPr>
        <w:tblW w:w="0" w:type="auto"/>
        <w:jc w:val="center"/>
        <w:tblLook w:val="04A0" w:firstRow="1" w:lastRow="0" w:firstColumn="1" w:lastColumn="0" w:noHBand="0" w:noVBand="1"/>
      </w:tblPr>
      <w:tblGrid>
        <w:gridCol w:w="1631"/>
        <w:gridCol w:w="3927"/>
        <w:gridCol w:w="1224"/>
      </w:tblGrid>
      <w:tr w:rsidR="008914D5" w:rsidRPr="00C821FE" w14:paraId="7A3139C9" w14:textId="77777777" w:rsidTr="008914D5">
        <w:trPr>
          <w:jc w:val="center"/>
        </w:trPr>
        <w:tc>
          <w:tcPr>
            <w:tcW w:w="1631" w:type="dxa"/>
            <w:vMerge w:val="restart"/>
            <w:vAlign w:val="center"/>
            <w:hideMark/>
          </w:tcPr>
          <w:p w14:paraId="646628AA" w14:textId="77777777" w:rsidR="008914D5" w:rsidRPr="00C821FE" w:rsidRDefault="008914D5" w:rsidP="008914D5">
            <w:pPr>
              <w:pStyle w:val="KITNG"/>
              <w:spacing w:line="240" w:lineRule="auto"/>
              <w:rPr>
                <w:rFonts w:ascii="Arial" w:hAnsi="Arial" w:cs="Arial"/>
                <w:i/>
                <w:color w:val="000000" w:themeColor="text1"/>
              </w:rPr>
            </w:pPr>
            <w:r w:rsidRPr="00C821FE">
              <w:rPr>
                <w:rFonts w:ascii="Arial" w:hAnsi="Arial" w:cs="Arial"/>
                <w:i/>
                <w:color w:val="000000" w:themeColor="text1"/>
              </w:rPr>
              <w:t>М</w:t>
            </w:r>
            <w:r w:rsidRPr="00C821FE">
              <w:rPr>
                <w:rFonts w:ascii="Arial" w:hAnsi="Arial" w:cs="Arial"/>
                <w:i/>
                <w:color w:val="000000" w:themeColor="text1"/>
                <w:vertAlign w:val="subscript"/>
              </w:rPr>
              <w:t>с</w:t>
            </w:r>
            <w:r w:rsidRPr="00C821FE">
              <w:rPr>
                <w:rFonts w:ascii="Arial" w:hAnsi="Arial" w:cs="Arial"/>
                <w:i/>
                <w:color w:val="000000" w:themeColor="text1"/>
              </w:rPr>
              <w:t xml:space="preserve"> =</w:t>
            </w:r>
          </w:p>
        </w:tc>
        <w:tc>
          <w:tcPr>
            <w:tcW w:w="0" w:type="auto"/>
            <w:tcBorders>
              <w:top w:val="nil"/>
              <w:left w:val="nil"/>
              <w:bottom w:val="single" w:sz="4" w:space="0" w:color="auto"/>
              <w:right w:val="nil"/>
            </w:tcBorders>
            <w:vAlign w:val="center"/>
            <w:hideMark/>
          </w:tcPr>
          <w:p w14:paraId="3E32E08B" w14:textId="77777777" w:rsidR="008914D5" w:rsidRPr="00C821FE" w:rsidRDefault="008914D5" w:rsidP="008914D5">
            <w:pPr>
              <w:pStyle w:val="KITNG"/>
              <w:spacing w:line="240" w:lineRule="auto"/>
              <w:ind w:firstLine="0"/>
              <w:rPr>
                <w:rFonts w:ascii="Arial" w:hAnsi="Arial" w:cs="Arial"/>
                <w:i/>
                <w:color w:val="000000" w:themeColor="text1"/>
              </w:rPr>
            </w:pPr>
            <w:r w:rsidRPr="00C821FE">
              <w:rPr>
                <w:rFonts w:ascii="Arial" w:hAnsi="Arial" w:cs="Arial"/>
                <w:i/>
                <w:color w:val="000000" w:themeColor="text1"/>
              </w:rPr>
              <w:t>0,445 × 70,91 × 187 × 1 × 1 × 5,5</w:t>
            </w:r>
          </w:p>
        </w:tc>
        <w:tc>
          <w:tcPr>
            <w:tcW w:w="0" w:type="auto"/>
            <w:vMerge w:val="restart"/>
            <w:vAlign w:val="center"/>
            <w:hideMark/>
          </w:tcPr>
          <w:p w14:paraId="40DD05B8" w14:textId="77777777" w:rsidR="008914D5" w:rsidRPr="00C821FE" w:rsidRDefault="008914D5" w:rsidP="008914D5">
            <w:pPr>
              <w:pStyle w:val="KITNG"/>
              <w:spacing w:line="240" w:lineRule="auto"/>
              <w:ind w:hanging="112"/>
              <w:rPr>
                <w:rFonts w:ascii="Arial" w:hAnsi="Arial" w:cs="Arial"/>
                <w:i/>
                <w:color w:val="000000" w:themeColor="text1"/>
              </w:rPr>
            </w:pPr>
            <w:r w:rsidRPr="00C821FE">
              <w:rPr>
                <w:rFonts w:ascii="Arial" w:hAnsi="Arial" w:cs="Arial"/>
                <w:i/>
                <w:color w:val="000000" w:themeColor="text1"/>
              </w:rPr>
              <w:t>=0,72 г/с</w:t>
            </w:r>
          </w:p>
        </w:tc>
      </w:tr>
      <w:tr w:rsidR="008914D5" w:rsidRPr="00C821FE" w14:paraId="2B9A282A" w14:textId="77777777" w:rsidTr="008914D5">
        <w:trPr>
          <w:jc w:val="center"/>
        </w:trPr>
        <w:tc>
          <w:tcPr>
            <w:tcW w:w="1631" w:type="dxa"/>
            <w:vMerge/>
            <w:vAlign w:val="center"/>
            <w:hideMark/>
          </w:tcPr>
          <w:p w14:paraId="4D82BAF8" w14:textId="77777777" w:rsidR="008914D5" w:rsidRPr="00C821FE" w:rsidRDefault="008914D5" w:rsidP="008914D5">
            <w:pPr>
              <w:pStyle w:val="KITNG"/>
              <w:spacing w:line="240" w:lineRule="auto"/>
              <w:rPr>
                <w:rFonts w:ascii="Arial" w:hAnsi="Arial" w:cs="Arial"/>
                <w:i/>
                <w:color w:val="000000" w:themeColor="text1"/>
              </w:rPr>
            </w:pPr>
          </w:p>
        </w:tc>
        <w:tc>
          <w:tcPr>
            <w:tcW w:w="0" w:type="auto"/>
            <w:tcBorders>
              <w:top w:val="single" w:sz="4" w:space="0" w:color="auto"/>
              <w:left w:val="nil"/>
              <w:bottom w:val="nil"/>
              <w:right w:val="nil"/>
            </w:tcBorders>
            <w:vAlign w:val="center"/>
            <w:hideMark/>
          </w:tcPr>
          <w:p w14:paraId="2B4BAC1D" w14:textId="77777777" w:rsidR="008914D5" w:rsidRPr="00C821FE" w:rsidRDefault="008914D5" w:rsidP="008914D5">
            <w:pPr>
              <w:pStyle w:val="KITNG"/>
              <w:spacing w:line="240" w:lineRule="auto"/>
              <w:rPr>
                <w:rFonts w:ascii="Arial" w:hAnsi="Arial" w:cs="Arial"/>
                <w:i/>
                <w:color w:val="000000" w:themeColor="text1"/>
              </w:rPr>
            </w:pPr>
            <w:r w:rsidRPr="00C821FE">
              <w:rPr>
                <w:rFonts w:ascii="Arial" w:hAnsi="Arial" w:cs="Arial"/>
                <w:i/>
                <w:color w:val="000000" w:themeColor="text1"/>
              </w:rPr>
              <w:t>10</w:t>
            </w:r>
            <w:r w:rsidRPr="00C821FE">
              <w:rPr>
                <w:rFonts w:ascii="Arial" w:hAnsi="Arial" w:cs="Arial"/>
                <w:i/>
                <w:color w:val="000000" w:themeColor="text1"/>
                <w:vertAlign w:val="superscript"/>
              </w:rPr>
              <w:t>2</w:t>
            </w:r>
            <w:r w:rsidRPr="00C821FE">
              <w:rPr>
                <w:rFonts w:ascii="Arial" w:hAnsi="Arial" w:cs="Arial"/>
                <w:i/>
                <w:color w:val="000000" w:themeColor="text1"/>
              </w:rPr>
              <w:t xml:space="preserve"> × (273 + 180)</w:t>
            </w:r>
          </w:p>
        </w:tc>
        <w:tc>
          <w:tcPr>
            <w:tcW w:w="0" w:type="auto"/>
            <w:vMerge/>
            <w:vAlign w:val="center"/>
            <w:hideMark/>
          </w:tcPr>
          <w:p w14:paraId="11169D38" w14:textId="77777777" w:rsidR="008914D5" w:rsidRPr="00C821FE" w:rsidRDefault="008914D5" w:rsidP="008914D5">
            <w:pPr>
              <w:pStyle w:val="KITNG"/>
              <w:spacing w:line="240" w:lineRule="auto"/>
              <w:rPr>
                <w:rFonts w:ascii="Arial" w:hAnsi="Arial" w:cs="Arial"/>
                <w:i/>
                <w:color w:val="000000" w:themeColor="text1"/>
              </w:rPr>
            </w:pPr>
          </w:p>
        </w:tc>
      </w:tr>
    </w:tbl>
    <w:p w14:paraId="54039D49" w14:textId="77777777" w:rsidR="008914D5" w:rsidRPr="00C821FE" w:rsidRDefault="008914D5" w:rsidP="008914D5">
      <w:pPr>
        <w:pStyle w:val="KITNG"/>
        <w:spacing w:line="360" w:lineRule="auto"/>
        <w:rPr>
          <w:rFonts w:ascii="Arial" w:hAnsi="Arial" w:cs="Arial"/>
          <w:iCs/>
          <w:color w:val="000000" w:themeColor="text1"/>
        </w:rPr>
      </w:pPr>
    </w:p>
    <w:tbl>
      <w:tblPr>
        <w:tblW w:w="3930" w:type="pct"/>
        <w:jc w:val="center"/>
        <w:tblLook w:val="04A0" w:firstRow="1" w:lastRow="0" w:firstColumn="1" w:lastColumn="0" w:noHBand="0" w:noVBand="1"/>
      </w:tblPr>
      <w:tblGrid>
        <w:gridCol w:w="946"/>
        <w:gridCol w:w="5095"/>
        <w:gridCol w:w="1927"/>
      </w:tblGrid>
      <w:tr w:rsidR="008914D5" w:rsidRPr="00C821FE" w14:paraId="43082C40" w14:textId="77777777" w:rsidTr="008914D5">
        <w:trPr>
          <w:jc w:val="center"/>
        </w:trPr>
        <w:tc>
          <w:tcPr>
            <w:tcW w:w="594" w:type="pct"/>
            <w:vMerge w:val="restart"/>
            <w:vAlign w:val="center"/>
            <w:hideMark/>
          </w:tcPr>
          <w:p w14:paraId="29B5E50B" w14:textId="77777777" w:rsidR="008914D5" w:rsidRPr="00C821FE" w:rsidRDefault="008914D5" w:rsidP="008914D5">
            <w:pPr>
              <w:pStyle w:val="KITNG"/>
              <w:spacing w:line="240" w:lineRule="auto"/>
              <w:ind w:right="0" w:firstLine="0"/>
              <w:jc w:val="right"/>
              <w:rPr>
                <w:rFonts w:ascii="Arial" w:hAnsi="Arial" w:cs="Arial"/>
                <w:i/>
                <w:color w:val="000000" w:themeColor="text1"/>
              </w:rPr>
            </w:pPr>
            <w:r w:rsidRPr="00C821FE">
              <w:rPr>
                <w:rFonts w:ascii="Arial" w:hAnsi="Arial" w:cs="Arial"/>
                <w:i/>
                <w:color w:val="000000" w:themeColor="text1"/>
              </w:rPr>
              <w:t>М</w:t>
            </w:r>
            <w:r w:rsidRPr="00C821FE">
              <w:rPr>
                <w:rFonts w:ascii="Arial" w:hAnsi="Arial" w:cs="Arial"/>
                <w:i/>
                <w:color w:val="000000" w:themeColor="text1"/>
                <w:vertAlign w:val="subscript"/>
              </w:rPr>
              <w:t>Г</w:t>
            </w:r>
            <w:r w:rsidRPr="00C821FE">
              <w:rPr>
                <w:rFonts w:ascii="Arial" w:hAnsi="Arial" w:cs="Arial"/>
                <w:i/>
                <w:color w:val="000000" w:themeColor="text1"/>
              </w:rPr>
              <w:t xml:space="preserve"> =</w:t>
            </w:r>
          </w:p>
        </w:tc>
        <w:tc>
          <w:tcPr>
            <w:tcW w:w="3197" w:type="pct"/>
            <w:tcBorders>
              <w:top w:val="nil"/>
              <w:left w:val="nil"/>
              <w:bottom w:val="single" w:sz="4" w:space="0" w:color="auto"/>
              <w:right w:val="nil"/>
            </w:tcBorders>
            <w:vAlign w:val="center"/>
            <w:hideMark/>
          </w:tcPr>
          <w:p w14:paraId="4220A393" w14:textId="77777777" w:rsidR="008914D5" w:rsidRPr="00C821FE" w:rsidRDefault="008914D5" w:rsidP="008914D5">
            <w:pPr>
              <w:pStyle w:val="KITNG"/>
              <w:spacing w:line="240" w:lineRule="auto"/>
              <w:ind w:right="0" w:firstLine="0"/>
              <w:jc w:val="center"/>
              <w:rPr>
                <w:rFonts w:ascii="Arial" w:hAnsi="Arial" w:cs="Arial"/>
                <w:i/>
                <w:color w:val="000000" w:themeColor="text1"/>
              </w:rPr>
            </w:pPr>
            <w:r w:rsidRPr="00C821FE">
              <w:rPr>
                <w:rFonts w:ascii="Arial" w:hAnsi="Arial" w:cs="Arial"/>
                <w:i/>
                <w:color w:val="000000" w:themeColor="text1"/>
              </w:rPr>
              <w:t>0,16×(70,91×1+4,26)×187×0,7×2,5×</w:t>
            </w:r>
            <w:r w:rsidR="00C81CFF" w:rsidRPr="00C821FE">
              <w:rPr>
                <w:rFonts w:ascii="Arial" w:hAnsi="Arial" w:cs="Arial"/>
                <w:i/>
                <w:color w:val="000000" w:themeColor="text1"/>
              </w:rPr>
              <w:t>0,351815</w:t>
            </w:r>
          </w:p>
        </w:tc>
        <w:tc>
          <w:tcPr>
            <w:tcW w:w="1210" w:type="pct"/>
            <w:vMerge w:val="restart"/>
            <w:vAlign w:val="center"/>
            <w:hideMark/>
          </w:tcPr>
          <w:p w14:paraId="79300A4D" w14:textId="77777777" w:rsidR="008914D5" w:rsidRPr="00C821FE" w:rsidRDefault="008914D5" w:rsidP="00C81CFF">
            <w:pPr>
              <w:pStyle w:val="KITNG"/>
              <w:spacing w:line="240" w:lineRule="auto"/>
              <w:ind w:right="0" w:firstLine="0"/>
              <w:rPr>
                <w:rFonts w:ascii="Arial" w:hAnsi="Arial" w:cs="Arial"/>
                <w:i/>
                <w:color w:val="000000" w:themeColor="text1"/>
              </w:rPr>
            </w:pPr>
            <w:r w:rsidRPr="00C821FE">
              <w:rPr>
                <w:rFonts w:ascii="Arial" w:hAnsi="Arial" w:cs="Arial"/>
                <w:i/>
                <w:color w:val="000000" w:themeColor="text1"/>
              </w:rPr>
              <w:t>=0,00</w:t>
            </w:r>
            <w:r w:rsidR="00C81CFF" w:rsidRPr="00C821FE">
              <w:rPr>
                <w:rFonts w:ascii="Arial" w:hAnsi="Arial" w:cs="Arial"/>
                <w:i/>
                <w:color w:val="000000" w:themeColor="text1"/>
              </w:rPr>
              <w:t>0</w:t>
            </w:r>
            <w:r w:rsidRPr="00C821FE">
              <w:rPr>
                <w:rFonts w:ascii="Arial" w:hAnsi="Arial" w:cs="Arial"/>
                <w:i/>
                <w:color w:val="000000" w:themeColor="text1"/>
              </w:rPr>
              <w:t xml:space="preserve">2 </w:t>
            </w:r>
            <w:r w:rsidRPr="00C821FE">
              <w:rPr>
                <w:rFonts w:ascii="Arial" w:hAnsi="Arial" w:cs="Arial"/>
                <w:i/>
                <w:color w:val="000000" w:themeColor="text1"/>
                <w:lang w:val="kk-KZ"/>
              </w:rPr>
              <w:t>т/год</w:t>
            </w:r>
          </w:p>
        </w:tc>
      </w:tr>
      <w:tr w:rsidR="008914D5" w:rsidRPr="00C821FE" w14:paraId="7E8751CD" w14:textId="77777777" w:rsidTr="008914D5">
        <w:trPr>
          <w:jc w:val="center"/>
        </w:trPr>
        <w:tc>
          <w:tcPr>
            <w:tcW w:w="594" w:type="pct"/>
            <w:vMerge/>
            <w:vAlign w:val="center"/>
            <w:hideMark/>
          </w:tcPr>
          <w:p w14:paraId="2B966BE4" w14:textId="77777777" w:rsidR="008914D5" w:rsidRPr="00C821FE" w:rsidRDefault="008914D5" w:rsidP="008914D5">
            <w:pPr>
              <w:pStyle w:val="KITNG"/>
              <w:spacing w:line="240" w:lineRule="auto"/>
              <w:ind w:right="0" w:firstLine="0"/>
              <w:rPr>
                <w:rFonts w:ascii="Arial" w:hAnsi="Arial" w:cs="Arial"/>
                <w:i/>
                <w:color w:val="000000" w:themeColor="text1"/>
              </w:rPr>
            </w:pPr>
          </w:p>
        </w:tc>
        <w:tc>
          <w:tcPr>
            <w:tcW w:w="3197" w:type="pct"/>
            <w:tcBorders>
              <w:top w:val="single" w:sz="4" w:space="0" w:color="auto"/>
              <w:left w:val="nil"/>
              <w:bottom w:val="nil"/>
              <w:right w:val="nil"/>
            </w:tcBorders>
            <w:vAlign w:val="center"/>
            <w:hideMark/>
          </w:tcPr>
          <w:p w14:paraId="44B5DF19" w14:textId="77777777" w:rsidR="008914D5" w:rsidRPr="00C821FE" w:rsidRDefault="008914D5" w:rsidP="008914D5">
            <w:pPr>
              <w:pStyle w:val="KITNG"/>
              <w:spacing w:line="240" w:lineRule="auto"/>
              <w:ind w:right="0" w:firstLine="0"/>
              <w:jc w:val="center"/>
              <w:rPr>
                <w:rFonts w:ascii="Arial" w:hAnsi="Arial" w:cs="Arial"/>
                <w:i/>
                <w:color w:val="000000" w:themeColor="text1"/>
              </w:rPr>
            </w:pPr>
            <w:r w:rsidRPr="00C821FE">
              <w:rPr>
                <w:rFonts w:ascii="Arial" w:hAnsi="Arial" w:cs="Arial"/>
                <w:i/>
                <w:color w:val="000000" w:themeColor="text1"/>
              </w:rPr>
              <w:t>10</w:t>
            </w:r>
            <w:r w:rsidRPr="00C821FE">
              <w:rPr>
                <w:rFonts w:ascii="Arial" w:hAnsi="Arial" w:cs="Arial"/>
                <w:i/>
                <w:color w:val="000000" w:themeColor="text1"/>
                <w:vertAlign w:val="superscript"/>
              </w:rPr>
              <w:t>4</w:t>
            </w:r>
            <w:r w:rsidRPr="00C821FE">
              <w:rPr>
                <w:rFonts w:ascii="Arial" w:hAnsi="Arial" w:cs="Arial"/>
                <w:i/>
                <w:color w:val="000000" w:themeColor="text1"/>
              </w:rPr>
              <w:t xml:space="preserve"> × 0,95 × (546 + 180 + 100)</w:t>
            </w:r>
          </w:p>
        </w:tc>
        <w:tc>
          <w:tcPr>
            <w:tcW w:w="0" w:type="auto"/>
            <w:vMerge/>
            <w:vAlign w:val="center"/>
            <w:hideMark/>
          </w:tcPr>
          <w:p w14:paraId="103C90AF" w14:textId="77777777" w:rsidR="008914D5" w:rsidRPr="00C821FE" w:rsidRDefault="008914D5" w:rsidP="008914D5">
            <w:pPr>
              <w:pStyle w:val="KITNG"/>
              <w:spacing w:line="240" w:lineRule="auto"/>
              <w:ind w:right="0" w:firstLine="0"/>
              <w:rPr>
                <w:rFonts w:ascii="Arial" w:hAnsi="Arial" w:cs="Arial"/>
                <w:i/>
                <w:color w:val="000000" w:themeColor="text1"/>
              </w:rPr>
            </w:pPr>
          </w:p>
        </w:tc>
      </w:tr>
    </w:tbl>
    <w:p w14:paraId="285A2993" w14:textId="77777777" w:rsidR="008914D5" w:rsidRPr="00C821FE" w:rsidRDefault="008914D5" w:rsidP="008914D5">
      <w:pPr>
        <w:spacing w:line="360" w:lineRule="auto"/>
        <w:rPr>
          <w:rFonts w:ascii="Arial" w:hAnsi="Arial" w:cs="Arial"/>
          <w:color w:val="000000" w:themeColor="text1"/>
        </w:rPr>
      </w:pPr>
    </w:p>
    <w:p w14:paraId="25F9A8DF" w14:textId="77777777" w:rsidR="00C81CFF" w:rsidRPr="00C821FE" w:rsidRDefault="008914D5" w:rsidP="00C81CFF">
      <w:pPr>
        <w:spacing w:line="360" w:lineRule="auto"/>
        <w:ind w:firstLine="709"/>
        <w:jc w:val="both"/>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Результаты расчетов выбросов представлены в таблице 1.6.1.</w:t>
      </w:r>
    </w:p>
    <w:p w14:paraId="75D03CE3" w14:textId="77777777" w:rsidR="00C81CFF" w:rsidRPr="00C821FE" w:rsidRDefault="00C81CFF">
      <w:pPr>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br w:type="page"/>
      </w:r>
    </w:p>
    <w:p w14:paraId="50BCD46A" w14:textId="77777777" w:rsidR="00C81CFF" w:rsidRPr="00C821FE" w:rsidRDefault="00C81CFF" w:rsidP="00C81CFF">
      <w:pPr>
        <w:spacing w:line="360" w:lineRule="auto"/>
        <w:ind w:firstLine="709"/>
        <w:rPr>
          <w:rFonts w:ascii="Arial" w:hAnsi="Arial" w:cs="Arial"/>
          <w:color w:val="000000" w:themeColor="text1"/>
          <w:sz w:val="24"/>
          <w:szCs w:val="24"/>
        </w:rPr>
        <w:sectPr w:rsidR="00C81CFF" w:rsidRPr="00C821FE">
          <w:pgSz w:w="11906" w:h="16838"/>
          <w:pgMar w:top="1134" w:right="567" w:bottom="1134" w:left="1418" w:header="709" w:footer="709" w:gutter="0"/>
          <w:cols w:space="720"/>
        </w:sectPr>
      </w:pPr>
    </w:p>
    <w:p w14:paraId="772DBB66" w14:textId="77777777" w:rsidR="00C81CFF" w:rsidRPr="00C821FE" w:rsidRDefault="00C81CFF" w:rsidP="00C81CFF">
      <w:pPr>
        <w:spacing w:line="360" w:lineRule="auto"/>
        <w:ind w:firstLine="709"/>
        <w:rPr>
          <w:rFonts w:ascii="Arial" w:hAnsi="Arial" w:cs="Arial"/>
          <w:color w:val="000000" w:themeColor="text1"/>
          <w:sz w:val="24"/>
          <w:szCs w:val="24"/>
        </w:rPr>
      </w:pPr>
      <w:r w:rsidRPr="00C821FE">
        <w:rPr>
          <w:rFonts w:ascii="Arial" w:hAnsi="Arial" w:cs="Arial"/>
          <w:color w:val="000000" w:themeColor="text1"/>
          <w:sz w:val="24"/>
          <w:szCs w:val="24"/>
        </w:rPr>
        <w:t>Таблица А.6.1 – Результаты расчета выбросов при гидроизоляции</w:t>
      </w:r>
    </w:p>
    <w:tbl>
      <w:tblPr>
        <w:tblW w:w="5000" w:type="pct"/>
        <w:tblLook w:val="04A0" w:firstRow="1" w:lastRow="0" w:firstColumn="1" w:lastColumn="0" w:noHBand="0" w:noVBand="1"/>
      </w:tblPr>
      <w:tblGrid>
        <w:gridCol w:w="845"/>
        <w:gridCol w:w="1571"/>
        <w:gridCol w:w="1670"/>
        <w:gridCol w:w="981"/>
        <w:gridCol w:w="701"/>
        <w:gridCol w:w="929"/>
        <w:gridCol w:w="574"/>
        <w:gridCol w:w="809"/>
        <w:gridCol w:w="828"/>
        <w:gridCol w:w="813"/>
        <w:gridCol w:w="831"/>
        <w:gridCol w:w="1099"/>
        <w:gridCol w:w="1319"/>
        <w:gridCol w:w="1048"/>
        <w:gridCol w:w="1051"/>
      </w:tblGrid>
      <w:tr w:rsidR="00C81CFF" w:rsidRPr="00C821FE" w14:paraId="18B31837" w14:textId="77777777" w:rsidTr="00C81CFF">
        <w:trPr>
          <w:trHeight w:val="885"/>
        </w:trPr>
        <w:tc>
          <w:tcPr>
            <w:tcW w:w="2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7B308A"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 ист.</w:t>
            </w:r>
          </w:p>
        </w:tc>
        <w:tc>
          <w:tcPr>
            <w:tcW w:w="5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01FAF9"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Источник выделения вредных веществ</w:t>
            </w:r>
          </w:p>
        </w:tc>
        <w:tc>
          <w:tcPr>
            <w:tcW w:w="54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05D7F5"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Молекулярная масса битума, m</w:t>
            </w:r>
          </w:p>
        </w:tc>
        <w:tc>
          <w:tcPr>
            <w:tcW w:w="1037" w:type="pct"/>
            <w:gridSpan w:val="4"/>
            <w:tcBorders>
              <w:top w:val="single" w:sz="4" w:space="0" w:color="auto"/>
              <w:left w:val="nil"/>
              <w:bottom w:val="single" w:sz="4" w:space="0" w:color="auto"/>
              <w:right w:val="single" w:sz="4" w:space="0" w:color="auto"/>
            </w:tcBorders>
            <w:shd w:val="clear" w:color="auto" w:fill="auto"/>
            <w:vAlign w:val="center"/>
            <w:hideMark/>
          </w:tcPr>
          <w:p w14:paraId="2F3AA002"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Опытные коэффициенты</w:t>
            </w:r>
          </w:p>
        </w:tc>
        <w:tc>
          <w:tcPr>
            <w:tcW w:w="549" w:type="pct"/>
            <w:gridSpan w:val="2"/>
            <w:tcBorders>
              <w:top w:val="single" w:sz="4" w:space="0" w:color="auto"/>
              <w:left w:val="nil"/>
              <w:bottom w:val="single" w:sz="4" w:space="0" w:color="auto"/>
              <w:right w:val="single" w:sz="4" w:space="0" w:color="auto"/>
            </w:tcBorders>
            <w:shd w:val="clear" w:color="auto" w:fill="auto"/>
            <w:vAlign w:val="center"/>
            <w:hideMark/>
          </w:tcPr>
          <w:p w14:paraId="77192F09"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Давление насыщенных паров, мм.рт.ст.</w:t>
            </w:r>
          </w:p>
        </w:tc>
        <w:tc>
          <w:tcPr>
            <w:tcW w:w="561" w:type="pct"/>
            <w:gridSpan w:val="2"/>
            <w:tcBorders>
              <w:top w:val="single" w:sz="4" w:space="0" w:color="auto"/>
              <w:left w:val="nil"/>
              <w:bottom w:val="single" w:sz="4" w:space="0" w:color="auto"/>
              <w:right w:val="single" w:sz="4" w:space="0" w:color="auto"/>
            </w:tcBorders>
            <w:shd w:val="clear" w:color="auto" w:fill="auto"/>
            <w:vAlign w:val="center"/>
            <w:hideMark/>
          </w:tcPr>
          <w:p w14:paraId="1C2E62F5"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Температура жидкости,</w:t>
            </w:r>
            <w:r w:rsidRPr="00C821FE">
              <w:rPr>
                <w:rFonts w:ascii="Arial" w:hAnsi="Arial" w:cs="Arial"/>
                <w:b/>
                <w:bCs/>
                <w:color w:val="000000" w:themeColor="text1"/>
                <w:vertAlign w:val="superscript"/>
              </w:rPr>
              <w:t>0</w:t>
            </w:r>
            <w:r w:rsidRPr="00C821FE">
              <w:rPr>
                <w:rFonts w:ascii="Arial" w:hAnsi="Arial" w:cs="Arial"/>
                <w:b/>
                <w:bCs/>
                <w:color w:val="000000" w:themeColor="text1"/>
              </w:rPr>
              <w:t>С</w:t>
            </w:r>
          </w:p>
        </w:tc>
        <w:tc>
          <w:tcPr>
            <w:tcW w:w="813" w:type="pct"/>
            <w:gridSpan w:val="2"/>
            <w:tcBorders>
              <w:top w:val="single" w:sz="4" w:space="0" w:color="auto"/>
              <w:left w:val="nil"/>
              <w:bottom w:val="single" w:sz="4" w:space="0" w:color="auto"/>
              <w:right w:val="single" w:sz="4" w:space="0" w:color="auto"/>
            </w:tcBorders>
            <w:shd w:val="clear" w:color="auto" w:fill="auto"/>
            <w:vAlign w:val="center"/>
            <w:hideMark/>
          </w:tcPr>
          <w:p w14:paraId="3A97200E"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Расход битума</w:t>
            </w:r>
          </w:p>
        </w:tc>
        <w:tc>
          <w:tcPr>
            <w:tcW w:w="684" w:type="pct"/>
            <w:gridSpan w:val="2"/>
            <w:tcBorders>
              <w:top w:val="single" w:sz="4" w:space="0" w:color="auto"/>
              <w:left w:val="nil"/>
              <w:bottom w:val="single" w:sz="4" w:space="0" w:color="auto"/>
              <w:right w:val="single" w:sz="4" w:space="0" w:color="auto"/>
            </w:tcBorders>
            <w:shd w:val="clear" w:color="auto" w:fill="auto"/>
            <w:vAlign w:val="center"/>
            <w:hideMark/>
          </w:tcPr>
          <w:p w14:paraId="52B584C3"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Выбросы углеводородов предельных С</w:t>
            </w:r>
            <w:r w:rsidRPr="00C821FE">
              <w:rPr>
                <w:rFonts w:ascii="Arial" w:hAnsi="Arial" w:cs="Arial"/>
                <w:b/>
                <w:bCs/>
                <w:color w:val="000000" w:themeColor="text1"/>
                <w:vertAlign w:val="subscript"/>
              </w:rPr>
              <w:t>12</w:t>
            </w:r>
            <w:r w:rsidRPr="00C821FE">
              <w:rPr>
                <w:rFonts w:ascii="Arial" w:hAnsi="Arial" w:cs="Arial"/>
                <w:b/>
                <w:bCs/>
                <w:color w:val="000000" w:themeColor="text1"/>
              </w:rPr>
              <w:t>-С</w:t>
            </w:r>
            <w:r w:rsidRPr="00C821FE">
              <w:rPr>
                <w:rFonts w:ascii="Arial" w:hAnsi="Arial" w:cs="Arial"/>
                <w:b/>
                <w:bCs/>
                <w:color w:val="000000" w:themeColor="text1"/>
                <w:vertAlign w:val="subscript"/>
              </w:rPr>
              <w:t>19</w:t>
            </w:r>
          </w:p>
        </w:tc>
      </w:tr>
      <w:tr w:rsidR="00C81CFF" w:rsidRPr="00C821FE" w14:paraId="320E017E" w14:textId="77777777" w:rsidTr="00C81CFF">
        <w:trPr>
          <w:trHeight w:val="70"/>
        </w:trPr>
        <w:tc>
          <w:tcPr>
            <w:tcW w:w="286" w:type="pct"/>
            <w:vMerge/>
            <w:tcBorders>
              <w:top w:val="single" w:sz="4" w:space="0" w:color="auto"/>
              <w:left w:val="single" w:sz="4" w:space="0" w:color="auto"/>
              <w:bottom w:val="single" w:sz="4" w:space="0" w:color="auto"/>
              <w:right w:val="single" w:sz="4" w:space="0" w:color="auto"/>
            </w:tcBorders>
            <w:vAlign w:val="center"/>
            <w:hideMark/>
          </w:tcPr>
          <w:p w14:paraId="29B4B49F" w14:textId="77777777" w:rsidR="00C81CFF" w:rsidRPr="00C821FE" w:rsidRDefault="00C81CFF" w:rsidP="00C81CFF">
            <w:pPr>
              <w:rPr>
                <w:rFonts w:ascii="Arial" w:hAnsi="Arial" w:cs="Arial"/>
                <w:b/>
                <w:bCs/>
                <w:color w:val="000000" w:themeColor="text1"/>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14820BE9" w14:textId="77777777" w:rsidR="00C81CFF" w:rsidRPr="00C821FE" w:rsidRDefault="00C81CFF" w:rsidP="00C81CFF">
            <w:pPr>
              <w:rPr>
                <w:rFonts w:ascii="Arial" w:hAnsi="Arial" w:cs="Arial"/>
                <w:b/>
                <w:bCs/>
                <w:color w:val="000000" w:themeColor="text1"/>
              </w:rPr>
            </w:pPr>
          </w:p>
        </w:tc>
        <w:tc>
          <w:tcPr>
            <w:tcW w:w="544" w:type="pct"/>
            <w:vMerge/>
            <w:tcBorders>
              <w:top w:val="single" w:sz="4" w:space="0" w:color="auto"/>
              <w:left w:val="single" w:sz="4" w:space="0" w:color="auto"/>
              <w:bottom w:val="single" w:sz="4" w:space="0" w:color="auto"/>
              <w:right w:val="single" w:sz="4" w:space="0" w:color="auto"/>
            </w:tcBorders>
            <w:vAlign w:val="center"/>
            <w:hideMark/>
          </w:tcPr>
          <w:p w14:paraId="5C0F9C72" w14:textId="77777777" w:rsidR="00C81CFF" w:rsidRPr="00C821FE" w:rsidRDefault="00C81CFF" w:rsidP="00C81CFF">
            <w:pPr>
              <w:rPr>
                <w:rFonts w:ascii="Arial" w:hAnsi="Arial" w:cs="Arial"/>
                <w:b/>
                <w:bCs/>
                <w:color w:val="000000" w:themeColor="text1"/>
              </w:rPr>
            </w:pPr>
          </w:p>
        </w:tc>
        <w:tc>
          <w:tcPr>
            <w:tcW w:w="331" w:type="pct"/>
            <w:tcBorders>
              <w:top w:val="nil"/>
              <w:left w:val="nil"/>
              <w:bottom w:val="single" w:sz="4" w:space="0" w:color="auto"/>
              <w:right w:val="single" w:sz="4" w:space="0" w:color="auto"/>
            </w:tcBorders>
            <w:shd w:val="clear" w:color="auto" w:fill="auto"/>
            <w:vAlign w:val="center"/>
            <w:hideMark/>
          </w:tcPr>
          <w:p w14:paraId="5DF1A119"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p</w:t>
            </w:r>
            <w:r w:rsidRPr="00C821FE">
              <w:rPr>
                <w:rFonts w:ascii="Arial" w:hAnsi="Arial" w:cs="Arial"/>
                <w:b/>
                <w:bCs/>
                <w:color w:val="000000" w:themeColor="text1"/>
                <w:vertAlign w:val="superscript"/>
              </w:rPr>
              <w:t>ср.</w:t>
            </w:r>
          </w:p>
        </w:tc>
        <w:tc>
          <w:tcPr>
            <w:tcW w:w="196" w:type="pct"/>
            <w:tcBorders>
              <w:top w:val="nil"/>
              <w:left w:val="nil"/>
              <w:bottom w:val="single" w:sz="4" w:space="0" w:color="auto"/>
              <w:right w:val="single" w:sz="4" w:space="0" w:color="auto"/>
            </w:tcBorders>
            <w:shd w:val="clear" w:color="auto" w:fill="auto"/>
            <w:vAlign w:val="center"/>
            <w:hideMark/>
          </w:tcPr>
          <w:p w14:paraId="19BE1433"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p</w:t>
            </w:r>
            <w:r w:rsidRPr="00C821FE">
              <w:rPr>
                <w:rFonts w:ascii="Arial" w:hAnsi="Arial" w:cs="Arial"/>
                <w:b/>
                <w:bCs/>
                <w:color w:val="000000" w:themeColor="text1"/>
                <w:vertAlign w:val="superscript"/>
              </w:rPr>
              <w:t>max</w:t>
            </w:r>
          </w:p>
        </w:tc>
        <w:tc>
          <w:tcPr>
            <w:tcW w:w="314" w:type="pct"/>
            <w:tcBorders>
              <w:top w:val="nil"/>
              <w:left w:val="nil"/>
              <w:bottom w:val="single" w:sz="4" w:space="0" w:color="auto"/>
              <w:right w:val="single" w:sz="4" w:space="0" w:color="auto"/>
            </w:tcBorders>
            <w:shd w:val="clear" w:color="auto" w:fill="auto"/>
            <w:vAlign w:val="center"/>
            <w:hideMark/>
          </w:tcPr>
          <w:p w14:paraId="2C19B362"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В</w:t>
            </w:r>
          </w:p>
        </w:tc>
        <w:tc>
          <w:tcPr>
            <w:tcW w:w="196" w:type="pct"/>
            <w:tcBorders>
              <w:top w:val="nil"/>
              <w:left w:val="nil"/>
              <w:bottom w:val="single" w:sz="4" w:space="0" w:color="auto"/>
              <w:right w:val="single" w:sz="4" w:space="0" w:color="auto"/>
            </w:tcBorders>
            <w:shd w:val="clear" w:color="auto" w:fill="auto"/>
            <w:vAlign w:val="center"/>
            <w:hideMark/>
          </w:tcPr>
          <w:p w14:paraId="71037BAF"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ОБ</w:t>
            </w:r>
          </w:p>
        </w:tc>
        <w:tc>
          <w:tcPr>
            <w:tcW w:w="274" w:type="pct"/>
            <w:tcBorders>
              <w:top w:val="nil"/>
              <w:left w:val="nil"/>
              <w:bottom w:val="single" w:sz="4" w:space="0" w:color="auto"/>
              <w:right w:val="single" w:sz="4" w:space="0" w:color="auto"/>
            </w:tcBorders>
            <w:shd w:val="clear" w:color="auto" w:fill="auto"/>
            <w:vAlign w:val="center"/>
            <w:hideMark/>
          </w:tcPr>
          <w:p w14:paraId="2DACD48C"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Рt</w:t>
            </w:r>
            <w:r w:rsidRPr="00C821FE">
              <w:rPr>
                <w:rFonts w:ascii="Arial" w:hAnsi="Arial" w:cs="Arial"/>
                <w:b/>
                <w:bCs/>
                <w:color w:val="000000" w:themeColor="text1"/>
                <w:vertAlign w:val="superscript"/>
              </w:rPr>
              <w:t>min</w:t>
            </w:r>
          </w:p>
        </w:tc>
        <w:tc>
          <w:tcPr>
            <w:tcW w:w="275" w:type="pct"/>
            <w:tcBorders>
              <w:top w:val="nil"/>
              <w:left w:val="nil"/>
              <w:bottom w:val="single" w:sz="4" w:space="0" w:color="auto"/>
              <w:right w:val="single" w:sz="4" w:space="0" w:color="auto"/>
            </w:tcBorders>
            <w:shd w:val="clear" w:color="auto" w:fill="auto"/>
            <w:vAlign w:val="center"/>
            <w:hideMark/>
          </w:tcPr>
          <w:p w14:paraId="5A62CEF5"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Рt</w:t>
            </w:r>
            <w:r w:rsidRPr="00C821FE">
              <w:rPr>
                <w:rFonts w:ascii="Arial" w:hAnsi="Arial" w:cs="Arial"/>
                <w:b/>
                <w:bCs/>
                <w:color w:val="000000" w:themeColor="text1"/>
                <w:vertAlign w:val="superscript"/>
              </w:rPr>
              <w:t>max</w:t>
            </w:r>
          </w:p>
        </w:tc>
        <w:tc>
          <w:tcPr>
            <w:tcW w:w="280" w:type="pct"/>
            <w:tcBorders>
              <w:top w:val="nil"/>
              <w:left w:val="nil"/>
              <w:bottom w:val="single" w:sz="4" w:space="0" w:color="auto"/>
              <w:right w:val="single" w:sz="4" w:space="0" w:color="auto"/>
            </w:tcBorders>
            <w:shd w:val="clear" w:color="auto" w:fill="auto"/>
            <w:vAlign w:val="center"/>
            <w:hideMark/>
          </w:tcPr>
          <w:p w14:paraId="1BAA6D84"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t</w:t>
            </w:r>
            <w:r w:rsidRPr="00C821FE">
              <w:rPr>
                <w:rFonts w:ascii="Arial" w:hAnsi="Arial" w:cs="Arial"/>
                <w:b/>
                <w:bCs/>
                <w:color w:val="000000" w:themeColor="text1"/>
                <w:vertAlign w:val="subscript"/>
              </w:rPr>
              <w:t>ж</w:t>
            </w:r>
            <w:r w:rsidRPr="00C821FE">
              <w:rPr>
                <w:rFonts w:ascii="Arial" w:hAnsi="Arial" w:cs="Arial"/>
                <w:b/>
                <w:bCs/>
                <w:color w:val="000000" w:themeColor="text1"/>
                <w:vertAlign w:val="superscript"/>
              </w:rPr>
              <w:t>min</w:t>
            </w:r>
          </w:p>
        </w:tc>
        <w:tc>
          <w:tcPr>
            <w:tcW w:w="280" w:type="pct"/>
            <w:tcBorders>
              <w:top w:val="nil"/>
              <w:left w:val="nil"/>
              <w:bottom w:val="single" w:sz="4" w:space="0" w:color="auto"/>
              <w:right w:val="single" w:sz="4" w:space="0" w:color="auto"/>
            </w:tcBorders>
            <w:shd w:val="clear" w:color="auto" w:fill="auto"/>
            <w:vAlign w:val="center"/>
            <w:hideMark/>
          </w:tcPr>
          <w:p w14:paraId="743812A1"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t</w:t>
            </w:r>
            <w:r w:rsidRPr="00C821FE">
              <w:rPr>
                <w:rFonts w:ascii="Arial" w:hAnsi="Arial" w:cs="Arial"/>
                <w:b/>
                <w:bCs/>
                <w:color w:val="000000" w:themeColor="text1"/>
                <w:vertAlign w:val="subscript"/>
              </w:rPr>
              <w:t>ж</w:t>
            </w:r>
            <w:r w:rsidRPr="00C821FE">
              <w:rPr>
                <w:rFonts w:ascii="Arial" w:hAnsi="Arial" w:cs="Arial"/>
                <w:b/>
                <w:bCs/>
                <w:color w:val="000000" w:themeColor="text1"/>
                <w:vertAlign w:val="superscript"/>
              </w:rPr>
              <w:t>max</w:t>
            </w:r>
          </w:p>
        </w:tc>
        <w:tc>
          <w:tcPr>
            <w:tcW w:w="370" w:type="pct"/>
            <w:tcBorders>
              <w:top w:val="nil"/>
              <w:left w:val="nil"/>
              <w:bottom w:val="single" w:sz="4" w:space="0" w:color="auto"/>
              <w:right w:val="single" w:sz="4" w:space="0" w:color="auto"/>
            </w:tcBorders>
            <w:shd w:val="clear" w:color="auto" w:fill="auto"/>
            <w:vAlign w:val="center"/>
            <w:hideMark/>
          </w:tcPr>
          <w:p w14:paraId="262F94BD"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V</w:t>
            </w:r>
            <w:r w:rsidRPr="00C821FE">
              <w:rPr>
                <w:rFonts w:ascii="Arial" w:hAnsi="Arial" w:cs="Arial"/>
                <w:b/>
                <w:bCs/>
                <w:color w:val="000000" w:themeColor="text1"/>
                <w:vertAlign w:val="subscript"/>
              </w:rPr>
              <w:t>ч</w:t>
            </w:r>
            <w:r w:rsidRPr="00C821FE">
              <w:rPr>
                <w:rFonts w:ascii="Arial" w:hAnsi="Arial" w:cs="Arial"/>
                <w:b/>
                <w:bCs/>
                <w:color w:val="000000" w:themeColor="text1"/>
                <w:vertAlign w:val="superscript"/>
              </w:rPr>
              <w:t>max</w:t>
            </w:r>
            <w:r w:rsidRPr="00C821FE">
              <w:rPr>
                <w:rFonts w:ascii="Arial" w:hAnsi="Arial" w:cs="Arial"/>
                <w:b/>
                <w:bCs/>
                <w:color w:val="000000" w:themeColor="text1"/>
              </w:rPr>
              <w:t>, м</w:t>
            </w:r>
            <w:r w:rsidRPr="00C821FE">
              <w:rPr>
                <w:rFonts w:ascii="Arial" w:hAnsi="Arial" w:cs="Arial"/>
                <w:b/>
                <w:bCs/>
                <w:color w:val="000000" w:themeColor="text1"/>
                <w:vertAlign w:val="superscript"/>
              </w:rPr>
              <w:t>3</w:t>
            </w:r>
            <w:r w:rsidRPr="00C821FE">
              <w:rPr>
                <w:rFonts w:ascii="Arial" w:hAnsi="Arial" w:cs="Arial"/>
                <w:b/>
                <w:bCs/>
                <w:color w:val="000000" w:themeColor="text1"/>
              </w:rPr>
              <w:t>/ч</w:t>
            </w:r>
          </w:p>
        </w:tc>
        <w:tc>
          <w:tcPr>
            <w:tcW w:w="443" w:type="pct"/>
            <w:tcBorders>
              <w:top w:val="nil"/>
              <w:left w:val="nil"/>
              <w:bottom w:val="single" w:sz="4" w:space="0" w:color="auto"/>
              <w:right w:val="single" w:sz="4" w:space="0" w:color="auto"/>
            </w:tcBorders>
            <w:shd w:val="clear" w:color="auto" w:fill="auto"/>
            <w:vAlign w:val="center"/>
            <w:hideMark/>
          </w:tcPr>
          <w:p w14:paraId="0A69E005"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В, т/год</w:t>
            </w:r>
          </w:p>
        </w:tc>
        <w:tc>
          <w:tcPr>
            <w:tcW w:w="353" w:type="pct"/>
            <w:tcBorders>
              <w:top w:val="nil"/>
              <w:left w:val="nil"/>
              <w:bottom w:val="single" w:sz="4" w:space="0" w:color="auto"/>
              <w:right w:val="single" w:sz="4" w:space="0" w:color="auto"/>
            </w:tcBorders>
            <w:shd w:val="clear" w:color="auto" w:fill="auto"/>
            <w:vAlign w:val="center"/>
            <w:hideMark/>
          </w:tcPr>
          <w:p w14:paraId="1AC3CCA0"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г/с</w:t>
            </w:r>
          </w:p>
        </w:tc>
        <w:tc>
          <w:tcPr>
            <w:tcW w:w="331" w:type="pct"/>
            <w:tcBorders>
              <w:top w:val="nil"/>
              <w:left w:val="nil"/>
              <w:bottom w:val="single" w:sz="4" w:space="0" w:color="auto"/>
              <w:right w:val="single" w:sz="4" w:space="0" w:color="auto"/>
            </w:tcBorders>
            <w:shd w:val="clear" w:color="auto" w:fill="auto"/>
            <w:vAlign w:val="center"/>
            <w:hideMark/>
          </w:tcPr>
          <w:p w14:paraId="648DE16D"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т/год</w:t>
            </w:r>
          </w:p>
        </w:tc>
      </w:tr>
      <w:tr w:rsidR="00C81CFF" w:rsidRPr="00C821FE" w14:paraId="717D417F" w14:textId="77777777" w:rsidTr="00C81CFF">
        <w:trPr>
          <w:trHeight w:val="255"/>
        </w:trPr>
        <w:tc>
          <w:tcPr>
            <w:tcW w:w="286" w:type="pct"/>
            <w:tcBorders>
              <w:top w:val="nil"/>
              <w:left w:val="single" w:sz="4" w:space="0" w:color="auto"/>
              <w:bottom w:val="single" w:sz="4" w:space="0" w:color="auto"/>
              <w:right w:val="single" w:sz="4" w:space="0" w:color="auto"/>
            </w:tcBorders>
            <w:shd w:val="clear" w:color="auto" w:fill="auto"/>
            <w:vAlign w:val="center"/>
            <w:hideMark/>
          </w:tcPr>
          <w:p w14:paraId="5E5C1204"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1</w:t>
            </w:r>
          </w:p>
        </w:tc>
        <w:tc>
          <w:tcPr>
            <w:tcW w:w="527" w:type="pct"/>
            <w:tcBorders>
              <w:top w:val="nil"/>
              <w:left w:val="nil"/>
              <w:bottom w:val="single" w:sz="4" w:space="0" w:color="auto"/>
              <w:right w:val="single" w:sz="4" w:space="0" w:color="auto"/>
            </w:tcBorders>
            <w:shd w:val="clear" w:color="auto" w:fill="auto"/>
            <w:vAlign w:val="center"/>
            <w:hideMark/>
          </w:tcPr>
          <w:p w14:paraId="0D2C1C17"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2</w:t>
            </w:r>
          </w:p>
        </w:tc>
        <w:tc>
          <w:tcPr>
            <w:tcW w:w="544" w:type="pct"/>
            <w:tcBorders>
              <w:top w:val="nil"/>
              <w:left w:val="nil"/>
              <w:bottom w:val="single" w:sz="4" w:space="0" w:color="auto"/>
              <w:right w:val="single" w:sz="4" w:space="0" w:color="auto"/>
            </w:tcBorders>
            <w:shd w:val="clear" w:color="auto" w:fill="auto"/>
            <w:vAlign w:val="center"/>
            <w:hideMark/>
          </w:tcPr>
          <w:p w14:paraId="703E62C3"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3</w:t>
            </w:r>
          </w:p>
        </w:tc>
        <w:tc>
          <w:tcPr>
            <w:tcW w:w="331" w:type="pct"/>
            <w:tcBorders>
              <w:top w:val="nil"/>
              <w:left w:val="nil"/>
              <w:bottom w:val="single" w:sz="4" w:space="0" w:color="auto"/>
              <w:right w:val="single" w:sz="4" w:space="0" w:color="auto"/>
            </w:tcBorders>
            <w:shd w:val="clear" w:color="auto" w:fill="auto"/>
            <w:vAlign w:val="center"/>
            <w:hideMark/>
          </w:tcPr>
          <w:p w14:paraId="245FCCD3"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4</w:t>
            </w:r>
          </w:p>
        </w:tc>
        <w:tc>
          <w:tcPr>
            <w:tcW w:w="196" w:type="pct"/>
            <w:tcBorders>
              <w:top w:val="nil"/>
              <w:left w:val="nil"/>
              <w:bottom w:val="single" w:sz="4" w:space="0" w:color="auto"/>
              <w:right w:val="single" w:sz="4" w:space="0" w:color="auto"/>
            </w:tcBorders>
            <w:shd w:val="clear" w:color="auto" w:fill="auto"/>
            <w:vAlign w:val="center"/>
            <w:hideMark/>
          </w:tcPr>
          <w:p w14:paraId="0A418968"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5</w:t>
            </w:r>
          </w:p>
        </w:tc>
        <w:tc>
          <w:tcPr>
            <w:tcW w:w="314" w:type="pct"/>
            <w:tcBorders>
              <w:top w:val="nil"/>
              <w:left w:val="nil"/>
              <w:bottom w:val="single" w:sz="4" w:space="0" w:color="auto"/>
              <w:right w:val="single" w:sz="4" w:space="0" w:color="auto"/>
            </w:tcBorders>
            <w:shd w:val="clear" w:color="auto" w:fill="auto"/>
            <w:vAlign w:val="center"/>
            <w:hideMark/>
          </w:tcPr>
          <w:p w14:paraId="0F410A97"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6</w:t>
            </w:r>
          </w:p>
        </w:tc>
        <w:tc>
          <w:tcPr>
            <w:tcW w:w="196" w:type="pct"/>
            <w:tcBorders>
              <w:top w:val="nil"/>
              <w:left w:val="nil"/>
              <w:bottom w:val="single" w:sz="4" w:space="0" w:color="auto"/>
              <w:right w:val="single" w:sz="4" w:space="0" w:color="auto"/>
            </w:tcBorders>
            <w:shd w:val="clear" w:color="auto" w:fill="auto"/>
            <w:vAlign w:val="center"/>
            <w:hideMark/>
          </w:tcPr>
          <w:p w14:paraId="4D3FF1FC"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7</w:t>
            </w:r>
          </w:p>
        </w:tc>
        <w:tc>
          <w:tcPr>
            <w:tcW w:w="274" w:type="pct"/>
            <w:tcBorders>
              <w:top w:val="nil"/>
              <w:left w:val="nil"/>
              <w:bottom w:val="single" w:sz="4" w:space="0" w:color="auto"/>
              <w:right w:val="single" w:sz="4" w:space="0" w:color="auto"/>
            </w:tcBorders>
            <w:shd w:val="clear" w:color="auto" w:fill="auto"/>
            <w:vAlign w:val="center"/>
            <w:hideMark/>
          </w:tcPr>
          <w:p w14:paraId="2933340E"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8</w:t>
            </w:r>
          </w:p>
        </w:tc>
        <w:tc>
          <w:tcPr>
            <w:tcW w:w="275" w:type="pct"/>
            <w:tcBorders>
              <w:top w:val="nil"/>
              <w:left w:val="nil"/>
              <w:bottom w:val="single" w:sz="4" w:space="0" w:color="auto"/>
              <w:right w:val="single" w:sz="4" w:space="0" w:color="auto"/>
            </w:tcBorders>
            <w:shd w:val="clear" w:color="auto" w:fill="auto"/>
            <w:vAlign w:val="center"/>
            <w:hideMark/>
          </w:tcPr>
          <w:p w14:paraId="2C60B8F5"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9</w:t>
            </w:r>
          </w:p>
        </w:tc>
        <w:tc>
          <w:tcPr>
            <w:tcW w:w="280" w:type="pct"/>
            <w:tcBorders>
              <w:top w:val="nil"/>
              <w:left w:val="nil"/>
              <w:bottom w:val="single" w:sz="4" w:space="0" w:color="auto"/>
              <w:right w:val="single" w:sz="4" w:space="0" w:color="auto"/>
            </w:tcBorders>
            <w:shd w:val="clear" w:color="auto" w:fill="auto"/>
            <w:vAlign w:val="center"/>
            <w:hideMark/>
          </w:tcPr>
          <w:p w14:paraId="15A44781"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10</w:t>
            </w:r>
          </w:p>
        </w:tc>
        <w:tc>
          <w:tcPr>
            <w:tcW w:w="280" w:type="pct"/>
            <w:tcBorders>
              <w:top w:val="nil"/>
              <w:left w:val="nil"/>
              <w:bottom w:val="single" w:sz="4" w:space="0" w:color="auto"/>
              <w:right w:val="single" w:sz="4" w:space="0" w:color="auto"/>
            </w:tcBorders>
            <w:shd w:val="clear" w:color="auto" w:fill="auto"/>
            <w:vAlign w:val="center"/>
            <w:hideMark/>
          </w:tcPr>
          <w:p w14:paraId="5A57D1B0"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11</w:t>
            </w:r>
          </w:p>
        </w:tc>
        <w:tc>
          <w:tcPr>
            <w:tcW w:w="370" w:type="pct"/>
            <w:tcBorders>
              <w:top w:val="nil"/>
              <w:left w:val="nil"/>
              <w:bottom w:val="single" w:sz="4" w:space="0" w:color="auto"/>
              <w:right w:val="single" w:sz="4" w:space="0" w:color="auto"/>
            </w:tcBorders>
            <w:shd w:val="clear" w:color="auto" w:fill="auto"/>
            <w:vAlign w:val="center"/>
            <w:hideMark/>
          </w:tcPr>
          <w:p w14:paraId="7614451F"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12</w:t>
            </w:r>
          </w:p>
        </w:tc>
        <w:tc>
          <w:tcPr>
            <w:tcW w:w="443" w:type="pct"/>
            <w:tcBorders>
              <w:top w:val="nil"/>
              <w:left w:val="nil"/>
              <w:bottom w:val="single" w:sz="4" w:space="0" w:color="auto"/>
              <w:right w:val="single" w:sz="4" w:space="0" w:color="auto"/>
            </w:tcBorders>
            <w:shd w:val="clear" w:color="auto" w:fill="auto"/>
            <w:vAlign w:val="center"/>
            <w:hideMark/>
          </w:tcPr>
          <w:p w14:paraId="02AC9D98"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13</w:t>
            </w:r>
          </w:p>
        </w:tc>
        <w:tc>
          <w:tcPr>
            <w:tcW w:w="353" w:type="pct"/>
            <w:tcBorders>
              <w:top w:val="nil"/>
              <w:left w:val="nil"/>
              <w:bottom w:val="single" w:sz="4" w:space="0" w:color="auto"/>
              <w:right w:val="single" w:sz="4" w:space="0" w:color="auto"/>
            </w:tcBorders>
            <w:shd w:val="clear" w:color="auto" w:fill="auto"/>
            <w:vAlign w:val="center"/>
            <w:hideMark/>
          </w:tcPr>
          <w:p w14:paraId="33266FEA"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14</w:t>
            </w:r>
          </w:p>
        </w:tc>
        <w:tc>
          <w:tcPr>
            <w:tcW w:w="331" w:type="pct"/>
            <w:tcBorders>
              <w:top w:val="nil"/>
              <w:left w:val="nil"/>
              <w:bottom w:val="single" w:sz="4" w:space="0" w:color="auto"/>
              <w:right w:val="single" w:sz="4" w:space="0" w:color="auto"/>
            </w:tcBorders>
            <w:shd w:val="clear" w:color="auto" w:fill="auto"/>
            <w:vAlign w:val="center"/>
            <w:hideMark/>
          </w:tcPr>
          <w:p w14:paraId="64A0377A"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15</w:t>
            </w:r>
          </w:p>
        </w:tc>
      </w:tr>
      <w:tr w:rsidR="00C81CFF" w:rsidRPr="00C821FE" w14:paraId="4995541D" w14:textId="77777777" w:rsidTr="00C81CFF">
        <w:trPr>
          <w:trHeight w:val="255"/>
        </w:trPr>
        <w:tc>
          <w:tcPr>
            <w:tcW w:w="5000" w:type="pct"/>
            <w:gridSpan w:val="15"/>
            <w:tcBorders>
              <w:top w:val="single" w:sz="4" w:space="0" w:color="auto"/>
              <w:left w:val="single" w:sz="4" w:space="0" w:color="auto"/>
              <w:bottom w:val="single" w:sz="4" w:space="0" w:color="auto"/>
              <w:right w:val="single" w:sz="4" w:space="0" w:color="000000"/>
            </w:tcBorders>
            <w:shd w:val="clear" w:color="000000" w:fill="F2F2F2"/>
            <w:vAlign w:val="center"/>
            <w:hideMark/>
          </w:tcPr>
          <w:p w14:paraId="6D46A0D7" w14:textId="77777777" w:rsidR="00C81CFF" w:rsidRPr="00C821FE" w:rsidRDefault="00C81CFF" w:rsidP="00C81CFF">
            <w:pPr>
              <w:jc w:val="center"/>
              <w:rPr>
                <w:rFonts w:ascii="Arial" w:hAnsi="Arial" w:cs="Arial"/>
                <w:b/>
                <w:bCs/>
                <w:color w:val="000000" w:themeColor="text1"/>
              </w:rPr>
            </w:pPr>
            <w:r w:rsidRPr="00C821FE">
              <w:rPr>
                <w:rFonts w:ascii="Arial" w:hAnsi="Arial" w:cs="Arial"/>
                <w:b/>
                <w:bCs/>
                <w:color w:val="000000" w:themeColor="text1"/>
              </w:rPr>
              <w:t>Гидроизоляция</w:t>
            </w:r>
          </w:p>
        </w:tc>
      </w:tr>
      <w:tr w:rsidR="00C81CFF" w:rsidRPr="00C821FE" w14:paraId="02DE67AF" w14:textId="77777777" w:rsidTr="00C81CFF">
        <w:trPr>
          <w:trHeight w:val="510"/>
        </w:trPr>
        <w:tc>
          <w:tcPr>
            <w:tcW w:w="286" w:type="pct"/>
            <w:vMerge w:val="restart"/>
            <w:tcBorders>
              <w:top w:val="nil"/>
              <w:left w:val="single" w:sz="4" w:space="0" w:color="auto"/>
              <w:bottom w:val="nil"/>
              <w:right w:val="single" w:sz="4" w:space="0" w:color="auto"/>
            </w:tcBorders>
            <w:shd w:val="clear" w:color="auto" w:fill="auto"/>
            <w:vAlign w:val="center"/>
            <w:hideMark/>
          </w:tcPr>
          <w:p w14:paraId="00C8A7B1"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6001-008</w:t>
            </w:r>
          </w:p>
        </w:tc>
        <w:tc>
          <w:tcPr>
            <w:tcW w:w="527" w:type="pct"/>
            <w:tcBorders>
              <w:top w:val="nil"/>
              <w:left w:val="nil"/>
              <w:bottom w:val="single" w:sz="4" w:space="0" w:color="auto"/>
              <w:right w:val="single" w:sz="4" w:space="0" w:color="auto"/>
            </w:tcBorders>
            <w:shd w:val="clear" w:color="auto" w:fill="auto"/>
            <w:vAlign w:val="center"/>
            <w:hideMark/>
          </w:tcPr>
          <w:p w14:paraId="2CD5EBE5" w14:textId="77777777" w:rsidR="00C81CFF" w:rsidRPr="00C821FE" w:rsidRDefault="00C81CFF" w:rsidP="00C81CFF">
            <w:pPr>
              <w:rPr>
                <w:rFonts w:ascii="Arial" w:hAnsi="Arial" w:cs="Arial"/>
                <w:color w:val="000000" w:themeColor="text1"/>
              </w:rPr>
            </w:pPr>
            <w:r w:rsidRPr="00C821FE">
              <w:rPr>
                <w:rFonts w:ascii="Arial" w:hAnsi="Arial" w:cs="Arial"/>
                <w:color w:val="000000" w:themeColor="text1"/>
              </w:rPr>
              <w:t>Разогрев битума в котлах 400 л</w:t>
            </w:r>
          </w:p>
        </w:tc>
        <w:tc>
          <w:tcPr>
            <w:tcW w:w="544" w:type="pct"/>
            <w:tcBorders>
              <w:top w:val="nil"/>
              <w:left w:val="nil"/>
              <w:bottom w:val="single" w:sz="4" w:space="0" w:color="auto"/>
              <w:right w:val="single" w:sz="4" w:space="0" w:color="auto"/>
            </w:tcBorders>
            <w:shd w:val="clear" w:color="auto" w:fill="auto"/>
            <w:noWrap/>
            <w:vAlign w:val="center"/>
            <w:hideMark/>
          </w:tcPr>
          <w:p w14:paraId="25C78BAF"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187</w:t>
            </w:r>
          </w:p>
        </w:tc>
        <w:tc>
          <w:tcPr>
            <w:tcW w:w="331" w:type="pct"/>
            <w:tcBorders>
              <w:top w:val="nil"/>
              <w:left w:val="nil"/>
              <w:bottom w:val="single" w:sz="4" w:space="0" w:color="auto"/>
              <w:right w:val="single" w:sz="4" w:space="0" w:color="auto"/>
            </w:tcBorders>
            <w:shd w:val="clear" w:color="auto" w:fill="auto"/>
            <w:noWrap/>
            <w:vAlign w:val="center"/>
            <w:hideMark/>
          </w:tcPr>
          <w:p w14:paraId="73466F3B"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0,70</w:t>
            </w:r>
          </w:p>
        </w:tc>
        <w:tc>
          <w:tcPr>
            <w:tcW w:w="196" w:type="pct"/>
            <w:tcBorders>
              <w:top w:val="nil"/>
              <w:left w:val="nil"/>
              <w:bottom w:val="single" w:sz="4" w:space="0" w:color="auto"/>
              <w:right w:val="single" w:sz="4" w:space="0" w:color="auto"/>
            </w:tcBorders>
            <w:shd w:val="clear" w:color="auto" w:fill="auto"/>
            <w:vAlign w:val="center"/>
            <w:hideMark/>
          </w:tcPr>
          <w:p w14:paraId="70262AE5"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1</w:t>
            </w:r>
          </w:p>
        </w:tc>
        <w:tc>
          <w:tcPr>
            <w:tcW w:w="314" w:type="pct"/>
            <w:tcBorders>
              <w:top w:val="nil"/>
              <w:left w:val="nil"/>
              <w:bottom w:val="single" w:sz="4" w:space="0" w:color="auto"/>
              <w:right w:val="single" w:sz="4" w:space="0" w:color="auto"/>
            </w:tcBorders>
            <w:shd w:val="clear" w:color="auto" w:fill="auto"/>
            <w:noWrap/>
            <w:vAlign w:val="center"/>
            <w:hideMark/>
          </w:tcPr>
          <w:p w14:paraId="0348908D"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1</w:t>
            </w:r>
          </w:p>
        </w:tc>
        <w:tc>
          <w:tcPr>
            <w:tcW w:w="196" w:type="pct"/>
            <w:tcBorders>
              <w:top w:val="nil"/>
              <w:left w:val="nil"/>
              <w:bottom w:val="single" w:sz="4" w:space="0" w:color="auto"/>
              <w:right w:val="single" w:sz="4" w:space="0" w:color="auto"/>
            </w:tcBorders>
            <w:shd w:val="clear" w:color="auto" w:fill="auto"/>
            <w:vAlign w:val="center"/>
            <w:hideMark/>
          </w:tcPr>
          <w:p w14:paraId="11DE205B"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2,5</w:t>
            </w:r>
          </w:p>
        </w:tc>
        <w:tc>
          <w:tcPr>
            <w:tcW w:w="274" w:type="pct"/>
            <w:tcBorders>
              <w:top w:val="nil"/>
              <w:left w:val="nil"/>
              <w:bottom w:val="single" w:sz="4" w:space="0" w:color="auto"/>
              <w:right w:val="single" w:sz="4" w:space="0" w:color="auto"/>
            </w:tcBorders>
            <w:shd w:val="clear" w:color="auto" w:fill="auto"/>
            <w:vAlign w:val="center"/>
            <w:hideMark/>
          </w:tcPr>
          <w:p w14:paraId="118C0035"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4,26</w:t>
            </w:r>
          </w:p>
        </w:tc>
        <w:tc>
          <w:tcPr>
            <w:tcW w:w="275" w:type="pct"/>
            <w:tcBorders>
              <w:top w:val="nil"/>
              <w:left w:val="nil"/>
              <w:bottom w:val="single" w:sz="4" w:space="0" w:color="auto"/>
              <w:right w:val="single" w:sz="4" w:space="0" w:color="auto"/>
            </w:tcBorders>
            <w:shd w:val="clear" w:color="auto" w:fill="auto"/>
            <w:vAlign w:val="center"/>
            <w:hideMark/>
          </w:tcPr>
          <w:p w14:paraId="42F09DC3"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70,910</w:t>
            </w:r>
          </w:p>
        </w:tc>
        <w:tc>
          <w:tcPr>
            <w:tcW w:w="280" w:type="pct"/>
            <w:tcBorders>
              <w:top w:val="nil"/>
              <w:left w:val="nil"/>
              <w:bottom w:val="single" w:sz="4" w:space="0" w:color="auto"/>
              <w:right w:val="single" w:sz="4" w:space="0" w:color="auto"/>
            </w:tcBorders>
            <w:shd w:val="clear" w:color="auto" w:fill="auto"/>
            <w:noWrap/>
            <w:vAlign w:val="center"/>
            <w:hideMark/>
          </w:tcPr>
          <w:p w14:paraId="23E117A3"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100</w:t>
            </w:r>
          </w:p>
        </w:tc>
        <w:tc>
          <w:tcPr>
            <w:tcW w:w="280" w:type="pct"/>
            <w:tcBorders>
              <w:top w:val="nil"/>
              <w:left w:val="nil"/>
              <w:bottom w:val="single" w:sz="4" w:space="0" w:color="auto"/>
              <w:right w:val="single" w:sz="4" w:space="0" w:color="auto"/>
            </w:tcBorders>
            <w:shd w:val="clear" w:color="auto" w:fill="auto"/>
            <w:noWrap/>
            <w:vAlign w:val="center"/>
            <w:hideMark/>
          </w:tcPr>
          <w:p w14:paraId="0D547ADF"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180</w:t>
            </w:r>
          </w:p>
        </w:tc>
        <w:tc>
          <w:tcPr>
            <w:tcW w:w="370" w:type="pct"/>
            <w:tcBorders>
              <w:top w:val="nil"/>
              <w:left w:val="nil"/>
              <w:bottom w:val="single" w:sz="4" w:space="0" w:color="auto"/>
              <w:right w:val="single" w:sz="4" w:space="0" w:color="auto"/>
            </w:tcBorders>
            <w:shd w:val="clear" w:color="auto" w:fill="auto"/>
            <w:noWrap/>
            <w:vAlign w:val="center"/>
            <w:hideMark/>
          </w:tcPr>
          <w:p w14:paraId="7CFA6864"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5,5</w:t>
            </w:r>
          </w:p>
        </w:tc>
        <w:tc>
          <w:tcPr>
            <w:tcW w:w="443" w:type="pct"/>
            <w:tcBorders>
              <w:top w:val="nil"/>
              <w:left w:val="nil"/>
              <w:bottom w:val="single" w:sz="4" w:space="0" w:color="auto"/>
              <w:right w:val="single" w:sz="4" w:space="0" w:color="auto"/>
            </w:tcBorders>
            <w:shd w:val="clear" w:color="auto" w:fill="auto"/>
            <w:noWrap/>
            <w:vAlign w:val="center"/>
            <w:hideMark/>
          </w:tcPr>
          <w:p w14:paraId="2D83CB0D"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0,351815</w:t>
            </w:r>
          </w:p>
        </w:tc>
        <w:tc>
          <w:tcPr>
            <w:tcW w:w="353" w:type="pct"/>
            <w:tcBorders>
              <w:top w:val="nil"/>
              <w:left w:val="nil"/>
              <w:bottom w:val="single" w:sz="4" w:space="0" w:color="auto"/>
              <w:right w:val="single" w:sz="4" w:space="0" w:color="auto"/>
            </w:tcBorders>
            <w:shd w:val="clear" w:color="auto" w:fill="auto"/>
            <w:noWrap/>
            <w:vAlign w:val="center"/>
            <w:hideMark/>
          </w:tcPr>
          <w:p w14:paraId="34117BFA"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0,72</w:t>
            </w:r>
          </w:p>
        </w:tc>
        <w:tc>
          <w:tcPr>
            <w:tcW w:w="331" w:type="pct"/>
            <w:tcBorders>
              <w:top w:val="nil"/>
              <w:left w:val="nil"/>
              <w:bottom w:val="single" w:sz="4" w:space="0" w:color="auto"/>
              <w:right w:val="single" w:sz="4" w:space="0" w:color="auto"/>
            </w:tcBorders>
            <w:shd w:val="clear" w:color="auto" w:fill="auto"/>
            <w:noWrap/>
            <w:vAlign w:val="center"/>
            <w:hideMark/>
          </w:tcPr>
          <w:p w14:paraId="1DCDFFE3"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0,0002</w:t>
            </w:r>
          </w:p>
        </w:tc>
      </w:tr>
      <w:tr w:rsidR="00C81CFF" w:rsidRPr="00C821FE" w14:paraId="1A75B3C2" w14:textId="77777777" w:rsidTr="00C81CFF">
        <w:trPr>
          <w:trHeight w:val="510"/>
        </w:trPr>
        <w:tc>
          <w:tcPr>
            <w:tcW w:w="286" w:type="pct"/>
            <w:vMerge/>
            <w:tcBorders>
              <w:top w:val="nil"/>
              <w:left w:val="single" w:sz="4" w:space="0" w:color="auto"/>
              <w:bottom w:val="nil"/>
              <w:right w:val="single" w:sz="4" w:space="0" w:color="auto"/>
            </w:tcBorders>
            <w:vAlign w:val="center"/>
            <w:hideMark/>
          </w:tcPr>
          <w:p w14:paraId="293C4B3D" w14:textId="77777777" w:rsidR="00C81CFF" w:rsidRPr="00C821FE" w:rsidRDefault="00C81CFF" w:rsidP="00C81CFF">
            <w:pPr>
              <w:rPr>
                <w:rFonts w:ascii="Arial" w:hAnsi="Arial" w:cs="Arial"/>
                <w:color w:val="000000" w:themeColor="text1"/>
              </w:rPr>
            </w:pPr>
          </w:p>
        </w:tc>
        <w:tc>
          <w:tcPr>
            <w:tcW w:w="527" w:type="pct"/>
            <w:tcBorders>
              <w:top w:val="nil"/>
              <w:left w:val="nil"/>
              <w:bottom w:val="single" w:sz="4" w:space="0" w:color="auto"/>
              <w:right w:val="single" w:sz="4" w:space="0" w:color="auto"/>
            </w:tcBorders>
            <w:shd w:val="clear" w:color="auto" w:fill="auto"/>
            <w:vAlign w:val="center"/>
            <w:hideMark/>
          </w:tcPr>
          <w:p w14:paraId="091F3284" w14:textId="77777777" w:rsidR="00C81CFF" w:rsidRPr="00C821FE" w:rsidRDefault="00C81CFF" w:rsidP="00C81CFF">
            <w:pPr>
              <w:rPr>
                <w:rFonts w:ascii="Arial" w:hAnsi="Arial" w:cs="Arial"/>
                <w:color w:val="000000" w:themeColor="text1"/>
              </w:rPr>
            </w:pPr>
            <w:r w:rsidRPr="00C821FE">
              <w:rPr>
                <w:rFonts w:ascii="Arial" w:hAnsi="Arial" w:cs="Arial"/>
                <w:color w:val="000000" w:themeColor="text1"/>
              </w:rPr>
              <w:t>Разогрев битума в котлах 1000 л</w:t>
            </w:r>
          </w:p>
        </w:tc>
        <w:tc>
          <w:tcPr>
            <w:tcW w:w="544" w:type="pct"/>
            <w:tcBorders>
              <w:top w:val="nil"/>
              <w:left w:val="nil"/>
              <w:bottom w:val="single" w:sz="4" w:space="0" w:color="auto"/>
              <w:right w:val="single" w:sz="4" w:space="0" w:color="auto"/>
            </w:tcBorders>
            <w:shd w:val="clear" w:color="auto" w:fill="auto"/>
            <w:noWrap/>
            <w:vAlign w:val="center"/>
            <w:hideMark/>
          </w:tcPr>
          <w:p w14:paraId="0CE1A3C9"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187</w:t>
            </w:r>
          </w:p>
        </w:tc>
        <w:tc>
          <w:tcPr>
            <w:tcW w:w="331" w:type="pct"/>
            <w:tcBorders>
              <w:top w:val="nil"/>
              <w:left w:val="nil"/>
              <w:bottom w:val="single" w:sz="4" w:space="0" w:color="auto"/>
              <w:right w:val="single" w:sz="4" w:space="0" w:color="auto"/>
            </w:tcBorders>
            <w:shd w:val="clear" w:color="auto" w:fill="auto"/>
            <w:noWrap/>
            <w:vAlign w:val="center"/>
            <w:hideMark/>
          </w:tcPr>
          <w:p w14:paraId="4755017A"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0,70</w:t>
            </w:r>
          </w:p>
        </w:tc>
        <w:tc>
          <w:tcPr>
            <w:tcW w:w="196" w:type="pct"/>
            <w:tcBorders>
              <w:top w:val="nil"/>
              <w:left w:val="nil"/>
              <w:bottom w:val="single" w:sz="4" w:space="0" w:color="auto"/>
              <w:right w:val="single" w:sz="4" w:space="0" w:color="auto"/>
            </w:tcBorders>
            <w:shd w:val="clear" w:color="auto" w:fill="auto"/>
            <w:vAlign w:val="center"/>
            <w:hideMark/>
          </w:tcPr>
          <w:p w14:paraId="23268CA6"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1</w:t>
            </w:r>
          </w:p>
        </w:tc>
        <w:tc>
          <w:tcPr>
            <w:tcW w:w="314" w:type="pct"/>
            <w:tcBorders>
              <w:top w:val="nil"/>
              <w:left w:val="nil"/>
              <w:bottom w:val="single" w:sz="4" w:space="0" w:color="auto"/>
              <w:right w:val="single" w:sz="4" w:space="0" w:color="auto"/>
            </w:tcBorders>
            <w:shd w:val="clear" w:color="auto" w:fill="auto"/>
            <w:noWrap/>
            <w:vAlign w:val="center"/>
            <w:hideMark/>
          </w:tcPr>
          <w:p w14:paraId="18EE824A"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1</w:t>
            </w:r>
          </w:p>
        </w:tc>
        <w:tc>
          <w:tcPr>
            <w:tcW w:w="196" w:type="pct"/>
            <w:tcBorders>
              <w:top w:val="nil"/>
              <w:left w:val="nil"/>
              <w:bottom w:val="single" w:sz="4" w:space="0" w:color="auto"/>
              <w:right w:val="single" w:sz="4" w:space="0" w:color="auto"/>
            </w:tcBorders>
            <w:shd w:val="clear" w:color="auto" w:fill="auto"/>
            <w:vAlign w:val="center"/>
            <w:hideMark/>
          </w:tcPr>
          <w:p w14:paraId="11091D63"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2,5</w:t>
            </w:r>
          </w:p>
        </w:tc>
        <w:tc>
          <w:tcPr>
            <w:tcW w:w="274" w:type="pct"/>
            <w:tcBorders>
              <w:top w:val="nil"/>
              <w:left w:val="nil"/>
              <w:bottom w:val="single" w:sz="4" w:space="0" w:color="auto"/>
              <w:right w:val="single" w:sz="4" w:space="0" w:color="auto"/>
            </w:tcBorders>
            <w:shd w:val="clear" w:color="auto" w:fill="auto"/>
            <w:vAlign w:val="center"/>
            <w:hideMark/>
          </w:tcPr>
          <w:p w14:paraId="25B923E7"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4,26</w:t>
            </w:r>
          </w:p>
        </w:tc>
        <w:tc>
          <w:tcPr>
            <w:tcW w:w="275" w:type="pct"/>
            <w:tcBorders>
              <w:top w:val="nil"/>
              <w:left w:val="nil"/>
              <w:bottom w:val="single" w:sz="4" w:space="0" w:color="auto"/>
              <w:right w:val="single" w:sz="4" w:space="0" w:color="auto"/>
            </w:tcBorders>
            <w:shd w:val="clear" w:color="auto" w:fill="auto"/>
            <w:vAlign w:val="center"/>
            <w:hideMark/>
          </w:tcPr>
          <w:p w14:paraId="4AA30C97"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70,910</w:t>
            </w:r>
          </w:p>
        </w:tc>
        <w:tc>
          <w:tcPr>
            <w:tcW w:w="280" w:type="pct"/>
            <w:tcBorders>
              <w:top w:val="nil"/>
              <w:left w:val="nil"/>
              <w:bottom w:val="single" w:sz="4" w:space="0" w:color="auto"/>
              <w:right w:val="single" w:sz="4" w:space="0" w:color="auto"/>
            </w:tcBorders>
            <w:shd w:val="clear" w:color="auto" w:fill="auto"/>
            <w:noWrap/>
            <w:vAlign w:val="center"/>
            <w:hideMark/>
          </w:tcPr>
          <w:p w14:paraId="6C26D51E"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100</w:t>
            </w:r>
          </w:p>
        </w:tc>
        <w:tc>
          <w:tcPr>
            <w:tcW w:w="280" w:type="pct"/>
            <w:tcBorders>
              <w:top w:val="nil"/>
              <w:left w:val="nil"/>
              <w:bottom w:val="single" w:sz="4" w:space="0" w:color="auto"/>
              <w:right w:val="single" w:sz="4" w:space="0" w:color="auto"/>
            </w:tcBorders>
            <w:shd w:val="clear" w:color="auto" w:fill="auto"/>
            <w:noWrap/>
            <w:vAlign w:val="center"/>
            <w:hideMark/>
          </w:tcPr>
          <w:p w14:paraId="28CADF0E"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180</w:t>
            </w:r>
          </w:p>
        </w:tc>
        <w:tc>
          <w:tcPr>
            <w:tcW w:w="370" w:type="pct"/>
            <w:tcBorders>
              <w:top w:val="nil"/>
              <w:left w:val="nil"/>
              <w:bottom w:val="single" w:sz="4" w:space="0" w:color="auto"/>
              <w:right w:val="single" w:sz="4" w:space="0" w:color="auto"/>
            </w:tcBorders>
            <w:shd w:val="clear" w:color="auto" w:fill="auto"/>
            <w:noWrap/>
            <w:vAlign w:val="center"/>
            <w:hideMark/>
          </w:tcPr>
          <w:p w14:paraId="09DBD902"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7,5</w:t>
            </w:r>
          </w:p>
        </w:tc>
        <w:tc>
          <w:tcPr>
            <w:tcW w:w="443" w:type="pct"/>
            <w:tcBorders>
              <w:top w:val="nil"/>
              <w:left w:val="nil"/>
              <w:bottom w:val="single" w:sz="4" w:space="0" w:color="auto"/>
              <w:right w:val="single" w:sz="4" w:space="0" w:color="auto"/>
            </w:tcBorders>
            <w:shd w:val="clear" w:color="auto" w:fill="auto"/>
            <w:noWrap/>
            <w:vAlign w:val="center"/>
            <w:hideMark/>
          </w:tcPr>
          <w:p w14:paraId="5220C8B0"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0,003985</w:t>
            </w:r>
          </w:p>
        </w:tc>
        <w:tc>
          <w:tcPr>
            <w:tcW w:w="353" w:type="pct"/>
            <w:tcBorders>
              <w:top w:val="nil"/>
              <w:left w:val="nil"/>
              <w:bottom w:val="single" w:sz="4" w:space="0" w:color="auto"/>
              <w:right w:val="single" w:sz="4" w:space="0" w:color="auto"/>
            </w:tcBorders>
            <w:shd w:val="clear" w:color="auto" w:fill="auto"/>
            <w:noWrap/>
            <w:vAlign w:val="center"/>
            <w:hideMark/>
          </w:tcPr>
          <w:p w14:paraId="4EBFF329"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0,98</w:t>
            </w:r>
          </w:p>
        </w:tc>
        <w:tc>
          <w:tcPr>
            <w:tcW w:w="331" w:type="pct"/>
            <w:tcBorders>
              <w:top w:val="nil"/>
              <w:left w:val="nil"/>
              <w:bottom w:val="single" w:sz="4" w:space="0" w:color="auto"/>
              <w:right w:val="single" w:sz="4" w:space="0" w:color="auto"/>
            </w:tcBorders>
            <w:shd w:val="clear" w:color="auto" w:fill="auto"/>
            <w:noWrap/>
            <w:vAlign w:val="center"/>
            <w:hideMark/>
          </w:tcPr>
          <w:p w14:paraId="34E042F6" w14:textId="77777777" w:rsidR="00C81CFF" w:rsidRPr="00C821FE" w:rsidRDefault="00C81CFF" w:rsidP="00C81CFF">
            <w:pPr>
              <w:jc w:val="center"/>
              <w:rPr>
                <w:rFonts w:ascii="Arial" w:hAnsi="Arial" w:cs="Arial"/>
                <w:color w:val="000000" w:themeColor="text1"/>
              </w:rPr>
            </w:pPr>
            <w:r w:rsidRPr="00C821FE">
              <w:rPr>
                <w:rFonts w:ascii="Arial" w:hAnsi="Arial" w:cs="Arial"/>
                <w:color w:val="000000" w:themeColor="text1"/>
              </w:rPr>
              <w:t>0,000002</w:t>
            </w:r>
          </w:p>
        </w:tc>
      </w:tr>
      <w:tr w:rsidR="00C81CFF" w:rsidRPr="00C821FE" w14:paraId="64F5E0C5" w14:textId="77777777" w:rsidTr="00C81CFF">
        <w:trPr>
          <w:trHeight w:val="255"/>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DCB88" w14:textId="77777777" w:rsidR="00C81CFF" w:rsidRPr="00C821FE" w:rsidRDefault="00C81CFF" w:rsidP="00C81CFF">
            <w:pPr>
              <w:rPr>
                <w:rFonts w:ascii="Arial" w:hAnsi="Arial" w:cs="Arial"/>
                <w:b/>
                <w:bCs/>
                <w:i/>
                <w:iCs/>
                <w:color w:val="000000" w:themeColor="text1"/>
              </w:rPr>
            </w:pPr>
            <w:r w:rsidRPr="00C821FE">
              <w:rPr>
                <w:rFonts w:ascii="Arial" w:hAnsi="Arial" w:cs="Arial"/>
                <w:b/>
                <w:bCs/>
                <w:i/>
                <w:iCs/>
                <w:color w:val="000000" w:themeColor="text1"/>
              </w:rPr>
              <w:t>Примечание: единовременная работа оборудования не предусматривается.</w:t>
            </w:r>
          </w:p>
        </w:tc>
      </w:tr>
      <w:tr w:rsidR="00C81CFF" w:rsidRPr="00C821FE" w14:paraId="0696EBAD" w14:textId="77777777" w:rsidTr="00C81CFF">
        <w:trPr>
          <w:trHeight w:val="255"/>
        </w:trPr>
        <w:tc>
          <w:tcPr>
            <w:tcW w:w="4316" w:type="pct"/>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CC087" w14:textId="77777777" w:rsidR="00C81CFF" w:rsidRPr="00C821FE" w:rsidRDefault="00C81CFF" w:rsidP="00C81CFF">
            <w:pPr>
              <w:jc w:val="center"/>
              <w:rPr>
                <w:rFonts w:ascii="Arial" w:hAnsi="Arial" w:cs="Arial"/>
                <w:b/>
                <w:bCs/>
                <w:i/>
                <w:iCs/>
                <w:color w:val="000000" w:themeColor="text1"/>
              </w:rPr>
            </w:pPr>
            <w:r w:rsidRPr="00C821FE">
              <w:rPr>
                <w:rFonts w:ascii="Arial" w:hAnsi="Arial" w:cs="Arial"/>
                <w:b/>
                <w:bCs/>
                <w:i/>
                <w:iCs/>
                <w:color w:val="000000" w:themeColor="text1"/>
              </w:rPr>
              <w:t>Итого по ист. 6001:</w:t>
            </w:r>
          </w:p>
        </w:tc>
        <w:tc>
          <w:tcPr>
            <w:tcW w:w="353" w:type="pct"/>
            <w:tcBorders>
              <w:top w:val="nil"/>
              <w:left w:val="nil"/>
              <w:bottom w:val="single" w:sz="4" w:space="0" w:color="auto"/>
              <w:right w:val="single" w:sz="4" w:space="0" w:color="auto"/>
            </w:tcBorders>
            <w:shd w:val="clear" w:color="auto" w:fill="auto"/>
            <w:noWrap/>
            <w:vAlign w:val="center"/>
            <w:hideMark/>
          </w:tcPr>
          <w:p w14:paraId="2F32E884" w14:textId="77777777" w:rsidR="00C81CFF" w:rsidRPr="00C821FE" w:rsidRDefault="00C81CFF" w:rsidP="00C81CFF">
            <w:pPr>
              <w:jc w:val="center"/>
              <w:rPr>
                <w:rFonts w:ascii="Arial" w:hAnsi="Arial" w:cs="Arial"/>
                <w:b/>
                <w:bCs/>
                <w:i/>
                <w:iCs/>
                <w:color w:val="000000" w:themeColor="text1"/>
              </w:rPr>
            </w:pPr>
            <w:r w:rsidRPr="00C821FE">
              <w:rPr>
                <w:rFonts w:ascii="Arial" w:hAnsi="Arial" w:cs="Arial"/>
                <w:b/>
                <w:bCs/>
                <w:i/>
                <w:iCs/>
                <w:color w:val="000000" w:themeColor="text1"/>
              </w:rPr>
              <w:t>0,98</w:t>
            </w:r>
          </w:p>
        </w:tc>
        <w:tc>
          <w:tcPr>
            <w:tcW w:w="331" w:type="pct"/>
            <w:tcBorders>
              <w:top w:val="nil"/>
              <w:left w:val="nil"/>
              <w:bottom w:val="single" w:sz="4" w:space="0" w:color="auto"/>
              <w:right w:val="single" w:sz="4" w:space="0" w:color="auto"/>
            </w:tcBorders>
            <w:shd w:val="clear" w:color="auto" w:fill="auto"/>
            <w:noWrap/>
            <w:vAlign w:val="center"/>
            <w:hideMark/>
          </w:tcPr>
          <w:p w14:paraId="4F0ED1E4" w14:textId="77777777" w:rsidR="00C81CFF" w:rsidRPr="00C821FE" w:rsidRDefault="00C81CFF" w:rsidP="00C81CFF">
            <w:pPr>
              <w:jc w:val="center"/>
              <w:rPr>
                <w:rFonts w:ascii="Arial" w:hAnsi="Arial" w:cs="Arial"/>
                <w:b/>
                <w:bCs/>
                <w:i/>
                <w:iCs/>
                <w:color w:val="000000" w:themeColor="text1"/>
              </w:rPr>
            </w:pPr>
            <w:r w:rsidRPr="00C821FE">
              <w:rPr>
                <w:rFonts w:ascii="Arial" w:hAnsi="Arial" w:cs="Arial"/>
                <w:b/>
                <w:bCs/>
                <w:i/>
                <w:iCs/>
                <w:color w:val="000000" w:themeColor="text1"/>
              </w:rPr>
              <w:t>0,000202</w:t>
            </w:r>
          </w:p>
        </w:tc>
      </w:tr>
    </w:tbl>
    <w:p w14:paraId="66DC0923" w14:textId="77777777" w:rsidR="00C81CFF" w:rsidRPr="00C821FE" w:rsidRDefault="00C81CFF">
      <w:pPr>
        <w:rPr>
          <w:rFonts w:ascii="Arial" w:eastAsia="MS Mincho" w:hAnsi="Arial" w:cs="Arial"/>
          <w:b/>
          <w:color w:val="000000" w:themeColor="text1"/>
          <w:sz w:val="24"/>
          <w:szCs w:val="24"/>
        </w:rPr>
      </w:pPr>
    </w:p>
    <w:p w14:paraId="225773E2" w14:textId="77777777" w:rsidR="00C81CFF" w:rsidRPr="00C821FE" w:rsidRDefault="00C81CFF">
      <w:pPr>
        <w:rPr>
          <w:rFonts w:ascii="Arial" w:eastAsia="MS Mincho" w:hAnsi="Arial" w:cs="Arial"/>
          <w:b/>
          <w:color w:val="000000" w:themeColor="text1"/>
          <w:sz w:val="24"/>
          <w:szCs w:val="24"/>
        </w:rPr>
      </w:pPr>
    </w:p>
    <w:p w14:paraId="10057BB9" w14:textId="77777777" w:rsidR="00C81CFF" w:rsidRPr="00C821FE" w:rsidRDefault="00C81CFF">
      <w:pPr>
        <w:rPr>
          <w:rFonts w:ascii="Arial" w:eastAsia="MS Mincho" w:hAnsi="Arial" w:cs="Arial"/>
          <w:b/>
          <w:color w:val="000000" w:themeColor="text1"/>
          <w:sz w:val="24"/>
          <w:szCs w:val="24"/>
        </w:rPr>
        <w:sectPr w:rsidR="00C81CFF" w:rsidRPr="00C821FE" w:rsidSect="00C81CFF">
          <w:pgSz w:w="16838" w:h="11906" w:orient="landscape"/>
          <w:pgMar w:top="1134" w:right="567" w:bottom="1134" w:left="1418" w:header="709" w:footer="709" w:gutter="0"/>
          <w:cols w:space="720"/>
        </w:sectPr>
      </w:pPr>
    </w:p>
    <w:p w14:paraId="3D681AC9" w14:textId="77777777" w:rsidR="00C81CFF" w:rsidRPr="00C821FE" w:rsidRDefault="00C81CFF" w:rsidP="00C81CFF">
      <w:pPr>
        <w:autoSpaceDE w:val="0"/>
        <w:autoSpaceDN w:val="0"/>
        <w:spacing w:line="360" w:lineRule="auto"/>
        <w:jc w:val="both"/>
        <w:rPr>
          <w:rFonts w:ascii="Arial" w:hAnsi="Arial" w:cs="Arial"/>
          <w:b/>
          <w:bCs/>
          <w:color w:val="000000" w:themeColor="text1"/>
          <w:sz w:val="24"/>
          <w:szCs w:val="24"/>
        </w:rPr>
      </w:pPr>
      <w:r w:rsidRPr="00C821FE">
        <w:rPr>
          <w:rFonts w:ascii="Arial" w:hAnsi="Arial" w:cs="Arial"/>
          <w:b/>
          <w:bCs/>
          <w:color w:val="000000" w:themeColor="text1"/>
          <w:sz w:val="24"/>
          <w:szCs w:val="24"/>
        </w:rPr>
        <w:t>А.7</w:t>
      </w:r>
      <w:r w:rsidRPr="00C821FE">
        <w:rPr>
          <w:rFonts w:ascii="Arial" w:hAnsi="Arial" w:cs="Arial"/>
          <w:b/>
          <w:bCs/>
          <w:color w:val="000000" w:themeColor="text1"/>
          <w:sz w:val="24"/>
          <w:szCs w:val="24"/>
        </w:rPr>
        <w:tab/>
        <w:t>Расчет выделения загрязняющих веществ при взрывных работах (ист.</w:t>
      </w:r>
      <w:r w:rsidR="00836EAC" w:rsidRPr="00C821FE">
        <w:rPr>
          <w:rFonts w:ascii="Arial" w:eastAsia="MS Mincho" w:hAnsi="Arial"/>
          <w:color w:val="000000" w:themeColor="text1"/>
          <w:sz w:val="24"/>
          <w:szCs w:val="24"/>
        </w:rPr>
        <w:t> </w:t>
      </w:r>
      <w:r w:rsidRPr="00C821FE">
        <w:rPr>
          <w:rFonts w:ascii="Arial" w:hAnsi="Arial" w:cs="Arial"/>
          <w:b/>
          <w:bCs/>
          <w:color w:val="000000" w:themeColor="text1"/>
          <w:sz w:val="24"/>
          <w:szCs w:val="24"/>
        </w:rPr>
        <w:t>6001-009)</w:t>
      </w:r>
    </w:p>
    <w:p w14:paraId="5DD85BCC" w14:textId="77777777" w:rsidR="00C81CFF" w:rsidRPr="00C821FE" w:rsidRDefault="00C81CFF" w:rsidP="00C81CFF">
      <w:pPr>
        <w:widowControl w:val="0"/>
        <w:autoSpaceDE w:val="0"/>
        <w:autoSpaceDN w:val="0"/>
        <w:spacing w:line="360" w:lineRule="auto"/>
        <w:ind w:firstLine="709"/>
        <w:jc w:val="both"/>
        <w:rPr>
          <w:rFonts w:ascii="Arial" w:hAnsi="Arial" w:cs="Arial"/>
          <w:snapToGrid w:val="0"/>
          <w:color w:val="000000" w:themeColor="text1"/>
          <w:sz w:val="24"/>
          <w:szCs w:val="24"/>
        </w:rPr>
      </w:pPr>
    </w:p>
    <w:p w14:paraId="50468596" w14:textId="77777777" w:rsidR="00C81CFF" w:rsidRPr="00C821FE" w:rsidRDefault="00C81CFF" w:rsidP="00C81CFF">
      <w:pPr>
        <w:spacing w:line="360" w:lineRule="auto"/>
        <w:ind w:firstLine="708"/>
        <w:jc w:val="both"/>
        <w:rPr>
          <w:rFonts w:ascii="Arial" w:hAnsi="Arial"/>
          <w:bCs/>
          <w:color w:val="000000" w:themeColor="text1"/>
          <w:sz w:val="24"/>
          <w:szCs w:val="24"/>
        </w:rPr>
      </w:pPr>
      <w:r w:rsidRPr="00C821FE">
        <w:rPr>
          <w:rFonts w:ascii="Arial" w:hAnsi="Arial"/>
          <w:bCs/>
          <w:color w:val="000000" w:themeColor="text1"/>
          <w:sz w:val="24"/>
          <w:szCs w:val="24"/>
        </w:rPr>
        <w:t>Загрязнение атмосферного воздуха при взрывных работах в карьерах происходит за счет выделения вредных веществ из пылегазового облака и выделения газов из взорванной горной массы.</w:t>
      </w:r>
    </w:p>
    <w:p w14:paraId="3C7FBB96" w14:textId="77777777" w:rsidR="00C81CFF" w:rsidRPr="00C821FE" w:rsidRDefault="00C81CFF" w:rsidP="00C81CFF">
      <w:pPr>
        <w:spacing w:line="360" w:lineRule="auto"/>
        <w:ind w:firstLine="708"/>
        <w:jc w:val="both"/>
        <w:rPr>
          <w:rFonts w:ascii="Arial" w:hAnsi="Arial"/>
          <w:bCs/>
          <w:color w:val="000000" w:themeColor="text1"/>
          <w:sz w:val="24"/>
          <w:szCs w:val="24"/>
        </w:rPr>
      </w:pPr>
      <w:r w:rsidRPr="00C821FE">
        <w:rPr>
          <w:rFonts w:ascii="Arial" w:hAnsi="Arial"/>
          <w:bCs/>
          <w:color w:val="000000" w:themeColor="text1"/>
          <w:sz w:val="24"/>
          <w:szCs w:val="24"/>
        </w:rPr>
        <w:t>Пылегазовое облако – мгновенный залповый неорганизованный выброс твердых частиц и нагретых газов, включая оксид углерода и оксиды азота.</w:t>
      </w:r>
    </w:p>
    <w:p w14:paraId="0B4C3925" w14:textId="77777777" w:rsidR="00C81CFF" w:rsidRPr="00C821FE" w:rsidRDefault="00C81CFF" w:rsidP="00C81CFF">
      <w:pPr>
        <w:spacing w:line="360" w:lineRule="auto"/>
        <w:ind w:firstLine="708"/>
        <w:jc w:val="both"/>
        <w:rPr>
          <w:rFonts w:ascii="Arial" w:hAnsi="Arial"/>
          <w:bCs/>
          <w:color w:val="000000" w:themeColor="text1"/>
          <w:sz w:val="24"/>
          <w:szCs w:val="24"/>
        </w:rPr>
      </w:pPr>
      <w:r w:rsidRPr="00C821FE">
        <w:rPr>
          <w:rFonts w:ascii="Arial" w:hAnsi="Arial"/>
          <w:bCs/>
          <w:color w:val="000000" w:themeColor="text1"/>
          <w:sz w:val="24"/>
          <w:szCs w:val="24"/>
        </w:rPr>
        <w:t>Количество оксида углерода и оксидов азота, выбрасываемых в атмосферу, рассчитывается по формуле [</w:t>
      </w:r>
      <w:r w:rsidR="008D1E97" w:rsidRPr="00C821FE">
        <w:rPr>
          <w:rFonts w:ascii="Arial" w:hAnsi="Arial"/>
          <w:bCs/>
          <w:color w:val="000000" w:themeColor="text1"/>
          <w:sz w:val="24"/>
          <w:szCs w:val="24"/>
        </w:rPr>
        <w:t>7</w:t>
      </w:r>
      <w:r w:rsidRPr="00C821FE">
        <w:rPr>
          <w:rFonts w:ascii="Arial" w:hAnsi="Arial"/>
          <w:bCs/>
          <w:color w:val="000000" w:themeColor="text1"/>
          <w:sz w:val="24"/>
          <w:szCs w:val="24"/>
        </w:rPr>
        <w:t>]:</w:t>
      </w:r>
    </w:p>
    <w:p w14:paraId="0638F725" w14:textId="77777777" w:rsidR="00C81CFF" w:rsidRPr="00C821FE" w:rsidRDefault="00C81CFF" w:rsidP="00C81CFF">
      <w:pPr>
        <w:spacing w:line="360" w:lineRule="auto"/>
        <w:ind w:firstLine="709"/>
        <w:jc w:val="center"/>
        <w:rPr>
          <w:rFonts w:ascii="Arial" w:hAnsi="Arial"/>
          <w:b/>
          <w:i/>
          <w:color w:val="000000" w:themeColor="text1"/>
          <w:sz w:val="24"/>
          <w:szCs w:val="24"/>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Г</w:t>
      </w:r>
      <w:r w:rsidRPr="00C821FE">
        <w:rPr>
          <w:rFonts w:ascii="Arial" w:hAnsi="Arial"/>
          <w:b/>
          <w:i/>
          <w:color w:val="000000" w:themeColor="text1"/>
          <w:sz w:val="24"/>
          <w:szCs w:val="24"/>
        </w:rPr>
        <w:t xml:space="preserve"> = М</w:t>
      </w:r>
      <w:r w:rsidRPr="00C821FE">
        <w:rPr>
          <w:rFonts w:ascii="Arial" w:hAnsi="Arial"/>
          <w:b/>
          <w:i/>
          <w:color w:val="000000" w:themeColor="text1"/>
          <w:sz w:val="24"/>
          <w:szCs w:val="24"/>
          <w:vertAlign w:val="subscript"/>
        </w:rPr>
        <w:t>1Г</w:t>
      </w:r>
      <w:r w:rsidRPr="00C821FE">
        <w:rPr>
          <w:rFonts w:ascii="Arial" w:hAnsi="Arial"/>
          <w:b/>
          <w:i/>
          <w:color w:val="000000" w:themeColor="text1"/>
          <w:sz w:val="24"/>
          <w:szCs w:val="24"/>
        </w:rPr>
        <w:t xml:space="preserve"> + М</w:t>
      </w:r>
      <w:r w:rsidRPr="00C821FE">
        <w:rPr>
          <w:rFonts w:ascii="Arial" w:hAnsi="Arial"/>
          <w:b/>
          <w:i/>
          <w:color w:val="000000" w:themeColor="text1"/>
          <w:sz w:val="24"/>
          <w:szCs w:val="24"/>
          <w:vertAlign w:val="subscript"/>
        </w:rPr>
        <w:t>2Г</w:t>
      </w:r>
      <w:r w:rsidRPr="00C821FE">
        <w:rPr>
          <w:rFonts w:ascii="Arial" w:hAnsi="Arial"/>
          <w:b/>
          <w:i/>
          <w:color w:val="000000" w:themeColor="text1"/>
          <w:sz w:val="24"/>
          <w:szCs w:val="24"/>
        </w:rPr>
        <w:t>, т/год</w:t>
      </w:r>
    </w:p>
    <w:p w14:paraId="526DEA7B" w14:textId="77777777" w:rsidR="00C81CFF" w:rsidRPr="00C821FE" w:rsidRDefault="00C81CFF" w:rsidP="00C81CFF">
      <w:pPr>
        <w:spacing w:line="360" w:lineRule="auto"/>
        <w:ind w:left="709" w:hanging="709"/>
        <w:jc w:val="both"/>
        <w:rPr>
          <w:rFonts w:ascii="Arial" w:hAnsi="Arial"/>
          <w:bCs/>
          <w:color w:val="000000" w:themeColor="text1"/>
        </w:rPr>
      </w:pPr>
      <w:r w:rsidRPr="00C821FE">
        <w:rPr>
          <w:rFonts w:ascii="Arial" w:hAnsi="Arial"/>
          <w:bCs/>
          <w:color w:val="000000" w:themeColor="text1"/>
        </w:rPr>
        <w:t>где</w:t>
      </w:r>
      <w:r w:rsidRPr="00C821FE">
        <w:rPr>
          <w:rFonts w:ascii="Arial" w:hAnsi="Arial"/>
          <w:bCs/>
          <w:color w:val="000000" w:themeColor="text1"/>
        </w:rPr>
        <w:tab/>
        <w:t>М</w:t>
      </w:r>
      <w:r w:rsidRPr="00C821FE">
        <w:rPr>
          <w:rFonts w:ascii="Arial" w:hAnsi="Arial"/>
          <w:bCs/>
          <w:color w:val="000000" w:themeColor="text1"/>
          <w:vertAlign w:val="subscript"/>
        </w:rPr>
        <w:t xml:space="preserve">1Г </w:t>
      </w:r>
      <w:r w:rsidRPr="00C821FE">
        <w:rPr>
          <w:rFonts w:ascii="Arial" w:hAnsi="Arial"/>
          <w:bCs/>
          <w:color w:val="000000" w:themeColor="text1"/>
        </w:rPr>
        <w:t>– количество i-того загрязняющего вещества, выбрасываемого с пылегазовым облаком при производстве взрыва, т/год;</w:t>
      </w:r>
    </w:p>
    <w:p w14:paraId="5DC958AF" w14:textId="77777777" w:rsidR="00C81CFF" w:rsidRPr="00C821FE" w:rsidRDefault="00C81CFF" w:rsidP="00C81CFF">
      <w:pPr>
        <w:spacing w:line="360" w:lineRule="auto"/>
        <w:ind w:left="709"/>
        <w:jc w:val="both"/>
        <w:rPr>
          <w:rFonts w:ascii="Arial" w:hAnsi="Arial"/>
          <w:bCs/>
          <w:color w:val="000000" w:themeColor="text1"/>
        </w:rPr>
      </w:pPr>
      <w:r w:rsidRPr="00C821FE">
        <w:rPr>
          <w:rFonts w:ascii="Arial" w:hAnsi="Arial"/>
          <w:bCs/>
          <w:color w:val="000000" w:themeColor="text1"/>
        </w:rPr>
        <w:t>М</w:t>
      </w:r>
      <w:r w:rsidRPr="00C821FE">
        <w:rPr>
          <w:rFonts w:ascii="Arial" w:hAnsi="Arial"/>
          <w:bCs/>
          <w:color w:val="000000" w:themeColor="text1"/>
          <w:vertAlign w:val="subscript"/>
        </w:rPr>
        <w:t xml:space="preserve">2Г </w:t>
      </w:r>
      <w:r w:rsidRPr="00C821FE">
        <w:rPr>
          <w:rFonts w:ascii="Arial" w:hAnsi="Arial"/>
          <w:bCs/>
          <w:color w:val="000000" w:themeColor="text1"/>
        </w:rPr>
        <w:t>– количество i-того загрязняющего вещества, постепенно выделяющегося в атмосферу из взорванной породы, т/год.</w:t>
      </w:r>
    </w:p>
    <w:p w14:paraId="105C0FEA" w14:textId="77777777" w:rsidR="00C81CFF" w:rsidRPr="00C821FE" w:rsidRDefault="00C81CFF" w:rsidP="00C81CFF">
      <w:pPr>
        <w:spacing w:line="360" w:lineRule="auto"/>
        <w:ind w:left="709"/>
        <w:jc w:val="both"/>
        <w:rPr>
          <w:rFonts w:ascii="Arial" w:hAnsi="Arial"/>
          <w:bCs/>
          <w:color w:val="000000" w:themeColor="text1"/>
          <w:sz w:val="24"/>
          <w:szCs w:val="24"/>
        </w:rPr>
      </w:pPr>
    </w:p>
    <w:p w14:paraId="36DB2B6C" w14:textId="77777777" w:rsidR="00C81CFF" w:rsidRPr="00C821FE" w:rsidRDefault="00C81CFF" w:rsidP="00C81CFF">
      <w:pPr>
        <w:spacing w:line="360" w:lineRule="auto"/>
        <w:ind w:firstLine="708"/>
        <w:jc w:val="both"/>
        <w:rPr>
          <w:rFonts w:ascii="Arial" w:hAnsi="Arial"/>
          <w:bCs/>
          <w:color w:val="000000" w:themeColor="text1"/>
          <w:sz w:val="24"/>
          <w:szCs w:val="24"/>
        </w:rPr>
      </w:pPr>
      <w:r w:rsidRPr="00C821FE">
        <w:rPr>
          <w:rFonts w:ascii="Arial" w:hAnsi="Arial"/>
          <w:bCs/>
          <w:color w:val="000000" w:themeColor="text1"/>
          <w:sz w:val="24"/>
          <w:szCs w:val="24"/>
        </w:rPr>
        <w:t>Количество газообразных загрязняющих веществ, выбрасываемых с пылегазовым облаком при производстве взрыва [</w:t>
      </w:r>
      <w:r w:rsidR="008D1E97" w:rsidRPr="00C821FE">
        <w:rPr>
          <w:rFonts w:ascii="Arial" w:hAnsi="Arial"/>
          <w:bCs/>
          <w:color w:val="000000" w:themeColor="text1"/>
          <w:sz w:val="24"/>
          <w:szCs w:val="24"/>
        </w:rPr>
        <w:t>7</w:t>
      </w:r>
      <w:r w:rsidRPr="00C821FE">
        <w:rPr>
          <w:rFonts w:ascii="Arial" w:hAnsi="Arial"/>
          <w:bCs/>
          <w:color w:val="000000" w:themeColor="text1"/>
          <w:sz w:val="24"/>
          <w:szCs w:val="24"/>
        </w:rPr>
        <w:t>]:</w:t>
      </w:r>
    </w:p>
    <w:p w14:paraId="111D968B" w14:textId="77777777" w:rsidR="00C81CFF" w:rsidRPr="00C821FE" w:rsidRDefault="00C81CFF" w:rsidP="00C81CFF">
      <w:pPr>
        <w:spacing w:line="360" w:lineRule="auto"/>
        <w:jc w:val="center"/>
        <w:rPr>
          <w:rFonts w:ascii="Arial" w:hAnsi="Arial"/>
          <w:b/>
          <w:bCs/>
          <w:i/>
          <w:color w:val="000000" w:themeColor="text1"/>
          <w:sz w:val="24"/>
          <w:szCs w:val="24"/>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1Г</w:t>
      </w:r>
      <w:r w:rsidRPr="00C821FE">
        <w:rPr>
          <w:rFonts w:ascii="Arial" w:hAnsi="Arial"/>
          <w:b/>
          <w:i/>
          <w:color w:val="000000" w:themeColor="text1"/>
          <w:sz w:val="24"/>
          <w:szCs w:val="24"/>
        </w:rPr>
        <w:t xml:space="preserve"> = ∑ </w:t>
      </w:r>
      <w:r w:rsidRPr="00C821FE">
        <w:rPr>
          <w:rFonts w:ascii="Arial" w:hAnsi="Arial"/>
          <w:b/>
          <w:bCs/>
          <w:i/>
          <w:color w:val="000000" w:themeColor="text1"/>
          <w:sz w:val="24"/>
          <w:szCs w:val="24"/>
        </w:rPr>
        <w:t>q</w:t>
      </w:r>
      <w:r w:rsidRPr="00C821FE">
        <w:rPr>
          <w:rFonts w:ascii="Arial" w:hAnsi="Arial"/>
          <w:b/>
          <w:bCs/>
          <w:i/>
          <w:color w:val="000000" w:themeColor="text1"/>
          <w:sz w:val="24"/>
          <w:szCs w:val="24"/>
          <w:vertAlign w:val="subscript"/>
        </w:rPr>
        <w:t>ij</w:t>
      </w:r>
      <w:r w:rsidRPr="00C821FE">
        <w:rPr>
          <w:rFonts w:ascii="Arial" w:hAnsi="Arial"/>
          <w:b/>
          <w:i/>
          <w:color w:val="000000" w:themeColor="text1"/>
          <w:sz w:val="24"/>
          <w:szCs w:val="24"/>
        </w:rPr>
        <w:t xml:space="preserve"> × </w:t>
      </w:r>
      <w:r w:rsidRPr="00C821FE">
        <w:rPr>
          <w:rFonts w:ascii="Arial" w:hAnsi="Arial"/>
          <w:b/>
          <w:bCs/>
          <w:i/>
          <w:color w:val="000000" w:themeColor="text1"/>
          <w:sz w:val="24"/>
          <w:szCs w:val="24"/>
        </w:rPr>
        <w:t>А</w:t>
      </w:r>
      <w:r w:rsidRPr="00C821FE">
        <w:rPr>
          <w:rFonts w:ascii="Arial" w:hAnsi="Arial"/>
          <w:b/>
          <w:bCs/>
          <w:i/>
          <w:color w:val="000000" w:themeColor="text1"/>
          <w:sz w:val="24"/>
          <w:szCs w:val="24"/>
          <w:vertAlign w:val="subscript"/>
        </w:rPr>
        <w:t>j</w:t>
      </w:r>
      <w:r w:rsidRPr="00C821FE">
        <w:rPr>
          <w:rFonts w:ascii="Arial" w:hAnsi="Arial"/>
          <w:b/>
          <w:i/>
          <w:color w:val="000000" w:themeColor="text1"/>
          <w:sz w:val="24"/>
          <w:szCs w:val="24"/>
        </w:rPr>
        <w:t xml:space="preserve"> × </w:t>
      </w:r>
      <w:r w:rsidRPr="00C821FE">
        <w:rPr>
          <w:rFonts w:ascii="Arial" w:hAnsi="Arial"/>
          <w:b/>
          <w:bCs/>
          <w:i/>
          <w:color w:val="000000" w:themeColor="text1"/>
          <w:sz w:val="24"/>
          <w:szCs w:val="24"/>
        </w:rPr>
        <w:t xml:space="preserve">(1 – </w:t>
      </w:r>
      <w:r w:rsidRPr="00C821FE">
        <w:rPr>
          <w:rFonts w:ascii="Arial" w:hAnsi="Arial"/>
          <w:b/>
          <w:i/>
          <w:color w:val="000000" w:themeColor="text1"/>
          <w:sz w:val="24"/>
          <w:szCs w:val="24"/>
        </w:rPr>
        <w:t>η</w:t>
      </w:r>
      <w:r w:rsidRPr="00C821FE">
        <w:rPr>
          <w:rFonts w:ascii="Arial" w:hAnsi="Arial"/>
          <w:b/>
          <w:bCs/>
          <w:i/>
          <w:color w:val="000000" w:themeColor="text1"/>
          <w:sz w:val="24"/>
          <w:szCs w:val="24"/>
        </w:rPr>
        <w:t>), т/год</w:t>
      </w:r>
    </w:p>
    <w:p w14:paraId="372510D6" w14:textId="77777777" w:rsidR="00C81CFF" w:rsidRPr="00C821FE" w:rsidRDefault="00C81CFF" w:rsidP="00C81CFF">
      <w:pPr>
        <w:spacing w:line="360" w:lineRule="auto"/>
        <w:ind w:left="709" w:hanging="709"/>
        <w:jc w:val="both"/>
        <w:rPr>
          <w:rFonts w:ascii="Arial" w:hAnsi="Arial"/>
          <w:bCs/>
          <w:color w:val="000000" w:themeColor="text1"/>
        </w:rPr>
      </w:pPr>
      <w:r w:rsidRPr="00C821FE">
        <w:rPr>
          <w:rFonts w:ascii="Arial" w:hAnsi="Arial"/>
          <w:bCs/>
          <w:color w:val="000000" w:themeColor="text1"/>
        </w:rPr>
        <w:t>где</w:t>
      </w:r>
      <w:r w:rsidRPr="00C821FE">
        <w:rPr>
          <w:rFonts w:ascii="Arial" w:hAnsi="Arial"/>
          <w:bCs/>
          <w:color w:val="000000" w:themeColor="text1"/>
        </w:rPr>
        <w:tab/>
        <w:t>m – количество марок взрывчатых веществ, используемых в течение года;</w:t>
      </w:r>
    </w:p>
    <w:p w14:paraId="2403C061" w14:textId="77777777" w:rsidR="00C81CFF" w:rsidRPr="00C821FE" w:rsidRDefault="00C81CFF" w:rsidP="00C81CFF">
      <w:pPr>
        <w:spacing w:line="360" w:lineRule="auto"/>
        <w:ind w:left="708"/>
        <w:jc w:val="both"/>
        <w:rPr>
          <w:rFonts w:ascii="Arial" w:hAnsi="Arial"/>
          <w:bCs/>
          <w:color w:val="000000" w:themeColor="text1"/>
        </w:rPr>
      </w:pPr>
      <w:r w:rsidRPr="00C821FE">
        <w:rPr>
          <w:rFonts w:ascii="Arial" w:hAnsi="Arial"/>
          <w:bCs/>
          <w:color w:val="000000" w:themeColor="text1"/>
        </w:rPr>
        <w:t>q</w:t>
      </w:r>
      <w:r w:rsidRPr="00C821FE">
        <w:rPr>
          <w:rFonts w:ascii="Arial" w:hAnsi="Arial"/>
          <w:bCs/>
          <w:color w:val="000000" w:themeColor="text1"/>
          <w:vertAlign w:val="subscript"/>
        </w:rPr>
        <w:t xml:space="preserve">ij </w:t>
      </w:r>
      <w:r w:rsidRPr="00C821FE">
        <w:rPr>
          <w:rFonts w:ascii="Arial" w:hAnsi="Arial"/>
          <w:bCs/>
          <w:color w:val="000000" w:themeColor="text1"/>
        </w:rPr>
        <w:t>– удельное выделение i-того загрязняющего вещества при взрыве 1 тонны j-того взрывчатого вещества, т/т (таблица 3.5.1);</w:t>
      </w:r>
    </w:p>
    <w:p w14:paraId="3EF80C86" w14:textId="77777777" w:rsidR="00C81CFF" w:rsidRPr="00C821FE" w:rsidRDefault="00C81CFF" w:rsidP="00C81CFF">
      <w:pPr>
        <w:spacing w:line="360" w:lineRule="auto"/>
        <w:ind w:left="708"/>
        <w:jc w:val="both"/>
        <w:rPr>
          <w:rFonts w:ascii="Arial" w:hAnsi="Arial"/>
          <w:bCs/>
          <w:color w:val="000000" w:themeColor="text1"/>
        </w:rPr>
      </w:pPr>
      <w:r w:rsidRPr="00C821FE">
        <w:rPr>
          <w:rFonts w:ascii="Arial" w:hAnsi="Arial"/>
          <w:bCs/>
          <w:color w:val="000000" w:themeColor="text1"/>
        </w:rPr>
        <w:t>А</w:t>
      </w:r>
      <w:r w:rsidRPr="00C821FE">
        <w:rPr>
          <w:rFonts w:ascii="Arial" w:hAnsi="Arial"/>
          <w:bCs/>
          <w:color w:val="000000" w:themeColor="text1"/>
          <w:vertAlign w:val="subscript"/>
        </w:rPr>
        <w:t xml:space="preserve">j </w:t>
      </w:r>
      <w:r w:rsidRPr="00C821FE">
        <w:rPr>
          <w:rFonts w:ascii="Arial" w:hAnsi="Arial"/>
          <w:bCs/>
          <w:color w:val="000000" w:themeColor="text1"/>
        </w:rPr>
        <w:t>– количество взорванного j-того взрывчатого вещества, т/год;</w:t>
      </w:r>
    </w:p>
    <w:p w14:paraId="4D054EDD" w14:textId="77777777" w:rsidR="00C81CFF" w:rsidRPr="00C821FE" w:rsidRDefault="00C81CFF" w:rsidP="00C81CFF">
      <w:pPr>
        <w:spacing w:line="360" w:lineRule="auto"/>
        <w:ind w:left="708"/>
        <w:jc w:val="both"/>
        <w:rPr>
          <w:rFonts w:ascii="Arial" w:hAnsi="Arial"/>
          <w:bCs/>
          <w:color w:val="000000" w:themeColor="text1"/>
        </w:rPr>
      </w:pPr>
      <w:r w:rsidRPr="00C821FE">
        <w:rPr>
          <w:rFonts w:ascii="Arial" w:hAnsi="Arial"/>
          <w:bCs/>
          <w:color w:val="000000" w:themeColor="text1"/>
        </w:rPr>
        <w:t>η – эффективность применяемых при взрыве средств газоподавления, доли единицы.</w:t>
      </w:r>
    </w:p>
    <w:p w14:paraId="5FAF5A7C" w14:textId="77777777" w:rsidR="00C81CFF" w:rsidRPr="00C821FE" w:rsidRDefault="00C81CFF" w:rsidP="00C81CFF">
      <w:pPr>
        <w:spacing w:line="360" w:lineRule="auto"/>
        <w:ind w:firstLine="708"/>
        <w:jc w:val="both"/>
        <w:rPr>
          <w:rFonts w:ascii="Arial" w:hAnsi="Arial"/>
          <w:bCs/>
          <w:color w:val="000000" w:themeColor="text1"/>
        </w:rPr>
      </w:pPr>
    </w:p>
    <w:p w14:paraId="652F3DF5" w14:textId="77777777" w:rsidR="00C81CFF" w:rsidRPr="00C821FE" w:rsidRDefault="00C81CFF" w:rsidP="00C81CFF">
      <w:pPr>
        <w:spacing w:line="360" w:lineRule="auto"/>
        <w:ind w:firstLine="708"/>
        <w:jc w:val="both"/>
        <w:rPr>
          <w:rFonts w:ascii="Arial" w:hAnsi="Arial"/>
          <w:bCs/>
          <w:color w:val="000000" w:themeColor="text1"/>
          <w:sz w:val="24"/>
          <w:szCs w:val="24"/>
        </w:rPr>
      </w:pPr>
      <w:r w:rsidRPr="00C821FE">
        <w:rPr>
          <w:rFonts w:ascii="Arial" w:hAnsi="Arial"/>
          <w:bCs/>
          <w:color w:val="000000" w:themeColor="text1"/>
          <w:sz w:val="24"/>
          <w:szCs w:val="24"/>
        </w:rPr>
        <w:t>Количество газообразных загрязняющих веществ, постепенно выделяющихся в атмосферу из взорванной горной породы [</w:t>
      </w:r>
      <w:r w:rsidR="008D1E97" w:rsidRPr="00C821FE">
        <w:rPr>
          <w:rFonts w:ascii="Arial" w:hAnsi="Arial"/>
          <w:bCs/>
          <w:color w:val="000000" w:themeColor="text1"/>
          <w:sz w:val="24"/>
          <w:szCs w:val="24"/>
        </w:rPr>
        <w:t>7</w:t>
      </w:r>
      <w:r w:rsidRPr="00C821FE">
        <w:rPr>
          <w:rFonts w:ascii="Arial" w:hAnsi="Arial"/>
          <w:bCs/>
          <w:color w:val="000000" w:themeColor="text1"/>
          <w:sz w:val="24"/>
          <w:szCs w:val="24"/>
        </w:rPr>
        <w:t>]:</w:t>
      </w:r>
    </w:p>
    <w:p w14:paraId="6068C3F5" w14:textId="77777777" w:rsidR="00C81CFF" w:rsidRPr="00C821FE" w:rsidRDefault="00C81CFF" w:rsidP="00C81CFF">
      <w:pPr>
        <w:spacing w:line="360" w:lineRule="auto"/>
        <w:jc w:val="center"/>
        <w:rPr>
          <w:rFonts w:ascii="Arial" w:hAnsi="Arial"/>
          <w:b/>
          <w:bCs/>
          <w:i/>
          <w:color w:val="000000" w:themeColor="text1"/>
          <w:sz w:val="24"/>
          <w:szCs w:val="24"/>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2Г</w:t>
      </w:r>
      <w:r w:rsidRPr="00C821FE">
        <w:rPr>
          <w:rFonts w:ascii="Arial" w:hAnsi="Arial"/>
          <w:b/>
          <w:i/>
          <w:color w:val="000000" w:themeColor="text1"/>
          <w:sz w:val="24"/>
          <w:szCs w:val="24"/>
        </w:rPr>
        <w:t xml:space="preserve"> = ∑ </w:t>
      </w:r>
      <w:r w:rsidRPr="00C821FE">
        <w:rPr>
          <w:rFonts w:ascii="Arial" w:hAnsi="Arial"/>
          <w:b/>
          <w:bCs/>
          <w:i/>
          <w:color w:val="000000" w:themeColor="text1"/>
          <w:sz w:val="24"/>
          <w:szCs w:val="24"/>
        </w:rPr>
        <w:t>q`</w:t>
      </w:r>
      <w:r w:rsidRPr="00C821FE">
        <w:rPr>
          <w:rFonts w:ascii="Arial" w:hAnsi="Arial"/>
          <w:b/>
          <w:bCs/>
          <w:i/>
          <w:color w:val="000000" w:themeColor="text1"/>
          <w:sz w:val="24"/>
          <w:szCs w:val="24"/>
          <w:vertAlign w:val="subscript"/>
        </w:rPr>
        <w:t>ij</w:t>
      </w:r>
      <w:r w:rsidRPr="00C821FE">
        <w:rPr>
          <w:rFonts w:ascii="Arial" w:hAnsi="Arial"/>
          <w:b/>
          <w:i/>
          <w:color w:val="000000" w:themeColor="text1"/>
          <w:sz w:val="24"/>
          <w:szCs w:val="24"/>
        </w:rPr>
        <w:t xml:space="preserve"> × </w:t>
      </w:r>
      <w:r w:rsidRPr="00C821FE">
        <w:rPr>
          <w:rFonts w:ascii="Arial" w:hAnsi="Arial"/>
          <w:b/>
          <w:bCs/>
          <w:i/>
          <w:color w:val="000000" w:themeColor="text1"/>
          <w:sz w:val="24"/>
          <w:szCs w:val="24"/>
        </w:rPr>
        <w:t>А</w:t>
      </w:r>
      <w:r w:rsidRPr="00C821FE">
        <w:rPr>
          <w:rFonts w:ascii="Arial" w:hAnsi="Arial"/>
          <w:b/>
          <w:bCs/>
          <w:i/>
          <w:color w:val="000000" w:themeColor="text1"/>
          <w:sz w:val="24"/>
          <w:szCs w:val="24"/>
          <w:vertAlign w:val="subscript"/>
        </w:rPr>
        <w:t>j</w:t>
      </w:r>
      <w:r w:rsidRPr="00C821FE">
        <w:rPr>
          <w:rFonts w:ascii="Arial" w:hAnsi="Arial"/>
          <w:b/>
          <w:bCs/>
          <w:i/>
          <w:color w:val="000000" w:themeColor="text1"/>
          <w:sz w:val="24"/>
          <w:szCs w:val="24"/>
        </w:rPr>
        <w:t>, т/год</w:t>
      </w:r>
    </w:p>
    <w:p w14:paraId="2E3273AF" w14:textId="77777777" w:rsidR="00C81CFF" w:rsidRPr="00C821FE" w:rsidRDefault="00C81CFF" w:rsidP="00C81CFF">
      <w:pPr>
        <w:spacing w:line="360" w:lineRule="auto"/>
        <w:ind w:left="709" w:hanging="709"/>
        <w:jc w:val="both"/>
        <w:rPr>
          <w:rFonts w:ascii="Arial" w:hAnsi="Arial"/>
          <w:bCs/>
          <w:color w:val="000000" w:themeColor="text1"/>
        </w:rPr>
      </w:pPr>
      <w:r w:rsidRPr="00C821FE">
        <w:rPr>
          <w:rFonts w:ascii="Arial" w:hAnsi="Arial"/>
          <w:bCs/>
          <w:color w:val="000000" w:themeColor="text1"/>
        </w:rPr>
        <w:t>где</w:t>
      </w:r>
      <w:r w:rsidRPr="00C821FE">
        <w:rPr>
          <w:rFonts w:ascii="Arial" w:hAnsi="Arial"/>
          <w:bCs/>
          <w:color w:val="000000" w:themeColor="text1"/>
        </w:rPr>
        <w:tab/>
        <w:t>q</w:t>
      </w:r>
      <w:r w:rsidRPr="00C821FE">
        <w:rPr>
          <w:rFonts w:ascii="Arial" w:hAnsi="Arial"/>
          <w:bCs/>
          <w:color w:val="000000" w:themeColor="text1"/>
          <w:vertAlign w:val="superscript"/>
        </w:rPr>
        <w:t>’</w:t>
      </w:r>
      <w:r w:rsidRPr="00C821FE">
        <w:rPr>
          <w:rFonts w:ascii="Arial" w:hAnsi="Arial"/>
          <w:bCs/>
          <w:color w:val="000000" w:themeColor="text1"/>
          <w:vertAlign w:val="subscript"/>
        </w:rPr>
        <w:t xml:space="preserve">ij </w:t>
      </w:r>
      <w:r w:rsidRPr="00C821FE">
        <w:rPr>
          <w:rFonts w:ascii="Arial" w:hAnsi="Arial"/>
          <w:bCs/>
          <w:color w:val="000000" w:themeColor="text1"/>
        </w:rPr>
        <w:t>– удельное выделение i-того загрязняющего вещества из взорванной горной породы т/т взрывчатого вещества, т/т (таблица 3.5.1).</w:t>
      </w:r>
    </w:p>
    <w:p w14:paraId="608CC6B5" w14:textId="77777777" w:rsidR="00C81CFF" w:rsidRPr="00C821FE" w:rsidRDefault="00C81CFF" w:rsidP="00C81CFF">
      <w:pPr>
        <w:spacing w:line="360" w:lineRule="auto"/>
        <w:ind w:left="709" w:hanging="709"/>
        <w:jc w:val="both"/>
        <w:rPr>
          <w:rFonts w:ascii="Arial" w:hAnsi="Arial"/>
          <w:bCs/>
          <w:color w:val="000000" w:themeColor="text1"/>
          <w:sz w:val="24"/>
          <w:szCs w:val="24"/>
        </w:rPr>
      </w:pPr>
    </w:p>
    <w:p w14:paraId="13AFE832" w14:textId="77777777" w:rsidR="00C81CFF" w:rsidRPr="00C821FE" w:rsidRDefault="00C81CFF" w:rsidP="00C81CFF">
      <w:pPr>
        <w:spacing w:line="360" w:lineRule="auto"/>
        <w:ind w:firstLine="708"/>
        <w:jc w:val="both"/>
        <w:rPr>
          <w:rFonts w:ascii="Arial" w:hAnsi="Arial"/>
          <w:bCs/>
          <w:color w:val="000000" w:themeColor="text1"/>
          <w:sz w:val="24"/>
          <w:szCs w:val="24"/>
        </w:rPr>
      </w:pPr>
      <w:r w:rsidRPr="00C821FE">
        <w:rPr>
          <w:rFonts w:ascii="Arial" w:hAnsi="Arial"/>
          <w:bCs/>
          <w:color w:val="000000" w:themeColor="text1"/>
          <w:sz w:val="24"/>
          <w:szCs w:val="24"/>
        </w:rPr>
        <w:t>Количество пыли, выбрасываемой в атмосферу при производстве взрыва [</w:t>
      </w:r>
      <w:r w:rsidR="008D1E97" w:rsidRPr="00C821FE">
        <w:rPr>
          <w:rFonts w:ascii="Arial" w:hAnsi="Arial"/>
          <w:bCs/>
          <w:color w:val="000000" w:themeColor="text1"/>
          <w:sz w:val="24"/>
          <w:szCs w:val="24"/>
        </w:rPr>
        <w:t>7</w:t>
      </w:r>
      <w:r w:rsidRPr="00C821FE">
        <w:rPr>
          <w:rFonts w:ascii="Arial" w:hAnsi="Arial"/>
          <w:bCs/>
          <w:color w:val="000000" w:themeColor="text1"/>
          <w:sz w:val="24"/>
          <w:szCs w:val="24"/>
        </w:rPr>
        <w:t>]:</w:t>
      </w:r>
    </w:p>
    <w:p w14:paraId="5E6B82DB" w14:textId="77777777" w:rsidR="00C81CFF" w:rsidRPr="00C821FE" w:rsidRDefault="00C81CFF" w:rsidP="00C81CFF">
      <w:pPr>
        <w:spacing w:line="360" w:lineRule="auto"/>
        <w:jc w:val="center"/>
        <w:rPr>
          <w:rFonts w:ascii="Arial" w:hAnsi="Arial"/>
          <w:b/>
          <w:bCs/>
          <w:i/>
          <w:color w:val="000000" w:themeColor="text1"/>
          <w:sz w:val="24"/>
          <w:szCs w:val="24"/>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Г</w:t>
      </w:r>
      <w:r w:rsidRPr="00C821FE">
        <w:rPr>
          <w:rFonts w:ascii="Arial" w:hAnsi="Arial"/>
          <w:b/>
          <w:i/>
          <w:color w:val="000000" w:themeColor="text1"/>
          <w:sz w:val="24"/>
          <w:szCs w:val="24"/>
        </w:rPr>
        <w:t xml:space="preserve"> = 0,16 × q’</w:t>
      </w:r>
      <w:r w:rsidRPr="00C821FE">
        <w:rPr>
          <w:rFonts w:ascii="Arial" w:hAnsi="Arial"/>
          <w:b/>
          <w:i/>
          <w:color w:val="000000" w:themeColor="text1"/>
          <w:sz w:val="24"/>
          <w:szCs w:val="24"/>
          <w:vertAlign w:val="subscript"/>
        </w:rPr>
        <w:t>n</w:t>
      </w:r>
      <w:r w:rsidRPr="00C821FE">
        <w:rPr>
          <w:rFonts w:ascii="Arial" w:hAnsi="Arial"/>
          <w:b/>
          <w:i/>
          <w:color w:val="000000" w:themeColor="text1"/>
          <w:sz w:val="24"/>
          <w:szCs w:val="24"/>
        </w:rPr>
        <w:t xml:space="preserve"> × V</w:t>
      </w:r>
      <w:r w:rsidRPr="00C821FE">
        <w:rPr>
          <w:rFonts w:ascii="Arial" w:hAnsi="Arial"/>
          <w:b/>
          <w:i/>
          <w:color w:val="000000" w:themeColor="text1"/>
          <w:sz w:val="24"/>
          <w:szCs w:val="24"/>
          <w:vertAlign w:val="subscript"/>
        </w:rPr>
        <w:t>гм</w:t>
      </w:r>
      <w:r w:rsidRPr="00C821FE">
        <w:rPr>
          <w:rFonts w:ascii="Arial" w:hAnsi="Arial"/>
          <w:b/>
          <w:i/>
          <w:color w:val="000000" w:themeColor="text1"/>
          <w:sz w:val="24"/>
          <w:szCs w:val="24"/>
        </w:rPr>
        <w:t xml:space="preserve"> × (1 – η) × 10</w:t>
      </w:r>
      <w:r w:rsidRPr="00C821FE">
        <w:rPr>
          <w:rFonts w:ascii="Arial" w:hAnsi="Arial"/>
          <w:b/>
          <w:i/>
          <w:color w:val="000000" w:themeColor="text1"/>
          <w:sz w:val="24"/>
          <w:szCs w:val="24"/>
          <w:vertAlign w:val="superscript"/>
        </w:rPr>
        <w:t>-3</w:t>
      </w:r>
      <w:r w:rsidRPr="00C821FE">
        <w:rPr>
          <w:rFonts w:ascii="Arial" w:hAnsi="Arial"/>
          <w:b/>
          <w:i/>
          <w:color w:val="000000" w:themeColor="text1"/>
          <w:sz w:val="24"/>
          <w:szCs w:val="24"/>
        </w:rPr>
        <w:t>, т/год</w:t>
      </w:r>
    </w:p>
    <w:p w14:paraId="5D87EA57" w14:textId="77777777" w:rsidR="00C81CFF" w:rsidRPr="00C821FE" w:rsidRDefault="00C81CFF" w:rsidP="00C81CFF">
      <w:pPr>
        <w:spacing w:line="360" w:lineRule="auto"/>
        <w:ind w:left="709" w:hanging="709"/>
        <w:jc w:val="both"/>
        <w:rPr>
          <w:rFonts w:ascii="Arial" w:hAnsi="Arial"/>
          <w:bCs/>
          <w:color w:val="000000" w:themeColor="text1"/>
        </w:rPr>
      </w:pPr>
      <w:r w:rsidRPr="00C821FE">
        <w:rPr>
          <w:rFonts w:ascii="Arial" w:hAnsi="Arial"/>
          <w:bCs/>
          <w:color w:val="000000" w:themeColor="text1"/>
        </w:rPr>
        <w:t xml:space="preserve">где </w:t>
      </w:r>
      <w:r w:rsidRPr="00C821FE">
        <w:rPr>
          <w:rFonts w:ascii="Arial" w:hAnsi="Arial"/>
          <w:bCs/>
          <w:color w:val="000000" w:themeColor="text1"/>
        </w:rPr>
        <w:tab/>
        <w:t>0,16 – безразмерный коэффициент, учитывающий гравитационное оседание твердых частиц в пределах разреза;</w:t>
      </w:r>
    </w:p>
    <w:p w14:paraId="42360331" w14:textId="77777777" w:rsidR="00C81CFF" w:rsidRPr="00C821FE" w:rsidRDefault="00C81CFF" w:rsidP="00C81CFF">
      <w:pPr>
        <w:spacing w:line="360" w:lineRule="auto"/>
        <w:ind w:left="708"/>
        <w:jc w:val="both"/>
        <w:rPr>
          <w:rFonts w:ascii="Arial" w:hAnsi="Arial"/>
          <w:bCs/>
          <w:color w:val="000000" w:themeColor="text1"/>
        </w:rPr>
      </w:pPr>
      <w:r w:rsidRPr="00C821FE">
        <w:rPr>
          <w:rFonts w:ascii="Arial" w:hAnsi="Arial"/>
          <w:bCs/>
          <w:color w:val="000000" w:themeColor="text1"/>
        </w:rPr>
        <w:t>q</w:t>
      </w:r>
      <w:r w:rsidRPr="00C821FE">
        <w:rPr>
          <w:rFonts w:ascii="Arial" w:hAnsi="Arial"/>
          <w:bCs/>
          <w:color w:val="000000" w:themeColor="text1"/>
          <w:vertAlign w:val="subscript"/>
        </w:rPr>
        <w:t xml:space="preserve">n </w:t>
      </w:r>
      <w:r w:rsidRPr="00C821FE">
        <w:rPr>
          <w:rFonts w:ascii="Arial" w:hAnsi="Arial"/>
          <w:bCs/>
          <w:color w:val="000000" w:themeColor="text1"/>
        </w:rPr>
        <w:t>– удельное пылевыделение на 1 м</w:t>
      </w:r>
      <w:r w:rsidRPr="00C821FE">
        <w:rPr>
          <w:rFonts w:ascii="Arial" w:hAnsi="Arial"/>
          <w:bCs/>
          <w:color w:val="000000" w:themeColor="text1"/>
          <w:vertAlign w:val="superscript"/>
        </w:rPr>
        <w:t>3</w:t>
      </w:r>
      <w:r w:rsidRPr="00C821FE">
        <w:rPr>
          <w:rFonts w:ascii="Arial" w:hAnsi="Arial"/>
          <w:bCs/>
          <w:color w:val="000000" w:themeColor="text1"/>
        </w:rPr>
        <w:t xml:space="preserve"> взорванной горной породы, кг/м</w:t>
      </w:r>
      <w:r w:rsidRPr="00C821FE">
        <w:rPr>
          <w:rFonts w:ascii="Arial" w:hAnsi="Arial"/>
          <w:bCs/>
          <w:color w:val="000000" w:themeColor="text1"/>
          <w:vertAlign w:val="superscript"/>
        </w:rPr>
        <w:t>3</w:t>
      </w:r>
      <w:r w:rsidRPr="00C821FE">
        <w:rPr>
          <w:rFonts w:ascii="Arial" w:hAnsi="Arial"/>
          <w:bCs/>
          <w:color w:val="000000" w:themeColor="text1"/>
        </w:rPr>
        <w:t xml:space="preserve"> (таблица 3.5.2 [1]);</w:t>
      </w:r>
    </w:p>
    <w:p w14:paraId="2D2544BF" w14:textId="77777777" w:rsidR="00C81CFF" w:rsidRPr="00C821FE" w:rsidRDefault="00C81CFF" w:rsidP="00C81CFF">
      <w:pPr>
        <w:spacing w:line="360" w:lineRule="auto"/>
        <w:ind w:left="708"/>
        <w:jc w:val="both"/>
        <w:rPr>
          <w:rFonts w:ascii="Arial" w:hAnsi="Arial"/>
          <w:bCs/>
          <w:color w:val="000000" w:themeColor="text1"/>
        </w:rPr>
      </w:pPr>
      <w:r w:rsidRPr="00C821FE">
        <w:rPr>
          <w:rFonts w:ascii="Arial" w:hAnsi="Arial"/>
          <w:bCs/>
          <w:color w:val="000000" w:themeColor="text1"/>
        </w:rPr>
        <w:t>V</w:t>
      </w:r>
      <w:r w:rsidRPr="00C821FE">
        <w:rPr>
          <w:rFonts w:ascii="Arial" w:hAnsi="Arial"/>
          <w:bCs/>
          <w:color w:val="000000" w:themeColor="text1"/>
          <w:vertAlign w:val="subscript"/>
        </w:rPr>
        <w:t xml:space="preserve">гм </w:t>
      </w:r>
      <w:r w:rsidRPr="00C821FE">
        <w:rPr>
          <w:rFonts w:ascii="Arial" w:hAnsi="Arial"/>
          <w:bCs/>
          <w:color w:val="000000" w:themeColor="text1"/>
        </w:rPr>
        <w:t>– объем взорванной горной породы, м</w:t>
      </w:r>
      <w:r w:rsidRPr="00C821FE">
        <w:rPr>
          <w:rFonts w:ascii="Arial" w:hAnsi="Arial"/>
          <w:bCs/>
          <w:color w:val="000000" w:themeColor="text1"/>
          <w:vertAlign w:val="superscript"/>
        </w:rPr>
        <w:t>3</w:t>
      </w:r>
      <w:r w:rsidRPr="00C821FE">
        <w:rPr>
          <w:rFonts w:ascii="Arial" w:hAnsi="Arial"/>
          <w:bCs/>
          <w:color w:val="000000" w:themeColor="text1"/>
        </w:rPr>
        <w:t>/год;</w:t>
      </w:r>
    </w:p>
    <w:p w14:paraId="09CB13FB" w14:textId="77777777" w:rsidR="00C81CFF" w:rsidRPr="00C821FE" w:rsidRDefault="00C81CFF" w:rsidP="00C81CFF">
      <w:pPr>
        <w:spacing w:line="360" w:lineRule="auto"/>
        <w:ind w:left="708"/>
        <w:jc w:val="both"/>
        <w:rPr>
          <w:rFonts w:ascii="Arial" w:hAnsi="Arial"/>
          <w:bCs/>
          <w:color w:val="000000" w:themeColor="text1"/>
        </w:rPr>
      </w:pPr>
      <w:r w:rsidRPr="00C821FE">
        <w:rPr>
          <w:rFonts w:ascii="Arial" w:hAnsi="Arial"/>
          <w:bCs/>
          <w:color w:val="000000" w:themeColor="text1"/>
        </w:rPr>
        <w:t>η – эффективность применяемых при взрыве средств пылеподавления, доли единицы (таблица</w:t>
      </w:r>
      <w:r w:rsidR="00836EAC" w:rsidRPr="00C821FE">
        <w:rPr>
          <w:rFonts w:ascii="Arial" w:eastAsia="MS Mincho" w:hAnsi="Arial"/>
          <w:color w:val="000000" w:themeColor="text1"/>
          <w:sz w:val="24"/>
          <w:szCs w:val="24"/>
        </w:rPr>
        <w:t> </w:t>
      </w:r>
      <w:r w:rsidRPr="00C821FE">
        <w:rPr>
          <w:rFonts w:ascii="Arial" w:hAnsi="Arial"/>
          <w:bCs/>
          <w:color w:val="000000" w:themeColor="text1"/>
        </w:rPr>
        <w:t>3.5.3 [</w:t>
      </w:r>
      <w:r w:rsidR="008D1E97" w:rsidRPr="00C821FE">
        <w:rPr>
          <w:rFonts w:ascii="Arial" w:hAnsi="Arial"/>
          <w:bCs/>
          <w:color w:val="000000" w:themeColor="text1"/>
        </w:rPr>
        <w:t>7</w:t>
      </w:r>
      <w:r w:rsidRPr="00C821FE">
        <w:rPr>
          <w:rFonts w:ascii="Arial" w:hAnsi="Arial"/>
          <w:bCs/>
          <w:color w:val="000000" w:themeColor="text1"/>
        </w:rPr>
        <w:t>]).</w:t>
      </w:r>
    </w:p>
    <w:p w14:paraId="4ECA2753" w14:textId="77777777" w:rsidR="00C81CFF" w:rsidRPr="00C821FE" w:rsidRDefault="00C81CFF" w:rsidP="00C81CFF">
      <w:pPr>
        <w:spacing w:line="360" w:lineRule="auto"/>
        <w:ind w:left="708"/>
        <w:jc w:val="both"/>
        <w:rPr>
          <w:rFonts w:ascii="Arial" w:hAnsi="Arial"/>
          <w:bCs/>
          <w:color w:val="000000" w:themeColor="text1"/>
          <w:sz w:val="24"/>
          <w:szCs w:val="24"/>
        </w:rPr>
      </w:pPr>
    </w:p>
    <w:p w14:paraId="3C537C43" w14:textId="77777777" w:rsidR="00C81CFF" w:rsidRPr="00C821FE" w:rsidRDefault="00C81CFF" w:rsidP="00C81CFF">
      <w:pPr>
        <w:spacing w:line="360" w:lineRule="auto"/>
        <w:ind w:firstLine="708"/>
        <w:jc w:val="both"/>
        <w:rPr>
          <w:rFonts w:ascii="Arial" w:hAnsi="Arial"/>
          <w:bCs/>
          <w:color w:val="000000" w:themeColor="text1"/>
          <w:sz w:val="24"/>
          <w:szCs w:val="24"/>
        </w:rPr>
      </w:pPr>
      <w:r w:rsidRPr="00C821FE">
        <w:rPr>
          <w:rFonts w:ascii="Arial" w:hAnsi="Arial"/>
          <w:bCs/>
          <w:color w:val="000000" w:themeColor="text1"/>
          <w:sz w:val="24"/>
          <w:szCs w:val="24"/>
        </w:rPr>
        <w:t>Максимальное количество загрязняющих веществ, выбрасываемых при взрывах, г/с, и проведенное к 20-ти минутному интервалу осреднения, рассчитывается по формуле:</w:t>
      </w:r>
    </w:p>
    <w:p w14:paraId="69D2D966" w14:textId="77777777" w:rsidR="00C81CFF" w:rsidRPr="00C821FE" w:rsidRDefault="00C81CFF" w:rsidP="00C81CFF">
      <w:pPr>
        <w:spacing w:line="360" w:lineRule="auto"/>
        <w:ind w:firstLine="708"/>
        <w:jc w:val="both"/>
        <w:rPr>
          <w:rFonts w:ascii="Arial" w:hAnsi="Arial"/>
          <w:bCs/>
          <w:color w:val="000000" w:themeColor="text1"/>
          <w:sz w:val="24"/>
          <w:szCs w:val="24"/>
        </w:rPr>
      </w:pPr>
      <w:r w:rsidRPr="00C821FE">
        <w:rPr>
          <w:rFonts w:ascii="Arial" w:hAnsi="Arial"/>
          <w:bCs/>
          <w:color w:val="000000" w:themeColor="text1"/>
          <w:sz w:val="24"/>
          <w:szCs w:val="24"/>
        </w:rPr>
        <w:t>- для газов</w:t>
      </w:r>
    </w:p>
    <w:tbl>
      <w:tblPr>
        <w:tblW w:w="0" w:type="auto"/>
        <w:jc w:val="center"/>
        <w:tblLook w:val="04A0" w:firstRow="1" w:lastRow="0" w:firstColumn="1" w:lastColumn="0" w:noHBand="0" w:noVBand="1"/>
      </w:tblPr>
      <w:tblGrid>
        <w:gridCol w:w="851"/>
        <w:gridCol w:w="1701"/>
        <w:gridCol w:w="708"/>
      </w:tblGrid>
      <w:tr w:rsidR="00C81CFF" w:rsidRPr="00C821FE" w14:paraId="71ED2613" w14:textId="77777777" w:rsidTr="0012300A">
        <w:trPr>
          <w:jc w:val="center"/>
        </w:trPr>
        <w:tc>
          <w:tcPr>
            <w:tcW w:w="851" w:type="dxa"/>
            <w:vMerge w:val="restart"/>
            <w:vAlign w:val="center"/>
          </w:tcPr>
          <w:p w14:paraId="58EB0DB2" w14:textId="77777777" w:rsidR="00C81CFF" w:rsidRPr="00C821FE" w:rsidRDefault="00C81CFF" w:rsidP="0012300A">
            <w:pPr>
              <w:jc w:val="right"/>
              <w:rPr>
                <w:rFonts w:ascii="Arial" w:hAnsi="Arial"/>
                <w:b/>
                <w:bCs/>
                <w:i/>
                <w:color w:val="000000" w:themeColor="text1"/>
                <w:sz w:val="24"/>
                <w:szCs w:val="24"/>
              </w:rPr>
            </w:pPr>
            <w:r w:rsidRPr="00C821FE">
              <w:rPr>
                <w:rFonts w:ascii="Arial" w:hAnsi="Arial"/>
                <w:b/>
                <w:bCs/>
                <w:i/>
                <w:color w:val="000000" w:themeColor="text1"/>
                <w:sz w:val="24"/>
                <w:szCs w:val="24"/>
              </w:rPr>
              <w:t>М</w:t>
            </w:r>
            <w:r w:rsidRPr="00C821FE">
              <w:rPr>
                <w:rFonts w:ascii="Arial" w:hAnsi="Arial"/>
                <w:b/>
                <w:bCs/>
                <w:i/>
                <w:color w:val="000000" w:themeColor="text1"/>
                <w:sz w:val="24"/>
                <w:szCs w:val="24"/>
                <w:vertAlign w:val="subscript"/>
              </w:rPr>
              <w:t>С</w:t>
            </w:r>
            <w:r w:rsidRPr="00C821FE">
              <w:rPr>
                <w:rFonts w:ascii="Arial" w:hAnsi="Arial"/>
                <w:b/>
                <w:bCs/>
                <w:i/>
                <w:color w:val="000000" w:themeColor="text1"/>
                <w:sz w:val="24"/>
                <w:szCs w:val="24"/>
              </w:rPr>
              <w:t>=</w:t>
            </w:r>
          </w:p>
        </w:tc>
        <w:tc>
          <w:tcPr>
            <w:tcW w:w="1701" w:type="dxa"/>
            <w:tcBorders>
              <w:bottom w:val="single" w:sz="4" w:space="0" w:color="auto"/>
            </w:tcBorders>
          </w:tcPr>
          <w:p w14:paraId="4C79583B" w14:textId="77777777" w:rsidR="00C81CFF" w:rsidRPr="00C821FE" w:rsidRDefault="00C81CFF" w:rsidP="0012300A">
            <w:pPr>
              <w:jc w:val="center"/>
              <w:rPr>
                <w:rFonts w:ascii="Arial" w:hAnsi="Arial"/>
                <w:b/>
                <w:bCs/>
                <w:i/>
                <w:color w:val="000000" w:themeColor="text1"/>
                <w:sz w:val="24"/>
                <w:szCs w:val="24"/>
              </w:rPr>
            </w:pPr>
            <w:r w:rsidRPr="00C821FE">
              <w:rPr>
                <w:rFonts w:ascii="Arial" w:hAnsi="Arial"/>
                <w:b/>
                <w:bCs/>
                <w:i/>
                <w:color w:val="000000" w:themeColor="text1"/>
                <w:sz w:val="24"/>
                <w:szCs w:val="24"/>
              </w:rPr>
              <w:t>q</w:t>
            </w:r>
            <w:r w:rsidRPr="00C821FE">
              <w:rPr>
                <w:rFonts w:ascii="Arial" w:hAnsi="Arial"/>
                <w:b/>
                <w:bCs/>
                <w:i/>
                <w:color w:val="000000" w:themeColor="text1"/>
                <w:sz w:val="24"/>
                <w:szCs w:val="24"/>
                <w:vertAlign w:val="subscript"/>
              </w:rPr>
              <w:t>ij</w:t>
            </w:r>
            <w:r w:rsidRPr="00C821FE">
              <w:rPr>
                <w:rFonts w:ascii="Arial" w:hAnsi="Arial"/>
                <w:b/>
                <w:bCs/>
                <w:i/>
                <w:color w:val="000000" w:themeColor="text1"/>
                <w:sz w:val="24"/>
                <w:szCs w:val="24"/>
              </w:rPr>
              <w:t xml:space="preserve"> × A</w:t>
            </w:r>
            <w:r w:rsidRPr="00C821FE">
              <w:rPr>
                <w:rFonts w:ascii="Arial" w:hAnsi="Arial"/>
                <w:b/>
                <w:bCs/>
                <w:i/>
                <w:color w:val="000000" w:themeColor="text1"/>
                <w:sz w:val="24"/>
                <w:szCs w:val="24"/>
                <w:vertAlign w:val="subscript"/>
              </w:rPr>
              <w:t>j</w:t>
            </w:r>
            <w:r w:rsidRPr="00C821FE">
              <w:rPr>
                <w:rFonts w:ascii="Arial" w:hAnsi="Arial"/>
                <w:b/>
                <w:bCs/>
                <w:i/>
                <w:color w:val="000000" w:themeColor="text1"/>
                <w:sz w:val="24"/>
                <w:szCs w:val="24"/>
              </w:rPr>
              <w:t xml:space="preserve"> × 10</w:t>
            </w:r>
            <w:r w:rsidRPr="00C821FE">
              <w:rPr>
                <w:rFonts w:ascii="Arial" w:hAnsi="Arial"/>
                <w:b/>
                <w:bCs/>
                <w:i/>
                <w:color w:val="000000" w:themeColor="text1"/>
                <w:sz w:val="24"/>
                <w:szCs w:val="24"/>
                <w:vertAlign w:val="superscript"/>
              </w:rPr>
              <w:t>6</w:t>
            </w:r>
          </w:p>
        </w:tc>
        <w:tc>
          <w:tcPr>
            <w:tcW w:w="708" w:type="dxa"/>
            <w:vMerge w:val="restart"/>
            <w:vAlign w:val="center"/>
          </w:tcPr>
          <w:p w14:paraId="663A9EDB" w14:textId="77777777" w:rsidR="00C81CFF" w:rsidRPr="00C821FE" w:rsidRDefault="00C81CFF" w:rsidP="0012300A">
            <w:pPr>
              <w:rPr>
                <w:rFonts w:ascii="Arial" w:hAnsi="Arial"/>
                <w:b/>
                <w:bCs/>
                <w:i/>
                <w:color w:val="000000" w:themeColor="text1"/>
                <w:sz w:val="24"/>
                <w:szCs w:val="24"/>
              </w:rPr>
            </w:pPr>
            <w:r w:rsidRPr="00C821FE">
              <w:rPr>
                <w:rFonts w:ascii="Arial" w:hAnsi="Arial"/>
                <w:b/>
                <w:bCs/>
                <w:i/>
                <w:color w:val="000000" w:themeColor="text1"/>
                <w:sz w:val="24"/>
                <w:szCs w:val="24"/>
              </w:rPr>
              <w:t>, г/с</w:t>
            </w:r>
          </w:p>
        </w:tc>
      </w:tr>
      <w:tr w:rsidR="00C81CFF" w:rsidRPr="00C821FE" w14:paraId="76949298" w14:textId="77777777" w:rsidTr="0012300A">
        <w:trPr>
          <w:jc w:val="center"/>
        </w:trPr>
        <w:tc>
          <w:tcPr>
            <w:tcW w:w="851" w:type="dxa"/>
            <w:vMerge/>
          </w:tcPr>
          <w:p w14:paraId="31DAA409" w14:textId="77777777" w:rsidR="00C81CFF" w:rsidRPr="00C821FE" w:rsidRDefault="00C81CFF" w:rsidP="0012300A">
            <w:pPr>
              <w:jc w:val="both"/>
              <w:rPr>
                <w:rFonts w:ascii="Arial" w:hAnsi="Arial"/>
                <w:b/>
                <w:bCs/>
                <w:i/>
                <w:color w:val="000000" w:themeColor="text1"/>
                <w:sz w:val="24"/>
                <w:szCs w:val="24"/>
              </w:rPr>
            </w:pPr>
          </w:p>
        </w:tc>
        <w:tc>
          <w:tcPr>
            <w:tcW w:w="1701" w:type="dxa"/>
            <w:tcBorders>
              <w:top w:val="single" w:sz="4" w:space="0" w:color="auto"/>
            </w:tcBorders>
          </w:tcPr>
          <w:p w14:paraId="2BD3ADEF" w14:textId="77777777" w:rsidR="00C81CFF" w:rsidRPr="00C821FE" w:rsidRDefault="00C81CFF" w:rsidP="0012300A">
            <w:pPr>
              <w:jc w:val="center"/>
              <w:rPr>
                <w:rFonts w:ascii="Arial" w:hAnsi="Arial"/>
                <w:b/>
                <w:bCs/>
                <w:i/>
                <w:color w:val="000000" w:themeColor="text1"/>
                <w:sz w:val="24"/>
                <w:szCs w:val="24"/>
              </w:rPr>
            </w:pPr>
            <w:r w:rsidRPr="00C821FE">
              <w:rPr>
                <w:rFonts w:ascii="Arial" w:hAnsi="Arial"/>
                <w:b/>
                <w:bCs/>
                <w:i/>
                <w:color w:val="000000" w:themeColor="text1"/>
                <w:sz w:val="24"/>
                <w:szCs w:val="24"/>
              </w:rPr>
              <w:t>1200</w:t>
            </w:r>
          </w:p>
        </w:tc>
        <w:tc>
          <w:tcPr>
            <w:tcW w:w="708" w:type="dxa"/>
            <w:vMerge/>
          </w:tcPr>
          <w:p w14:paraId="72C47A4B" w14:textId="77777777" w:rsidR="00C81CFF" w:rsidRPr="00C821FE" w:rsidRDefault="00C81CFF" w:rsidP="0012300A">
            <w:pPr>
              <w:jc w:val="both"/>
              <w:rPr>
                <w:rFonts w:ascii="Arial" w:hAnsi="Arial"/>
                <w:b/>
                <w:bCs/>
                <w:i/>
                <w:color w:val="000000" w:themeColor="text1"/>
                <w:sz w:val="24"/>
                <w:szCs w:val="24"/>
              </w:rPr>
            </w:pPr>
          </w:p>
        </w:tc>
      </w:tr>
    </w:tbl>
    <w:p w14:paraId="3CC8BB18" w14:textId="77777777" w:rsidR="00C81CFF" w:rsidRPr="00C821FE" w:rsidRDefault="00C81CFF" w:rsidP="00C81CFF">
      <w:pPr>
        <w:spacing w:line="360" w:lineRule="auto"/>
        <w:ind w:firstLine="708"/>
        <w:jc w:val="both"/>
        <w:rPr>
          <w:rFonts w:ascii="Arial" w:hAnsi="Arial"/>
          <w:bCs/>
          <w:color w:val="000000" w:themeColor="text1"/>
          <w:sz w:val="24"/>
          <w:szCs w:val="24"/>
        </w:rPr>
      </w:pPr>
      <w:r w:rsidRPr="00C821FE">
        <w:rPr>
          <w:rFonts w:ascii="Arial" w:hAnsi="Arial"/>
          <w:bCs/>
          <w:color w:val="000000" w:themeColor="text1"/>
          <w:sz w:val="24"/>
          <w:szCs w:val="24"/>
        </w:rPr>
        <w:t>- для пыли</w:t>
      </w:r>
    </w:p>
    <w:tbl>
      <w:tblPr>
        <w:tblW w:w="0" w:type="auto"/>
        <w:jc w:val="center"/>
        <w:tblLook w:val="04A0" w:firstRow="1" w:lastRow="0" w:firstColumn="1" w:lastColumn="0" w:noHBand="0" w:noVBand="1"/>
      </w:tblPr>
      <w:tblGrid>
        <w:gridCol w:w="672"/>
        <w:gridCol w:w="3421"/>
        <w:gridCol w:w="688"/>
      </w:tblGrid>
      <w:tr w:rsidR="00C81CFF" w:rsidRPr="00C821FE" w14:paraId="5C1B581C" w14:textId="77777777" w:rsidTr="0012300A">
        <w:trPr>
          <w:jc w:val="center"/>
        </w:trPr>
        <w:tc>
          <w:tcPr>
            <w:tcW w:w="672" w:type="dxa"/>
            <w:vMerge w:val="restart"/>
            <w:vAlign w:val="center"/>
          </w:tcPr>
          <w:p w14:paraId="7BBE5484" w14:textId="77777777" w:rsidR="00C81CFF" w:rsidRPr="00C821FE" w:rsidRDefault="00C81CFF" w:rsidP="0012300A">
            <w:pPr>
              <w:jc w:val="right"/>
              <w:rPr>
                <w:rFonts w:ascii="Arial" w:hAnsi="Arial"/>
                <w:b/>
                <w:bCs/>
                <w:i/>
                <w:color w:val="000000" w:themeColor="text1"/>
                <w:sz w:val="24"/>
                <w:szCs w:val="24"/>
              </w:rPr>
            </w:pPr>
            <w:r w:rsidRPr="00C821FE">
              <w:rPr>
                <w:rFonts w:ascii="Arial" w:hAnsi="Arial"/>
                <w:b/>
                <w:bCs/>
                <w:i/>
                <w:color w:val="000000" w:themeColor="text1"/>
                <w:sz w:val="24"/>
                <w:szCs w:val="24"/>
              </w:rPr>
              <w:t>М</w:t>
            </w:r>
            <w:r w:rsidRPr="00C821FE">
              <w:rPr>
                <w:rFonts w:ascii="Arial" w:hAnsi="Arial"/>
                <w:b/>
                <w:bCs/>
                <w:i/>
                <w:color w:val="000000" w:themeColor="text1"/>
                <w:sz w:val="24"/>
                <w:szCs w:val="24"/>
                <w:vertAlign w:val="subscript"/>
              </w:rPr>
              <w:t>С</w:t>
            </w:r>
            <w:r w:rsidRPr="00C821FE">
              <w:rPr>
                <w:rFonts w:ascii="Arial" w:hAnsi="Arial"/>
                <w:b/>
                <w:bCs/>
                <w:i/>
                <w:color w:val="000000" w:themeColor="text1"/>
                <w:sz w:val="24"/>
                <w:szCs w:val="24"/>
              </w:rPr>
              <w:t>=</w:t>
            </w:r>
          </w:p>
        </w:tc>
        <w:tc>
          <w:tcPr>
            <w:tcW w:w="3421" w:type="dxa"/>
            <w:tcBorders>
              <w:bottom w:val="single" w:sz="4" w:space="0" w:color="auto"/>
            </w:tcBorders>
          </w:tcPr>
          <w:p w14:paraId="4FBD5320" w14:textId="77777777" w:rsidR="00C81CFF" w:rsidRPr="00C821FE" w:rsidRDefault="00C81CFF" w:rsidP="0012300A">
            <w:pPr>
              <w:jc w:val="center"/>
              <w:rPr>
                <w:rFonts w:ascii="Arial" w:hAnsi="Arial"/>
                <w:b/>
                <w:bCs/>
                <w:i/>
                <w:color w:val="000000" w:themeColor="text1"/>
                <w:sz w:val="24"/>
                <w:szCs w:val="24"/>
              </w:rPr>
            </w:pPr>
            <w:r w:rsidRPr="00C821FE">
              <w:rPr>
                <w:rFonts w:ascii="Arial" w:hAnsi="Arial"/>
                <w:b/>
                <w:bCs/>
                <w:i/>
                <w:color w:val="000000" w:themeColor="text1"/>
                <w:sz w:val="24"/>
                <w:szCs w:val="24"/>
              </w:rPr>
              <w:t>0,16 × q’</w:t>
            </w:r>
            <w:r w:rsidRPr="00C821FE">
              <w:rPr>
                <w:rFonts w:ascii="Arial" w:hAnsi="Arial"/>
                <w:b/>
                <w:bCs/>
                <w:i/>
                <w:color w:val="000000" w:themeColor="text1"/>
                <w:sz w:val="24"/>
                <w:szCs w:val="24"/>
                <w:vertAlign w:val="subscript"/>
              </w:rPr>
              <w:t>n</w:t>
            </w:r>
            <w:r w:rsidRPr="00C821FE">
              <w:rPr>
                <w:rFonts w:ascii="Arial" w:hAnsi="Arial"/>
                <w:b/>
                <w:bCs/>
                <w:i/>
                <w:color w:val="000000" w:themeColor="text1"/>
                <w:sz w:val="24"/>
                <w:szCs w:val="24"/>
              </w:rPr>
              <w:t xml:space="preserve"> × V</w:t>
            </w:r>
            <w:r w:rsidRPr="00C821FE">
              <w:rPr>
                <w:rFonts w:ascii="Arial" w:hAnsi="Arial"/>
                <w:b/>
                <w:bCs/>
                <w:i/>
                <w:color w:val="000000" w:themeColor="text1"/>
                <w:sz w:val="24"/>
                <w:szCs w:val="24"/>
                <w:vertAlign w:val="subscript"/>
              </w:rPr>
              <w:t xml:space="preserve">г.м. </w:t>
            </w:r>
            <w:r w:rsidRPr="00C821FE">
              <w:rPr>
                <w:rFonts w:ascii="Arial" w:hAnsi="Arial"/>
                <w:b/>
                <w:bCs/>
                <w:i/>
                <w:color w:val="000000" w:themeColor="text1"/>
                <w:sz w:val="24"/>
                <w:szCs w:val="24"/>
              </w:rPr>
              <w:t>× (1-ŋ) × 10</w:t>
            </w:r>
            <w:r w:rsidRPr="00C821FE">
              <w:rPr>
                <w:rFonts w:ascii="Arial" w:hAnsi="Arial"/>
                <w:b/>
                <w:bCs/>
                <w:i/>
                <w:color w:val="000000" w:themeColor="text1"/>
                <w:sz w:val="24"/>
                <w:szCs w:val="24"/>
                <w:vertAlign w:val="superscript"/>
              </w:rPr>
              <w:t>3</w:t>
            </w:r>
          </w:p>
        </w:tc>
        <w:tc>
          <w:tcPr>
            <w:tcW w:w="688" w:type="dxa"/>
            <w:vMerge w:val="restart"/>
            <w:vAlign w:val="center"/>
          </w:tcPr>
          <w:p w14:paraId="2D2AC02D" w14:textId="77777777" w:rsidR="00C81CFF" w:rsidRPr="00C821FE" w:rsidRDefault="00C81CFF" w:rsidP="0012300A">
            <w:pPr>
              <w:rPr>
                <w:rFonts w:ascii="Arial" w:hAnsi="Arial"/>
                <w:b/>
                <w:bCs/>
                <w:i/>
                <w:color w:val="000000" w:themeColor="text1"/>
                <w:sz w:val="24"/>
                <w:szCs w:val="24"/>
              </w:rPr>
            </w:pPr>
            <w:r w:rsidRPr="00C821FE">
              <w:rPr>
                <w:rFonts w:ascii="Arial" w:hAnsi="Arial"/>
                <w:b/>
                <w:bCs/>
                <w:i/>
                <w:color w:val="000000" w:themeColor="text1"/>
                <w:sz w:val="24"/>
                <w:szCs w:val="24"/>
              </w:rPr>
              <w:t>, г/с</w:t>
            </w:r>
          </w:p>
        </w:tc>
      </w:tr>
      <w:tr w:rsidR="00C81CFF" w:rsidRPr="00C821FE" w14:paraId="6A81C684" w14:textId="77777777" w:rsidTr="0012300A">
        <w:trPr>
          <w:jc w:val="center"/>
        </w:trPr>
        <w:tc>
          <w:tcPr>
            <w:tcW w:w="672" w:type="dxa"/>
            <w:vMerge/>
          </w:tcPr>
          <w:p w14:paraId="20101B3E" w14:textId="77777777" w:rsidR="00C81CFF" w:rsidRPr="00C821FE" w:rsidRDefault="00C81CFF" w:rsidP="0012300A">
            <w:pPr>
              <w:jc w:val="both"/>
              <w:rPr>
                <w:rFonts w:ascii="Arial" w:hAnsi="Arial"/>
                <w:b/>
                <w:bCs/>
                <w:i/>
                <w:color w:val="000000" w:themeColor="text1"/>
                <w:sz w:val="24"/>
                <w:szCs w:val="24"/>
              </w:rPr>
            </w:pPr>
          </w:p>
        </w:tc>
        <w:tc>
          <w:tcPr>
            <w:tcW w:w="3421" w:type="dxa"/>
            <w:tcBorders>
              <w:top w:val="single" w:sz="4" w:space="0" w:color="auto"/>
            </w:tcBorders>
          </w:tcPr>
          <w:p w14:paraId="24F1D0AC" w14:textId="77777777" w:rsidR="00C81CFF" w:rsidRPr="00C821FE" w:rsidRDefault="00C81CFF" w:rsidP="0012300A">
            <w:pPr>
              <w:jc w:val="center"/>
              <w:rPr>
                <w:rFonts w:ascii="Arial" w:hAnsi="Arial"/>
                <w:b/>
                <w:bCs/>
                <w:i/>
                <w:color w:val="000000" w:themeColor="text1"/>
                <w:sz w:val="24"/>
                <w:szCs w:val="24"/>
              </w:rPr>
            </w:pPr>
            <w:r w:rsidRPr="00C821FE">
              <w:rPr>
                <w:rFonts w:ascii="Arial" w:hAnsi="Arial"/>
                <w:b/>
                <w:bCs/>
                <w:i/>
                <w:color w:val="000000" w:themeColor="text1"/>
                <w:sz w:val="24"/>
                <w:szCs w:val="24"/>
              </w:rPr>
              <w:t>1200</w:t>
            </w:r>
          </w:p>
        </w:tc>
        <w:tc>
          <w:tcPr>
            <w:tcW w:w="688" w:type="dxa"/>
            <w:vMerge/>
          </w:tcPr>
          <w:p w14:paraId="6BDF2455" w14:textId="77777777" w:rsidR="00C81CFF" w:rsidRPr="00C821FE" w:rsidRDefault="00C81CFF" w:rsidP="0012300A">
            <w:pPr>
              <w:jc w:val="both"/>
              <w:rPr>
                <w:rFonts w:ascii="Arial" w:hAnsi="Arial"/>
                <w:b/>
                <w:bCs/>
                <w:i/>
                <w:color w:val="000000" w:themeColor="text1"/>
                <w:sz w:val="24"/>
                <w:szCs w:val="24"/>
              </w:rPr>
            </w:pPr>
          </w:p>
        </w:tc>
      </w:tr>
    </w:tbl>
    <w:p w14:paraId="0FA996B0" w14:textId="77777777" w:rsidR="00C81CFF" w:rsidRPr="00C821FE" w:rsidRDefault="00C81CFF" w:rsidP="00C81CFF">
      <w:pPr>
        <w:spacing w:line="360" w:lineRule="auto"/>
        <w:ind w:firstLine="708"/>
        <w:jc w:val="both"/>
        <w:rPr>
          <w:rFonts w:ascii="Arial" w:hAnsi="Arial"/>
          <w:b/>
          <w:bCs/>
          <w:i/>
          <w:color w:val="000000" w:themeColor="text1"/>
          <w:sz w:val="24"/>
          <w:szCs w:val="24"/>
        </w:rPr>
      </w:pPr>
    </w:p>
    <w:p w14:paraId="7806A484" w14:textId="77777777" w:rsidR="00C81CFF" w:rsidRPr="00C821FE" w:rsidRDefault="00C81CFF" w:rsidP="00C81CFF">
      <w:pPr>
        <w:spacing w:line="360" w:lineRule="auto"/>
        <w:ind w:left="708" w:hanging="708"/>
        <w:jc w:val="both"/>
        <w:rPr>
          <w:rFonts w:ascii="Arial" w:hAnsi="Arial"/>
          <w:bCs/>
          <w:color w:val="000000" w:themeColor="text1"/>
        </w:rPr>
      </w:pPr>
      <w:r w:rsidRPr="00C821FE">
        <w:rPr>
          <w:rFonts w:ascii="Arial" w:hAnsi="Arial"/>
          <w:bCs/>
          <w:color w:val="000000" w:themeColor="text1"/>
        </w:rPr>
        <w:t>где</w:t>
      </w:r>
      <w:r w:rsidRPr="00C821FE">
        <w:rPr>
          <w:rFonts w:ascii="Arial" w:hAnsi="Arial"/>
          <w:bCs/>
          <w:color w:val="000000" w:themeColor="text1"/>
        </w:rPr>
        <w:tab/>
        <w:t>А</w:t>
      </w:r>
      <w:r w:rsidRPr="00C821FE">
        <w:rPr>
          <w:rFonts w:ascii="Arial" w:hAnsi="Arial"/>
          <w:bCs/>
          <w:color w:val="000000" w:themeColor="text1"/>
          <w:vertAlign w:val="subscript"/>
        </w:rPr>
        <w:t xml:space="preserve">j </w:t>
      </w:r>
      <w:r w:rsidRPr="00C821FE">
        <w:rPr>
          <w:rFonts w:ascii="Arial" w:hAnsi="Arial"/>
          <w:bCs/>
          <w:color w:val="000000" w:themeColor="text1"/>
        </w:rPr>
        <w:t>– количество взорванного j-того взрывчатого вещества за один массовый взрыв, т/год;</w:t>
      </w:r>
    </w:p>
    <w:p w14:paraId="31E26034" w14:textId="77777777" w:rsidR="00C81CFF" w:rsidRPr="00C821FE" w:rsidRDefault="00C81CFF" w:rsidP="00C81CFF">
      <w:pPr>
        <w:spacing w:line="360" w:lineRule="auto"/>
        <w:ind w:left="708"/>
        <w:jc w:val="both"/>
        <w:rPr>
          <w:rFonts w:ascii="Arial" w:hAnsi="Arial"/>
          <w:bCs/>
          <w:color w:val="000000" w:themeColor="text1"/>
        </w:rPr>
      </w:pPr>
      <w:r w:rsidRPr="00C821FE">
        <w:rPr>
          <w:rFonts w:ascii="Arial" w:hAnsi="Arial"/>
          <w:bCs/>
          <w:color w:val="000000" w:themeColor="text1"/>
        </w:rPr>
        <w:t>q</w:t>
      </w:r>
      <w:r w:rsidRPr="00C821FE">
        <w:rPr>
          <w:rFonts w:ascii="Arial" w:hAnsi="Arial"/>
          <w:bCs/>
          <w:color w:val="000000" w:themeColor="text1"/>
          <w:vertAlign w:val="subscript"/>
        </w:rPr>
        <w:t xml:space="preserve">n </w:t>
      </w:r>
      <w:r w:rsidRPr="00C821FE">
        <w:rPr>
          <w:rFonts w:ascii="Arial" w:hAnsi="Arial"/>
          <w:bCs/>
          <w:color w:val="000000" w:themeColor="text1"/>
        </w:rPr>
        <w:t>– удельное пылевыделение на 1 м</w:t>
      </w:r>
      <w:r w:rsidRPr="00C821FE">
        <w:rPr>
          <w:rFonts w:ascii="Arial" w:hAnsi="Arial"/>
          <w:bCs/>
          <w:color w:val="000000" w:themeColor="text1"/>
          <w:vertAlign w:val="superscript"/>
        </w:rPr>
        <w:t>3</w:t>
      </w:r>
      <w:r w:rsidRPr="00C821FE">
        <w:rPr>
          <w:rFonts w:ascii="Arial" w:hAnsi="Arial"/>
          <w:bCs/>
          <w:color w:val="000000" w:themeColor="text1"/>
        </w:rPr>
        <w:t xml:space="preserve"> взорванной горной породы, кг/м</w:t>
      </w:r>
      <w:r w:rsidRPr="00C821FE">
        <w:rPr>
          <w:rFonts w:ascii="Arial" w:hAnsi="Arial"/>
          <w:bCs/>
          <w:color w:val="000000" w:themeColor="text1"/>
          <w:vertAlign w:val="superscript"/>
        </w:rPr>
        <w:t>3</w:t>
      </w:r>
      <w:r w:rsidRPr="00C821FE">
        <w:rPr>
          <w:rFonts w:ascii="Arial" w:hAnsi="Arial"/>
          <w:bCs/>
          <w:color w:val="000000" w:themeColor="text1"/>
        </w:rPr>
        <w:t xml:space="preserve"> (таблица 3.5.2 [</w:t>
      </w:r>
      <w:r w:rsidR="008D1E97" w:rsidRPr="00C821FE">
        <w:rPr>
          <w:rFonts w:ascii="Arial" w:hAnsi="Arial"/>
          <w:bCs/>
          <w:color w:val="000000" w:themeColor="text1"/>
        </w:rPr>
        <w:t>7</w:t>
      </w:r>
      <w:r w:rsidRPr="00C821FE">
        <w:rPr>
          <w:rFonts w:ascii="Arial" w:hAnsi="Arial"/>
          <w:bCs/>
          <w:color w:val="000000" w:themeColor="text1"/>
        </w:rPr>
        <w:t>]);</w:t>
      </w:r>
    </w:p>
    <w:p w14:paraId="5491754B" w14:textId="77777777" w:rsidR="00C81CFF" w:rsidRPr="00C821FE" w:rsidRDefault="00C81CFF" w:rsidP="00C81CFF">
      <w:pPr>
        <w:spacing w:line="360" w:lineRule="auto"/>
        <w:ind w:left="708"/>
        <w:jc w:val="both"/>
        <w:rPr>
          <w:rFonts w:ascii="Arial" w:hAnsi="Arial"/>
          <w:bCs/>
          <w:color w:val="000000" w:themeColor="text1"/>
        </w:rPr>
      </w:pPr>
      <w:r w:rsidRPr="00C821FE">
        <w:rPr>
          <w:rFonts w:ascii="Arial" w:hAnsi="Arial"/>
          <w:bCs/>
          <w:color w:val="000000" w:themeColor="text1"/>
        </w:rPr>
        <w:t>V</w:t>
      </w:r>
      <w:r w:rsidRPr="00C821FE">
        <w:rPr>
          <w:rFonts w:ascii="Arial" w:hAnsi="Arial"/>
          <w:bCs/>
          <w:color w:val="000000" w:themeColor="text1"/>
          <w:vertAlign w:val="subscript"/>
        </w:rPr>
        <w:t xml:space="preserve">гм </w:t>
      </w:r>
      <w:r w:rsidRPr="00C821FE">
        <w:rPr>
          <w:rFonts w:ascii="Arial" w:hAnsi="Arial"/>
          <w:bCs/>
          <w:color w:val="000000" w:themeColor="text1"/>
        </w:rPr>
        <w:t>– максимальный объем взорванной горной породы за один массовый взрыв, м</w:t>
      </w:r>
      <w:r w:rsidRPr="00C821FE">
        <w:rPr>
          <w:rFonts w:ascii="Arial" w:hAnsi="Arial"/>
          <w:bCs/>
          <w:color w:val="000000" w:themeColor="text1"/>
          <w:vertAlign w:val="superscript"/>
        </w:rPr>
        <w:t>3</w:t>
      </w:r>
      <w:r w:rsidRPr="00C821FE">
        <w:rPr>
          <w:rFonts w:ascii="Arial" w:hAnsi="Arial"/>
          <w:bCs/>
          <w:color w:val="000000" w:themeColor="text1"/>
        </w:rPr>
        <w:t>/год.</w:t>
      </w:r>
    </w:p>
    <w:p w14:paraId="6B4DA63F" w14:textId="77777777" w:rsidR="00C81CFF" w:rsidRPr="00C821FE" w:rsidRDefault="00C81CFF" w:rsidP="00C81CFF">
      <w:pPr>
        <w:spacing w:line="360" w:lineRule="auto"/>
        <w:ind w:firstLine="708"/>
        <w:jc w:val="both"/>
        <w:rPr>
          <w:rFonts w:ascii="Arial" w:hAnsi="Arial"/>
          <w:bCs/>
          <w:color w:val="000000" w:themeColor="text1"/>
          <w:sz w:val="24"/>
          <w:szCs w:val="24"/>
        </w:rPr>
      </w:pPr>
    </w:p>
    <w:p w14:paraId="1CEF9D39" w14:textId="77777777" w:rsidR="00C81CFF" w:rsidRPr="00C821FE" w:rsidRDefault="00C81CFF" w:rsidP="00C81CFF">
      <w:pPr>
        <w:spacing w:line="360" w:lineRule="auto"/>
        <w:ind w:firstLine="708"/>
        <w:jc w:val="both"/>
        <w:rPr>
          <w:rFonts w:ascii="Arial" w:hAnsi="Arial"/>
          <w:bCs/>
          <w:color w:val="000000" w:themeColor="text1"/>
          <w:sz w:val="24"/>
          <w:szCs w:val="24"/>
        </w:rPr>
      </w:pPr>
      <w:r w:rsidRPr="00C821FE">
        <w:rPr>
          <w:rFonts w:ascii="Arial" w:hAnsi="Arial"/>
          <w:bCs/>
          <w:color w:val="000000" w:themeColor="text1"/>
          <w:sz w:val="24"/>
          <w:szCs w:val="24"/>
        </w:rPr>
        <w:t xml:space="preserve">Приводим пример расчета выбросов оксида углерода при производстве взрыва с использованием </w:t>
      </w:r>
      <w:r w:rsidRPr="00C821FE">
        <w:rPr>
          <w:rFonts w:ascii="Arial" w:hAnsi="Arial"/>
          <w:bCs/>
          <w:i/>
          <w:color w:val="000000" w:themeColor="text1"/>
          <w:sz w:val="24"/>
          <w:szCs w:val="24"/>
        </w:rPr>
        <w:t>аммонита № 6ЖВ</w:t>
      </w:r>
      <w:r w:rsidRPr="00C821FE">
        <w:rPr>
          <w:rFonts w:ascii="Arial" w:hAnsi="Arial"/>
          <w:bCs/>
          <w:color w:val="000000" w:themeColor="text1"/>
          <w:sz w:val="24"/>
          <w:szCs w:val="24"/>
        </w:rPr>
        <w:t xml:space="preserve">: </w:t>
      </w:r>
    </w:p>
    <w:p w14:paraId="2F6F618F" w14:textId="77777777" w:rsidR="00C81CFF" w:rsidRPr="00C821FE" w:rsidRDefault="00C81CFF" w:rsidP="00C81CFF">
      <w:pPr>
        <w:spacing w:line="360" w:lineRule="auto"/>
        <w:jc w:val="center"/>
        <w:rPr>
          <w:rFonts w:ascii="Arial" w:hAnsi="Arial"/>
          <w:bCs/>
          <w:i/>
          <w:color w:val="000000" w:themeColor="text1"/>
          <w:sz w:val="24"/>
          <w:szCs w:val="24"/>
        </w:rPr>
      </w:pPr>
      <w:r w:rsidRPr="00C821FE">
        <w:rPr>
          <w:rFonts w:ascii="Arial" w:hAnsi="Arial"/>
          <w:bCs/>
          <w:i/>
          <w:color w:val="000000" w:themeColor="text1"/>
          <w:sz w:val="24"/>
          <w:szCs w:val="24"/>
        </w:rPr>
        <w:t>М</w:t>
      </w:r>
      <w:r w:rsidRPr="00C821FE">
        <w:rPr>
          <w:rFonts w:ascii="Arial" w:hAnsi="Arial"/>
          <w:bCs/>
          <w:i/>
          <w:color w:val="000000" w:themeColor="text1"/>
          <w:sz w:val="24"/>
          <w:szCs w:val="24"/>
          <w:vertAlign w:val="subscript"/>
        </w:rPr>
        <w:t xml:space="preserve">С </w:t>
      </w:r>
      <w:r w:rsidR="00E212AA" w:rsidRPr="00C821FE">
        <w:rPr>
          <w:rFonts w:ascii="Arial" w:hAnsi="Arial"/>
          <w:bCs/>
          <w:i/>
          <w:color w:val="000000" w:themeColor="text1"/>
          <w:sz w:val="24"/>
          <w:szCs w:val="24"/>
        </w:rPr>
        <w:t>= (0,009 × 2,08</w:t>
      </w:r>
      <w:r w:rsidRPr="00C821FE">
        <w:rPr>
          <w:rFonts w:ascii="Arial" w:hAnsi="Arial"/>
          <w:bCs/>
          <w:i/>
          <w:color w:val="000000" w:themeColor="text1"/>
          <w:sz w:val="24"/>
          <w:szCs w:val="24"/>
        </w:rPr>
        <w:t xml:space="preserve"> × 10</w:t>
      </w:r>
      <w:r w:rsidRPr="00C821FE">
        <w:rPr>
          <w:rFonts w:ascii="Arial" w:hAnsi="Arial"/>
          <w:bCs/>
          <w:i/>
          <w:color w:val="000000" w:themeColor="text1"/>
          <w:sz w:val="24"/>
          <w:szCs w:val="24"/>
          <w:vertAlign w:val="superscript"/>
        </w:rPr>
        <w:t>6</w:t>
      </w:r>
      <w:r w:rsidR="00E212AA" w:rsidRPr="00C821FE">
        <w:rPr>
          <w:rFonts w:ascii="Arial" w:hAnsi="Arial"/>
          <w:bCs/>
          <w:i/>
          <w:color w:val="000000" w:themeColor="text1"/>
          <w:sz w:val="24"/>
          <w:szCs w:val="24"/>
        </w:rPr>
        <w:t>) / 1200=15,6</w:t>
      </w:r>
      <w:r w:rsidR="00FD0AA1" w:rsidRPr="00C821FE">
        <w:rPr>
          <w:rFonts w:ascii="Arial" w:hAnsi="Arial"/>
          <w:bCs/>
          <w:i/>
          <w:color w:val="000000" w:themeColor="text1"/>
          <w:sz w:val="24"/>
          <w:szCs w:val="24"/>
        </w:rPr>
        <w:t xml:space="preserve"> </w:t>
      </w:r>
      <w:r w:rsidRPr="00C821FE">
        <w:rPr>
          <w:rFonts w:ascii="Arial" w:hAnsi="Arial"/>
          <w:bCs/>
          <w:i/>
          <w:color w:val="000000" w:themeColor="text1"/>
          <w:sz w:val="24"/>
          <w:szCs w:val="24"/>
        </w:rPr>
        <w:t>г/с</w:t>
      </w:r>
    </w:p>
    <w:p w14:paraId="5EFE7A39" w14:textId="77777777" w:rsidR="00C81CFF" w:rsidRPr="00C821FE" w:rsidRDefault="00C81CFF" w:rsidP="00C81CFF">
      <w:pPr>
        <w:spacing w:line="360" w:lineRule="auto"/>
        <w:jc w:val="center"/>
        <w:rPr>
          <w:rFonts w:ascii="Arial" w:hAnsi="Arial"/>
          <w:bCs/>
          <w:i/>
          <w:color w:val="000000" w:themeColor="text1"/>
          <w:sz w:val="24"/>
          <w:szCs w:val="24"/>
          <w:lang w:val="kk-KZ"/>
        </w:rPr>
      </w:pP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1Г</w:t>
      </w:r>
      <w:r w:rsidRPr="00C821FE">
        <w:rPr>
          <w:rFonts w:ascii="Arial" w:hAnsi="Arial"/>
          <w:i/>
          <w:color w:val="000000" w:themeColor="text1"/>
          <w:sz w:val="24"/>
          <w:szCs w:val="24"/>
        </w:rPr>
        <w:t xml:space="preserve"> = </w:t>
      </w:r>
      <w:r w:rsidRPr="00C821FE">
        <w:rPr>
          <w:rFonts w:ascii="Arial" w:hAnsi="Arial"/>
          <w:bCs/>
          <w:i/>
          <w:color w:val="000000" w:themeColor="text1"/>
          <w:sz w:val="24"/>
          <w:szCs w:val="24"/>
        </w:rPr>
        <w:t>0,0</w:t>
      </w:r>
      <w:r w:rsidRPr="00C821FE">
        <w:rPr>
          <w:rFonts w:ascii="Arial" w:hAnsi="Arial"/>
          <w:bCs/>
          <w:i/>
          <w:color w:val="000000" w:themeColor="text1"/>
          <w:sz w:val="24"/>
          <w:szCs w:val="24"/>
          <w:lang w:val="kk-KZ"/>
        </w:rPr>
        <w:t>09</w:t>
      </w:r>
      <w:r w:rsidRPr="00C821FE">
        <w:rPr>
          <w:rFonts w:ascii="Arial" w:hAnsi="Arial"/>
          <w:i/>
          <w:color w:val="000000" w:themeColor="text1"/>
          <w:sz w:val="24"/>
          <w:szCs w:val="24"/>
        </w:rPr>
        <w:t xml:space="preserve"> × </w:t>
      </w:r>
      <w:r w:rsidR="00FD0AA1" w:rsidRPr="00C821FE">
        <w:rPr>
          <w:rFonts w:ascii="Arial" w:hAnsi="Arial"/>
          <w:bCs/>
          <w:i/>
          <w:color w:val="000000" w:themeColor="text1"/>
          <w:sz w:val="24"/>
          <w:szCs w:val="24"/>
          <w:lang w:val="kk-KZ"/>
        </w:rPr>
        <w:t>2,08</w:t>
      </w:r>
      <w:r w:rsidRPr="00C821FE">
        <w:rPr>
          <w:rFonts w:ascii="Arial" w:hAnsi="Arial"/>
          <w:bCs/>
          <w:i/>
          <w:color w:val="000000" w:themeColor="text1"/>
          <w:sz w:val="24"/>
          <w:szCs w:val="24"/>
        </w:rPr>
        <w:t xml:space="preserve"> = 0,</w:t>
      </w:r>
      <w:r w:rsidR="00FD0AA1" w:rsidRPr="00C821FE">
        <w:rPr>
          <w:rFonts w:ascii="Arial" w:hAnsi="Arial"/>
          <w:bCs/>
          <w:i/>
          <w:color w:val="000000" w:themeColor="text1"/>
          <w:sz w:val="24"/>
          <w:szCs w:val="24"/>
        </w:rPr>
        <w:t>019</w:t>
      </w:r>
      <w:r w:rsidRPr="00C821FE">
        <w:rPr>
          <w:rFonts w:ascii="Arial" w:hAnsi="Arial"/>
          <w:bCs/>
          <w:i/>
          <w:color w:val="000000" w:themeColor="text1"/>
          <w:sz w:val="24"/>
          <w:szCs w:val="24"/>
        </w:rPr>
        <w:t xml:space="preserve"> т/год</w:t>
      </w:r>
    </w:p>
    <w:p w14:paraId="63A3BD4A" w14:textId="77777777" w:rsidR="00C81CFF" w:rsidRPr="00C821FE" w:rsidRDefault="00C81CFF" w:rsidP="00C81CFF">
      <w:pPr>
        <w:spacing w:line="360" w:lineRule="auto"/>
        <w:jc w:val="center"/>
        <w:rPr>
          <w:rFonts w:ascii="Arial" w:hAnsi="Arial"/>
          <w:color w:val="000000" w:themeColor="text1"/>
          <w:sz w:val="24"/>
          <w:szCs w:val="24"/>
        </w:rPr>
      </w:pP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2Г</w:t>
      </w:r>
      <w:r w:rsidRPr="00C821FE">
        <w:rPr>
          <w:rFonts w:ascii="Arial" w:hAnsi="Arial"/>
          <w:i/>
          <w:color w:val="000000" w:themeColor="text1"/>
          <w:sz w:val="24"/>
          <w:szCs w:val="24"/>
        </w:rPr>
        <w:t xml:space="preserve"> = </w:t>
      </w:r>
      <w:r w:rsidRPr="00C821FE">
        <w:rPr>
          <w:rFonts w:ascii="Arial" w:hAnsi="Arial"/>
          <w:bCs/>
          <w:i/>
          <w:color w:val="000000" w:themeColor="text1"/>
          <w:sz w:val="24"/>
          <w:szCs w:val="24"/>
        </w:rPr>
        <w:t>0,004</w:t>
      </w:r>
      <w:r w:rsidRPr="00C821FE">
        <w:rPr>
          <w:rFonts w:ascii="Arial" w:hAnsi="Arial"/>
          <w:i/>
          <w:color w:val="000000" w:themeColor="text1"/>
          <w:sz w:val="24"/>
          <w:szCs w:val="24"/>
        </w:rPr>
        <w:t xml:space="preserve"> × </w:t>
      </w:r>
      <w:r w:rsidR="00FD0AA1" w:rsidRPr="00C821FE">
        <w:rPr>
          <w:rFonts w:ascii="Arial" w:hAnsi="Arial"/>
          <w:bCs/>
          <w:i/>
          <w:color w:val="000000" w:themeColor="text1"/>
          <w:sz w:val="24"/>
          <w:szCs w:val="24"/>
          <w:lang w:val="kk-KZ"/>
        </w:rPr>
        <w:t>2,08</w:t>
      </w:r>
      <w:r w:rsidRPr="00C821FE">
        <w:rPr>
          <w:rFonts w:ascii="Arial" w:hAnsi="Arial"/>
          <w:bCs/>
          <w:i/>
          <w:color w:val="000000" w:themeColor="text1"/>
          <w:sz w:val="24"/>
          <w:szCs w:val="24"/>
        </w:rPr>
        <w:t>= 0,</w:t>
      </w:r>
      <w:r w:rsidR="00FD0AA1" w:rsidRPr="00C821FE">
        <w:rPr>
          <w:rFonts w:ascii="Arial" w:hAnsi="Arial"/>
          <w:bCs/>
          <w:i/>
          <w:color w:val="000000" w:themeColor="text1"/>
          <w:sz w:val="24"/>
          <w:szCs w:val="24"/>
        </w:rPr>
        <w:t>008</w:t>
      </w:r>
      <w:r w:rsidRPr="00C821FE">
        <w:rPr>
          <w:rFonts w:ascii="Arial" w:hAnsi="Arial"/>
          <w:bCs/>
          <w:i/>
          <w:color w:val="000000" w:themeColor="text1"/>
          <w:sz w:val="24"/>
          <w:szCs w:val="24"/>
        </w:rPr>
        <w:t xml:space="preserve"> т/год</w:t>
      </w:r>
    </w:p>
    <w:p w14:paraId="1BA19EE5" w14:textId="77777777" w:rsidR="00C81CFF" w:rsidRPr="00C821FE" w:rsidRDefault="00C81CFF" w:rsidP="00C81CFF">
      <w:pPr>
        <w:spacing w:line="360" w:lineRule="auto"/>
        <w:jc w:val="center"/>
        <w:rPr>
          <w:rFonts w:ascii="Arial" w:hAnsi="Arial"/>
          <w:i/>
          <w:color w:val="000000" w:themeColor="text1"/>
          <w:sz w:val="24"/>
          <w:szCs w:val="24"/>
        </w:rPr>
      </w:pP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Г</w:t>
      </w:r>
      <w:r w:rsidRPr="00C821FE">
        <w:rPr>
          <w:rFonts w:ascii="Arial" w:hAnsi="Arial"/>
          <w:i/>
          <w:color w:val="000000" w:themeColor="text1"/>
          <w:sz w:val="24"/>
          <w:szCs w:val="24"/>
        </w:rPr>
        <w:t xml:space="preserve"> = </w:t>
      </w:r>
      <w:r w:rsidR="00FD0AA1" w:rsidRPr="00C821FE">
        <w:rPr>
          <w:rFonts w:ascii="Arial" w:hAnsi="Arial"/>
          <w:i/>
          <w:color w:val="000000" w:themeColor="text1"/>
          <w:sz w:val="24"/>
          <w:szCs w:val="24"/>
        </w:rPr>
        <w:t>0,019</w:t>
      </w:r>
      <w:r w:rsidRPr="00C821FE">
        <w:rPr>
          <w:rFonts w:ascii="Arial" w:hAnsi="Arial"/>
          <w:i/>
          <w:color w:val="000000" w:themeColor="text1"/>
          <w:sz w:val="24"/>
          <w:szCs w:val="24"/>
        </w:rPr>
        <w:t xml:space="preserve"> + 0,</w:t>
      </w:r>
      <w:r w:rsidR="00FD0AA1" w:rsidRPr="00C821FE">
        <w:rPr>
          <w:rFonts w:ascii="Arial" w:hAnsi="Arial"/>
          <w:i/>
          <w:color w:val="000000" w:themeColor="text1"/>
          <w:sz w:val="24"/>
          <w:szCs w:val="24"/>
        </w:rPr>
        <w:t>008</w:t>
      </w:r>
      <w:r w:rsidRPr="00C821FE">
        <w:rPr>
          <w:rFonts w:ascii="Arial" w:hAnsi="Arial"/>
          <w:i/>
          <w:color w:val="000000" w:themeColor="text1"/>
          <w:sz w:val="24"/>
          <w:szCs w:val="24"/>
          <w:lang w:val="kk-KZ"/>
        </w:rPr>
        <w:t xml:space="preserve"> </w:t>
      </w:r>
      <w:r w:rsidRPr="00C821FE">
        <w:rPr>
          <w:rFonts w:ascii="Arial" w:hAnsi="Arial"/>
          <w:i/>
          <w:color w:val="000000" w:themeColor="text1"/>
          <w:sz w:val="24"/>
          <w:szCs w:val="24"/>
        </w:rPr>
        <w:t>= 0,</w:t>
      </w:r>
      <w:r w:rsidR="00FD0AA1" w:rsidRPr="00C821FE">
        <w:rPr>
          <w:rFonts w:ascii="Arial" w:hAnsi="Arial"/>
          <w:i/>
          <w:color w:val="000000" w:themeColor="text1"/>
          <w:sz w:val="24"/>
          <w:szCs w:val="24"/>
        </w:rPr>
        <w:t>027</w:t>
      </w:r>
      <w:r w:rsidRPr="00C821FE">
        <w:rPr>
          <w:rFonts w:ascii="Arial" w:hAnsi="Arial"/>
          <w:i/>
          <w:color w:val="000000" w:themeColor="text1"/>
          <w:sz w:val="24"/>
          <w:szCs w:val="24"/>
        </w:rPr>
        <w:t xml:space="preserve"> т/год</w:t>
      </w:r>
    </w:p>
    <w:p w14:paraId="225976F5" w14:textId="77777777" w:rsidR="00C81CFF" w:rsidRPr="00C821FE" w:rsidRDefault="00C81CFF" w:rsidP="00C81CFF">
      <w:pPr>
        <w:pStyle w:val="a8"/>
        <w:spacing w:after="0" w:line="360" w:lineRule="auto"/>
        <w:ind w:left="0" w:firstLine="708"/>
        <w:jc w:val="both"/>
        <w:rPr>
          <w:bCs/>
          <w:iCs/>
          <w:color w:val="000000" w:themeColor="text1"/>
          <w:sz w:val="24"/>
          <w:szCs w:val="24"/>
        </w:rPr>
      </w:pPr>
    </w:p>
    <w:p w14:paraId="5D355E95" w14:textId="77777777" w:rsidR="00C81CFF" w:rsidRPr="00C821FE" w:rsidRDefault="00C81CFF" w:rsidP="00C81CFF">
      <w:pPr>
        <w:pStyle w:val="a8"/>
        <w:spacing w:after="0" w:line="360" w:lineRule="auto"/>
        <w:ind w:left="0" w:firstLine="708"/>
        <w:jc w:val="both"/>
        <w:rPr>
          <w:bCs/>
          <w:iCs/>
          <w:color w:val="000000" w:themeColor="text1"/>
          <w:sz w:val="24"/>
          <w:szCs w:val="24"/>
        </w:rPr>
      </w:pPr>
      <w:r w:rsidRPr="00C821FE">
        <w:rPr>
          <w:bCs/>
          <w:iCs/>
          <w:color w:val="000000" w:themeColor="text1"/>
          <w:sz w:val="24"/>
          <w:szCs w:val="24"/>
        </w:rPr>
        <w:t>Исходные данные и результаты расчетов выбросов ЗВ при взрывных работах приведены в таблице А.</w:t>
      </w:r>
      <w:r w:rsidR="00FD0AA1" w:rsidRPr="00C821FE">
        <w:rPr>
          <w:bCs/>
          <w:iCs/>
          <w:color w:val="000000" w:themeColor="text1"/>
          <w:sz w:val="24"/>
          <w:szCs w:val="24"/>
        </w:rPr>
        <w:t>7.1</w:t>
      </w:r>
      <w:r w:rsidRPr="00C821FE">
        <w:rPr>
          <w:bCs/>
          <w:iCs/>
          <w:color w:val="000000" w:themeColor="text1"/>
          <w:sz w:val="24"/>
          <w:szCs w:val="24"/>
        </w:rPr>
        <w:t>.</w:t>
      </w:r>
    </w:p>
    <w:p w14:paraId="637A6234" w14:textId="77777777" w:rsidR="00FD0AA1" w:rsidRPr="00C821FE" w:rsidRDefault="00FD0AA1">
      <w:pPr>
        <w:rPr>
          <w:rFonts w:ascii="Arial" w:eastAsia="MS Mincho" w:hAnsi="Arial" w:cs="Arial"/>
          <w:b/>
          <w:color w:val="000000" w:themeColor="text1"/>
          <w:sz w:val="24"/>
          <w:szCs w:val="24"/>
        </w:rPr>
      </w:pPr>
      <w:r w:rsidRPr="00C821FE">
        <w:rPr>
          <w:rFonts w:ascii="Arial" w:eastAsia="MS Mincho" w:hAnsi="Arial" w:cs="Arial"/>
          <w:b/>
          <w:color w:val="000000" w:themeColor="text1"/>
          <w:sz w:val="24"/>
          <w:szCs w:val="24"/>
        </w:rPr>
        <w:br w:type="page"/>
      </w:r>
    </w:p>
    <w:p w14:paraId="69164A31" w14:textId="77777777" w:rsidR="00FD0AA1" w:rsidRPr="00C821FE" w:rsidRDefault="00FD0AA1" w:rsidP="00FD0AA1">
      <w:pPr>
        <w:spacing w:line="360" w:lineRule="auto"/>
        <w:rPr>
          <w:rFonts w:ascii="Arial" w:eastAsia="MS Mincho" w:hAnsi="Arial" w:cs="Arial"/>
          <w:color w:val="000000" w:themeColor="text1"/>
          <w:sz w:val="24"/>
          <w:szCs w:val="24"/>
        </w:rPr>
        <w:sectPr w:rsidR="00FD0AA1" w:rsidRPr="00C821FE">
          <w:pgSz w:w="11906" w:h="16838"/>
          <w:pgMar w:top="1134" w:right="567" w:bottom="1134" w:left="1418" w:header="709" w:footer="709" w:gutter="0"/>
          <w:cols w:space="720"/>
        </w:sectPr>
      </w:pPr>
    </w:p>
    <w:p w14:paraId="172929D2" w14:textId="77777777" w:rsidR="00C81CFF" w:rsidRPr="00C821FE" w:rsidRDefault="00FD0AA1" w:rsidP="00E212AA">
      <w:pPr>
        <w:spacing w:line="360" w:lineRule="auto"/>
        <w:ind w:firstLine="709"/>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 xml:space="preserve">Таблица А.7.1 – </w:t>
      </w:r>
      <w:r w:rsidRPr="00C821FE">
        <w:rPr>
          <w:rFonts w:ascii="Arial" w:eastAsia="MS Mincho" w:hAnsi="Arial" w:cs="Arial"/>
          <w:bCs/>
          <w:iCs/>
          <w:color w:val="000000" w:themeColor="text1"/>
          <w:sz w:val="24"/>
          <w:szCs w:val="24"/>
        </w:rPr>
        <w:t>Исходные данные и результаты расчетов выбросов ЗВ при взрывных работах</w:t>
      </w:r>
    </w:p>
    <w:tbl>
      <w:tblPr>
        <w:tblW w:w="5000" w:type="pct"/>
        <w:tblLook w:val="04A0" w:firstRow="1" w:lastRow="0" w:firstColumn="1" w:lastColumn="0" w:noHBand="0" w:noVBand="1"/>
      </w:tblPr>
      <w:tblGrid>
        <w:gridCol w:w="1686"/>
        <w:gridCol w:w="774"/>
        <w:gridCol w:w="828"/>
        <w:gridCol w:w="717"/>
        <w:gridCol w:w="828"/>
        <w:gridCol w:w="1927"/>
        <w:gridCol w:w="1487"/>
        <w:gridCol w:w="1487"/>
        <w:gridCol w:w="1404"/>
        <w:gridCol w:w="1948"/>
        <w:gridCol w:w="1155"/>
        <w:gridCol w:w="828"/>
      </w:tblGrid>
      <w:tr w:rsidR="00E212AA" w:rsidRPr="00C821FE" w14:paraId="16526739" w14:textId="77777777" w:rsidTr="00E212AA">
        <w:trPr>
          <w:trHeight w:val="300"/>
        </w:trPr>
        <w:tc>
          <w:tcPr>
            <w:tcW w:w="44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13625F9"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Наименование ВВ</w:t>
            </w:r>
          </w:p>
        </w:tc>
        <w:tc>
          <w:tcPr>
            <w:tcW w:w="622" w:type="pct"/>
            <w:gridSpan w:val="2"/>
            <w:tcBorders>
              <w:top w:val="single" w:sz="4" w:space="0" w:color="auto"/>
              <w:left w:val="nil"/>
              <w:bottom w:val="single" w:sz="4" w:space="0" w:color="auto"/>
              <w:right w:val="single" w:sz="4" w:space="0" w:color="000000"/>
            </w:tcBorders>
            <w:shd w:val="clear" w:color="auto" w:fill="auto"/>
            <w:vAlign w:val="center"/>
            <w:hideMark/>
          </w:tcPr>
          <w:p w14:paraId="355B7C47"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Удельное выделение ЗВ при взрыве, q</w:t>
            </w:r>
            <w:r w:rsidRPr="00C821FE">
              <w:rPr>
                <w:rFonts w:ascii="Arial" w:hAnsi="Arial" w:cs="Arial"/>
                <w:b/>
                <w:bCs/>
                <w:color w:val="000000" w:themeColor="text1"/>
                <w:vertAlign w:val="subscript"/>
              </w:rPr>
              <w:t>ij</w:t>
            </w:r>
            <w:r w:rsidRPr="00C821FE">
              <w:rPr>
                <w:rFonts w:ascii="Arial" w:hAnsi="Arial" w:cs="Arial"/>
                <w:b/>
                <w:bCs/>
                <w:color w:val="000000" w:themeColor="text1"/>
              </w:rPr>
              <w:t>, т/т</w:t>
            </w:r>
          </w:p>
        </w:tc>
        <w:tc>
          <w:tcPr>
            <w:tcW w:w="675" w:type="pct"/>
            <w:gridSpan w:val="2"/>
            <w:tcBorders>
              <w:top w:val="single" w:sz="4" w:space="0" w:color="auto"/>
              <w:left w:val="nil"/>
              <w:bottom w:val="single" w:sz="4" w:space="0" w:color="auto"/>
              <w:right w:val="single" w:sz="4" w:space="0" w:color="000000"/>
            </w:tcBorders>
            <w:shd w:val="clear" w:color="auto" w:fill="auto"/>
            <w:vAlign w:val="center"/>
            <w:hideMark/>
          </w:tcPr>
          <w:p w14:paraId="11BB79D3"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Удельное выделение ЗВ из горной породы, q'</w:t>
            </w:r>
            <w:r w:rsidRPr="00C821FE">
              <w:rPr>
                <w:rFonts w:ascii="Arial" w:hAnsi="Arial" w:cs="Arial"/>
                <w:b/>
                <w:bCs/>
                <w:color w:val="000000" w:themeColor="text1"/>
                <w:vertAlign w:val="subscript"/>
              </w:rPr>
              <w:t>ij</w:t>
            </w:r>
            <w:r w:rsidRPr="00C821FE">
              <w:rPr>
                <w:rFonts w:ascii="Arial" w:hAnsi="Arial" w:cs="Arial"/>
                <w:b/>
                <w:bCs/>
                <w:color w:val="000000" w:themeColor="text1"/>
              </w:rPr>
              <w:t>, т/т</w:t>
            </w:r>
          </w:p>
        </w:tc>
        <w:tc>
          <w:tcPr>
            <w:tcW w:w="5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3D58CF"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Удельное пылевыделение, q'</w:t>
            </w:r>
            <w:r w:rsidRPr="00C821FE">
              <w:rPr>
                <w:rFonts w:ascii="Arial" w:hAnsi="Arial" w:cs="Arial"/>
                <w:b/>
                <w:bCs/>
                <w:color w:val="000000" w:themeColor="text1"/>
                <w:vertAlign w:val="subscript"/>
              </w:rPr>
              <w:t>n</w:t>
            </w:r>
            <w:r w:rsidRPr="00C821FE">
              <w:rPr>
                <w:rFonts w:ascii="Arial" w:hAnsi="Arial" w:cs="Arial"/>
                <w:b/>
                <w:bCs/>
                <w:color w:val="000000" w:themeColor="text1"/>
              </w:rPr>
              <w:t>, кг/м</w:t>
            </w:r>
            <w:r w:rsidRPr="00C821FE">
              <w:rPr>
                <w:rFonts w:ascii="Arial" w:hAnsi="Arial" w:cs="Arial"/>
                <w:b/>
                <w:bCs/>
                <w:color w:val="000000" w:themeColor="text1"/>
                <w:vertAlign w:val="superscript"/>
              </w:rPr>
              <w:t>3</w:t>
            </w:r>
          </w:p>
        </w:tc>
        <w:tc>
          <w:tcPr>
            <w:tcW w:w="4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84F024"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Количество взорванного ВВ, Аj, т/год</w:t>
            </w:r>
          </w:p>
        </w:tc>
        <w:tc>
          <w:tcPr>
            <w:tcW w:w="4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2FD60FC"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Количество взорванного ВВ за один массовый взрыв, т</w:t>
            </w:r>
          </w:p>
        </w:tc>
        <w:tc>
          <w:tcPr>
            <w:tcW w:w="4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D7E5719"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Объем взорванной горной породы, Vгм, м</w:t>
            </w:r>
            <w:r w:rsidRPr="00C821FE">
              <w:rPr>
                <w:rFonts w:ascii="Arial" w:hAnsi="Arial" w:cs="Arial"/>
                <w:b/>
                <w:bCs/>
                <w:color w:val="000000" w:themeColor="text1"/>
                <w:vertAlign w:val="superscript"/>
              </w:rPr>
              <w:t>3</w:t>
            </w:r>
            <w:r w:rsidRPr="00C821FE">
              <w:rPr>
                <w:rFonts w:ascii="Arial" w:hAnsi="Arial" w:cs="Arial"/>
                <w:b/>
                <w:bCs/>
                <w:color w:val="000000" w:themeColor="text1"/>
              </w:rPr>
              <w:t>/год</w:t>
            </w:r>
          </w:p>
        </w:tc>
        <w:tc>
          <w:tcPr>
            <w:tcW w:w="72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2E032BB"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Наименование ЗВ</w:t>
            </w:r>
          </w:p>
        </w:tc>
        <w:tc>
          <w:tcPr>
            <w:tcW w:w="759" w:type="pct"/>
            <w:gridSpan w:val="2"/>
            <w:tcBorders>
              <w:top w:val="single" w:sz="4" w:space="0" w:color="auto"/>
              <w:left w:val="nil"/>
              <w:bottom w:val="single" w:sz="4" w:space="0" w:color="auto"/>
              <w:right w:val="single" w:sz="4" w:space="0" w:color="000000"/>
            </w:tcBorders>
            <w:shd w:val="clear" w:color="auto" w:fill="auto"/>
            <w:vAlign w:val="center"/>
            <w:hideMark/>
          </w:tcPr>
          <w:p w14:paraId="6E06CF7A"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Выброс ЗВ</w:t>
            </w:r>
          </w:p>
        </w:tc>
      </w:tr>
      <w:tr w:rsidR="00E212AA" w:rsidRPr="00C821FE" w14:paraId="3365092F" w14:textId="77777777" w:rsidTr="00E212AA">
        <w:trPr>
          <w:trHeight w:val="70"/>
        </w:trPr>
        <w:tc>
          <w:tcPr>
            <w:tcW w:w="444" w:type="pct"/>
            <w:vMerge/>
            <w:tcBorders>
              <w:top w:val="single" w:sz="4" w:space="0" w:color="auto"/>
              <w:left w:val="single" w:sz="4" w:space="0" w:color="auto"/>
              <w:bottom w:val="single" w:sz="4" w:space="0" w:color="000000"/>
              <w:right w:val="single" w:sz="4" w:space="0" w:color="auto"/>
            </w:tcBorders>
            <w:vAlign w:val="center"/>
            <w:hideMark/>
          </w:tcPr>
          <w:p w14:paraId="724EAF79" w14:textId="77777777" w:rsidR="00E212AA" w:rsidRPr="00C821FE" w:rsidRDefault="00E212AA" w:rsidP="00E212AA">
            <w:pPr>
              <w:rPr>
                <w:rFonts w:ascii="Arial" w:hAnsi="Arial" w:cs="Arial"/>
                <w:b/>
                <w:bCs/>
                <w:color w:val="000000" w:themeColor="text1"/>
              </w:rPr>
            </w:pPr>
          </w:p>
        </w:tc>
        <w:tc>
          <w:tcPr>
            <w:tcW w:w="327" w:type="pct"/>
            <w:tcBorders>
              <w:top w:val="nil"/>
              <w:left w:val="nil"/>
              <w:bottom w:val="single" w:sz="4" w:space="0" w:color="auto"/>
              <w:right w:val="single" w:sz="4" w:space="0" w:color="auto"/>
            </w:tcBorders>
            <w:shd w:val="clear" w:color="auto" w:fill="auto"/>
            <w:vAlign w:val="center"/>
            <w:hideMark/>
          </w:tcPr>
          <w:p w14:paraId="4FAEB6E2"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СО</w:t>
            </w:r>
          </w:p>
        </w:tc>
        <w:tc>
          <w:tcPr>
            <w:tcW w:w="295" w:type="pct"/>
            <w:tcBorders>
              <w:top w:val="nil"/>
              <w:left w:val="nil"/>
              <w:bottom w:val="single" w:sz="4" w:space="0" w:color="auto"/>
              <w:right w:val="single" w:sz="4" w:space="0" w:color="auto"/>
            </w:tcBorders>
            <w:shd w:val="clear" w:color="auto" w:fill="auto"/>
            <w:vAlign w:val="center"/>
            <w:hideMark/>
          </w:tcPr>
          <w:p w14:paraId="7CAAD4BD"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NOx</w:t>
            </w:r>
          </w:p>
        </w:tc>
        <w:tc>
          <w:tcPr>
            <w:tcW w:w="348" w:type="pct"/>
            <w:tcBorders>
              <w:top w:val="nil"/>
              <w:left w:val="nil"/>
              <w:bottom w:val="single" w:sz="4" w:space="0" w:color="auto"/>
              <w:right w:val="single" w:sz="4" w:space="0" w:color="auto"/>
            </w:tcBorders>
            <w:shd w:val="clear" w:color="auto" w:fill="auto"/>
            <w:vAlign w:val="center"/>
            <w:hideMark/>
          </w:tcPr>
          <w:p w14:paraId="40B0524B"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СО</w:t>
            </w:r>
          </w:p>
        </w:tc>
        <w:tc>
          <w:tcPr>
            <w:tcW w:w="327" w:type="pct"/>
            <w:tcBorders>
              <w:top w:val="nil"/>
              <w:left w:val="nil"/>
              <w:bottom w:val="single" w:sz="4" w:space="0" w:color="auto"/>
              <w:right w:val="single" w:sz="4" w:space="0" w:color="auto"/>
            </w:tcBorders>
            <w:shd w:val="clear" w:color="auto" w:fill="auto"/>
            <w:vAlign w:val="center"/>
            <w:hideMark/>
          </w:tcPr>
          <w:p w14:paraId="4751D5FF"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NOx</w:t>
            </w:r>
          </w:p>
        </w:tc>
        <w:tc>
          <w:tcPr>
            <w:tcW w:w="508" w:type="pct"/>
            <w:vMerge/>
            <w:tcBorders>
              <w:top w:val="single" w:sz="4" w:space="0" w:color="auto"/>
              <w:left w:val="single" w:sz="4" w:space="0" w:color="auto"/>
              <w:bottom w:val="single" w:sz="4" w:space="0" w:color="000000"/>
              <w:right w:val="single" w:sz="4" w:space="0" w:color="auto"/>
            </w:tcBorders>
            <w:vAlign w:val="center"/>
            <w:hideMark/>
          </w:tcPr>
          <w:p w14:paraId="298B6DCE" w14:textId="77777777" w:rsidR="00E212AA" w:rsidRPr="00C821FE" w:rsidRDefault="00E212AA" w:rsidP="00E212AA">
            <w:pPr>
              <w:rPr>
                <w:rFonts w:ascii="Arial" w:hAnsi="Arial" w:cs="Arial"/>
                <w:b/>
                <w:bCs/>
                <w:color w:val="000000" w:themeColor="text1"/>
              </w:rPr>
            </w:pPr>
          </w:p>
        </w:tc>
        <w:tc>
          <w:tcPr>
            <w:tcW w:w="406" w:type="pct"/>
            <w:vMerge/>
            <w:tcBorders>
              <w:top w:val="single" w:sz="4" w:space="0" w:color="auto"/>
              <w:left w:val="single" w:sz="4" w:space="0" w:color="auto"/>
              <w:bottom w:val="single" w:sz="4" w:space="0" w:color="000000"/>
              <w:right w:val="single" w:sz="4" w:space="0" w:color="auto"/>
            </w:tcBorders>
            <w:vAlign w:val="center"/>
            <w:hideMark/>
          </w:tcPr>
          <w:p w14:paraId="65004D54" w14:textId="77777777" w:rsidR="00E212AA" w:rsidRPr="00C821FE" w:rsidRDefault="00E212AA" w:rsidP="00E212AA">
            <w:pPr>
              <w:rPr>
                <w:rFonts w:ascii="Arial" w:hAnsi="Arial" w:cs="Arial"/>
                <w:b/>
                <w:bCs/>
                <w:color w:val="000000" w:themeColor="text1"/>
              </w:rPr>
            </w:pPr>
          </w:p>
        </w:tc>
        <w:tc>
          <w:tcPr>
            <w:tcW w:w="411" w:type="pct"/>
            <w:vMerge/>
            <w:tcBorders>
              <w:top w:val="single" w:sz="4" w:space="0" w:color="auto"/>
              <w:left w:val="single" w:sz="4" w:space="0" w:color="auto"/>
              <w:bottom w:val="single" w:sz="4" w:space="0" w:color="000000"/>
              <w:right w:val="single" w:sz="4" w:space="0" w:color="auto"/>
            </w:tcBorders>
            <w:vAlign w:val="center"/>
            <w:hideMark/>
          </w:tcPr>
          <w:p w14:paraId="57A37305" w14:textId="77777777" w:rsidR="00E212AA" w:rsidRPr="00C821FE" w:rsidRDefault="00E212AA" w:rsidP="00E212AA">
            <w:pPr>
              <w:rPr>
                <w:rFonts w:ascii="Arial" w:hAnsi="Arial" w:cs="Arial"/>
                <w:b/>
                <w:bCs/>
                <w:color w:val="000000" w:themeColor="text1"/>
              </w:rPr>
            </w:pPr>
          </w:p>
        </w:tc>
        <w:tc>
          <w:tcPr>
            <w:tcW w:w="448" w:type="pct"/>
            <w:vMerge/>
            <w:tcBorders>
              <w:top w:val="single" w:sz="4" w:space="0" w:color="auto"/>
              <w:left w:val="single" w:sz="4" w:space="0" w:color="auto"/>
              <w:bottom w:val="single" w:sz="4" w:space="0" w:color="000000"/>
              <w:right w:val="single" w:sz="4" w:space="0" w:color="auto"/>
            </w:tcBorders>
            <w:vAlign w:val="center"/>
            <w:hideMark/>
          </w:tcPr>
          <w:p w14:paraId="3480690C" w14:textId="77777777" w:rsidR="00E212AA" w:rsidRPr="00C821FE" w:rsidRDefault="00E212AA" w:rsidP="00E212AA">
            <w:pPr>
              <w:rPr>
                <w:rFonts w:ascii="Arial" w:hAnsi="Arial" w:cs="Arial"/>
                <w:b/>
                <w:bCs/>
                <w:color w:val="000000" w:themeColor="text1"/>
              </w:rPr>
            </w:pPr>
          </w:p>
        </w:tc>
        <w:tc>
          <w:tcPr>
            <w:tcW w:w="727" w:type="pct"/>
            <w:vMerge/>
            <w:tcBorders>
              <w:top w:val="single" w:sz="4" w:space="0" w:color="auto"/>
              <w:left w:val="single" w:sz="4" w:space="0" w:color="auto"/>
              <w:bottom w:val="single" w:sz="4" w:space="0" w:color="000000"/>
              <w:right w:val="single" w:sz="4" w:space="0" w:color="auto"/>
            </w:tcBorders>
            <w:vAlign w:val="center"/>
            <w:hideMark/>
          </w:tcPr>
          <w:p w14:paraId="3D4AD038" w14:textId="77777777" w:rsidR="00E212AA" w:rsidRPr="00C821FE" w:rsidRDefault="00E212AA" w:rsidP="00E212AA">
            <w:pPr>
              <w:rPr>
                <w:rFonts w:ascii="Arial" w:hAnsi="Arial" w:cs="Arial"/>
                <w:b/>
                <w:bCs/>
                <w:color w:val="000000" w:themeColor="text1"/>
              </w:rPr>
            </w:pPr>
          </w:p>
        </w:tc>
        <w:tc>
          <w:tcPr>
            <w:tcW w:w="453" w:type="pct"/>
            <w:tcBorders>
              <w:top w:val="nil"/>
              <w:left w:val="nil"/>
              <w:bottom w:val="single" w:sz="4" w:space="0" w:color="auto"/>
              <w:right w:val="single" w:sz="4" w:space="0" w:color="auto"/>
            </w:tcBorders>
            <w:shd w:val="clear" w:color="auto" w:fill="auto"/>
            <w:vAlign w:val="center"/>
            <w:hideMark/>
          </w:tcPr>
          <w:p w14:paraId="7A22CC88"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г/с</w:t>
            </w:r>
          </w:p>
        </w:tc>
        <w:tc>
          <w:tcPr>
            <w:tcW w:w="306" w:type="pct"/>
            <w:tcBorders>
              <w:top w:val="nil"/>
              <w:left w:val="nil"/>
              <w:bottom w:val="single" w:sz="4" w:space="0" w:color="auto"/>
              <w:right w:val="single" w:sz="4" w:space="0" w:color="auto"/>
            </w:tcBorders>
            <w:shd w:val="clear" w:color="auto" w:fill="auto"/>
            <w:vAlign w:val="center"/>
            <w:hideMark/>
          </w:tcPr>
          <w:p w14:paraId="240D7598"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т/год</w:t>
            </w:r>
          </w:p>
        </w:tc>
      </w:tr>
      <w:tr w:rsidR="00E212AA" w:rsidRPr="00C821FE" w14:paraId="7E8E0492" w14:textId="77777777" w:rsidTr="00E212AA">
        <w:trPr>
          <w:trHeight w:val="70"/>
        </w:trPr>
        <w:tc>
          <w:tcPr>
            <w:tcW w:w="444" w:type="pct"/>
            <w:tcBorders>
              <w:top w:val="nil"/>
              <w:left w:val="single" w:sz="4" w:space="0" w:color="auto"/>
              <w:bottom w:val="single" w:sz="4" w:space="0" w:color="auto"/>
              <w:right w:val="single" w:sz="4" w:space="0" w:color="auto"/>
            </w:tcBorders>
            <w:shd w:val="clear" w:color="auto" w:fill="auto"/>
            <w:noWrap/>
            <w:vAlign w:val="center"/>
            <w:hideMark/>
          </w:tcPr>
          <w:p w14:paraId="461E160F"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1</w:t>
            </w:r>
          </w:p>
        </w:tc>
        <w:tc>
          <w:tcPr>
            <w:tcW w:w="327" w:type="pct"/>
            <w:tcBorders>
              <w:top w:val="nil"/>
              <w:left w:val="nil"/>
              <w:bottom w:val="single" w:sz="4" w:space="0" w:color="auto"/>
              <w:right w:val="single" w:sz="4" w:space="0" w:color="auto"/>
            </w:tcBorders>
            <w:shd w:val="clear" w:color="auto" w:fill="auto"/>
            <w:noWrap/>
            <w:vAlign w:val="center"/>
            <w:hideMark/>
          </w:tcPr>
          <w:p w14:paraId="0B4109F4"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2</w:t>
            </w:r>
          </w:p>
        </w:tc>
        <w:tc>
          <w:tcPr>
            <w:tcW w:w="295" w:type="pct"/>
            <w:tcBorders>
              <w:top w:val="nil"/>
              <w:left w:val="nil"/>
              <w:bottom w:val="single" w:sz="4" w:space="0" w:color="auto"/>
              <w:right w:val="single" w:sz="4" w:space="0" w:color="auto"/>
            </w:tcBorders>
            <w:shd w:val="clear" w:color="auto" w:fill="auto"/>
            <w:noWrap/>
            <w:vAlign w:val="center"/>
            <w:hideMark/>
          </w:tcPr>
          <w:p w14:paraId="59279A93"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3</w:t>
            </w:r>
          </w:p>
        </w:tc>
        <w:tc>
          <w:tcPr>
            <w:tcW w:w="348" w:type="pct"/>
            <w:tcBorders>
              <w:top w:val="nil"/>
              <w:left w:val="nil"/>
              <w:bottom w:val="single" w:sz="4" w:space="0" w:color="auto"/>
              <w:right w:val="single" w:sz="4" w:space="0" w:color="auto"/>
            </w:tcBorders>
            <w:shd w:val="clear" w:color="auto" w:fill="auto"/>
            <w:noWrap/>
            <w:vAlign w:val="center"/>
            <w:hideMark/>
          </w:tcPr>
          <w:p w14:paraId="5F61D770"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4</w:t>
            </w:r>
          </w:p>
        </w:tc>
        <w:tc>
          <w:tcPr>
            <w:tcW w:w="327" w:type="pct"/>
            <w:tcBorders>
              <w:top w:val="nil"/>
              <w:left w:val="nil"/>
              <w:bottom w:val="single" w:sz="4" w:space="0" w:color="auto"/>
              <w:right w:val="single" w:sz="4" w:space="0" w:color="auto"/>
            </w:tcBorders>
            <w:shd w:val="clear" w:color="auto" w:fill="auto"/>
            <w:noWrap/>
            <w:vAlign w:val="center"/>
            <w:hideMark/>
          </w:tcPr>
          <w:p w14:paraId="4792BBF4"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5</w:t>
            </w:r>
          </w:p>
        </w:tc>
        <w:tc>
          <w:tcPr>
            <w:tcW w:w="508" w:type="pct"/>
            <w:tcBorders>
              <w:top w:val="nil"/>
              <w:left w:val="nil"/>
              <w:bottom w:val="single" w:sz="4" w:space="0" w:color="auto"/>
              <w:right w:val="single" w:sz="4" w:space="0" w:color="auto"/>
            </w:tcBorders>
            <w:shd w:val="clear" w:color="auto" w:fill="auto"/>
            <w:noWrap/>
            <w:vAlign w:val="center"/>
            <w:hideMark/>
          </w:tcPr>
          <w:p w14:paraId="6341586E"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6</w:t>
            </w:r>
          </w:p>
        </w:tc>
        <w:tc>
          <w:tcPr>
            <w:tcW w:w="406" w:type="pct"/>
            <w:tcBorders>
              <w:top w:val="nil"/>
              <w:left w:val="nil"/>
              <w:bottom w:val="single" w:sz="4" w:space="0" w:color="auto"/>
              <w:right w:val="single" w:sz="4" w:space="0" w:color="auto"/>
            </w:tcBorders>
            <w:shd w:val="clear" w:color="auto" w:fill="auto"/>
            <w:noWrap/>
            <w:vAlign w:val="center"/>
            <w:hideMark/>
          </w:tcPr>
          <w:p w14:paraId="5CEA572A"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7</w:t>
            </w:r>
          </w:p>
        </w:tc>
        <w:tc>
          <w:tcPr>
            <w:tcW w:w="411" w:type="pct"/>
            <w:tcBorders>
              <w:top w:val="nil"/>
              <w:left w:val="nil"/>
              <w:bottom w:val="single" w:sz="4" w:space="0" w:color="auto"/>
              <w:right w:val="single" w:sz="4" w:space="0" w:color="auto"/>
            </w:tcBorders>
            <w:shd w:val="clear" w:color="auto" w:fill="auto"/>
            <w:noWrap/>
            <w:vAlign w:val="center"/>
            <w:hideMark/>
          </w:tcPr>
          <w:p w14:paraId="251ED2FB"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8</w:t>
            </w:r>
          </w:p>
        </w:tc>
        <w:tc>
          <w:tcPr>
            <w:tcW w:w="448" w:type="pct"/>
            <w:tcBorders>
              <w:top w:val="nil"/>
              <w:left w:val="nil"/>
              <w:bottom w:val="single" w:sz="4" w:space="0" w:color="auto"/>
              <w:right w:val="single" w:sz="4" w:space="0" w:color="auto"/>
            </w:tcBorders>
            <w:shd w:val="clear" w:color="auto" w:fill="auto"/>
            <w:noWrap/>
            <w:vAlign w:val="center"/>
            <w:hideMark/>
          </w:tcPr>
          <w:p w14:paraId="2A90B02A"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9</w:t>
            </w:r>
          </w:p>
        </w:tc>
        <w:tc>
          <w:tcPr>
            <w:tcW w:w="727" w:type="pct"/>
            <w:tcBorders>
              <w:top w:val="nil"/>
              <w:left w:val="nil"/>
              <w:bottom w:val="single" w:sz="4" w:space="0" w:color="auto"/>
              <w:right w:val="single" w:sz="4" w:space="0" w:color="auto"/>
            </w:tcBorders>
            <w:shd w:val="clear" w:color="auto" w:fill="auto"/>
            <w:noWrap/>
            <w:vAlign w:val="center"/>
            <w:hideMark/>
          </w:tcPr>
          <w:p w14:paraId="0BC311F4"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10</w:t>
            </w:r>
          </w:p>
        </w:tc>
        <w:tc>
          <w:tcPr>
            <w:tcW w:w="453" w:type="pct"/>
            <w:tcBorders>
              <w:top w:val="nil"/>
              <w:left w:val="nil"/>
              <w:bottom w:val="single" w:sz="4" w:space="0" w:color="auto"/>
              <w:right w:val="single" w:sz="4" w:space="0" w:color="auto"/>
            </w:tcBorders>
            <w:shd w:val="clear" w:color="auto" w:fill="auto"/>
            <w:noWrap/>
            <w:vAlign w:val="center"/>
            <w:hideMark/>
          </w:tcPr>
          <w:p w14:paraId="5594772F"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11</w:t>
            </w:r>
          </w:p>
        </w:tc>
        <w:tc>
          <w:tcPr>
            <w:tcW w:w="306" w:type="pct"/>
            <w:tcBorders>
              <w:top w:val="nil"/>
              <w:left w:val="nil"/>
              <w:bottom w:val="single" w:sz="4" w:space="0" w:color="auto"/>
              <w:right w:val="single" w:sz="4" w:space="0" w:color="auto"/>
            </w:tcBorders>
            <w:shd w:val="clear" w:color="auto" w:fill="auto"/>
            <w:noWrap/>
            <w:vAlign w:val="center"/>
            <w:hideMark/>
          </w:tcPr>
          <w:p w14:paraId="3BAD3318" w14:textId="77777777" w:rsidR="00E212AA" w:rsidRPr="00C821FE" w:rsidRDefault="00E212AA" w:rsidP="00E212AA">
            <w:pPr>
              <w:jc w:val="center"/>
              <w:rPr>
                <w:rFonts w:ascii="Arial" w:hAnsi="Arial" w:cs="Arial"/>
                <w:b/>
                <w:bCs/>
                <w:color w:val="000000" w:themeColor="text1"/>
              </w:rPr>
            </w:pPr>
            <w:r w:rsidRPr="00C821FE">
              <w:rPr>
                <w:rFonts w:ascii="Arial" w:hAnsi="Arial" w:cs="Arial"/>
                <w:b/>
                <w:bCs/>
                <w:color w:val="000000" w:themeColor="text1"/>
              </w:rPr>
              <w:t>12</w:t>
            </w:r>
          </w:p>
        </w:tc>
      </w:tr>
      <w:tr w:rsidR="00E212AA" w:rsidRPr="00C821FE" w14:paraId="53ABDF27" w14:textId="77777777" w:rsidTr="00E212AA">
        <w:trPr>
          <w:trHeight w:val="70"/>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52419D" w14:textId="77777777" w:rsidR="00E212AA" w:rsidRPr="00C821FE" w:rsidRDefault="009E6DCA" w:rsidP="00E212AA">
            <w:pPr>
              <w:jc w:val="center"/>
              <w:rPr>
                <w:rFonts w:ascii="Arial" w:hAnsi="Arial" w:cs="Arial"/>
                <w:b/>
                <w:bCs/>
                <w:color w:val="000000" w:themeColor="text1"/>
              </w:rPr>
            </w:pPr>
            <w:r w:rsidRPr="00C821FE">
              <w:rPr>
                <w:rFonts w:ascii="Arial" w:hAnsi="Arial" w:cs="Arial"/>
                <w:b/>
                <w:bCs/>
                <w:color w:val="000000" w:themeColor="text1"/>
              </w:rPr>
              <w:t>ВЗРЫВНЫЕ РАБОТЫ (ист. 6001-009</w:t>
            </w:r>
            <w:r w:rsidR="00E212AA" w:rsidRPr="00C821FE">
              <w:rPr>
                <w:rFonts w:ascii="Arial" w:hAnsi="Arial" w:cs="Arial"/>
                <w:b/>
                <w:bCs/>
                <w:color w:val="000000" w:themeColor="text1"/>
              </w:rPr>
              <w:t>)</w:t>
            </w:r>
          </w:p>
        </w:tc>
      </w:tr>
      <w:tr w:rsidR="00E212AA" w:rsidRPr="00C821FE" w14:paraId="231BA8F2" w14:textId="77777777" w:rsidTr="00E212AA">
        <w:trPr>
          <w:trHeight w:val="70"/>
        </w:trPr>
        <w:tc>
          <w:tcPr>
            <w:tcW w:w="444" w:type="pct"/>
            <w:vMerge w:val="restart"/>
            <w:tcBorders>
              <w:top w:val="nil"/>
              <w:left w:val="single" w:sz="4" w:space="0" w:color="auto"/>
              <w:bottom w:val="single" w:sz="4" w:space="0" w:color="000000"/>
              <w:right w:val="single" w:sz="4" w:space="0" w:color="auto"/>
            </w:tcBorders>
            <w:shd w:val="clear" w:color="auto" w:fill="auto"/>
            <w:vAlign w:val="center"/>
            <w:hideMark/>
          </w:tcPr>
          <w:p w14:paraId="039CC113" w14:textId="77777777" w:rsidR="00836EAC" w:rsidRPr="00C821FE" w:rsidRDefault="00E212AA" w:rsidP="00E212AA">
            <w:pPr>
              <w:rPr>
                <w:rFonts w:ascii="Arial" w:hAnsi="Arial" w:cs="Arial"/>
                <w:color w:val="000000" w:themeColor="text1"/>
              </w:rPr>
            </w:pPr>
            <w:r w:rsidRPr="00C821FE">
              <w:rPr>
                <w:rFonts w:ascii="Arial" w:hAnsi="Arial" w:cs="Arial"/>
                <w:color w:val="000000" w:themeColor="text1"/>
              </w:rPr>
              <w:t xml:space="preserve">Аммонит </w:t>
            </w:r>
          </w:p>
          <w:p w14:paraId="2FA7AA94" w14:textId="77777777" w:rsidR="00E212AA" w:rsidRPr="00C821FE" w:rsidRDefault="00E212AA" w:rsidP="00E212AA">
            <w:pPr>
              <w:rPr>
                <w:rFonts w:ascii="Arial" w:hAnsi="Arial" w:cs="Arial"/>
                <w:color w:val="000000" w:themeColor="text1"/>
              </w:rPr>
            </w:pPr>
            <w:r w:rsidRPr="00C821FE">
              <w:rPr>
                <w:rFonts w:ascii="Arial" w:hAnsi="Arial" w:cs="Arial"/>
                <w:color w:val="000000" w:themeColor="text1"/>
              </w:rPr>
              <w:t>№ 6ЖВ</w:t>
            </w:r>
          </w:p>
        </w:tc>
        <w:tc>
          <w:tcPr>
            <w:tcW w:w="32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E47BDD7"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0,009</w:t>
            </w:r>
          </w:p>
        </w:tc>
        <w:tc>
          <w:tcPr>
            <w:tcW w:w="29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14AC549"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0,0067</w:t>
            </w:r>
          </w:p>
        </w:tc>
        <w:tc>
          <w:tcPr>
            <w:tcW w:w="34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C7F55BE"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0,004</w:t>
            </w:r>
          </w:p>
        </w:tc>
        <w:tc>
          <w:tcPr>
            <w:tcW w:w="32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C0913CB"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0,0031</w:t>
            </w:r>
          </w:p>
        </w:tc>
        <w:tc>
          <w:tcPr>
            <w:tcW w:w="50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3492E4E"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0,11</w:t>
            </w:r>
          </w:p>
        </w:tc>
        <w:tc>
          <w:tcPr>
            <w:tcW w:w="40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9826531"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2,08</w:t>
            </w:r>
          </w:p>
        </w:tc>
        <w:tc>
          <w:tcPr>
            <w:tcW w:w="41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A70D021"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2,08</w:t>
            </w:r>
          </w:p>
        </w:tc>
        <w:tc>
          <w:tcPr>
            <w:tcW w:w="448"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4ED7F33"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2000</w:t>
            </w:r>
          </w:p>
        </w:tc>
        <w:tc>
          <w:tcPr>
            <w:tcW w:w="727" w:type="pct"/>
            <w:tcBorders>
              <w:top w:val="nil"/>
              <w:left w:val="nil"/>
              <w:bottom w:val="single" w:sz="4" w:space="0" w:color="auto"/>
              <w:right w:val="single" w:sz="4" w:space="0" w:color="auto"/>
            </w:tcBorders>
            <w:shd w:val="clear" w:color="auto" w:fill="auto"/>
            <w:noWrap/>
            <w:vAlign w:val="center"/>
            <w:hideMark/>
          </w:tcPr>
          <w:p w14:paraId="263568A6" w14:textId="77777777" w:rsidR="00E212AA" w:rsidRPr="00C821FE" w:rsidRDefault="00E212AA" w:rsidP="00E212AA">
            <w:pPr>
              <w:rPr>
                <w:rFonts w:ascii="Arial" w:hAnsi="Arial" w:cs="Arial"/>
                <w:color w:val="000000" w:themeColor="text1"/>
              </w:rPr>
            </w:pPr>
            <w:r w:rsidRPr="00C821FE">
              <w:rPr>
                <w:rFonts w:ascii="Arial" w:hAnsi="Arial" w:cs="Arial"/>
                <w:color w:val="000000" w:themeColor="text1"/>
              </w:rPr>
              <w:t>Оксид углерода</w:t>
            </w:r>
          </w:p>
        </w:tc>
        <w:tc>
          <w:tcPr>
            <w:tcW w:w="453" w:type="pct"/>
            <w:tcBorders>
              <w:top w:val="nil"/>
              <w:left w:val="nil"/>
              <w:bottom w:val="single" w:sz="4" w:space="0" w:color="auto"/>
              <w:right w:val="single" w:sz="4" w:space="0" w:color="auto"/>
            </w:tcBorders>
            <w:shd w:val="clear" w:color="auto" w:fill="auto"/>
            <w:noWrap/>
            <w:vAlign w:val="center"/>
            <w:hideMark/>
          </w:tcPr>
          <w:p w14:paraId="69FC66B8"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15,6</w:t>
            </w:r>
          </w:p>
        </w:tc>
        <w:tc>
          <w:tcPr>
            <w:tcW w:w="306" w:type="pct"/>
            <w:tcBorders>
              <w:top w:val="nil"/>
              <w:left w:val="nil"/>
              <w:bottom w:val="single" w:sz="4" w:space="0" w:color="auto"/>
              <w:right w:val="single" w:sz="4" w:space="0" w:color="auto"/>
            </w:tcBorders>
            <w:shd w:val="clear" w:color="auto" w:fill="auto"/>
            <w:noWrap/>
            <w:vAlign w:val="center"/>
            <w:hideMark/>
          </w:tcPr>
          <w:p w14:paraId="12FD8673"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0,027</w:t>
            </w:r>
          </w:p>
        </w:tc>
      </w:tr>
      <w:tr w:rsidR="00E212AA" w:rsidRPr="00C821FE" w14:paraId="4038C12C" w14:textId="77777777" w:rsidTr="00E212AA">
        <w:trPr>
          <w:trHeight w:val="70"/>
        </w:trPr>
        <w:tc>
          <w:tcPr>
            <w:tcW w:w="444" w:type="pct"/>
            <w:vMerge/>
            <w:tcBorders>
              <w:top w:val="nil"/>
              <w:left w:val="single" w:sz="4" w:space="0" w:color="auto"/>
              <w:bottom w:val="single" w:sz="4" w:space="0" w:color="000000"/>
              <w:right w:val="single" w:sz="4" w:space="0" w:color="auto"/>
            </w:tcBorders>
            <w:vAlign w:val="center"/>
            <w:hideMark/>
          </w:tcPr>
          <w:p w14:paraId="772D041B" w14:textId="77777777" w:rsidR="00E212AA" w:rsidRPr="00C821FE" w:rsidRDefault="00E212AA" w:rsidP="00E212AA">
            <w:pPr>
              <w:rPr>
                <w:rFonts w:ascii="Arial" w:hAnsi="Arial" w:cs="Arial"/>
                <w:color w:val="000000" w:themeColor="text1"/>
              </w:rPr>
            </w:pPr>
          </w:p>
        </w:tc>
        <w:tc>
          <w:tcPr>
            <w:tcW w:w="327" w:type="pct"/>
            <w:vMerge/>
            <w:tcBorders>
              <w:top w:val="nil"/>
              <w:left w:val="single" w:sz="4" w:space="0" w:color="auto"/>
              <w:bottom w:val="single" w:sz="4" w:space="0" w:color="000000"/>
              <w:right w:val="single" w:sz="4" w:space="0" w:color="auto"/>
            </w:tcBorders>
            <w:vAlign w:val="center"/>
            <w:hideMark/>
          </w:tcPr>
          <w:p w14:paraId="150388DB" w14:textId="77777777" w:rsidR="00E212AA" w:rsidRPr="00C821FE" w:rsidRDefault="00E212AA" w:rsidP="00E212AA">
            <w:pPr>
              <w:rPr>
                <w:rFonts w:ascii="Arial" w:hAnsi="Arial" w:cs="Arial"/>
                <w:color w:val="000000" w:themeColor="text1"/>
              </w:rPr>
            </w:pPr>
          </w:p>
        </w:tc>
        <w:tc>
          <w:tcPr>
            <w:tcW w:w="295" w:type="pct"/>
            <w:vMerge/>
            <w:tcBorders>
              <w:top w:val="nil"/>
              <w:left w:val="single" w:sz="4" w:space="0" w:color="auto"/>
              <w:bottom w:val="single" w:sz="4" w:space="0" w:color="000000"/>
              <w:right w:val="single" w:sz="4" w:space="0" w:color="auto"/>
            </w:tcBorders>
            <w:vAlign w:val="center"/>
            <w:hideMark/>
          </w:tcPr>
          <w:p w14:paraId="43A5F594" w14:textId="77777777" w:rsidR="00E212AA" w:rsidRPr="00C821FE" w:rsidRDefault="00E212AA" w:rsidP="00E212AA">
            <w:pPr>
              <w:rPr>
                <w:rFonts w:ascii="Arial" w:hAnsi="Arial" w:cs="Arial"/>
                <w:color w:val="000000" w:themeColor="text1"/>
              </w:rPr>
            </w:pPr>
          </w:p>
        </w:tc>
        <w:tc>
          <w:tcPr>
            <w:tcW w:w="348" w:type="pct"/>
            <w:vMerge/>
            <w:tcBorders>
              <w:top w:val="nil"/>
              <w:left w:val="single" w:sz="4" w:space="0" w:color="auto"/>
              <w:bottom w:val="single" w:sz="4" w:space="0" w:color="000000"/>
              <w:right w:val="single" w:sz="4" w:space="0" w:color="auto"/>
            </w:tcBorders>
            <w:vAlign w:val="center"/>
            <w:hideMark/>
          </w:tcPr>
          <w:p w14:paraId="50CAF533" w14:textId="77777777" w:rsidR="00E212AA" w:rsidRPr="00C821FE" w:rsidRDefault="00E212AA" w:rsidP="00E212AA">
            <w:pPr>
              <w:rPr>
                <w:rFonts w:ascii="Arial" w:hAnsi="Arial" w:cs="Arial"/>
                <w:color w:val="000000" w:themeColor="text1"/>
              </w:rPr>
            </w:pPr>
          </w:p>
        </w:tc>
        <w:tc>
          <w:tcPr>
            <w:tcW w:w="327" w:type="pct"/>
            <w:vMerge/>
            <w:tcBorders>
              <w:top w:val="nil"/>
              <w:left w:val="single" w:sz="4" w:space="0" w:color="auto"/>
              <w:bottom w:val="single" w:sz="4" w:space="0" w:color="000000"/>
              <w:right w:val="single" w:sz="4" w:space="0" w:color="auto"/>
            </w:tcBorders>
            <w:vAlign w:val="center"/>
            <w:hideMark/>
          </w:tcPr>
          <w:p w14:paraId="152D757B" w14:textId="77777777" w:rsidR="00E212AA" w:rsidRPr="00C821FE" w:rsidRDefault="00E212AA" w:rsidP="00E212AA">
            <w:pPr>
              <w:rPr>
                <w:rFonts w:ascii="Arial" w:hAnsi="Arial" w:cs="Arial"/>
                <w:color w:val="000000" w:themeColor="text1"/>
              </w:rPr>
            </w:pPr>
          </w:p>
        </w:tc>
        <w:tc>
          <w:tcPr>
            <w:tcW w:w="508" w:type="pct"/>
            <w:vMerge/>
            <w:tcBorders>
              <w:top w:val="nil"/>
              <w:left w:val="single" w:sz="4" w:space="0" w:color="auto"/>
              <w:bottom w:val="single" w:sz="4" w:space="0" w:color="000000"/>
              <w:right w:val="single" w:sz="4" w:space="0" w:color="auto"/>
            </w:tcBorders>
            <w:vAlign w:val="center"/>
            <w:hideMark/>
          </w:tcPr>
          <w:p w14:paraId="0C009BE5" w14:textId="77777777" w:rsidR="00E212AA" w:rsidRPr="00C821FE" w:rsidRDefault="00E212AA" w:rsidP="00E212AA">
            <w:pPr>
              <w:rPr>
                <w:rFonts w:ascii="Arial" w:hAnsi="Arial" w:cs="Arial"/>
                <w:color w:val="000000" w:themeColor="text1"/>
              </w:rPr>
            </w:pPr>
          </w:p>
        </w:tc>
        <w:tc>
          <w:tcPr>
            <w:tcW w:w="406" w:type="pct"/>
            <w:vMerge/>
            <w:tcBorders>
              <w:top w:val="nil"/>
              <w:left w:val="single" w:sz="4" w:space="0" w:color="auto"/>
              <w:bottom w:val="single" w:sz="4" w:space="0" w:color="000000"/>
              <w:right w:val="single" w:sz="4" w:space="0" w:color="auto"/>
            </w:tcBorders>
            <w:vAlign w:val="center"/>
            <w:hideMark/>
          </w:tcPr>
          <w:p w14:paraId="0E695A1D" w14:textId="77777777" w:rsidR="00E212AA" w:rsidRPr="00C821FE" w:rsidRDefault="00E212AA" w:rsidP="00E212AA">
            <w:pPr>
              <w:rPr>
                <w:rFonts w:ascii="Arial" w:hAnsi="Arial" w:cs="Arial"/>
                <w:color w:val="000000" w:themeColor="text1"/>
              </w:rPr>
            </w:pPr>
          </w:p>
        </w:tc>
        <w:tc>
          <w:tcPr>
            <w:tcW w:w="411" w:type="pct"/>
            <w:vMerge/>
            <w:tcBorders>
              <w:top w:val="nil"/>
              <w:left w:val="single" w:sz="4" w:space="0" w:color="auto"/>
              <w:bottom w:val="single" w:sz="4" w:space="0" w:color="000000"/>
              <w:right w:val="single" w:sz="4" w:space="0" w:color="auto"/>
            </w:tcBorders>
            <w:vAlign w:val="center"/>
            <w:hideMark/>
          </w:tcPr>
          <w:p w14:paraId="7AB2CDAB" w14:textId="77777777" w:rsidR="00E212AA" w:rsidRPr="00C821FE" w:rsidRDefault="00E212AA" w:rsidP="00E212AA">
            <w:pPr>
              <w:rPr>
                <w:rFonts w:ascii="Arial" w:hAnsi="Arial" w:cs="Arial"/>
                <w:color w:val="000000" w:themeColor="text1"/>
              </w:rPr>
            </w:pPr>
          </w:p>
        </w:tc>
        <w:tc>
          <w:tcPr>
            <w:tcW w:w="448" w:type="pct"/>
            <w:vMerge/>
            <w:tcBorders>
              <w:top w:val="nil"/>
              <w:left w:val="single" w:sz="4" w:space="0" w:color="auto"/>
              <w:bottom w:val="single" w:sz="4" w:space="0" w:color="000000"/>
              <w:right w:val="single" w:sz="4" w:space="0" w:color="auto"/>
            </w:tcBorders>
            <w:vAlign w:val="center"/>
            <w:hideMark/>
          </w:tcPr>
          <w:p w14:paraId="38890FBC" w14:textId="77777777" w:rsidR="00E212AA" w:rsidRPr="00C821FE" w:rsidRDefault="00E212AA" w:rsidP="00E212AA">
            <w:pPr>
              <w:rPr>
                <w:rFonts w:ascii="Arial" w:hAnsi="Arial" w:cs="Arial"/>
                <w:color w:val="000000" w:themeColor="text1"/>
              </w:rPr>
            </w:pPr>
          </w:p>
        </w:tc>
        <w:tc>
          <w:tcPr>
            <w:tcW w:w="727" w:type="pct"/>
            <w:tcBorders>
              <w:top w:val="nil"/>
              <w:left w:val="nil"/>
              <w:bottom w:val="single" w:sz="4" w:space="0" w:color="auto"/>
              <w:right w:val="single" w:sz="4" w:space="0" w:color="auto"/>
            </w:tcBorders>
            <w:shd w:val="clear" w:color="auto" w:fill="auto"/>
            <w:noWrap/>
            <w:vAlign w:val="center"/>
            <w:hideMark/>
          </w:tcPr>
          <w:p w14:paraId="7D2D6773" w14:textId="77777777" w:rsidR="00E212AA" w:rsidRPr="00C821FE" w:rsidRDefault="00E212AA" w:rsidP="00E212AA">
            <w:pPr>
              <w:rPr>
                <w:rFonts w:ascii="Arial" w:hAnsi="Arial" w:cs="Arial"/>
                <w:color w:val="000000" w:themeColor="text1"/>
              </w:rPr>
            </w:pPr>
            <w:r w:rsidRPr="00C821FE">
              <w:rPr>
                <w:rFonts w:ascii="Arial" w:hAnsi="Arial" w:cs="Arial"/>
                <w:color w:val="000000" w:themeColor="text1"/>
              </w:rPr>
              <w:t>Окислы азота</w:t>
            </w:r>
          </w:p>
        </w:tc>
        <w:tc>
          <w:tcPr>
            <w:tcW w:w="453" w:type="pct"/>
            <w:tcBorders>
              <w:top w:val="nil"/>
              <w:left w:val="nil"/>
              <w:bottom w:val="single" w:sz="4" w:space="0" w:color="auto"/>
              <w:right w:val="single" w:sz="4" w:space="0" w:color="auto"/>
            </w:tcBorders>
            <w:shd w:val="clear" w:color="auto" w:fill="auto"/>
            <w:noWrap/>
            <w:vAlign w:val="center"/>
            <w:hideMark/>
          </w:tcPr>
          <w:p w14:paraId="51E6A3E8"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11,613</w:t>
            </w:r>
          </w:p>
        </w:tc>
        <w:tc>
          <w:tcPr>
            <w:tcW w:w="306" w:type="pct"/>
            <w:tcBorders>
              <w:top w:val="nil"/>
              <w:left w:val="nil"/>
              <w:bottom w:val="single" w:sz="4" w:space="0" w:color="auto"/>
              <w:right w:val="single" w:sz="4" w:space="0" w:color="auto"/>
            </w:tcBorders>
            <w:shd w:val="clear" w:color="auto" w:fill="auto"/>
            <w:noWrap/>
            <w:vAlign w:val="center"/>
            <w:hideMark/>
          </w:tcPr>
          <w:p w14:paraId="182AE24F"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0,0204</w:t>
            </w:r>
          </w:p>
        </w:tc>
      </w:tr>
      <w:tr w:rsidR="00E212AA" w:rsidRPr="00C821FE" w14:paraId="2FFE6BAD" w14:textId="77777777" w:rsidTr="00E212AA">
        <w:trPr>
          <w:trHeight w:val="70"/>
        </w:trPr>
        <w:tc>
          <w:tcPr>
            <w:tcW w:w="444" w:type="pct"/>
            <w:vMerge/>
            <w:tcBorders>
              <w:top w:val="nil"/>
              <w:left w:val="single" w:sz="4" w:space="0" w:color="auto"/>
              <w:bottom w:val="single" w:sz="4" w:space="0" w:color="000000"/>
              <w:right w:val="single" w:sz="4" w:space="0" w:color="auto"/>
            </w:tcBorders>
            <w:vAlign w:val="center"/>
            <w:hideMark/>
          </w:tcPr>
          <w:p w14:paraId="5C5791F8" w14:textId="77777777" w:rsidR="00E212AA" w:rsidRPr="00C821FE" w:rsidRDefault="00E212AA" w:rsidP="00E212AA">
            <w:pPr>
              <w:rPr>
                <w:rFonts w:ascii="Arial" w:hAnsi="Arial" w:cs="Arial"/>
                <w:color w:val="000000" w:themeColor="text1"/>
              </w:rPr>
            </w:pPr>
          </w:p>
        </w:tc>
        <w:tc>
          <w:tcPr>
            <w:tcW w:w="327" w:type="pct"/>
            <w:vMerge/>
            <w:tcBorders>
              <w:top w:val="nil"/>
              <w:left w:val="single" w:sz="4" w:space="0" w:color="auto"/>
              <w:bottom w:val="single" w:sz="4" w:space="0" w:color="000000"/>
              <w:right w:val="single" w:sz="4" w:space="0" w:color="auto"/>
            </w:tcBorders>
            <w:vAlign w:val="center"/>
            <w:hideMark/>
          </w:tcPr>
          <w:p w14:paraId="2687C0E5" w14:textId="77777777" w:rsidR="00E212AA" w:rsidRPr="00C821FE" w:rsidRDefault="00E212AA" w:rsidP="00E212AA">
            <w:pPr>
              <w:rPr>
                <w:rFonts w:ascii="Arial" w:hAnsi="Arial" w:cs="Arial"/>
                <w:color w:val="000000" w:themeColor="text1"/>
              </w:rPr>
            </w:pPr>
          </w:p>
        </w:tc>
        <w:tc>
          <w:tcPr>
            <w:tcW w:w="295" w:type="pct"/>
            <w:vMerge/>
            <w:tcBorders>
              <w:top w:val="nil"/>
              <w:left w:val="single" w:sz="4" w:space="0" w:color="auto"/>
              <w:bottom w:val="single" w:sz="4" w:space="0" w:color="000000"/>
              <w:right w:val="single" w:sz="4" w:space="0" w:color="auto"/>
            </w:tcBorders>
            <w:vAlign w:val="center"/>
            <w:hideMark/>
          </w:tcPr>
          <w:p w14:paraId="40FFD6F3" w14:textId="77777777" w:rsidR="00E212AA" w:rsidRPr="00C821FE" w:rsidRDefault="00E212AA" w:rsidP="00E212AA">
            <w:pPr>
              <w:rPr>
                <w:rFonts w:ascii="Arial" w:hAnsi="Arial" w:cs="Arial"/>
                <w:color w:val="000000" w:themeColor="text1"/>
              </w:rPr>
            </w:pPr>
          </w:p>
        </w:tc>
        <w:tc>
          <w:tcPr>
            <w:tcW w:w="348" w:type="pct"/>
            <w:vMerge/>
            <w:tcBorders>
              <w:top w:val="nil"/>
              <w:left w:val="single" w:sz="4" w:space="0" w:color="auto"/>
              <w:bottom w:val="single" w:sz="4" w:space="0" w:color="000000"/>
              <w:right w:val="single" w:sz="4" w:space="0" w:color="auto"/>
            </w:tcBorders>
            <w:vAlign w:val="center"/>
            <w:hideMark/>
          </w:tcPr>
          <w:p w14:paraId="31E6063D" w14:textId="77777777" w:rsidR="00E212AA" w:rsidRPr="00C821FE" w:rsidRDefault="00E212AA" w:rsidP="00E212AA">
            <w:pPr>
              <w:rPr>
                <w:rFonts w:ascii="Arial" w:hAnsi="Arial" w:cs="Arial"/>
                <w:color w:val="000000" w:themeColor="text1"/>
              </w:rPr>
            </w:pPr>
          </w:p>
        </w:tc>
        <w:tc>
          <w:tcPr>
            <w:tcW w:w="327" w:type="pct"/>
            <w:vMerge/>
            <w:tcBorders>
              <w:top w:val="nil"/>
              <w:left w:val="single" w:sz="4" w:space="0" w:color="auto"/>
              <w:bottom w:val="single" w:sz="4" w:space="0" w:color="000000"/>
              <w:right w:val="single" w:sz="4" w:space="0" w:color="auto"/>
            </w:tcBorders>
            <w:vAlign w:val="center"/>
            <w:hideMark/>
          </w:tcPr>
          <w:p w14:paraId="608A2375" w14:textId="77777777" w:rsidR="00E212AA" w:rsidRPr="00C821FE" w:rsidRDefault="00E212AA" w:rsidP="00E212AA">
            <w:pPr>
              <w:rPr>
                <w:rFonts w:ascii="Arial" w:hAnsi="Arial" w:cs="Arial"/>
                <w:color w:val="000000" w:themeColor="text1"/>
              </w:rPr>
            </w:pPr>
          </w:p>
        </w:tc>
        <w:tc>
          <w:tcPr>
            <w:tcW w:w="508" w:type="pct"/>
            <w:vMerge/>
            <w:tcBorders>
              <w:top w:val="nil"/>
              <w:left w:val="single" w:sz="4" w:space="0" w:color="auto"/>
              <w:bottom w:val="single" w:sz="4" w:space="0" w:color="000000"/>
              <w:right w:val="single" w:sz="4" w:space="0" w:color="auto"/>
            </w:tcBorders>
            <w:vAlign w:val="center"/>
            <w:hideMark/>
          </w:tcPr>
          <w:p w14:paraId="2E7F1C6B" w14:textId="77777777" w:rsidR="00E212AA" w:rsidRPr="00C821FE" w:rsidRDefault="00E212AA" w:rsidP="00E212AA">
            <w:pPr>
              <w:rPr>
                <w:rFonts w:ascii="Arial" w:hAnsi="Arial" w:cs="Arial"/>
                <w:color w:val="000000" w:themeColor="text1"/>
              </w:rPr>
            </w:pPr>
          </w:p>
        </w:tc>
        <w:tc>
          <w:tcPr>
            <w:tcW w:w="406" w:type="pct"/>
            <w:vMerge/>
            <w:tcBorders>
              <w:top w:val="nil"/>
              <w:left w:val="single" w:sz="4" w:space="0" w:color="auto"/>
              <w:bottom w:val="single" w:sz="4" w:space="0" w:color="000000"/>
              <w:right w:val="single" w:sz="4" w:space="0" w:color="auto"/>
            </w:tcBorders>
            <w:vAlign w:val="center"/>
            <w:hideMark/>
          </w:tcPr>
          <w:p w14:paraId="5D71F156" w14:textId="77777777" w:rsidR="00E212AA" w:rsidRPr="00C821FE" w:rsidRDefault="00E212AA" w:rsidP="00E212AA">
            <w:pPr>
              <w:rPr>
                <w:rFonts w:ascii="Arial" w:hAnsi="Arial" w:cs="Arial"/>
                <w:color w:val="000000" w:themeColor="text1"/>
              </w:rPr>
            </w:pPr>
          </w:p>
        </w:tc>
        <w:tc>
          <w:tcPr>
            <w:tcW w:w="411" w:type="pct"/>
            <w:vMerge/>
            <w:tcBorders>
              <w:top w:val="nil"/>
              <w:left w:val="single" w:sz="4" w:space="0" w:color="auto"/>
              <w:bottom w:val="single" w:sz="4" w:space="0" w:color="000000"/>
              <w:right w:val="single" w:sz="4" w:space="0" w:color="auto"/>
            </w:tcBorders>
            <w:vAlign w:val="center"/>
            <w:hideMark/>
          </w:tcPr>
          <w:p w14:paraId="7744607B" w14:textId="77777777" w:rsidR="00E212AA" w:rsidRPr="00C821FE" w:rsidRDefault="00E212AA" w:rsidP="00E212AA">
            <w:pPr>
              <w:rPr>
                <w:rFonts w:ascii="Arial" w:hAnsi="Arial" w:cs="Arial"/>
                <w:color w:val="000000" w:themeColor="text1"/>
              </w:rPr>
            </w:pPr>
          </w:p>
        </w:tc>
        <w:tc>
          <w:tcPr>
            <w:tcW w:w="448" w:type="pct"/>
            <w:vMerge/>
            <w:tcBorders>
              <w:top w:val="nil"/>
              <w:left w:val="single" w:sz="4" w:space="0" w:color="auto"/>
              <w:bottom w:val="single" w:sz="4" w:space="0" w:color="000000"/>
              <w:right w:val="single" w:sz="4" w:space="0" w:color="auto"/>
            </w:tcBorders>
            <w:vAlign w:val="center"/>
            <w:hideMark/>
          </w:tcPr>
          <w:p w14:paraId="153652A3" w14:textId="77777777" w:rsidR="00E212AA" w:rsidRPr="00C821FE" w:rsidRDefault="00E212AA" w:rsidP="00E212AA">
            <w:pPr>
              <w:rPr>
                <w:rFonts w:ascii="Arial" w:hAnsi="Arial" w:cs="Arial"/>
                <w:color w:val="000000" w:themeColor="text1"/>
              </w:rPr>
            </w:pPr>
          </w:p>
        </w:tc>
        <w:tc>
          <w:tcPr>
            <w:tcW w:w="727" w:type="pct"/>
            <w:tcBorders>
              <w:top w:val="nil"/>
              <w:left w:val="nil"/>
              <w:bottom w:val="single" w:sz="4" w:space="0" w:color="auto"/>
              <w:right w:val="single" w:sz="4" w:space="0" w:color="auto"/>
            </w:tcBorders>
            <w:shd w:val="clear" w:color="auto" w:fill="auto"/>
            <w:noWrap/>
            <w:vAlign w:val="center"/>
            <w:hideMark/>
          </w:tcPr>
          <w:p w14:paraId="600CE5BE" w14:textId="77777777" w:rsidR="00E212AA" w:rsidRPr="00C821FE" w:rsidRDefault="00E212AA" w:rsidP="00E212AA">
            <w:pPr>
              <w:rPr>
                <w:rFonts w:ascii="Arial" w:hAnsi="Arial" w:cs="Arial"/>
                <w:color w:val="000000" w:themeColor="text1"/>
              </w:rPr>
            </w:pPr>
            <w:r w:rsidRPr="00C821FE">
              <w:rPr>
                <w:rFonts w:ascii="Arial" w:hAnsi="Arial" w:cs="Arial"/>
                <w:color w:val="000000" w:themeColor="text1"/>
              </w:rPr>
              <w:t>Оксид азота</w:t>
            </w:r>
          </w:p>
        </w:tc>
        <w:tc>
          <w:tcPr>
            <w:tcW w:w="453" w:type="pct"/>
            <w:tcBorders>
              <w:top w:val="nil"/>
              <w:left w:val="nil"/>
              <w:bottom w:val="single" w:sz="4" w:space="0" w:color="auto"/>
              <w:right w:val="single" w:sz="4" w:space="0" w:color="auto"/>
            </w:tcBorders>
            <w:shd w:val="clear" w:color="auto" w:fill="auto"/>
            <w:noWrap/>
            <w:vAlign w:val="center"/>
            <w:hideMark/>
          </w:tcPr>
          <w:p w14:paraId="69D6A282"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1,51</w:t>
            </w:r>
          </w:p>
        </w:tc>
        <w:tc>
          <w:tcPr>
            <w:tcW w:w="306" w:type="pct"/>
            <w:tcBorders>
              <w:top w:val="nil"/>
              <w:left w:val="nil"/>
              <w:bottom w:val="single" w:sz="4" w:space="0" w:color="auto"/>
              <w:right w:val="single" w:sz="4" w:space="0" w:color="auto"/>
            </w:tcBorders>
            <w:shd w:val="clear" w:color="auto" w:fill="auto"/>
            <w:noWrap/>
            <w:vAlign w:val="center"/>
            <w:hideMark/>
          </w:tcPr>
          <w:p w14:paraId="6A25320F"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0,0027</w:t>
            </w:r>
          </w:p>
        </w:tc>
      </w:tr>
      <w:tr w:rsidR="00E212AA" w:rsidRPr="00C821FE" w14:paraId="026A9A7E" w14:textId="77777777" w:rsidTr="00E212AA">
        <w:trPr>
          <w:trHeight w:val="70"/>
        </w:trPr>
        <w:tc>
          <w:tcPr>
            <w:tcW w:w="444" w:type="pct"/>
            <w:vMerge/>
            <w:tcBorders>
              <w:top w:val="nil"/>
              <w:left w:val="single" w:sz="4" w:space="0" w:color="auto"/>
              <w:bottom w:val="single" w:sz="4" w:space="0" w:color="000000"/>
              <w:right w:val="single" w:sz="4" w:space="0" w:color="auto"/>
            </w:tcBorders>
            <w:vAlign w:val="center"/>
            <w:hideMark/>
          </w:tcPr>
          <w:p w14:paraId="4E7599D9" w14:textId="77777777" w:rsidR="00E212AA" w:rsidRPr="00C821FE" w:rsidRDefault="00E212AA" w:rsidP="00E212AA">
            <w:pPr>
              <w:rPr>
                <w:rFonts w:ascii="Arial" w:hAnsi="Arial" w:cs="Arial"/>
                <w:color w:val="000000" w:themeColor="text1"/>
              </w:rPr>
            </w:pPr>
          </w:p>
        </w:tc>
        <w:tc>
          <w:tcPr>
            <w:tcW w:w="327" w:type="pct"/>
            <w:vMerge/>
            <w:tcBorders>
              <w:top w:val="nil"/>
              <w:left w:val="single" w:sz="4" w:space="0" w:color="auto"/>
              <w:bottom w:val="single" w:sz="4" w:space="0" w:color="000000"/>
              <w:right w:val="single" w:sz="4" w:space="0" w:color="auto"/>
            </w:tcBorders>
            <w:vAlign w:val="center"/>
            <w:hideMark/>
          </w:tcPr>
          <w:p w14:paraId="109BF70C" w14:textId="77777777" w:rsidR="00E212AA" w:rsidRPr="00C821FE" w:rsidRDefault="00E212AA" w:rsidP="00E212AA">
            <w:pPr>
              <w:rPr>
                <w:rFonts w:ascii="Arial" w:hAnsi="Arial" w:cs="Arial"/>
                <w:color w:val="000000" w:themeColor="text1"/>
              </w:rPr>
            </w:pPr>
          </w:p>
        </w:tc>
        <w:tc>
          <w:tcPr>
            <w:tcW w:w="295" w:type="pct"/>
            <w:vMerge/>
            <w:tcBorders>
              <w:top w:val="nil"/>
              <w:left w:val="single" w:sz="4" w:space="0" w:color="auto"/>
              <w:bottom w:val="single" w:sz="4" w:space="0" w:color="000000"/>
              <w:right w:val="single" w:sz="4" w:space="0" w:color="auto"/>
            </w:tcBorders>
            <w:vAlign w:val="center"/>
            <w:hideMark/>
          </w:tcPr>
          <w:p w14:paraId="4A613956" w14:textId="77777777" w:rsidR="00E212AA" w:rsidRPr="00C821FE" w:rsidRDefault="00E212AA" w:rsidP="00E212AA">
            <w:pPr>
              <w:rPr>
                <w:rFonts w:ascii="Arial" w:hAnsi="Arial" w:cs="Arial"/>
                <w:color w:val="000000" w:themeColor="text1"/>
              </w:rPr>
            </w:pPr>
          </w:p>
        </w:tc>
        <w:tc>
          <w:tcPr>
            <w:tcW w:w="348" w:type="pct"/>
            <w:vMerge/>
            <w:tcBorders>
              <w:top w:val="nil"/>
              <w:left w:val="single" w:sz="4" w:space="0" w:color="auto"/>
              <w:bottom w:val="single" w:sz="4" w:space="0" w:color="000000"/>
              <w:right w:val="single" w:sz="4" w:space="0" w:color="auto"/>
            </w:tcBorders>
            <w:vAlign w:val="center"/>
            <w:hideMark/>
          </w:tcPr>
          <w:p w14:paraId="0EE17801" w14:textId="77777777" w:rsidR="00E212AA" w:rsidRPr="00C821FE" w:rsidRDefault="00E212AA" w:rsidP="00E212AA">
            <w:pPr>
              <w:rPr>
                <w:rFonts w:ascii="Arial" w:hAnsi="Arial" w:cs="Arial"/>
                <w:color w:val="000000" w:themeColor="text1"/>
              </w:rPr>
            </w:pPr>
          </w:p>
        </w:tc>
        <w:tc>
          <w:tcPr>
            <w:tcW w:w="327" w:type="pct"/>
            <w:vMerge/>
            <w:tcBorders>
              <w:top w:val="nil"/>
              <w:left w:val="single" w:sz="4" w:space="0" w:color="auto"/>
              <w:bottom w:val="single" w:sz="4" w:space="0" w:color="000000"/>
              <w:right w:val="single" w:sz="4" w:space="0" w:color="auto"/>
            </w:tcBorders>
            <w:vAlign w:val="center"/>
            <w:hideMark/>
          </w:tcPr>
          <w:p w14:paraId="7AC57715" w14:textId="77777777" w:rsidR="00E212AA" w:rsidRPr="00C821FE" w:rsidRDefault="00E212AA" w:rsidP="00E212AA">
            <w:pPr>
              <w:rPr>
                <w:rFonts w:ascii="Arial" w:hAnsi="Arial" w:cs="Arial"/>
                <w:color w:val="000000" w:themeColor="text1"/>
              </w:rPr>
            </w:pPr>
          </w:p>
        </w:tc>
        <w:tc>
          <w:tcPr>
            <w:tcW w:w="508" w:type="pct"/>
            <w:vMerge/>
            <w:tcBorders>
              <w:top w:val="nil"/>
              <w:left w:val="single" w:sz="4" w:space="0" w:color="auto"/>
              <w:bottom w:val="single" w:sz="4" w:space="0" w:color="000000"/>
              <w:right w:val="single" w:sz="4" w:space="0" w:color="auto"/>
            </w:tcBorders>
            <w:vAlign w:val="center"/>
            <w:hideMark/>
          </w:tcPr>
          <w:p w14:paraId="04764DBA" w14:textId="77777777" w:rsidR="00E212AA" w:rsidRPr="00C821FE" w:rsidRDefault="00E212AA" w:rsidP="00E212AA">
            <w:pPr>
              <w:rPr>
                <w:rFonts w:ascii="Arial" w:hAnsi="Arial" w:cs="Arial"/>
                <w:color w:val="000000" w:themeColor="text1"/>
              </w:rPr>
            </w:pPr>
          </w:p>
        </w:tc>
        <w:tc>
          <w:tcPr>
            <w:tcW w:w="406" w:type="pct"/>
            <w:vMerge/>
            <w:tcBorders>
              <w:top w:val="nil"/>
              <w:left w:val="single" w:sz="4" w:space="0" w:color="auto"/>
              <w:bottom w:val="single" w:sz="4" w:space="0" w:color="000000"/>
              <w:right w:val="single" w:sz="4" w:space="0" w:color="auto"/>
            </w:tcBorders>
            <w:vAlign w:val="center"/>
            <w:hideMark/>
          </w:tcPr>
          <w:p w14:paraId="49909E07" w14:textId="77777777" w:rsidR="00E212AA" w:rsidRPr="00C821FE" w:rsidRDefault="00E212AA" w:rsidP="00E212AA">
            <w:pPr>
              <w:rPr>
                <w:rFonts w:ascii="Arial" w:hAnsi="Arial" w:cs="Arial"/>
                <w:color w:val="000000" w:themeColor="text1"/>
              </w:rPr>
            </w:pPr>
          </w:p>
        </w:tc>
        <w:tc>
          <w:tcPr>
            <w:tcW w:w="411" w:type="pct"/>
            <w:vMerge/>
            <w:tcBorders>
              <w:top w:val="nil"/>
              <w:left w:val="single" w:sz="4" w:space="0" w:color="auto"/>
              <w:bottom w:val="single" w:sz="4" w:space="0" w:color="000000"/>
              <w:right w:val="single" w:sz="4" w:space="0" w:color="auto"/>
            </w:tcBorders>
            <w:vAlign w:val="center"/>
            <w:hideMark/>
          </w:tcPr>
          <w:p w14:paraId="4C0B5AFE" w14:textId="77777777" w:rsidR="00E212AA" w:rsidRPr="00C821FE" w:rsidRDefault="00E212AA" w:rsidP="00E212AA">
            <w:pPr>
              <w:rPr>
                <w:rFonts w:ascii="Arial" w:hAnsi="Arial" w:cs="Arial"/>
                <w:color w:val="000000" w:themeColor="text1"/>
              </w:rPr>
            </w:pPr>
          </w:p>
        </w:tc>
        <w:tc>
          <w:tcPr>
            <w:tcW w:w="448" w:type="pct"/>
            <w:vMerge/>
            <w:tcBorders>
              <w:top w:val="nil"/>
              <w:left w:val="single" w:sz="4" w:space="0" w:color="auto"/>
              <w:bottom w:val="single" w:sz="4" w:space="0" w:color="000000"/>
              <w:right w:val="single" w:sz="4" w:space="0" w:color="auto"/>
            </w:tcBorders>
            <w:vAlign w:val="center"/>
            <w:hideMark/>
          </w:tcPr>
          <w:p w14:paraId="6AAEA40D" w14:textId="77777777" w:rsidR="00E212AA" w:rsidRPr="00C821FE" w:rsidRDefault="00E212AA" w:rsidP="00E212AA">
            <w:pPr>
              <w:rPr>
                <w:rFonts w:ascii="Arial" w:hAnsi="Arial" w:cs="Arial"/>
                <w:color w:val="000000" w:themeColor="text1"/>
              </w:rPr>
            </w:pPr>
          </w:p>
        </w:tc>
        <w:tc>
          <w:tcPr>
            <w:tcW w:w="727" w:type="pct"/>
            <w:tcBorders>
              <w:top w:val="nil"/>
              <w:left w:val="nil"/>
              <w:bottom w:val="single" w:sz="4" w:space="0" w:color="auto"/>
              <w:right w:val="single" w:sz="4" w:space="0" w:color="auto"/>
            </w:tcBorders>
            <w:shd w:val="clear" w:color="auto" w:fill="auto"/>
            <w:noWrap/>
            <w:vAlign w:val="center"/>
            <w:hideMark/>
          </w:tcPr>
          <w:p w14:paraId="48D88880" w14:textId="77777777" w:rsidR="00E212AA" w:rsidRPr="00C821FE" w:rsidRDefault="00E212AA" w:rsidP="00E212AA">
            <w:pPr>
              <w:rPr>
                <w:rFonts w:ascii="Arial" w:hAnsi="Arial" w:cs="Arial"/>
                <w:color w:val="000000" w:themeColor="text1"/>
              </w:rPr>
            </w:pPr>
            <w:r w:rsidRPr="00C821FE">
              <w:rPr>
                <w:rFonts w:ascii="Arial" w:hAnsi="Arial" w:cs="Arial"/>
                <w:color w:val="000000" w:themeColor="text1"/>
              </w:rPr>
              <w:t>Диоксид азота</w:t>
            </w:r>
          </w:p>
        </w:tc>
        <w:tc>
          <w:tcPr>
            <w:tcW w:w="453" w:type="pct"/>
            <w:tcBorders>
              <w:top w:val="nil"/>
              <w:left w:val="nil"/>
              <w:bottom w:val="single" w:sz="4" w:space="0" w:color="auto"/>
              <w:right w:val="single" w:sz="4" w:space="0" w:color="auto"/>
            </w:tcBorders>
            <w:shd w:val="clear" w:color="auto" w:fill="auto"/>
            <w:noWrap/>
            <w:vAlign w:val="center"/>
            <w:hideMark/>
          </w:tcPr>
          <w:p w14:paraId="35F9610E"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9,29</w:t>
            </w:r>
          </w:p>
        </w:tc>
        <w:tc>
          <w:tcPr>
            <w:tcW w:w="306" w:type="pct"/>
            <w:tcBorders>
              <w:top w:val="nil"/>
              <w:left w:val="nil"/>
              <w:bottom w:val="single" w:sz="4" w:space="0" w:color="auto"/>
              <w:right w:val="single" w:sz="4" w:space="0" w:color="auto"/>
            </w:tcBorders>
            <w:shd w:val="clear" w:color="auto" w:fill="auto"/>
            <w:noWrap/>
            <w:vAlign w:val="center"/>
            <w:hideMark/>
          </w:tcPr>
          <w:p w14:paraId="3B0D25A9"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0,0163</w:t>
            </w:r>
          </w:p>
        </w:tc>
      </w:tr>
      <w:tr w:rsidR="00E212AA" w:rsidRPr="00C821FE" w14:paraId="62841075" w14:textId="77777777" w:rsidTr="00E212AA">
        <w:trPr>
          <w:trHeight w:val="570"/>
        </w:trPr>
        <w:tc>
          <w:tcPr>
            <w:tcW w:w="444" w:type="pct"/>
            <w:vMerge/>
            <w:tcBorders>
              <w:top w:val="nil"/>
              <w:left w:val="single" w:sz="4" w:space="0" w:color="auto"/>
              <w:bottom w:val="single" w:sz="4" w:space="0" w:color="000000"/>
              <w:right w:val="single" w:sz="4" w:space="0" w:color="auto"/>
            </w:tcBorders>
            <w:vAlign w:val="center"/>
            <w:hideMark/>
          </w:tcPr>
          <w:p w14:paraId="4EB57BEF" w14:textId="77777777" w:rsidR="00E212AA" w:rsidRPr="00C821FE" w:rsidRDefault="00E212AA" w:rsidP="00E212AA">
            <w:pPr>
              <w:rPr>
                <w:rFonts w:ascii="Arial" w:hAnsi="Arial" w:cs="Arial"/>
                <w:color w:val="000000" w:themeColor="text1"/>
              </w:rPr>
            </w:pPr>
          </w:p>
        </w:tc>
        <w:tc>
          <w:tcPr>
            <w:tcW w:w="327" w:type="pct"/>
            <w:vMerge/>
            <w:tcBorders>
              <w:top w:val="nil"/>
              <w:left w:val="single" w:sz="4" w:space="0" w:color="auto"/>
              <w:bottom w:val="single" w:sz="4" w:space="0" w:color="000000"/>
              <w:right w:val="single" w:sz="4" w:space="0" w:color="auto"/>
            </w:tcBorders>
            <w:vAlign w:val="center"/>
            <w:hideMark/>
          </w:tcPr>
          <w:p w14:paraId="23606774" w14:textId="77777777" w:rsidR="00E212AA" w:rsidRPr="00C821FE" w:rsidRDefault="00E212AA" w:rsidP="00E212AA">
            <w:pPr>
              <w:rPr>
                <w:rFonts w:ascii="Arial" w:hAnsi="Arial" w:cs="Arial"/>
                <w:color w:val="000000" w:themeColor="text1"/>
              </w:rPr>
            </w:pPr>
          </w:p>
        </w:tc>
        <w:tc>
          <w:tcPr>
            <w:tcW w:w="295" w:type="pct"/>
            <w:vMerge/>
            <w:tcBorders>
              <w:top w:val="nil"/>
              <w:left w:val="single" w:sz="4" w:space="0" w:color="auto"/>
              <w:bottom w:val="single" w:sz="4" w:space="0" w:color="000000"/>
              <w:right w:val="single" w:sz="4" w:space="0" w:color="auto"/>
            </w:tcBorders>
            <w:vAlign w:val="center"/>
            <w:hideMark/>
          </w:tcPr>
          <w:p w14:paraId="446D9FA3" w14:textId="77777777" w:rsidR="00E212AA" w:rsidRPr="00C821FE" w:rsidRDefault="00E212AA" w:rsidP="00E212AA">
            <w:pPr>
              <w:rPr>
                <w:rFonts w:ascii="Arial" w:hAnsi="Arial" w:cs="Arial"/>
                <w:color w:val="000000" w:themeColor="text1"/>
              </w:rPr>
            </w:pPr>
          </w:p>
        </w:tc>
        <w:tc>
          <w:tcPr>
            <w:tcW w:w="348" w:type="pct"/>
            <w:vMerge/>
            <w:tcBorders>
              <w:top w:val="nil"/>
              <w:left w:val="single" w:sz="4" w:space="0" w:color="auto"/>
              <w:bottom w:val="single" w:sz="4" w:space="0" w:color="000000"/>
              <w:right w:val="single" w:sz="4" w:space="0" w:color="auto"/>
            </w:tcBorders>
            <w:vAlign w:val="center"/>
            <w:hideMark/>
          </w:tcPr>
          <w:p w14:paraId="3C920988" w14:textId="77777777" w:rsidR="00E212AA" w:rsidRPr="00C821FE" w:rsidRDefault="00E212AA" w:rsidP="00E212AA">
            <w:pPr>
              <w:rPr>
                <w:rFonts w:ascii="Arial" w:hAnsi="Arial" w:cs="Arial"/>
                <w:color w:val="000000" w:themeColor="text1"/>
              </w:rPr>
            </w:pPr>
          </w:p>
        </w:tc>
        <w:tc>
          <w:tcPr>
            <w:tcW w:w="327" w:type="pct"/>
            <w:vMerge/>
            <w:tcBorders>
              <w:top w:val="nil"/>
              <w:left w:val="single" w:sz="4" w:space="0" w:color="auto"/>
              <w:bottom w:val="single" w:sz="4" w:space="0" w:color="000000"/>
              <w:right w:val="single" w:sz="4" w:space="0" w:color="auto"/>
            </w:tcBorders>
            <w:vAlign w:val="center"/>
            <w:hideMark/>
          </w:tcPr>
          <w:p w14:paraId="49846DAA" w14:textId="77777777" w:rsidR="00E212AA" w:rsidRPr="00C821FE" w:rsidRDefault="00E212AA" w:rsidP="00E212AA">
            <w:pPr>
              <w:rPr>
                <w:rFonts w:ascii="Arial" w:hAnsi="Arial" w:cs="Arial"/>
                <w:color w:val="000000" w:themeColor="text1"/>
              </w:rPr>
            </w:pPr>
          </w:p>
        </w:tc>
        <w:tc>
          <w:tcPr>
            <w:tcW w:w="508" w:type="pct"/>
            <w:vMerge/>
            <w:tcBorders>
              <w:top w:val="nil"/>
              <w:left w:val="single" w:sz="4" w:space="0" w:color="auto"/>
              <w:bottom w:val="single" w:sz="4" w:space="0" w:color="000000"/>
              <w:right w:val="single" w:sz="4" w:space="0" w:color="auto"/>
            </w:tcBorders>
            <w:vAlign w:val="center"/>
            <w:hideMark/>
          </w:tcPr>
          <w:p w14:paraId="786FE2A1" w14:textId="77777777" w:rsidR="00E212AA" w:rsidRPr="00C821FE" w:rsidRDefault="00E212AA" w:rsidP="00E212AA">
            <w:pPr>
              <w:rPr>
                <w:rFonts w:ascii="Arial" w:hAnsi="Arial" w:cs="Arial"/>
                <w:color w:val="000000" w:themeColor="text1"/>
              </w:rPr>
            </w:pPr>
          </w:p>
        </w:tc>
        <w:tc>
          <w:tcPr>
            <w:tcW w:w="406" w:type="pct"/>
            <w:vMerge/>
            <w:tcBorders>
              <w:top w:val="nil"/>
              <w:left w:val="single" w:sz="4" w:space="0" w:color="auto"/>
              <w:bottom w:val="single" w:sz="4" w:space="0" w:color="000000"/>
              <w:right w:val="single" w:sz="4" w:space="0" w:color="auto"/>
            </w:tcBorders>
            <w:vAlign w:val="center"/>
            <w:hideMark/>
          </w:tcPr>
          <w:p w14:paraId="77562C73" w14:textId="77777777" w:rsidR="00E212AA" w:rsidRPr="00C821FE" w:rsidRDefault="00E212AA" w:rsidP="00E212AA">
            <w:pPr>
              <w:rPr>
                <w:rFonts w:ascii="Arial" w:hAnsi="Arial" w:cs="Arial"/>
                <w:color w:val="000000" w:themeColor="text1"/>
              </w:rPr>
            </w:pPr>
          </w:p>
        </w:tc>
        <w:tc>
          <w:tcPr>
            <w:tcW w:w="411" w:type="pct"/>
            <w:vMerge/>
            <w:tcBorders>
              <w:top w:val="nil"/>
              <w:left w:val="single" w:sz="4" w:space="0" w:color="auto"/>
              <w:bottom w:val="single" w:sz="4" w:space="0" w:color="000000"/>
              <w:right w:val="single" w:sz="4" w:space="0" w:color="auto"/>
            </w:tcBorders>
            <w:vAlign w:val="center"/>
            <w:hideMark/>
          </w:tcPr>
          <w:p w14:paraId="3FF4429F" w14:textId="77777777" w:rsidR="00E212AA" w:rsidRPr="00C821FE" w:rsidRDefault="00E212AA" w:rsidP="00E212AA">
            <w:pPr>
              <w:rPr>
                <w:rFonts w:ascii="Arial" w:hAnsi="Arial" w:cs="Arial"/>
                <w:color w:val="000000" w:themeColor="text1"/>
              </w:rPr>
            </w:pPr>
          </w:p>
        </w:tc>
        <w:tc>
          <w:tcPr>
            <w:tcW w:w="448" w:type="pct"/>
            <w:vMerge/>
            <w:tcBorders>
              <w:top w:val="nil"/>
              <w:left w:val="single" w:sz="4" w:space="0" w:color="auto"/>
              <w:bottom w:val="single" w:sz="4" w:space="0" w:color="000000"/>
              <w:right w:val="single" w:sz="4" w:space="0" w:color="auto"/>
            </w:tcBorders>
            <w:vAlign w:val="center"/>
            <w:hideMark/>
          </w:tcPr>
          <w:p w14:paraId="18AC9792" w14:textId="77777777" w:rsidR="00E212AA" w:rsidRPr="00C821FE" w:rsidRDefault="00E212AA" w:rsidP="00E212AA">
            <w:pPr>
              <w:rPr>
                <w:rFonts w:ascii="Arial" w:hAnsi="Arial" w:cs="Arial"/>
                <w:color w:val="000000" w:themeColor="text1"/>
              </w:rPr>
            </w:pPr>
          </w:p>
        </w:tc>
        <w:tc>
          <w:tcPr>
            <w:tcW w:w="727" w:type="pct"/>
            <w:tcBorders>
              <w:top w:val="nil"/>
              <w:left w:val="nil"/>
              <w:bottom w:val="single" w:sz="4" w:space="0" w:color="auto"/>
              <w:right w:val="single" w:sz="4" w:space="0" w:color="auto"/>
            </w:tcBorders>
            <w:shd w:val="clear" w:color="auto" w:fill="auto"/>
            <w:vAlign w:val="center"/>
            <w:hideMark/>
          </w:tcPr>
          <w:p w14:paraId="303F6C4B" w14:textId="77777777" w:rsidR="00E212AA" w:rsidRPr="00C821FE" w:rsidRDefault="00E212AA" w:rsidP="00E212AA">
            <w:pPr>
              <w:rPr>
                <w:rFonts w:ascii="Arial" w:hAnsi="Arial" w:cs="Arial"/>
                <w:color w:val="000000" w:themeColor="text1"/>
              </w:rPr>
            </w:pPr>
            <w:r w:rsidRPr="00C821FE">
              <w:rPr>
                <w:rFonts w:ascii="Arial" w:hAnsi="Arial" w:cs="Arial"/>
                <w:color w:val="000000" w:themeColor="text1"/>
              </w:rPr>
              <w:t>Пыль неорганическая с содержанием SiO</w:t>
            </w:r>
            <w:r w:rsidRPr="00C821FE">
              <w:rPr>
                <w:rFonts w:ascii="Arial" w:hAnsi="Arial" w:cs="Arial"/>
                <w:color w:val="000000" w:themeColor="text1"/>
                <w:vertAlign w:val="subscript"/>
              </w:rPr>
              <w:t>2</w:t>
            </w:r>
            <w:r w:rsidRPr="00C821FE">
              <w:rPr>
                <w:rFonts w:ascii="Arial" w:hAnsi="Arial" w:cs="Arial"/>
                <w:color w:val="000000" w:themeColor="text1"/>
              </w:rPr>
              <w:t xml:space="preserve"> 70-20 %</w:t>
            </w:r>
          </w:p>
        </w:tc>
        <w:tc>
          <w:tcPr>
            <w:tcW w:w="453" w:type="pct"/>
            <w:tcBorders>
              <w:top w:val="nil"/>
              <w:left w:val="nil"/>
              <w:bottom w:val="single" w:sz="4" w:space="0" w:color="auto"/>
              <w:right w:val="single" w:sz="4" w:space="0" w:color="auto"/>
            </w:tcBorders>
            <w:shd w:val="clear" w:color="auto" w:fill="auto"/>
            <w:noWrap/>
            <w:vAlign w:val="center"/>
            <w:hideMark/>
          </w:tcPr>
          <w:p w14:paraId="0C2A5231"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7,792</w:t>
            </w:r>
          </w:p>
        </w:tc>
        <w:tc>
          <w:tcPr>
            <w:tcW w:w="306" w:type="pct"/>
            <w:tcBorders>
              <w:top w:val="nil"/>
              <w:left w:val="nil"/>
              <w:bottom w:val="single" w:sz="4" w:space="0" w:color="auto"/>
              <w:right w:val="single" w:sz="4" w:space="0" w:color="auto"/>
            </w:tcBorders>
            <w:shd w:val="clear" w:color="auto" w:fill="auto"/>
            <w:noWrap/>
            <w:vAlign w:val="center"/>
            <w:hideMark/>
          </w:tcPr>
          <w:p w14:paraId="4E9FC637" w14:textId="77777777" w:rsidR="00E212AA" w:rsidRPr="00C821FE" w:rsidRDefault="00E212AA" w:rsidP="00E212AA">
            <w:pPr>
              <w:jc w:val="center"/>
              <w:rPr>
                <w:rFonts w:ascii="Arial" w:hAnsi="Arial" w:cs="Arial"/>
                <w:color w:val="000000" w:themeColor="text1"/>
              </w:rPr>
            </w:pPr>
            <w:r w:rsidRPr="00C821FE">
              <w:rPr>
                <w:rFonts w:ascii="Arial" w:hAnsi="Arial" w:cs="Arial"/>
                <w:color w:val="000000" w:themeColor="text1"/>
              </w:rPr>
              <w:t>0,0035</w:t>
            </w:r>
          </w:p>
        </w:tc>
      </w:tr>
    </w:tbl>
    <w:p w14:paraId="7F784898" w14:textId="77777777" w:rsidR="00FD0AA1" w:rsidRPr="00C821FE" w:rsidRDefault="00FD0AA1">
      <w:pPr>
        <w:rPr>
          <w:rFonts w:ascii="Arial" w:eastAsia="MS Mincho" w:hAnsi="Arial" w:cs="Arial"/>
          <w:b/>
          <w:color w:val="000000" w:themeColor="text1"/>
          <w:sz w:val="24"/>
          <w:szCs w:val="24"/>
        </w:rPr>
      </w:pPr>
    </w:p>
    <w:p w14:paraId="4485E53B" w14:textId="77777777" w:rsidR="00FD0AA1" w:rsidRPr="00C821FE" w:rsidRDefault="00FD0AA1">
      <w:pPr>
        <w:rPr>
          <w:rFonts w:ascii="Arial" w:eastAsia="MS Mincho" w:hAnsi="Arial" w:cs="Arial"/>
          <w:b/>
          <w:color w:val="000000" w:themeColor="text1"/>
          <w:sz w:val="24"/>
          <w:szCs w:val="24"/>
        </w:rPr>
        <w:sectPr w:rsidR="00FD0AA1" w:rsidRPr="00C821FE" w:rsidSect="00FD0AA1">
          <w:pgSz w:w="16838" w:h="11906" w:orient="landscape"/>
          <w:pgMar w:top="1134" w:right="567" w:bottom="1134" w:left="1418" w:header="709" w:footer="709" w:gutter="0"/>
          <w:cols w:space="720"/>
        </w:sectPr>
      </w:pPr>
    </w:p>
    <w:p w14:paraId="5FB7E591" w14:textId="77777777" w:rsidR="00FD0AA1" w:rsidRPr="00C821FE" w:rsidRDefault="00FD0AA1" w:rsidP="00836EAC">
      <w:pPr>
        <w:pStyle w:val="KITNG"/>
        <w:spacing w:line="360" w:lineRule="auto"/>
        <w:ind w:firstLine="0"/>
        <w:rPr>
          <w:rFonts w:ascii="Arial" w:hAnsi="Arial" w:cs="Arial"/>
          <w:b/>
          <w:color w:val="000000" w:themeColor="text1"/>
        </w:rPr>
      </w:pPr>
      <w:r w:rsidRPr="00C821FE">
        <w:rPr>
          <w:rFonts w:ascii="Arial" w:hAnsi="Arial" w:cs="Arial"/>
          <w:b/>
          <w:color w:val="000000" w:themeColor="text1"/>
        </w:rPr>
        <w:t>А.8</w:t>
      </w:r>
      <w:r w:rsidRPr="00C821FE">
        <w:rPr>
          <w:rFonts w:ascii="Arial" w:hAnsi="Arial" w:cs="Arial"/>
          <w:b/>
          <w:color w:val="000000" w:themeColor="text1"/>
        </w:rPr>
        <w:tab/>
        <w:t>Расчет выбросов загрязняющих веществ при сварке полиэтиленовых деталей (ист. 6001-010)</w:t>
      </w:r>
    </w:p>
    <w:p w14:paraId="2CEEE36A" w14:textId="77777777" w:rsidR="00FD0AA1" w:rsidRPr="00C821FE" w:rsidRDefault="00FD0AA1" w:rsidP="00FD0AA1">
      <w:pPr>
        <w:pStyle w:val="KITNG"/>
        <w:spacing w:line="360" w:lineRule="auto"/>
        <w:rPr>
          <w:rFonts w:ascii="Arial" w:hAnsi="Arial" w:cs="Arial"/>
          <w:color w:val="000000" w:themeColor="text1"/>
        </w:rPr>
      </w:pPr>
    </w:p>
    <w:p w14:paraId="63971706" w14:textId="77777777" w:rsidR="00FD0AA1" w:rsidRPr="00C821FE" w:rsidRDefault="00FD0AA1" w:rsidP="00FD0AA1">
      <w:pPr>
        <w:pStyle w:val="KITNG"/>
        <w:spacing w:line="360" w:lineRule="auto"/>
        <w:ind w:firstLine="709"/>
        <w:rPr>
          <w:rFonts w:ascii="Arial" w:hAnsi="Arial" w:cs="Arial"/>
          <w:b/>
          <w:i/>
          <w:color w:val="000000" w:themeColor="text1"/>
        </w:rPr>
      </w:pPr>
      <w:r w:rsidRPr="00C821FE">
        <w:rPr>
          <w:rFonts w:ascii="Arial" w:hAnsi="Arial" w:cs="Arial"/>
          <w:color w:val="000000" w:themeColor="text1"/>
        </w:rPr>
        <w:t>Валовый выброс в процессе сварки полиэтиленовых деталей рассчитывается по формуле [</w:t>
      </w:r>
      <w:r w:rsidR="00ED538A" w:rsidRPr="00C821FE">
        <w:rPr>
          <w:rFonts w:ascii="Arial" w:hAnsi="Arial" w:cs="Arial"/>
          <w:color w:val="000000" w:themeColor="text1"/>
        </w:rPr>
        <w:t>8</w:t>
      </w:r>
      <w:r w:rsidRPr="00C821FE">
        <w:rPr>
          <w:rFonts w:ascii="Arial" w:hAnsi="Arial" w:cs="Arial"/>
          <w:color w:val="000000" w:themeColor="text1"/>
        </w:rPr>
        <w:t>]:</w:t>
      </w:r>
      <w:r w:rsidRPr="00C821FE">
        <w:rPr>
          <w:rFonts w:ascii="Arial" w:hAnsi="Arial" w:cs="Arial"/>
          <w:b/>
          <w:i/>
          <w:color w:val="000000" w:themeColor="text1"/>
        </w:rPr>
        <w:t xml:space="preserve"> </w:t>
      </w:r>
    </w:p>
    <w:p w14:paraId="365B1FE4" w14:textId="77777777" w:rsidR="00FD0AA1" w:rsidRPr="00C821FE" w:rsidRDefault="00FD0AA1" w:rsidP="00FD0AA1">
      <w:pPr>
        <w:pStyle w:val="KITNG"/>
        <w:spacing w:line="360" w:lineRule="auto"/>
        <w:jc w:val="center"/>
        <w:rPr>
          <w:rFonts w:ascii="Arial" w:hAnsi="Arial" w:cs="Arial"/>
          <w:color w:val="000000" w:themeColor="text1"/>
        </w:rPr>
      </w:pPr>
      <w:r w:rsidRPr="00C821FE">
        <w:rPr>
          <w:rFonts w:ascii="Arial" w:hAnsi="Arial" w:cs="Arial"/>
          <w:b/>
          <w:i/>
          <w:color w:val="000000" w:themeColor="text1"/>
          <w:lang w:val="en-US"/>
        </w:rPr>
        <w:t>M</w:t>
      </w:r>
      <w:r w:rsidRPr="00C821FE">
        <w:rPr>
          <w:rFonts w:ascii="Arial" w:hAnsi="Arial" w:cs="Arial"/>
          <w:b/>
          <w:i/>
          <w:color w:val="000000" w:themeColor="text1"/>
          <w:vertAlign w:val="subscript"/>
        </w:rPr>
        <w:t>i</w:t>
      </w:r>
      <w:r w:rsidRPr="00C821FE">
        <w:rPr>
          <w:rFonts w:ascii="Arial" w:hAnsi="Arial" w:cs="Arial"/>
          <w:b/>
          <w:i/>
          <w:color w:val="000000" w:themeColor="text1"/>
        </w:rPr>
        <w:t xml:space="preserve"> =</w:t>
      </w:r>
      <w:r w:rsidRPr="00C821FE">
        <w:rPr>
          <w:rFonts w:ascii="Arial" w:hAnsi="Arial" w:cs="Arial"/>
          <w:b/>
          <w:i/>
          <w:color w:val="000000" w:themeColor="text1"/>
          <w:lang w:val="en-US"/>
        </w:rPr>
        <w:t>q</w:t>
      </w:r>
      <w:r w:rsidRPr="00C821FE">
        <w:rPr>
          <w:rFonts w:ascii="Arial" w:hAnsi="Arial" w:cs="Arial"/>
          <w:b/>
          <w:i/>
          <w:color w:val="000000" w:themeColor="text1"/>
          <w:vertAlign w:val="subscript"/>
          <w:lang w:val="en-US"/>
        </w:rPr>
        <w:t>i</w:t>
      </w:r>
      <w:r w:rsidRPr="00C821FE">
        <w:rPr>
          <w:rFonts w:ascii="Arial" w:hAnsi="Arial" w:cs="Arial"/>
          <w:b/>
          <w:i/>
          <w:color w:val="000000" w:themeColor="text1"/>
          <w:vertAlign w:val="subscript"/>
        </w:rPr>
        <w:t xml:space="preserve"> </w:t>
      </w:r>
      <w:r w:rsidRPr="00C821FE">
        <w:rPr>
          <w:rFonts w:ascii="Arial" w:hAnsi="Arial" w:cs="Arial"/>
          <w:b/>
          <w:i/>
          <w:color w:val="000000" w:themeColor="text1"/>
        </w:rPr>
        <w:t xml:space="preserve">× </w:t>
      </w:r>
      <w:r w:rsidRPr="00C821FE">
        <w:rPr>
          <w:rFonts w:ascii="Arial" w:hAnsi="Arial" w:cs="Arial"/>
          <w:b/>
          <w:i/>
          <w:color w:val="000000" w:themeColor="text1"/>
          <w:lang w:val="en-US"/>
        </w:rPr>
        <w:t>N</w:t>
      </w:r>
      <w:r w:rsidRPr="00C821FE">
        <w:rPr>
          <w:rFonts w:ascii="Arial" w:hAnsi="Arial" w:cs="Arial"/>
          <w:b/>
          <w:i/>
          <w:color w:val="000000" w:themeColor="text1"/>
        </w:rPr>
        <w:t xml:space="preserve"> × 10</w:t>
      </w:r>
      <w:r w:rsidRPr="00C821FE">
        <w:rPr>
          <w:rFonts w:ascii="Arial" w:hAnsi="Arial" w:cs="Arial"/>
          <w:b/>
          <w:i/>
          <w:color w:val="000000" w:themeColor="text1"/>
          <w:vertAlign w:val="superscript"/>
        </w:rPr>
        <w:t>-6</w:t>
      </w:r>
      <w:r w:rsidRPr="00C821FE">
        <w:rPr>
          <w:rFonts w:ascii="Arial" w:hAnsi="Arial" w:cs="Arial"/>
          <w:b/>
          <w:i/>
          <w:color w:val="000000" w:themeColor="text1"/>
        </w:rPr>
        <w:t>,т/год</w:t>
      </w:r>
    </w:p>
    <w:p w14:paraId="60E33815" w14:textId="77777777" w:rsidR="00FD0AA1" w:rsidRPr="00C821FE" w:rsidRDefault="00FD0AA1" w:rsidP="00FD0AA1">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t>q</w:t>
      </w:r>
      <w:r w:rsidRPr="00C821FE">
        <w:rPr>
          <w:rFonts w:ascii="Arial" w:hAnsi="Arial" w:cs="Arial"/>
          <w:color w:val="000000" w:themeColor="text1"/>
          <w:sz w:val="20"/>
          <w:szCs w:val="20"/>
          <w:vertAlign w:val="subscript"/>
        </w:rPr>
        <w:t>i</w:t>
      </w:r>
      <w:r w:rsidRPr="00C821FE">
        <w:rPr>
          <w:rFonts w:ascii="Arial" w:hAnsi="Arial" w:cs="Arial"/>
          <w:color w:val="000000" w:themeColor="text1"/>
          <w:sz w:val="20"/>
          <w:szCs w:val="20"/>
        </w:rPr>
        <w:t xml:space="preserve"> – удельное выделен</w:t>
      </w:r>
      <w:r w:rsidR="00ED538A" w:rsidRPr="00C821FE">
        <w:rPr>
          <w:rFonts w:ascii="Arial" w:hAnsi="Arial" w:cs="Arial"/>
          <w:color w:val="000000" w:themeColor="text1"/>
          <w:sz w:val="20"/>
          <w:szCs w:val="20"/>
        </w:rPr>
        <w:t>ие ЗВ на 1 сварку (таблица 12 [8</w:t>
      </w:r>
      <w:r w:rsidRPr="00C821FE">
        <w:rPr>
          <w:rFonts w:ascii="Arial" w:hAnsi="Arial" w:cs="Arial"/>
          <w:color w:val="000000" w:themeColor="text1"/>
          <w:sz w:val="20"/>
          <w:szCs w:val="20"/>
        </w:rPr>
        <w:t>]);</w:t>
      </w:r>
    </w:p>
    <w:p w14:paraId="07EB57B2" w14:textId="77777777" w:rsidR="00FD0AA1" w:rsidRPr="00C821FE" w:rsidRDefault="00FD0AA1" w:rsidP="00FD0AA1">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lang w:val="en-US"/>
        </w:rPr>
        <w:t>N</w:t>
      </w:r>
      <w:r w:rsidRPr="00C821FE">
        <w:rPr>
          <w:rFonts w:ascii="Arial" w:hAnsi="Arial" w:cs="Arial"/>
          <w:color w:val="000000" w:themeColor="text1"/>
          <w:sz w:val="20"/>
          <w:szCs w:val="20"/>
        </w:rPr>
        <w:t xml:space="preserve"> – количество сварок в течение года.</w:t>
      </w:r>
    </w:p>
    <w:p w14:paraId="6A9007E0" w14:textId="77777777" w:rsidR="00FD0AA1" w:rsidRPr="00C821FE" w:rsidRDefault="00FD0AA1" w:rsidP="00FD0AA1">
      <w:pPr>
        <w:pStyle w:val="KITNG"/>
        <w:spacing w:line="360" w:lineRule="auto"/>
        <w:rPr>
          <w:rFonts w:ascii="Arial" w:hAnsi="Arial" w:cs="Arial"/>
          <w:color w:val="000000" w:themeColor="text1"/>
          <w:sz w:val="20"/>
          <w:szCs w:val="20"/>
        </w:rPr>
      </w:pPr>
    </w:p>
    <w:p w14:paraId="328B0FC4" w14:textId="77777777" w:rsidR="00FD0AA1" w:rsidRPr="00C821FE" w:rsidRDefault="00FD0AA1" w:rsidP="00FD0AA1">
      <w:pPr>
        <w:pStyle w:val="KITNG"/>
        <w:spacing w:line="360" w:lineRule="auto"/>
        <w:ind w:firstLine="709"/>
        <w:rPr>
          <w:rFonts w:ascii="Arial" w:hAnsi="Arial" w:cs="Arial"/>
          <w:color w:val="000000" w:themeColor="text1"/>
        </w:rPr>
      </w:pPr>
      <w:r w:rsidRPr="00C821FE">
        <w:rPr>
          <w:rFonts w:ascii="Arial" w:hAnsi="Arial" w:cs="Arial"/>
          <w:color w:val="000000" w:themeColor="text1"/>
        </w:rPr>
        <w:t>Максимально-разовый выброс в процессе сварки полиэтиленовых дета</w:t>
      </w:r>
      <w:r w:rsidR="00ED538A" w:rsidRPr="00C821FE">
        <w:rPr>
          <w:rFonts w:ascii="Arial" w:hAnsi="Arial" w:cs="Arial"/>
          <w:color w:val="000000" w:themeColor="text1"/>
        </w:rPr>
        <w:t>лей рассчитывается по формуле [8</w:t>
      </w:r>
      <w:r w:rsidRPr="00C821FE">
        <w:rPr>
          <w:rFonts w:ascii="Arial" w:hAnsi="Arial" w:cs="Arial"/>
          <w:color w:val="000000" w:themeColor="text1"/>
        </w:rPr>
        <w:t>]:</w:t>
      </w:r>
    </w:p>
    <w:tbl>
      <w:tblPr>
        <w:tblW w:w="1758" w:type="pct"/>
        <w:jc w:val="center"/>
        <w:tblLook w:val="04A0" w:firstRow="1" w:lastRow="0" w:firstColumn="1" w:lastColumn="0" w:noHBand="0" w:noVBand="1"/>
      </w:tblPr>
      <w:tblGrid>
        <w:gridCol w:w="890"/>
        <w:gridCol w:w="1540"/>
        <w:gridCol w:w="1134"/>
      </w:tblGrid>
      <w:tr w:rsidR="00FD0AA1" w:rsidRPr="00C821FE" w14:paraId="2B76536E" w14:textId="77777777" w:rsidTr="0012300A">
        <w:trPr>
          <w:jc w:val="center"/>
        </w:trPr>
        <w:tc>
          <w:tcPr>
            <w:tcW w:w="1249" w:type="pct"/>
            <w:vMerge w:val="restart"/>
            <w:vAlign w:val="center"/>
            <w:hideMark/>
          </w:tcPr>
          <w:p w14:paraId="1BE8A18E" w14:textId="77777777" w:rsidR="00FD0AA1" w:rsidRPr="00C821FE" w:rsidRDefault="00FD0AA1" w:rsidP="0012300A">
            <w:pPr>
              <w:pStyle w:val="KITNG"/>
              <w:spacing w:line="240" w:lineRule="auto"/>
              <w:ind w:firstLine="0"/>
              <w:rPr>
                <w:rFonts w:ascii="Arial" w:hAnsi="Arial" w:cs="Arial"/>
                <w:b/>
                <w:i/>
                <w:color w:val="000000" w:themeColor="text1"/>
              </w:rPr>
            </w:pPr>
            <w:r w:rsidRPr="00C821FE">
              <w:rPr>
                <w:rFonts w:ascii="Arial" w:hAnsi="Arial" w:cs="Arial"/>
                <w:b/>
                <w:i/>
                <w:color w:val="000000" w:themeColor="text1"/>
              </w:rPr>
              <w:t>Q =</w:t>
            </w:r>
          </w:p>
        </w:tc>
        <w:tc>
          <w:tcPr>
            <w:tcW w:w="2160" w:type="pct"/>
            <w:tcBorders>
              <w:top w:val="nil"/>
              <w:left w:val="nil"/>
              <w:bottom w:val="single" w:sz="4" w:space="0" w:color="auto"/>
              <w:right w:val="nil"/>
            </w:tcBorders>
            <w:vAlign w:val="center"/>
            <w:hideMark/>
          </w:tcPr>
          <w:p w14:paraId="468A85C6" w14:textId="77777777" w:rsidR="00FD0AA1" w:rsidRPr="00C821FE" w:rsidRDefault="00FD0AA1" w:rsidP="0012300A">
            <w:pPr>
              <w:pStyle w:val="KITNG"/>
              <w:spacing w:line="240" w:lineRule="auto"/>
              <w:ind w:firstLine="0"/>
              <w:jc w:val="center"/>
              <w:rPr>
                <w:rFonts w:ascii="Arial" w:hAnsi="Arial" w:cs="Arial"/>
                <w:b/>
                <w:i/>
                <w:color w:val="000000" w:themeColor="text1"/>
                <w:lang w:val="en-US"/>
              </w:rPr>
            </w:pPr>
            <w:r w:rsidRPr="00C821FE">
              <w:rPr>
                <w:rFonts w:ascii="Arial" w:hAnsi="Arial" w:cs="Arial"/>
                <w:b/>
                <w:i/>
                <w:color w:val="000000" w:themeColor="text1"/>
                <w:lang w:val="en-US"/>
              </w:rPr>
              <w:t>M</w:t>
            </w:r>
            <w:r w:rsidRPr="00C821FE">
              <w:rPr>
                <w:rFonts w:ascii="Arial" w:hAnsi="Arial" w:cs="Arial"/>
                <w:b/>
                <w:i/>
                <w:color w:val="000000" w:themeColor="text1"/>
                <w:vertAlign w:val="subscript"/>
              </w:rPr>
              <w:t>i</w:t>
            </w:r>
            <w:r w:rsidRPr="00C821FE">
              <w:rPr>
                <w:rFonts w:ascii="Arial" w:hAnsi="Arial" w:cs="Arial"/>
                <w:b/>
                <w:i/>
                <w:color w:val="000000" w:themeColor="text1"/>
              </w:rPr>
              <w:t xml:space="preserve"> × 10</w:t>
            </w:r>
            <w:r w:rsidRPr="00C821FE">
              <w:rPr>
                <w:rFonts w:ascii="Arial" w:hAnsi="Arial" w:cs="Arial"/>
                <w:b/>
                <w:i/>
                <w:color w:val="000000" w:themeColor="text1"/>
                <w:vertAlign w:val="superscript"/>
                <w:lang w:val="en-US"/>
              </w:rPr>
              <w:t>6</w:t>
            </w:r>
          </w:p>
        </w:tc>
        <w:tc>
          <w:tcPr>
            <w:tcW w:w="1591" w:type="pct"/>
            <w:vMerge w:val="restart"/>
            <w:vAlign w:val="center"/>
            <w:hideMark/>
          </w:tcPr>
          <w:p w14:paraId="4B3AD7D1" w14:textId="77777777" w:rsidR="00FD0AA1" w:rsidRPr="00C821FE" w:rsidRDefault="00FD0AA1" w:rsidP="0012300A">
            <w:pPr>
              <w:pStyle w:val="KITNG"/>
              <w:spacing w:line="240" w:lineRule="auto"/>
              <w:ind w:right="67" w:firstLine="33"/>
              <w:rPr>
                <w:rFonts w:ascii="Arial" w:hAnsi="Arial" w:cs="Arial"/>
                <w:b/>
                <w:i/>
                <w:color w:val="000000" w:themeColor="text1"/>
              </w:rPr>
            </w:pPr>
            <w:r w:rsidRPr="00C821FE">
              <w:rPr>
                <w:rFonts w:ascii="Arial" w:hAnsi="Arial" w:cs="Arial"/>
                <w:b/>
                <w:i/>
                <w:color w:val="000000" w:themeColor="text1"/>
              </w:rPr>
              <w:t>, г/с</w:t>
            </w:r>
          </w:p>
        </w:tc>
      </w:tr>
      <w:tr w:rsidR="00FD0AA1" w:rsidRPr="00C821FE" w14:paraId="2D10DDD1" w14:textId="77777777" w:rsidTr="0012300A">
        <w:trPr>
          <w:jc w:val="center"/>
        </w:trPr>
        <w:tc>
          <w:tcPr>
            <w:tcW w:w="1249" w:type="pct"/>
            <w:vMerge/>
            <w:vAlign w:val="center"/>
            <w:hideMark/>
          </w:tcPr>
          <w:p w14:paraId="756B6904" w14:textId="77777777" w:rsidR="00FD0AA1" w:rsidRPr="00C821FE" w:rsidRDefault="00FD0AA1" w:rsidP="0012300A">
            <w:pPr>
              <w:pStyle w:val="KITNG"/>
              <w:spacing w:line="240" w:lineRule="auto"/>
              <w:rPr>
                <w:rFonts w:ascii="Arial" w:hAnsi="Arial" w:cs="Arial"/>
                <w:b/>
                <w:i/>
                <w:color w:val="000000" w:themeColor="text1"/>
              </w:rPr>
            </w:pPr>
          </w:p>
        </w:tc>
        <w:tc>
          <w:tcPr>
            <w:tcW w:w="2160" w:type="pct"/>
            <w:tcBorders>
              <w:top w:val="single" w:sz="4" w:space="0" w:color="auto"/>
              <w:left w:val="nil"/>
              <w:bottom w:val="nil"/>
              <w:right w:val="nil"/>
            </w:tcBorders>
            <w:vAlign w:val="center"/>
            <w:hideMark/>
          </w:tcPr>
          <w:p w14:paraId="34A8B84A" w14:textId="77777777" w:rsidR="00FD0AA1" w:rsidRPr="00C821FE" w:rsidRDefault="00FD0AA1" w:rsidP="0012300A">
            <w:pPr>
              <w:pStyle w:val="KITNG"/>
              <w:spacing w:line="240" w:lineRule="auto"/>
              <w:ind w:firstLine="0"/>
              <w:jc w:val="center"/>
              <w:rPr>
                <w:rFonts w:ascii="Arial" w:hAnsi="Arial" w:cs="Arial"/>
                <w:b/>
                <w:i/>
                <w:color w:val="000000" w:themeColor="text1"/>
              </w:rPr>
            </w:pPr>
            <w:r w:rsidRPr="00C821FE">
              <w:rPr>
                <w:rFonts w:ascii="Arial" w:hAnsi="Arial" w:cs="Arial"/>
                <w:b/>
                <w:i/>
                <w:color w:val="000000" w:themeColor="text1"/>
              </w:rPr>
              <w:t>T × 3600</w:t>
            </w:r>
          </w:p>
        </w:tc>
        <w:tc>
          <w:tcPr>
            <w:tcW w:w="1591" w:type="pct"/>
            <w:vMerge/>
            <w:vAlign w:val="center"/>
            <w:hideMark/>
          </w:tcPr>
          <w:p w14:paraId="47B2AFD8" w14:textId="77777777" w:rsidR="00FD0AA1" w:rsidRPr="00C821FE" w:rsidRDefault="00FD0AA1" w:rsidP="0012300A">
            <w:pPr>
              <w:pStyle w:val="KITNG"/>
              <w:spacing w:line="240" w:lineRule="auto"/>
              <w:rPr>
                <w:rFonts w:ascii="Arial" w:hAnsi="Arial" w:cs="Arial"/>
                <w:b/>
                <w:i/>
                <w:color w:val="000000" w:themeColor="text1"/>
              </w:rPr>
            </w:pPr>
          </w:p>
        </w:tc>
      </w:tr>
    </w:tbl>
    <w:p w14:paraId="7B1A676D" w14:textId="77777777" w:rsidR="00FD0AA1" w:rsidRPr="00C821FE" w:rsidRDefault="00FD0AA1" w:rsidP="00FD0AA1">
      <w:pPr>
        <w:pStyle w:val="KITNG"/>
        <w:spacing w:line="360" w:lineRule="auto"/>
        <w:ind w:firstLine="0"/>
        <w:rPr>
          <w:rFonts w:ascii="Arial" w:hAnsi="Arial" w:cs="Arial"/>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t>Т – время работы оборудования в год, часов.</w:t>
      </w:r>
    </w:p>
    <w:p w14:paraId="3EFEABE5" w14:textId="77777777" w:rsidR="00FD0AA1" w:rsidRPr="00C821FE" w:rsidRDefault="00FD0AA1" w:rsidP="00FD0AA1">
      <w:pPr>
        <w:pStyle w:val="KITNG"/>
        <w:spacing w:line="360" w:lineRule="auto"/>
        <w:rPr>
          <w:rFonts w:ascii="Arial" w:hAnsi="Arial" w:cs="Arial"/>
          <w:bCs/>
          <w:color w:val="000000" w:themeColor="text1"/>
        </w:rPr>
      </w:pPr>
    </w:p>
    <w:p w14:paraId="4B154E3A" w14:textId="77777777" w:rsidR="00FD0AA1" w:rsidRPr="00C821FE" w:rsidRDefault="00FD0AA1" w:rsidP="00FD0AA1">
      <w:pPr>
        <w:pStyle w:val="KITNG"/>
        <w:spacing w:line="360" w:lineRule="auto"/>
        <w:ind w:firstLine="709"/>
        <w:rPr>
          <w:rFonts w:ascii="Arial" w:hAnsi="Arial" w:cs="Arial"/>
          <w:bCs/>
          <w:color w:val="000000" w:themeColor="text1"/>
        </w:rPr>
      </w:pPr>
      <w:r w:rsidRPr="00C821FE">
        <w:rPr>
          <w:rFonts w:ascii="Arial" w:hAnsi="Arial" w:cs="Arial"/>
          <w:bCs/>
          <w:color w:val="000000" w:themeColor="text1"/>
        </w:rPr>
        <w:t>Приводим пример расчета выбросов оксида углерода при работе агрегата для сварки ПЭ труб (ист. 6001-010):</w:t>
      </w:r>
    </w:p>
    <w:p w14:paraId="0B66DF57" w14:textId="77777777" w:rsidR="00FD0AA1" w:rsidRPr="00C821FE" w:rsidRDefault="00FD0AA1" w:rsidP="00FD0AA1">
      <w:pPr>
        <w:pStyle w:val="KITNG"/>
        <w:spacing w:line="360" w:lineRule="auto"/>
        <w:jc w:val="center"/>
        <w:rPr>
          <w:rFonts w:ascii="Arial" w:hAnsi="Arial" w:cs="Arial"/>
          <w:i/>
          <w:color w:val="000000" w:themeColor="text1"/>
        </w:rPr>
      </w:pPr>
      <w:r w:rsidRPr="00C821FE">
        <w:rPr>
          <w:rFonts w:ascii="Arial" w:hAnsi="Arial" w:cs="Arial"/>
          <w:i/>
          <w:color w:val="000000" w:themeColor="text1"/>
        </w:rPr>
        <w:t>M</w:t>
      </w:r>
      <w:r w:rsidRPr="00C821FE">
        <w:rPr>
          <w:rFonts w:ascii="Arial" w:hAnsi="Arial" w:cs="Arial"/>
          <w:i/>
          <w:color w:val="000000" w:themeColor="text1"/>
          <w:vertAlign w:val="subscript"/>
        </w:rPr>
        <w:t>i</w:t>
      </w:r>
      <w:r w:rsidRPr="00C821FE">
        <w:rPr>
          <w:rFonts w:ascii="Arial" w:hAnsi="Arial" w:cs="Arial"/>
          <w:i/>
          <w:color w:val="000000" w:themeColor="text1"/>
        </w:rPr>
        <w:t xml:space="preserve"> = 0,009 × 166 × 10</w:t>
      </w:r>
      <w:r w:rsidRPr="00C821FE">
        <w:rPr>
          <w:rFonts w:ascii="Arial" w:hAnsi="Arial" w:cs="Arial"/>
          <w:i/>
          <w:color w:val="000000" w:themeColor="text1"/>
          <w:vertAlign w:val="superscript"/>
        </w:rPr>
        <w:t>-6</w:t>
      </w:r>
      <w:r w:rsidRPr="00C821FE">
        <w:rPr>
          <w:rFonts w:ascii="Arial" w:hAnsi="Arial" w:cs="Arial"/>
          <w:i/>
          <w:color w:val="000000" w:themeColor="text1"/>
        </w:rPr>
        <w:t>= 0,000001 т/год</w:t>
      </w:r>
    </w:p>
    <w:p w14:paraId="0492BF09" w14:textId="77777777" w:rsidR="00FD0AA1" w:rsidRPr="00C821FE" w:rsidRDefault="00FD0AA1" w:rsidP="00FD0AA1">
      <w:pPr>
        <w:pStyle w:val="KITNG"/>
        <w:spacing w:line="360" w:lineRule="auto"/>
        <w:jc w:val="center"/>
        <w:rPr>
          <w:rFonts w:ascii="Arial" w:hAnsi="Arial" w:cs="Arial"/>
          <w:i/>
          <w:color w:val="000000" w:themeColor="text1"/>
        </w:rPr>
      </w:pPr>
      <w:r w:rsidRPr="00C821FE">
        <w:rPr>
          <w:rFonts w:ascii="Arial" w:hAnsi="Arial" w:cs="Arial"/>
          <w:i/>
          <w:color w:val="000000" w:themeColor="text1"/>
          <w:lang w:val="en-US"/>
        </w:rPr>
        <w:t>Q</w:t>
      </w:r>
      <w:r w:rsidRPr="00C821FE">
        <w:rPr>
          <w:rFonts w:ascii="Arial" w:hAnsi="Arial" w:cs="Arial"/>
          <w:i/>
          <w:color w:val="000000" w:themeColor="text1"/>
        </w:rPr>
        <w:t xml:space="preserve"> = 0,000001 × 10</w:t>
      </w:r>
      <w:r w:rsidRPr="00C821FE">
        <w:rPr>
          <w:rFonts w:ascii="Arial" w:hAnsi="Arial" w:cs="Arial"/>
          <w:i/>
          <w:color w:val="000000" w:themeColor="text1"/>
          <w:vertAlign w:val="superscript"/>
        </w:rPr>
        <w:t xml:space="preserve">6 </w:t>
      </w:r>
      <w:r w:rsidRPr="00C821FE">
        <w:rPr>
          <w:rFonts w:ascii="Arial" w:hAnsi="Arial" w:cs="Arial"/>
          <w:i/>
          <w:color w:val="000000" w:themeColor="text1"/>
        </w:rPr>
        <w:t>/ 41,43 × 3600 = 0,00001 г/с</w:t>
      </w:r>
    </w:p>
    <w:p w14:paraId="0CB7791D" w14:textId="77777777" w:rsidR="00FD0AA1" w:rsidRPr="00C821FE" w:rsidRDefault="00FD0AA1" w:rsidP="00FD0AA1">
      <w:pPr>
        <w:pStyle w:val="KITNG"/>
        <w:spacing w:line="360" w:lineRule="auto"/>
        <w:rPr>
          <w:rFonts w:ascii="Arial" w:hAnsi="Arial" w:cs="Arial"/>
          <w:bCs/>
          <w:color w:val="000000" w:themeColor="text1"/>
        </w:rPr>
      </w:pPr>
    </w:p>
    <w:p w14:paraId="75AE13E4" w14:textId="77777777" w:rsidR="00FD0AA1" w:rsidRPr="00C821FE" w:rsidRDefault="00FD0AA1" w:rsidP="00FD0AA1">
      <w:pPr>
        <w:pStyle w:val="KITNG"/>
        <w:spacing w:line="360" w:lineRule="auto"/>
        <w:ind w:firstLine="709"/>
        <w:rPr>
          <w:rFonts w:ascii="Arial" w:hAnsi="Arial" w:cs="Arial"/>
          <w:bCs/>
          <w:color w:val="000000" w:themeColor="text1"/>
        </w:rPr>
      </w:pPr>
      <w:r w:rsidRPr="00C821FE">
        <w:rPr>
          <w:rFonts w:ascii="Arial" w:hAnsi="Arial" w:cs="Arial"/>
          <w:bCs/>
          <w:color w:val="000000" w:themeColor="text1"/>
        </w:rPr>
        <w:t xml:space="preserve">Результаты расчетов выбросов при работе </w:t>
      </w:r>
      <w:r w:rsidRPr="00C821FE">
        <w:rPr>
          <w:rFonts w:ascii="Arial" w:hAnsi="Arial" w:cs="Arial"/>
          <w:color w:val="000000" w:themeColor="text1"/>
        </w:rPr>
        <w:t>агрегатов для сварки полиэтиленовых деталей</w:t>
      </w:r>
      <w:r w:rsidRPr="00C821FE">
        <w:rPr>
          <w:rFonts w:ascii="Arial" w:hAnsi="Arial" w:cs="Arial"/>
          <w:bCs/>
          <w:color w:val="000000" w:themeColor="text1"/>
        </w:rPr>
        <w:t xml:space="preserve"> представлены в таблице А.8.1.</w:t>
      </w:r>
    </w:p>
    <w:p w14:paraId="323E012C" w14:textId="77777777" w:rsidR="00FD0AA1" w:rsidRPr="00C821FE" w:rsidRDefault="00FD0AA1" w:rsidP="00FD0AA1">
      <w:pPr>
        <w:pStyle w:val="KITNG"/>
        <w:spacing w:line="360" w:lineRule="auto"/>
        <w:rPr>
          <w:rFonts w:ascii="Arial" w:hAnsi="Arial" w:cs="Arial"/>
          <w:bCs/>
          <w:color w:val="000000" w:themeColor="text1"/>
        </w:rPr>
      </w:pPr>
    </w:p>
    <w:p w14:paraId="0FBFCBD4" w14:textId="77777777" w:rsidR="00FD0AA1" w:rsidRPr="00C821FE" w:rsidRDefault="00FD0AA1" w:rsidP="00FD0AA1">
      <w:pPr>
        <w:pStyle w:val="KITNG"/>
        <w:spacing w:line="360" w:lineRule="auto"/>
        <w:ind w:firstLine="709"/>
        <w:rPr>
          <w:rFonts w:ascii="Arial" w:hAnsi="Arial" w:cs="Arial"/>
          <w:color w:val="000000" w:themeColor="text1"/>
        </w:rPr>
      </w:pPr>
      <w:r w:rsidRPr="00C821FE">
        <w:rPr>
          <w:rFonts w:ascii="Arial" w:hAnsi="Arial" w:cs="Arial"/>
          <w:color w:val="000000" w:themeColor="text1"/>
        </w:rPr>
        <w:t>Таблица А.8.1 – Результаты расчетов выбросов при работе агрегата</w:t>
      </w:r>
    </w:p>
    <w:tbl>
      <w:tblPr>
        <w:tblW w:w="5000" w:type="pct"/>
        <w:tblLook w:val="04A0" w:firstRow="1" w:lastRow="0" w:firstColumn="1" w:lastColumn="0" w:noHBand="0" w:noVBand="1"/>
      </w:tblPr>
      <w:tblGrid>
        <w:gridCol w:w="1935"/>
        <w:gridCol w:w="1567"/>
        <w:gridCol w:w="977"/>
        <w:gridCol w:w="977"/>
        <w:gridCol w:w="1995"/>
        <w:gridCol w:w="1283"/>
        <w:gridCol w:w="1403"/>
      </w:tblGrid>
      <w:tr w:rsidR="00FD0AA1" w:rsidRPr="00C821FE" w14:paraId="0DFD393A" w14:textId="77777777" w:rsidTr="00FD0AA1">
        <w:trPr>
          <w:trHeight w:val="300"/>
        </w:trPr>
        <w:tc>
          <w:tcPr>
            <w:tcW w:w="9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FB4B7F"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Наименование источника</w:t>
            </w:r>
          </w:p>
        </w:tc>
        <w:tc>
          <w:tcPr>
            <w:tcW w:w="7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8C2BEB"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Количество сварок/год</w:t>
            </w:r>
          </w:p>
        </w:tc>
        <w:tc>
          <w:tcPr>
            <w:tcW w:w="48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D959C"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T, ч/год</w:t>
            </w:r>
          </w:p>
        </w:tc>
        <w:tc>
          <w:tcPr>
            <w:tcW w:w="4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E16734"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q</w:t>
            </w:r>
            <w:r w:rsidRPr="00C821FE">
              <w:rPr>
                <w:rFonts w:ascii="Arial" w:hAnsi="Arial" w:cs="Arial"/>
                <w:b/>
                <w:bCs/>
                <w:color w:val="000000" w:themeColor="text1"/>
                <w:vertAlign w:val="subscript"/>
              </w:rPr>
              <w:t>i</w:t>
            </w:r>
            <w:r w:rsidRPr="00C821FE">
              <w:rPr>
                <w:rFonts w:ascii="Arial" w:hAnsi="Arial" w:cs="Arial"/>
                <w:b/>
                <w:bCs/>
                <w:color w:val="000000" w:themeColor="text1"/>
              </w:rPr>
              <w:t>, г/кг</w:t>
            </w:r>
          </w:p>
        </w:tc>
        <w:tc>
          <w:tcPr>
            <w:tcW w:w="9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410518"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Наименование ЗВ</w:t>
            </w:r>
          </w:p>
        </w:tc>
        <w:tc>
          <w:tcPr>
            <w:tcW w:w="1325" w:type="pct"/>
            <w:gridSpan w:val="2"/>
            <w:tcBorders>
              <w:top w:val="single" w:sz="4" w:space="0" w:color="auto"/>
              <w:left w:val="nil"/>
              <w:bottom w:val="single" w:sz="4" w:space="0" w:color="auto"/>
              <w:right w:val="single" w:sz="4" w:space="0" w:color="auto"/>
            </w:tcBorders>
            <w:shd w:val="clear" w:color="auto" w:fill="auto"/>
            <w:vAlign w:val="center"/>
            <w:hideMark/>
          </w:tcPr>
          <w:p w14:paraId="6D6D1CF8"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Выброс ЗВ</w:t>
            </w:r>
          </w:p>
        </w:tc>
      </w:tr>
      <w:tr w:rsidR="00FD0AA1" w:rsidRPr="00C821FE" w14:paraId="0F96C9BE" w14:textId="77777777" w:rsidTr="0012300A">
        <w:trPr>
          <w:trHeight w:val="70"/>
        </w:trPr>
        <w:tc>
          <w:tcPr>
            <w:tcW w:w="954" w:type="pct"/>
            <w:vMerge/>
            <w:tcBorders>
              <w:top w:val="single" w:sz="4" w:space="0" w:color="auto"/>
              <w:left w:val="single" w:sz="4" w:space="0" w:color="auto"/>
              <w:bottom w:val="single" w:sz="4" w:space="0" w:color="auto"/>
              <w:right w:val="single" w:sz="4" w:space="0" w:color="auto"/>
            </w:tcBorders>
            <w:vAlign w:val="center"/>
            <w:hideMark/>
          </w:tcPr>
          <w:p w14:paraId="46892589" w14:textId="77777777" w:rsidR="00FD0AA1" w:rsidRPr="00C821FE" w:rsidRDefault="00FD0AA1" w:rsidP="00FD0AA1">
            <w:pPr>
              <w:rPr>
                <w:rFonts w:ascii="Arial" w:hAnsi="Arial" w:cs="Arial"/>
                <w:b/>
                <w:bCs/>
                <w:color w:val="000000" w:themeColor="text1"/>
              </w:rPr>
            </w:pPr>
          </w:p>
        </w:tc>
        <w:tc>
          <w:tcPr>
            <w:tcW w:w="773" w:type="pct"/>
            <w:vMerge/>
            <w:tcBorders>
              <w:top w:val="single" w:sz="4" w:space="0" w:color="auto"/>
              <w:left w:val="single" w:sz="4" w:space="0" w:color="auto"/>
              <w:bottom w:val="single" w:sz="4" w:space="0" w:color="auto"/>
              <w:right w:val="single" w:sz="4" w:space="0" w:color="auto"/>
            </w:tcBorders>
            <w:vAlign w:val="center"/>
            <w:hideMark/>
          </w:tcPr>
          <w:p w14:paraId="1671CCD8" w14:textId="77777777" w:rsidR="00FD0AA1" w:rsidRPr="00C821FE" w:rsidRDefault="00FD0AA1" w:rsidP="00FD0AA1">
            <w:pPr>
              <w:rPr>
                <w:rFonts w:ascii="Arial" w:hAnsi="Arial" w:cs="Arial"/>
                <w:b/>
                <w:bCs/>
                <w:color w:val="000000" w:themeColor="text1"/>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26CC264E" w14:textId="77777777" w:rsidR="00FD0AA1" w:rsidRPr="00C821FE" w:rsidRDefault="00FD0AA1" w:rsidP="00FD0AA1">
            <w:pPr>
              <w:rPr>
                <w:rFonts w:ascii="Arial" w:hAnsi="Arial" w:cs="Arial"/>
                <w:b/>
                <w:bCs/>
                <w:color w:val="000000" w:themeColor="text1"/>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00E63BC8" w14:textId="77777777" w:rsidR="00FD0AA1" w:rsidRPr="00C821FE" w:rsidRDefault="00FD0AA1" w:rsidP="00FD0AA1">
            <w:pPr>
              <w:rPr>
                <w:rFonts w:ascii="Arial" w:hAnsi="Arial" w:cs="Arial"/>
                <w:b/>
                <w:bCs/>
                <w:color w:val="000000" w:themeColor="text1"/>
              </w:rPr>
            </w:pPr>
          </w:p>
        </w:tc>
        <w:tc>
          <w:tcPr>
            <w:tcW w:w="984" w:type="pct"/>
            <w:vMerge/>
            <w:tcBorders>
              <w:top w:val="single" w:sz="4" w:space="0" w:color="auto"/>
              <w:left w:val="single" w:sz="4" w:space="0" w:color="auto"/>
              <w:bottom w:val="single" w:sz="4" w:space="0" w:color="auto"/>
              <w:right w:val="single" w:sz="4" w:space="0" w:color="auto"/>
            </w:tcBorders>
            <w:vAlign w:val="center"/>
            <w:hideMark/>
          </w:tcPr>
          <w:p w14:paraId="1B901909" w14:textId="77777777" w:rsidR="00FD0AA1" w:rsidRPr="00C821FE" w:rsidRDefault="00FD0AA1" w:rsidP="00FD0AA1">
            <w:pPr>
              <w:rPr>
                <w:rFonts w:ascii="Arial" w:hAnsi="Arial" w:cs="Arial"/>
                <w:b/>
                <w:bCs/>
                <w:color w:val="000000" w:themeColor="text1"/>
              </w:rPr>
            </w:pPr>
          </w:p>
        </w:tc>
        <w:tc>
          <w:tcPr>
            <w:tcW w:w="633" w:type="pct"/>
            <w:tcBorders>
              <w:top w:val="nil"/>
              <w:left w:val="nil"/>
              <w:bottom w:val="single" w:sz="4" w:space="0" w:color="auto"/>
              <w:right w:val="single" w:sz="4" w:space="0" w:color="auto"/>
            </w:tcBorders>
            <w:shd w:val="clear" w:color="auto" w:fill="auto"/>
            <w:vAlign w:val="center"/>
            <w:hideMark/>
          </w:tcPr>
          <w:p w14:paraId="021D3CA6"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г/с</w:t>
            </w:r>
          </w:p>
        </w:tc>
        <w:tc>
          <w:tcPr>
            <w:tcW w:w="693" w:type="pct"/>
            <w:tcBorders>
              <w:top w:val="nil"/>
              <w:left w:val="nil"/>
              <w:bottom w:val="single" w:sz="4" w:space="0" w:color="auto"/>
              <w:right w:val="single" w:sz="4" w:space="0" w:color="auto"/>
            </w:tcBorders>
            <w:shd w:val="clear" w:color="auto" w:fill="auto"/>
            <w:vAlign w:val="center"/>
            <w:hideMark/>
          </w:tcPr>
          <w:p w14:paraId="36AC6B22"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т/год</w:t>
            </w:r>
          </w:p>
        </w:tc>
      </w:tr>
      <w:tr w:rsidR="00FD0AA1" w:rsidRPr="00C821FE" w14:paraId="39E12E0D" w14:textId="77777777" w:rsidTr="0012300A">
        <w:trPr>
          <w:trHeight w:val="70"/>
        </w:trPr>
        <w:tc>
          <w:tcPr>
            <w:tcW w:w="954" w:type="pct"/>
            <w:tcBorders>
              <w:top w:val="nil"/>
              <w:left w:val="single" w:sz="4" w:space="0" w:color="auto"/>
              <w:bottom w:val="single" w:sz="4" w:space="0" w:color="auto"/>
              <w:right w:val="single" w:sz="4" w:space="0" w:color="auto"/>
            </w:tcBorders>
            <w:shd w:val="clear" w:color="auto" w:fill="auto"/>
            <w:noWrap/>
            <w:vAlign w:val="center"/>
            <w:hideMark/>
          </w:tcPr>
          <w:p w14:paraId="26C62A4F"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1</w:t>
            </w:r>
          </w:p>
        </w:tc>
        <w:tc>
          <w:tcPr>
            <w:tcW w:w="773" w:type="pct"/>
            <w:tcBorders>
              <w:top w:val="nil"/>
              <w:left w:val="nil"/>
              <w:bottom w:val="single" w:sz="4" w:space="0" w:color="auto"/>
              <w:right w:val="single" w:sz="4" w:space="0" w:color="auto"/>
            </w:tcBorders>
            <w:shd w:val="clear" w:color="auto" w:fill="auto"/>
            <w:noWrap/>
            <w:vAlign w:val="center"/>
            <w:hideMark/>
          </w:tcPr>
          <w:p w14:paraId="1B51D997"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2</w:t>
            </w:r>
          </w:p>
        </w:tc>
        <w:tc>
          <w:tcPr>
            <w:tcW w:w="482" w:type="pct"/>
            <w:tcBorders>
              <w:top w:val="nil"/>
              <w:left w:val="nil"/>
              <w:bottom w:val="single" w:sz="4" w:space="0" w:color="auto"/>
              <w:right w:val="single" w:sz="4" w:space="0" w:color="auto"/>
            </w:tcBorders>
            <w:shd w:val="clear" w:color="auto" w:fill="auto"/>
            <w:noWrap/>
            <w:vAlign w:val="center"/>
            <w:hideMark/>
          </w:tcPr>
          <w:p w14:paraId="2E1534DF"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3</w:t>
            </w:r>
          </w:p>
        </w:tc>
        <w:tc>
          <w:tcPr>
            <w:tcW w:w="482" w:type="pct"/>
            <w:tcBorders>
              <w:top w:val="nil"/>
              <w:left w:val="nil"/>
              <w:bottom w:val="single" w:sz="4" w:space="0" w:color="auto"/>
              <w:right w:val="single" w:sz="4" w:space="0" w:color="auto"/>
            </w:tcBorders>
            <w:shd w:val="clear" w:color="auto" w:fill="auto"/>
            <w:noWrap/>
            <w:vAlign w:val="center"/>
            <w:hideMark/>
          </w:tcPr>
          <w:p w14:paraId="7E9A1FA2"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4</w:t>
            </w:r>
          </w:p>
        </w:tc>
        <w:tc>
          <w:tcPr>
            <w:tcW w:w="984" w:type="pct"/>
            <w:tcBorders>
              <w:top w:val="nil"/>
              <w:left w:val="nil"/>
              <w:bottom w:val="single" w:sz="4" w:space="0" w:color="auto"/>
              <w:right w:val="single" w:sz="4" w:space="0" w:color="auto"/>
            </w:tcBorders>
            <w:shd w:val="clear" w:color="auto" w:fill="auto"/>
            <w:noWrap/>
            <w:vAlign w:val="center"/>
            <w:hideMark/>
          </w:tcPr>
          <w:p w14:paraId="79BC74C5"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5</w:t>
            </w:r>
          </w:p>
        </w:tc>
        <w:tc>
          <w:tcPr>
            <w:tcW w:w="633" w:type="pct"/>
            <w:tcBorders>
              <w:top w:val="nil"/>
              <w:left w:val="nil"/>
              <w:bottom w:val="single" w:sz="4" w:space="0" w:color="auto"/>
              <w:right w:val="single" w:sz="4" w:space="0" w:color="auto"/>
            </w:tcBorders>
            <w:shd w:val="clear" w:color="auto" w:fill="auto"/>
            <w:noWrap/>
            <w:vAlign w:val="center"/>
            <w:hideMark/>
          </w:tcPr>
          <w:p w14:paraId="4DD8B190"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6</w:t>
            </w:r>
          </w:p>
        </w:tc>
        <w:tc>
          <w:tcPr>
            <w:tcW w:w="693" w:type="pct"/>
            <w:tcBorders>
              <w:top w:val="nil"/>
              <w:left w:val="nil"/>
              <w:bottom w:val="single" w:sz="4" w:space="0" w:color="auto"/>
              <w:right w:val="single" w:sz="4" w:space="0" w:color="auto"/>
            </w:tcBorders>
            <w:shd w:val="clear" w:color="auto" w:fill="auto"/>
            <w:noWrap/>
            <w:vAlign w:val="center"/>
            <w:hideMark/>
          </w:tcPr>
          <w:p w14:paraId="0D20AEDE"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7</w:t>
            </w:r>
          </w:p>
        </w:tc>
      </w:tr>
      <w:tr w:rsidR="00FD0AA1" w:rsidRPr="00C821FE" w14:paraId="2248FA1C" w14:textId="77777777" w:rsidTr="00FD0AA1">
        <w:trPr>
          <w:trHeight w:val="30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EB0736E" w14:textId="77777777" w:rsidR="00FD0AA1" w:rsidRPr="00C821FE" w:rsidRDefault="00FD0AA1" w:rsidP="00FD0AA1">
            <w:pPr>
              <w:jc w:val="center"/>
              <w:rPr>
                <w:rFonts w:ascii="Arial" w:hAnsi="Arial" w:cs="Arial"/>
                <w:b/>
                <w:bCs/>
                <w:color w:val="000000" w:themeColor="text1"/>
              </w:rPr>
            </w:pPr>
            <w:r w:rsidRPr="00C821FE">
              <w:rPr>
                <w:rFonts w:ascii="Arial" w:hAnsi="Arial" w:cs="Arial"/>
                <w:b/>
                <w:bCs/>
                <w:color w:val="000000" w:themeColor="text1"/>
              </w:rPr>
              <w:t>Сварка ПЭ деталей (ист. 6001-010)</w:t>
            </w:r>
          </w:p>
        </w:tc>
      </w:tr>
      <w:tr w:rsidR="00FD0AA1" w:rsidRPr="00C821FE" w14:paraId="33081943" w14:textId="77777777" w:rsidTr="00FD0AA1">
        <w:trPr>
          <w:trHeight w:val="465"/>
        </w:trPr>
        <w:tc>
          <w:tcPr>
            <w:tcW w:w="954" w:type="pct"/>
            <w:vMerge w:val="restart"/>
            <w:tcBorders>
              <w:top w:val="nil"/>
              <w:left w:val="single" w:sz="4" w:space="0" w:color="auto"/>
              <w:bottom w:val="single" w:sz="4" w:space="0" w:color="auto"/>
              <w:right w:val="single" w:sz="4" w:space="0" w:color="auto"/>
            </w:tcBorders>
            <w:shd w:val="clear" w:color="auto" w:fill="auto"/>
            <w:vAlign w:val="center"/>
            <w:hideMark/>
          </w:tcPr>
          <w:p w14:paraId="64AFD205" w14:textId="77777777" w:rsidR="00FD0AA1" w:rsidRPr="00C821FE" w:rsidRDefault="00FD0AA1" w:rsidP="00FD0AA1">
            <w:pPr>
              <w:rPr>
                <w:rFonts w:ascii="Arial" w:hAnsi="Arial" w:cs="Arial"/>
                <w:color w:val="000000" w:themeColor="text1"/>
              </w:rPr>
            </w:pPr>
            <w:r w:rsidRPr="00C821FE">
              <w:rPr>
                <w:rFonts w:ascii="Arial" w:hAnsi="Arial" w:cs="Arial"/>
                <w:color w:val="000000" w:themeColor="text1"/>
              </w:rPr>
              <w:t>Агрегаты для сварки полиэтиленовых труб</w:t>
            </w:r>
          </w:p>
        </w:tc>
        <w:tc>
          <w:tcPr>
            <w:tcW w:w="773"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818FF74" w14:textId="77777777" w:rsidR="00FD0AA1" w:rsidRPr="00C821FE" w:rsidRDefault="00FD0AA1" w:rsidP="00FD0AA1">
            <w:pPr>
              <w:jc w:val="center"/>
              <w:rPr>
                <w:rFonts w:ascii="Arial" w:hAnsi="Arial" w:cs="Arial"/>
                <w:color w:val="000000" w:themeColor="text1"/>
              </w:rPr>
            </w:pPr>
            <w:r w:rsidRPr="00C821FE">
              <w:rPr>
                <w:rFonts w:ascii="Arial" w:hAnsi="Arial" w:cs="Arial"/>
                <w:color w:val="000000" w:themeColor="text1"/>
              </w:rPr>
              <w:t>166</w:t>
            </w:r>
          </w:p>
        </w:tc>
        <w:tc>
          <w:tcPr>
            <w:tcW w:w="48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20CE5BA" w14:textId="77777777" w:rsidR="00FD0AA1" w:rsidRPr="00C821FE" w:rsidRDefault="00FD0AA1" w:rsidP="00FD0AA1">
            <w:pPr>
              <w:jc w:val="center"/>
              <w:rPr>
                <w:rFonts w:ascii="Arial" w:hAnsi="Arial" w:cs="Arial"/>
                <w:color w:val="000000" w:themeColor="text1"/>
              </w:rPr>
            </w:pPr>
            <w:r w:rsidRPr="00C821FE">
              <w:rPr>
                <w:rFonts w:ascii="Arial" w:hAnsi="Arial" w:cs="Arial"/>
                <w:color w:val="000000" w:themeColor="text1"/>
              </w:rPr>
              <w:t>41,43</w:t>
            </w:r>
          </w:p>
        </w:tc>
        <w:tc>
          <w:tcPr>
            <w:tcW w:w="482" w:type="pct"/>
            <w:tcBorders>
              <w:top w:val="nil"/>
              <w:left w:val="nil"/>
              <w:bottom w:val="single" w:sz="4" w:space="0" w:color="auto"/>
              <w:right w:val="single" w:sz="4" w:space="0" w:color="auto"/>
            </w:tcBorders>
            <w:shd w:val="clear" w:color="auto" w:fill="auto"/>
            <w:noWrap/>
            <w:vAlign w:val="center"/>
            <w:hideMark/>
          </w:tcPr>
          <w:p w14:paraId="43D5C937" w14:textId="77777777" w:rsidR="00FD0AA1" w:rsidRPr="00C821FE" w:rsidRDefault="00FD0AA1" w:rsidP="00FD0AA1">
            <w:pPr>
              <w:jc w:val="center"/>
              <w:rPr>
                <w:rFonts w:ascii="Arial" w:hAnsi="Arial" w:cs="Arial"/>
                <w:color w:val="000000" w:themeColor="text1"/>
              </w:rPr>
            </w:pPr>
            <w:r w:rsidRPr="00C821FE">
              <w:rPr>
                <w:rFonts w:ascii="Arial" w:hAnsi="Arial" w:cs="Arial"/>
                <w:color w:val="000000" w:themeColor="text1"/>
              </w:rPr>
              <w:t>0,009</w:t>
            </w:r>
          </w:p>
        </w:tc>
        <w:tc>
          <w:tcPr>
            <w:tcW w:w="984" w:type="pct"/>
            <w:tcBorders>
              <w:top w:val="nil"/>
              <w:left w:val="nil"/>
              <w:bottom w:val="single" w:sz="4" w:space="0" w:color="auto"/>
              <w:right w:val="single" w:sz="4" w:space="0" w:color="auto"/>
            </w:tcBorders>
            <w:shd w:val="clear" w:color="auto" w:fill="auto"/>
            <w:vAlign w:val="center"/>
            <w:hideMark/>
          </w:tcPr>
          <w:p w14:paraId="7B95291B" w14:textId="77777777" w:rsidR="00FD0AA1" w:rsidRPr="00C821FE" w:rsidRDefault="00FD0AA1" w:rsidP="00FD0AA1">
            <w:pPr>
              <w:rPr>
                <w:rFonts w:ascii="Arial" w:hAnsi="Arial" w:cs="Arial"/>
                <w:color w:val="000000" w:themeColor="text1"/>
              </w:rPr>
            </w:pPr>
            <w:r w:rsidRPr="00C821FE">
              <w:rPr>
                <w:rFonts w:ascii="Arial" w:hAnsi="Arial" w:cs="Arial"/>
                <w:color w:val="000000" w:themeColor="text1"/>
              </w:rPr>
              <w:t>Оксид углерода</w:t>
            </w:r>
          </w:p>
        </w:tc>
        <w:tc>
          <w:tcPr>
            <w:tcW w:w="633" w:type="pct"/>
            <w:tcBorders>
              <w:top w:val="nil"/>
              <w:left w:val="nil"/>
              <w:bottom w:val="single" w:sz="4" w:space="0" w:color="auto"/>
              <w:right w:val="single" w:sz="4" w:space="0" w:color="auto"/>
            </w:tcBorders>
            <w:shd w:val="clear" w:color="auto" w:fill="auto"/>
            <w:noWrap/>
            <w:vAlign w:val="center"/>
            <w:hideMark/>
          </w:tcPr>
          <w:p w14:paraId="2456F7C2" w14:textId="77777777" w:rsidR="00FD0AA1" w:rsidRPr="00C821FE" w:rsidRDefault="00FD0AA1" w:rsidP="00FD0AA1">
            <w:pPr>
              <w:jc w:val="center"/>
              <w:rPr>
                <w:rFonts w:ascii="Arial" w:hAnsi="Arial" w:cs="Arial"/>
                <w:color w:val="000000" w:themeColor="text1"/>
              </w:rPr>
            </w:pPr>
            <w:r w:rsidRPr="00C821FE">
              <w:rPr>
                <w:rFonts w:ascii="Arial" w:hAnsi="Arial" w:cs="Arial"/>
                <w:color w:val="000000" w:themeColor="text1"/>
              </w:rPr>
              <w:t>0,00001</w:t>
            </w:r>
          </w:p>
        </w:tc>
        <w:tc>
          <w:tcPr>
            <w:tcW w:w="693" w:type="pct"/>
            <w:tcBorders>
              <w:top w:val="nil"/>
              <w:left w:val="nil"/>
              <w:bottom w:val="single" w:sz="4" w:space="0" w:color="auto"/>
              <w:right w:val="single" w:sz="4" w:space="0" w:color="auto"/>
            </w:tcBorders>
            <w:shd w:val="clear" w:color="auto" w:fill="auto"/>
            <w:noWrap/>
            <w:vAlign w:val="center"/>
            <w:hideMark/>
          </w:tcPr>
          <w:p w14:paraId="376B8633" w14:textId="77777777" w:rsidR="00FD0AA1" w:rsidRPr="00C821FE" w:rsidRDefault="00FD0AA1" w:rsidP="00FD0AA1">
            <w:pPr>
              <w:jc w:val="center"/>
              <w:rPr>
                <w:rFonts w:ascii="Arial" w:hAnsi="Arial" w:cs="Arial"/>
                <w:color w:val="000000" w:themeColor="text1"/>
              </w:rPr>
            </w:pPr>
            <w:r w:rsidRPr="00C821FE">
              <w:rPr>
                <w:rFonts w:ascii="Arial" w:hAnsi="Arial" w:cs="Arial"/>
                <w:color w:val="000000" w:themeColor="text1"/>
              </w:rPr>
              <w:t>0,000001</w:t>
            </w:r>
          </w:p>
        </w:tc>
      </w:tr>
      <w:tr w:rsidR="00FD0AA1" w:rsidRPr="00C821FE" w14:paraId="75C31518" w14:textId="77777777" w:rsidTr="00FD0AA1">
        <w:trPr>
          <w:trHeight w:val="465"/>
        </w:trPr>
        <w:tc>
          <w:tcPr>
            <w:tcW w:w="954" w:type="pct"/>
            <w:vMerge/>
            <w:tcBorders>
              <w:top w:val="nil"/>
              <w:left w:val="single" w:sz="4" w:space="0" w:color="auto"/>
              <w:bottom w:val="single" w:sz="4" w:space="0" w:color="auto"/>
              <w:right w:val="single" w:sz="4" w:space="0" w:color="auto"/>
            </w:tcBorders>
            <w:vAlign w:val="center"/>
            <w:hideMark/>
          </w:tcPr>
          <w:p w14:paraId="58BDE4CC" w14:textId="77777777" w:rsidR="00FD0AA1" w:rsidRPr="00C821FE" w:rsidRDefault="00FD0AA1" w:rsidP="00FD0AA1">
            <w:pPr>
              <w:rPr>
                <w:rFonts w:ascii="Arial" w:hAnsi="Arial" w:cs="Arial"/>
                <w:color w:val="000000" w:themeColor="text1"/>
              </w:rPr>
            </w:pPr>
          </w:p>
        </w:tc>
        <w:tc>
          <w:tcPr>
            <w:tcW w:w="773" w:type="pct"/>
            <w:vMerge/>
            <w:tcBorders>
              <w:top w:val="nil"/>
              <w:left w:val="single" w:sz="4" w:space="0" w:color="auto"/>
              <w:bottom w:val="single" w:sz="4" w:space="0" w:color="auto"/>
              <w:right w:val="single" w:sz="4" w:space="0" w:color="auto"/>
            </w:tcBorders>
            <w:vAlign w:val="center"/>
            <w:hideMark/>
          </w:tcPr>
          <w:p w14:paraId="07FF4E90" w14:textId="77777777" w:rsidR="00FD0AA1" w:rsidRPr="00C821FE" w:rsidRDefault="00FD0AA1" w:rsidP="00FD0AA1">
            <w:pPr>
              <w:rPr>
                <w:rFonts w:ascii="Arial" w:hAnsi="Arial" w:cs="Arial"/>
                <w:color w:val="000000" w:themeColor="text1"/>
              </w:rPr>
            </w:pPr>
          </w:p>
        </w:tc>
        <w:tc>
          <w:tcPr>
            <w:tcW w:w="482" w:type="pct"/>
            <w:vMerge/>
            <w:tcBorders>
              <w:top w:val="nil"/>
              <w:left w:val="single" w:sz="4" w:space="0" w:color="auto"/>
              <w:bottom w:val="single" w:sz="4" w:space="0" w:color="auto"/>
              <w:right w:val="single" w:sz="4" w:space="0" w:color="auto"/>
            </w:tcBorders>
            <w:vAlign w:val="center"/>
            <w:hideMark/>
          </w:tcPr>
          <w:p w14:paraId="6875A5BA" w14:textId="77777777" w:rsidR="00FD0AA1" w:rsidRPr="00C821FE" w:rsidRDefault="00FD0AA1" w:rsidP="00FD0AA1">
            <w:pPr>
              <w:rPr>
                <w:rFonts w:ascii="Arial" w:hAnsi="Arial" w:cs="Arial"/>
                <w:color w:val="000000" w:themeColor="text1"/>
              </w:rPr>
            </w:pPr>
          </w:p>
        </w:tc>
        <w:tc>
          <w:tcPr>
            <w:tcW w:w="482" w:type="pct"/>
            <w:tcBorders>
              <w:top w:val="nil"/>
              <w:left w:val="nil"/>
              <w:bottom w:val="single" w:sz="4" w:space="0" w:color="auto"/>
              <w:right w:val="single" w:sz="4" w:space="0" w:color="auto"/>
            </w:tcBorders>
            <w:shd w:val="clear" w:color="auto" w:fill="auto"/>
            <w:noWrap/>
            <w:vAlign w:val="center"/>
            <w:hideMark/>
          </w:tcPr>
          <w:p w14:paraId="0463D25A" w14:textId="77777777" w:rsidR="00FD0AA1" w:rsidRPr="00C821FE" w:rsidRDefault="00FD0AA1" w:rsidP="00FD0AA1">
            <w:pPr>
              <w:jc w:val="center"/>
              <w:rPr>
                <w:rFonts w:ascii="Arial" w:hAnsi="Arial" w:cs="Arial"/>
                <w:color w:val="000000" w:themeColor="text1"/>
              </w:rPr>
            </w:pPr>
            <w:r w:rsidRPr="00C821FE">
              <w:rPr>
                <w:rFonts w:ascii="Arial" w:hAnsi="Arial" w:cs="Arial"/>
                <w:color w:val="000000" w:themeColor="text1"/>
              </w:rPr>
              <w:t>0,0039</w:t>
            </w:r>
          </w:p>
        </w:tc>
        <w:tc>
          <w:tcPr>
            <w:tcW w:w="984" w:type="pct"/>
            <w:tcBorders>
              <w:top w:val="nil"/>
              <w:left w:val="nil"/>
              <w:bottom w:val="single" w:sz="4" w:space="0" w:color="auto"/>
              <w:right w:val="single" w:sz="4" w:space="0" w:color="auto"/>
            </w:tcBorders>
            <w:shd w:val="clear" w:color="auto" w:fill="auto"/>
            <w:vAlign w:val="center"/>
            <w:hideMark/>
          </w:tcPr>
          <w:p w14:paraId="04896AE4" w14:textId="77777777" w:rsidR="00FD0AA1" w:rsidRPr="00C821FE" w:rsidRDefault="00FD0AA1" w:rsidP="00FD0AA1">
            <w:pPr>
              <w:rPr>
                <w:rFonts w:ascii="Arial" w:hAnsi="Arial" w:cs="Arial"/>
                <w:color w:val="000000" w:themeColor="text1"/>
              </w:rPr>
            </w:pPr>
            <w:r w:rsidRPr="00C821FE">
              <w:rPr>
                <w:rFonts w:ascii="Arial" w:hAnsi="Arial" w:cs="Arial"/>
                <w:color w:val="000000" w:themeColor="text1"/>
              </w:rPr>
              <w:t>Винил хлористый</w:t>
            </w:r>
          </w:p>
        </w:tc>
        <w:tc>
          <w:tcPr>
            <w:tcW w:w="633" w:type="pct"/>
            <w:tcBorders>
              <w:top w:val="nil"/>
              <w:left w:val="nil"/>
              <w:bottom w:val="single" w:sz="4" w:space="0" w:color="auto"/>
              <w:right w:val="single" w:sz="4" w:space="0" w:color="auto"/>
            </w:tcBorders>
            <w:shd w:val="clear" w:color="auto" w:fill="auto"/>
            <w:noWrap/>
            <w:vAlign w:val="center"/>
            <w:hideMark/>
          </w:tcPr>
          <w:p w14:paraId="26D6560A" w14:textId="77777777" w:rsidR="00FD0AA1" w:rsidRPr="00C821FE" w:rsidRDefault="00FD0AA1" w:rsidP="00FD0AA1">
            <w:pPr>
              <w:jc w:val="center"/>
              <w:rPr>
                <w:rFonts w:ascii="Arial" w:hAnsi="Arial" w:cs="Arial"/>
                <w:color w:val="000000" w:themeColor="text1"/>
              </w:rPr>
            </w:pPr>
            <w:r w:rsidRPr="00C821FE">
              <w:rPr>
                <w:rFonts w:ascii="Arial" w:hAnsi="Arial" w:cs="Arial"/>
                <w:color w:val="000000" w:themeColor="text1"/>
              </w:rPr>
              <w:t>0,00001</w:t>
            </w:r>
          </w:p>
        </w:tc>
        <w:tc>
          <w:tcPr>
            <w:tcW w:w="693" w:type="pct"/>
            <w:tcBorders>
              <w:top w:val="nil"/>
              <w:left w:val="nil"/>
              <w:bottom w:val="single" w:sz="4" w:space="0" w:color="auto"/>
              <w:right w:val="single" w:sz="4" w:space="0" w:color="auto"/>
            </w:tcBorders>
            <w:shd w:val="clear" w:color="auto" w:fill="auto"/>
            <w:noWrap/>
            <w:vAlign w:val="center"/>
            <w:hideMark/>
          </w:tcPr>
          <w:p w14:paraId="07AF93BB" w14:textId="77777777" w:rsidR="00FD0AA1" w:rsidRPr="00C821FE" w:rsidRDefault="00FD0AA1" w:rsidP="00FD0AA1">
            <w:pPr>
              <w:jc w:val="center"/>
              <w:rPr>
                <w:rFonts w:ascii="Arial" w:hAnsi="Arial" w:cs="Arial"/>
                <w:color w:val="000000" w:themeColor="text1"/>
              </w:rPr>
            </w:pPr>
            <w:r w:rsidRPr="00C821FE">
              <w:rPr>
                <w:rFonts w:ascii="Arial" w:hAnsi="Arial" w:cs="Arial"/>
                <w:color w:val="000000" w:themeColor="text1"/>
              </w:rPr>
              <w:t>0,000001</w:t>
            </w:r>
          </w:p>
        </w:tc>
      </w:tr>
      <w:tr w:rsidR="00FD0AA1" w:rsidRPr="00C821FE" w14:paraId="2E26EB8B" w14:textId="77777777" w:rsidTr="0012300A">
        <w:trPr>
          <w:trHeight w:val="70"/>
        </w:trPr>
        <w:tc>
          <w:tcPr>
            <w:tcW w:w="2691"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D2158" w14:textId="77777777" w:rsidR="00FD0AA1" w:rsidRPr="00C821FE" w:rsidRDefault="00FD0AA1" w:rsidP="00FD0AA1">
            <w:pPr>
              <w:jc w:val="center"/>
              <w:rPr>
                <w:rFonts w:ascii="Arial" w:hAnsi="Arial" w:cs="Arial"/>
                <w:b/>
                <w:bCs/>
                <w:i/>
                <w:iCs/>
                <w:color w:val="000000" w:themeColor="text1"/>
                <w:sz w:val="22"/>
                <w:szCs w:val="22"/>
              </w:rPr>
            </w:pPr>
            <w:r w:rsidRPr="00C821FE">
              <w:rPr>
                <w:rFonts w:ascii="Arial" w:hAnsi="Arial" w:cs="Arial"/>
                <w:b/>
                <w:bCs/>
                <w:i/>
                <w:iCs/>
                <w:color w:val="000000" w:themeColor="text1"/>
                <w:sz w:val="22"/>
                <w:szCs w:val="22"/>
              </w:rPr>
              <w:t>Итого при сварке ПЭ деталей:</w:t>
            </w:r>
          </w:p>
        </w:tc>
        <w:tc>
          <w:tcPr>
            <w:tcW w:w="984" w:type="pct"/>
            <w:tcBorders>
              <w:top w:val="nil"/>
              <w:left w:val="nil"/>
              <w:bottom w:val="single" w:sz="4" w:space="0" w:color="auto"/>
              <w:right w:val="single" w:sz="4" w:space="0" w:color="auto"/>
            </w:tcBorders>
            <w:shd w:val="clear" w:color="auto" w:fill="auto"/>
            <w:vAlign w:val="center"/>
            <w:hideMark/>
          </w:tcPr>
          <w:p w14:paraId="0AC50EE7" w14:textId="77777777" w:rsidR="00FD0AA1" w:rsidRPr="00C821FE" w:rsidRDefault="00FD0AA1" w:rsidP="00FD0AA1">
            <w:pPr>
              <w:rPr>
                <w:rFonts w:ascii="Arial" w:hAnsi="Arial" w:cs="Arial"/>
                <w:b/>
                <w:bCs/>
                <w:i/>
                <w:iCs/>
                <w:color w:val="000000" w:themeColor="text1"/>
              </w:rPr>
            </w:pPr>
            <w:r w:rsidRPr="00C821FE">
              <w:rPr>
                <w:rFonts w:ascii="Arial" w:hAnsi="Arial" w:cs="Arial"/>
                <w:b/>
                <w:bCs/>
                <w:i/>
                <w:iCs/>
                <w:color w:val="000000" w:themeColor="text1"/>
              </w:rPr>
              <w:t>Оксид углерода</w:t>
            </w:r>
          </w:p>
        </w:tc>
        <w:tc>
          <w:tcPr>
            <w:tcW w:w="633" w:type="pct"/>
            <w:tcBorders>
              <w:top w:val="nil"/>
              <w:left w:val="nil"/>
              <w:bottom w:val="single" w:sz="4" w:space="0" w:color="auto"/>
              <w:right w:val="single" w:sz="4" w:space="0" w:color="auto"/>
            </w:tcBorders>
            <w:shd w:val="clear" w:color="auto" w:fill="auto"/>
            <w:noWrap/>
            <w:vAlign w:val="center"/>
            <w:hideMark/>
          </w:tcPr>
          <w:p w14:paraId="44D976E7" w14:textId="77777777" w:rsidR="00FD0AA1" w:rsidRPr="00C821FE" w:rsidRDefault="00FD0AA1" w:rsidP="00FD0AA1">
            <w:pPr>
              <w:jc w:val="center"/>
              <w:rPr>
                <w:rFonts w:ascii="Arial" w:hAnsi="Arial" w:cs="Arial"/>
                <w:b/>
                <w:bCs/>
                <w:i/>
                <w:iCs/>
                <w:color w:val="000000" w:themeColor="text1"/>
                <w:sz w:val="22"/>
                <w:szCs w:val="22"/>
              </w:rPr>
            </w:pPr>
            <w:r w:rsidRPr="00C821FE">
              <w:rPr>
                <w:rFonts w:ascii="Arial" w:hAnsi="Arial" w:cs="Arial"/>
                <w:b/>
                <w:bCs/>
                <w:i/>
                <w:iCs/>
                <w:color w:val="000000" w:themeColor="text1"/>
                <w:sz w:val="22"/>
                <w:szCs w:val="22"/>
              </w:rPr>
              <w:t>0,00001</w:t>
            </w:r>
          </w:p>
        </w:tc>
        <w:tc>
          <w:tcPr>
            <w:tcW w:w="693" w:type="pct"/>
            <w:tcBorders>
              <w:top w:val="nil"/>
              <w:left w:val="nil"/>
              <w:bottom w:val="single" w:sz="4" w:space="0" w:color="auto"/>
              <w:right w:val="single" w:sz="4" w:space="0" w:color="auto"/>
            </w:tcBorders>
            <w:shd w:val="clear" w:color="auto" w:fill="auto"/>
            <w:noWrap/>
            <w:vAlign w:val="center"/>
            <w:hideMark/>
          </w:tcPr>
          <w:p w14:paraId="65B36497" w14:textId="77777777" w:rsidR="00FD0AA1" w:rsidRPr="00C821FE" w:rsidRDefault="00FD0AA1" w:rsidP="00FD0AA1">
            <w:pPr>
              <w:jc w:val="center"/>
              <w:rPr>
                <w:rFonts w:ascii="Arial" w:hAnsi="Arial" w:cs="Arial"/>
                <w:b/>
                <w:bCs/>
                <w:i/>
                <w:iCs/>
                <w:color w:val="000000" w:themeColor="text1"/>
                <w:sz w:val="22"/>
                <w:szCs w:val="22"/>
              </w:rPr>
            </w:pPr>
            <w:r w:rsidRPr="00C821FE">
              <w:rPr>
                <w:rFonts w:ascii="Arial" w:hAnsi="Arial" w:cs="Arial"/>
                <w:b/>
                <w:bCs/>
                <w:i/>
                <w:iCs/>
                <w:color w:val="000000" w:themeColor="text1"/>
                <w:sz w:val="22"/>
                <w:szCs w:val="22"/>
              </w:rPr>
              <w:t>0,000001</w:t>
            </w:r>
          </w:p>
        </w:tc>
      </w:tr>
      <w:tr w:rsidR="00FD0AA1" w:rsidRPr="00C821FE" w14:paraId="27DAA6C6" w14:textId="77777777" w:rsidTr="00FD0AA1">
        <w:trPr>
          <w:trHeight w:val="510"/>
        </w:trPr>
        <w:tc>
          <w:tcPr>
            <w:tcW w:w="2691" w:type="pct"/>
            <w:gridSpan w:val="4"/>
            <w:vMerge/>
            <w:tcBorders>
              <w:top w:val="single" w:sz="4" w:space="0" w:color="auto"/>
              <w:left w:val="single" w:sz="4" w:space="0" w:color="auto"/>
              <w:bottom w:val="single" w:sz="4" w:space="0" w:color="auto"/>
              <w:right w:val="single" w:sz="4" w:space="0" w:color="auto"/>
            </w:tcBorders>
            <w:vAlign w:val="center"/>
            <w:hideMark/>
          </w:tcPr>
          <w:p w14:paraId="2627028C" w14:textId="77777777" w:rsidR="00FD0AA1" w:rsidRPr="00C821FE" w:rsidRDefault="00FD0AA1" w:rsidP="00FD0AA1">
            <w:pPr>
              <w:rPr>
                <w:rFonts w:ascii="Arial" w:hAnsi="Arial" w:cs="Arial"/>
                <w:b/>
                <w:bCs/>
                <w:i/>
                <w:iCs/>
                <w:color w:val="000000" w:themeColor="text1"/>
                <w:sz w:val="22"/>
                <w:szCs w:val="22"/>
              </w:rPr>
            </w:pPr>
          </w:p>
        </w:tc>
        <w:tc>
          <w:tcPr>
            <w:tcW w:w="984" w:type="pct"/>
            <w:tcBorders>
              <w:top w:val="nil"/>
              <w:left w:val="nil"/>
              <w:bottom w:val="single" w:sz="4" w:space="0" w:color="auto"/>
              <w:right w:val="single" w:sz="4" w:space="0" w:color="auto"/>
            </w:tcBorders>
            <w:shd w:val="clear" w:color="auto" w:fill="auto"/>
            <w:vAlign w:val="center"/>
            <w:hideMark/>
          </w:tcPr>
          <w:p w14:paraId="4199808A" w14:textId="77777777" w:rsidR="00FD0AA1" w:rsidRPr="00C821FE" w:rsidRDefault="00FD0AA1" w:rsidP="00FD0AA1">
            <w:pPr>
              <w:rPr>
                <w:rFonts w:ascii="Arial" w:hAnsi="Arial" w:cs="Arial"/>
                <w:b/>
                <w:bCs/>
                <w:i/>
                <w:iCs/>
                <w:color w:val="000000" w:themeColor="text1"/>
              </w:rPr>
            </w:pPr>
            <w:r w:rsidRPr="00C821FE">
              <w:rPr>
                <w:rFonts w:ascii="Arial" w:hAnsi="Arial" w:cs="Arial"/>
                <w:b/>
                <w:bCs/>
                <w:i/>
                <w:iCs/>
                <w:color w:val="000000" w:themeColor="text1"/>
              </w:rPr>
              <w:t>Винил хлористый</w:t>
            </w:r>
          </w:p>
        </w:tc>
        <w:tc>
          <w:tcPr>
            <w:tcW w:w="633" w:type="pct"/>
            <w:tcBorders>
              <w:top w:val="nil"/>
              <w:left w:val="nil"/>
              <w:bottom w:val="single" w:sz="4" w:space="0" w:color="auto"/>
              <w:right w:val="single" w:sz="4" w:space="0" w:color="auto"/>
            </w:tcBorders>
            <w:shd w:val="clear" w:color="auto" w:fill="auto"/>
            <w:noWrap/>
            <w:vAlign w:val="center"/>
            <w:hideMark/>
          </w:tcPr>
          <w:p w14:paraId="38E4F324" w14:textId="77777777" w:rsidR="00FD0AA1" w:rsidRPr="00C821FE" w:rsidRDefault="00FD0AA1" w:rsidP="00FD0AA1">
            <w:pPr>
              <w:jc w:val="center"/>
              <w:rPr>
                <w:rFonts w:ascii="Arial" w:hAnsi="Arial" w:cs="Arial"/>
                <w:b/>
                <w:bCs/>
                <w:i/>
                <w:iCs/>
                <w:color w:val="000000" w:themeColor="text1"/>
                <w:sz w:val="22"/>
                <w:szCs w:val="22"/>
              </w:rPr>
            </w:pPr>
            <w:r w:rsidRPr="00C821FE">
              <w:rPr>
                <w:rFonts w:ascii="Arial" w:hAnsi="Arial" w:cs="Arial"/>
                <w:b/>
                <w:bCs/>
                <w:i/>
                <w:iCs/>
                <w:color w:val="000000" w:themeColor="text1"/>
                <w:sz w:val="22"/>
                <w:szCs w:val="22"/>
              </w:rPr>
              <w:t>0,00001</w:t>
            </w:r>
          </w:p>
        </w:tc>
        <w:tc>
          <w:tcPr>
            <w:tcW w:w="693" w:type="pct"/>
            <w:tcBorders>
              <w:top w:val="nil"/>
              <w:left w:val="nil"/>
              <w:bottom w:val="single" w:sz="4" w:space="0" w:color="auto"/>
              <w:right w:val="single" w:sz="4" w:space="0" w:color="auto"/>
            </w:tcBorders>
            <w:shd w:val="clear" w:color="auto" w:fill="auto"/>
            <w:noWrap/>
            <w:vAlign w:val="center"/>
            <w:hideMark/>
          </w:tcPr>
          <w:p w14:paraId="42509115" w14:textId="77777777" w:rsidR="00FD0AA1" w:rsidRPr="00C821FE" w:rsidRDefault="00FD0AA1" w:rsidP="00FD0AA1">
            <w:pPr>
              <w:jc w:val="center"/>
              <w:rPr>
                <w:rFonts w:ascii="Arial" w:hAnsi="Arial" w:cs="Arial"/>
                <w:b/>
                <w:bCs/>
                <w:i/>
                <w:iCs/>
                <w:color w:val="000000" w:themeColor="text1"/>
                <w:sz w:val="22"/>
                <w:szCs w:val="22"/>
              </w:rPr>
            </w:pPr>
            <w:r w:rsidRPr="00C821FE">
              <w:rPr>
                <w:rFonts w:ascii="Arial" w:hAnsi="Arial" w:cs="Arial"/>
                <w:b/>
                <w:bCs/>
                <w:i/>
                <w:iCs/>
                <w:color w:val="000000" w:themeColor="text1"/>
                <w:sz w:val="22"/>
                <w:szCs w:val="22"/>
              </w:rPr>
              <w:t>0,000001</w:t>
            </w:r>
          </w:p>
        </w:tc>
      </w:tr>
    </w:tbl>
    <w:p w14:paraId="0A3CD319" w14:textId="77777777" w:rsidR="0012300A" w:rsidRPr="00C821FE" w:rsidRDefault="0012300A">
      <w:pPr>
        <w:rPr>
          <w:rFonts w:ascii="Arial" w:eastAsia="MS Mincho" w:hAnsi="Arial" w:cs="Arial"/>
          <w:b/>
          <w:color w:val="000000" w:themeColor="text1"/>
          <w:sz w:val="24"/>
          <w:szCs w:val="24"/>
        </w:rPr>
      </w:pPr>
    </w:p>
    <w:p w14:paraId="5A7B1F67" w14:textId="77777777" w:rsidR="0012300A" w:rsidRPr="00C821FE" w:rsidRDefault="0012300A">
      <w:pPr>
        <w:rPr>
          <w:rFonts w:ascii="Arial" w:hAnsi="Arial" w:cs="Arial"/>
          <w:b/>
          <w:color w:val="000000" w:themeColor="text1"/>
          <w:sz w:val="24"/>
          <w:szCs w:val="24"/>
        </w:rPr>
      </w:pPr>
      <w:r w:rsidRPr="00C821FE">
        <w:rPr>
          <w:rFonts w:ascii="Arial" w:hAnsi="Arial" w:cs="Arial"/>
          <w:b/>
          <w:color w:val="000000" w:themeColor="text1"/>
          <w:sz w:val="24"/>
          <w:szCs w:val="24"/>
        </w:rPr>
        <w:br w:type="page"/>
      </w:r>
    </w:p>
    <w:p w14:paraId="40708A89" w14:textId="77777777" w:rsidR="0012300A" w:rsidRPr="00C821FE" w:rsidRDefault="0012300A" w:rsidP="00836EAC">
      <w:pPr>
        <w:spacing w:line="360" w:lineRule="auto"/>
        <w:jc w:val="both"/>
        <w:rPr>
          <w:rFonts w:ascii="Arial" w:hAnsi="Arial" w:cs="Arial"/>
          <w:b/>
          <w:color w:val="000000" w:themeColor="text1"/>
          <w:sz w:val="24"/>
          <w:szCs w:val="24"/>
        </w:rPr>
      </w:pPr>
      <w:r w:rsidRPr="00C821FE">
        <w:rPr>
          <w:rFonts w:ascii="Arial" w:hAnsi="Arial" w:cs="Arial"/>
          <w:b/>
          <w:color w:val="000000" w:themeColor="text1"/>
          <w:sz w:val="24"/>
          <w:szCs w:val="24"/>
        </w:rPr>
        <w:t>А.9</w:t>
      </w:r>
      <w:r w:rsidRPr="00C821FE">
        <w:rPr>
          <w:rFonts w:ascii="Arial" w:hAnsi="Arial" w:cs="Arial"/>
          <w:b/>
          <w:color w:val="000000" w:themeColor="text1"/>
          <w:sz w:val="24"/>
          <w:szCs w:val="24"/>
        </w:rPr>
        <w:tab/>
        <w:t>Расчет выбросов загрязняющих веществ при работе металлообрабатывающих станков (ист. 6001-011)</w:t>
      </w:r>
    </w:p>
    <w:p w14:paraId="387F74A0" w14:textId="77777777" w:rsidR="0012300A" w:rsidRPr="00C821FE" w:rsidRDefault="0012300A" w:rsidP="0012300A">
      <w:pPr>
        <w:spacing w:line="360" w:lineRule="auto"/>
        <w:jc w:val="both"/>
        <w:rPr>
          <w:rFonts w:ascii="Arial" w:hAnsi="Arial"/>
          <w:color w:val="000000" w:themeColor="text1"/>
          <w:sz w:val="24"/>
          <w:szCs w:val="24"/>
        </w:rPr>
      </w:pPr>
    </w:p>
    <w:p w14:paraId="0CA9E336" w14:textId="77777777" w:rsidR="0012300A" w:rsidRPr="00C821FE" w:rsidRDefault="0012300A" w:rsidP="0012300A">
      <w:pPr>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Выбросы загрязняющих веществ, образующихся при механической обработке металлов, без применения смазывающе-охлаждающих жидкостей, от одной единицы оборудования, определяются по формуле [</w:t>
      </w:r>
      <w:r w:rsidR="00ED538A" w:rsidRPr="00C821FE">
        <w:rPr>
          <w:rFonts w:ascii="Arial" w:hAnsi="Arial"/>
          <w:color w:val="000000" w:themeColor="text1"/>
          <w:sz w:val="24"/>
          <w:szCs w:val="24"/>
        </w:rPr>
        <w:t>9</w:t>
      </w:r>
      <w:r w:rsidRPr="00C821FE">
        <w:rPr>
          <w:rFonts w:ascii="Arial" w:hAnsi="Arial"/>
          <w:color w:val="000000" w:themeColor="text1"/>
          <w:sz w:val="24"/>
          <w:szCs w:val="24"/>
        </w:rPr>
        <w:t>]:</w:t>
      </w:r>
    </w:p>
    <w:p w14:paraId="6C7E5439" w14:textId="77777777" w:rsidR="0012300A" w:rsidRPr="00C821FE" w:rsidRDefault="0012300A" w:rsidP="0012300A">
      <w:pPr>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Валовой выброс для источников выделения не оборудованных местными отсосами [</w:t>
      </w:r>
      <w:r w:rsidR="00ED538A" w:rsidRPr="00C821FE">
        <w:rPr>
          <w:rFonts w:ascii="Arial" w:hAnsi="Arial"/>
          <w:color w:val="000000" w:themeColor="text1"/>
          <w:sz w:val="24"/>
          <w:szCs w:val="24"/>
        </w:rPr>
        <w:t>9</w:t>
      </w:r>
      <w:r w:rsidRPr="00C821FE">
        <w:rPr>
          <w:rFonts w:ascii="Arial" w:hAnsi="Arial"/>
          <w:color w:val="000000" w:themeColor="text1"/>
          <w:sz w:val="24"/>
          <w:szCs w:val="24"/>
        </w:rPr>
        <w:t>]:</w:t>
      </w:r>
    </w:p>
    <w:p w14:paraId="45720518" w14:textId="77777777" w:rsidR="0012300A" w:rsidRPr="00C821FE" w:rsidRDefault="0012300A" w:rsidP="0012300A">
      <w:pPr>
        <w:spacing w:line="360" w:lineRule="auto"/>
        <w:jc w:val="center"/>
        <w:rPr>
          <w:rFonts w:ascii="Arial" w:hAnsi="Arial"/>
          <w:color w:val="000000" w:themeColor="text1"/>
          <w:sz w:val="24"/>
          <w:szCs w:val="24"/>
          <w:vertAlign w:val="superscript"/>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Г</w:t>
      </w:r>
      <w:r w:rsidRPr="00C821FE">
        <w:rPr>
          <w:rFonts w:ascii="Arial" w:hAnsi="Arial"/>
          <w:b/>
          <w:i/>
          <w:color w:val="000000" w:themeColor="text1"/>
          <w:sz w:val="24"/>
          <w:szCs w:val="24"/>
        </w:rPr>
        <w:t xml:space="preserve"> = k × Q × Т × 3600 × 10</w:t>
      </w:r>
      <w:r w:rsidRPr="00C821FE">
        <w:rPr>
          <w:rFonts w:ascii="Arial" w:hAnsi="Arial"/>
          <w:b/>
          <w:i/>
          <w:color w:val="000000" w:themeColor="text1"/>
          <w:sz w:val="24"/>
          <w:szCs w:val="24"/>
          <w:vertAlign w:val="superscript"/>
        </w:rPr>
        <w:t>-6</w:t>
      </w:r>
      <w:r w:rsidRPr="00C821FE">
        <w:rPr>
          <w:rFonts w:ascii="Arial" w:hAnsi="Arial"/>
          <w:b/>
          <w:i/>
          <w:color w:val="000000" w:themeColor="text1"/>
          <w:sz w:val="24"/>
          <w:szCs w:val="24"/>
        </w:rPr>
        <w:t>, т/год</w:t>
      </w:r>
    </w:p>
    <w:p w14:paraId="423A4342" w14:textId="77777777" w:rsidR="0012300A" w:rsidRPr="00C821FE" w:rsidRDefault="0012300A" w:rsidP="0012300A">
      <w:pPr>
        <w:tabs>
          <w:tab w:val="left" w:pos="709"/>
        </w:tabs>
        <w:spacing w:line="360" w:lineRule="auto"/>
        <w:rPr>
          <w:rFonts w:ascii="Arial" w:hAnsi="Arial"/>
          <w:color w:val="000000" w:themeColor="text1"/>
        </w:rPr>
      </w:pPr>
      <w:r w:rsidRPr="00C821FE">
        <w:rPr>
          <w:rFonts w:ascii="Arial" w:hAnsi="Arial"/>
          <w:color w:val="000000" w:themeColor="text1"/>
        </w:rPr>
        <w:t>где</w:t>
      </w:r>
      <w:r w:rsidRPr="00C821FE">
        <w:rPr>
          <w:rFonts w:ascii="Arial" w:hAnsi="Arial"/>
          <w:color w:val="000000" w:themeColor="text1"/>
        </w:rPr>
        <w:tab/>
        <w:t>k – коэффициент гравитационного оседания, k = 0,2.</w:t>
      </w:r>
    </w:p>
    <w:p w14:paraId="50331723" w14:textId="77777777" w:rsidR="0012300A" w:rsidRPr="00C821FE" w:rsidRDefault="0012300A" w:rsidP="0012300A">
      <w:pPr>
        <w:spacing w:line="360" w:lineRule="auto"/>
        <w:ind w:firstLine="709"/>
        <w:jc w:val="both"/>
        <w:rPr>
          <w:rFonts w:ascii="Arial" w:hAnsi="Arial"/>
          <w:color w:val="000000" w:themeColor="text1"/>
        </w:rPr>
      </w:pPr>
      <w:r w:rsidRPr="00C821FE">
        <w:rPr>
          <w:rFonts w:ascii="Arial" w:hAnsi="Arial"/>
          <w:color w:val="000000" w:themeColor="text1"/>
          <w:lang w:val="en-US"/>
        </w:rPr>
        <w:t>Q</w:t>
      </w:r>
      <w:r w:rsidRPr="00C821FE">
        <w:rPr>
          <w:rFonts w:ascii="Arial" w:hAnsi="Arial"/>
          <w:color w:val="000000" w:themeColor="text1"/>
        </w:rPr>
        <w:t xml:space="preserve"> – удельный выброс пыли технологическим оборудованием, г/с (таблица1 [</w:t>
      </w:r>
      <w:r w:rsidR="00ED538A" w:rsidRPr="00C821FE">
        <w:rPr>
          <w:rFonts w:ascii="Arial" w:hAnsi="Arial"/>
          <w:color w:val="000000" w:themeColor="text1"/>
        </w:rPr>
        <w:t>9</w:t>
      </w:r>
      <w:r w:rsidRPr="00C821FE">
        <w:rPr>
          <w:rFonts w:ascii="Arial" w:hAnsi="Arial"/>
          <w:color w:val="000000" w:themeColor="text1"/>
        </w:rPr>
        <w:t xml:space="preserve">]). </w:t>
      </w:r>
    </w:p>
    <w:p w14:paraId="530B8396" w14:textId="77777777" w:rsidR="0012300A" w:rsidRPr="00C821FE" w:rsidRDefault="0012300A" w:rsidP="0012300A">
      <w:pPr>
        <w:spacing w:line="360" w:lineRule="auto"/>
        <w:ind w:firstLine="709"/>
        <w:jc w:val="both"/>
        <w:rPr>
          <w:rFonts w:ascii="Arial" w:hAnsi="Arial"/>
          <w:color w:val="000000" w:themeColor="text1"/>
          <w:sz w:val="24"/>
          <w:szCs w:val="24"/>
        </w:rPr>
      </w:pPr>
    </w:p>
    <w:p w14:paraId="7BC40494" w14:textId="77777777" w:rsidR="0012300A" w:rsidRPr="00C821FE" w:rsidRDefault="0012300A" w:rsidP="0012300A">
      <w:pPr>
        <w:spacing w:line="360" w:lineRule="auto"/>
        <w:ind w:firstLine="709"/>
        <w:jc w:val="both"/>
        <w:rPr>
          <w:rFonts w:ascii="Arial" w:hAnsi="Arial"/>
          <w:b/>
          <w:smallCaps/>
          <w:color w:val="000000" w:themeColor="text1"/>
          <w:sz w:val="24"/>
          <w:szCs w:val="24"/>
        </w:rPr>
      </w:pPr>
      <w:r w:rsidRPr="00C821FE">
        <w:rPr>
          <w:rFonts w:ascii="Arial" w:hAnsi="Arial"/>
          <w:color w:val="000000" w:themeColor="text1"/>
          <w:sz w:val="24"/>
          <w:szCs w:val="24"/>
        </w:rPr>
        <w:t>Максимально-разовый выброс для источников выделения, не обеспеченных местными отсосами определяется по формуле [</w:t>
      </w:r>
      <w:r w:rsidR="00ED538A" w:rsidRPr="00C821FE">
        <w:rPr>
          <w:rFonts w:ascii="Arial" w:hAnsi="Arial"/>
          <w:color w:val="000000" w:themeColor="text1"/>
          <w:sz w:val="24"/>
          <w:szCs w:val="24"/>
        </w:rPr>
        <w:t>9</w:t>
      </w:r>
      <w:r w:rsidRPr="00C821FE">
        <w:rPr>
          <w:rFonts w:ascii="Arial" w:hAnsi="Arial"/>
          <w:color w:val="000000" w:themeColor="text1"/>
          <w:sz w:val="24"/>
          <w:szCs w:val="24"/>
        </w:rPr>
        <w:t>]:</w:t>
      </w:r>
    </w:p>
    <w:p w14:paraId="29F0A1F8" w14:textId="77777777" w:rsidR="0012300A" w:rsidRPr="00C821FE" w:rsidRDefault="0012300A" w:rsidP="0012300A">
      <w:pPr>
        <w:spacing w:line="360" w:lineRule="auto"/>
        <w:jc w:val="center"/>
        <w:rPr>
          <w:rFonts w:ascii="Arial" w:hAnsi="Arial"/>
          <w:b/>
          <w:i/>
          <w:color w:val="000000" w:themeColor="text1"/>
          <w:sz w:val="24"/>
          <w:szCs w:val="24"/>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С</w:t>
      </w:r>
      <w:r w:rsidRPr="00C821FE">
        <w:rPr>
          <w:rFonts w:ascii="Arial" w:hAnsi="Arial"/>
          <w:b/>
          <w:i/>
          <w:color w:val="000000" w:themeColor="text1"/>
          <w:sz w:val="24"/>
          <w:szCs w:val="24"/>
        </w:rPr>
        <w:t xml:space="preserve"> = k × Q, г/с</w:t>
      </w:r>
    </w:p>
    <w:p w14:paraId="0F8278D8" w14:textId="77777777" w:rsidR="0012300A" w:rsidRPr="00C821FE" w:rsidRDefault="0012300A" w:rsidP="0012300A">
      <w:pPr>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Приводим пример расчета выбросов взвешенных частиц от машины шлифовальной электрической (ист. 6001-011):</w:t>
      </w:r>
    </w:p>
    <w:p w14:paraId="1B62B077" w14:textId="77777777" w:rsidR="0012300A" w:rsidRPr="00C821FE" w:rsidRDefault="0012300A" w:rsidP="0012300A">
      <w:pPr>
        <w:spacing w:line="360" w:lineRule="auto"/>
        <w:jc w:val="center"/>
        <w:rPr>
          <w:rFonts w:ascii="Arial" w:hAnsi="Arial"/>
          <w:i/>
          <w:color w:val="000000" w:themeColor="text1"/>
          <w:sz w:val="24"/>
          <w:szCs w:val="24"/>
          <w:vertAlign w:val="superscript"/>
        </w:rPr>
      </w:pP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Г</w:t>
      </w:r>
      <w:r w:rsidRPr="00C821FE">
        <w:rPr>
          <w:rFonts w:ascii="Arial" w:hAnsi="Arial"/>
          <w:i/>
          <w:color w:val="000000" w:themeColor="text1"/>
          <w:sz w:val="24"/>
          <w:szCs w:val="24"/>
        </w:rPr>
        <w:t xml:space="preserve"> = 0,026 × 3,89 × 0,2 × 3600 × 10</w:t>
      </w:r>
      <w:r w:rsidRPr="00C821FE">
        <w:rPr>
          <w:rFonts w:ascii="Arial" w:hAnsi="Arial"/>
          <w:i/>
          <w:color w:val="000000" w:themeColor="text1"/>
          <w:sz w:val="24"/>
          <w:szCs w:val="24"/>
          <w:vertAlign w:val="superscript"/>
        </w:rPr>
        <w:t>-6</w:t>
      </w:r>
      <w:r w:rsidRPr="00C821FE">
        <w:rPr>
          <w:rFonts w:ascii="Arial" w:hAnsi="Arial"/>
          <w:i/>
          <w:color w:val="000000" w:themeColor="text1"/>
          <w:sz w:val="24"/>
          <w:szCs w:val="24"/>
        </w:rPr>
        <w:t xml:space="preserve"> = 0,0001 т/год</w:t>
      </w:r>
    </w:p>
    <w:p w14:paraId="34188F56" w14:textId="77777777" w:rsidR="0012300A" w:rsidRPr="00C821FE" w:rsidRDefault="0012300A" w:rsidP="0012300A">
      <w:pPr>
        <w:spacing w:line="360" w:lineRule="auto"/>
        <w:jc w:val="center"/>
        <w:rPr>
          <w:rFonts w:ascii="Arial" w:hAnsi="Arial"/>
          <w:i/>
          <w:color w:val="000000" w:themeColor="text1"/>
          <w:sz w:val="24"/>
          <w:szCs w:val="24"/>
        </w:rPr>
      </w:pP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С</w:t>
      </w:r>
      <w:r w:rsidRPr="00C821FE">
        <w:rPr>
          <w:rFonts w:ascii="Arial" w:hAnsi="Arial"/>
          <w:i/>
          <w:color w:val="000000" w:themeColor="text1"/>
          <w:sz w:val="24"/>
          <w:szCs w:val="24"/>
        </w:rPr>
        <w:t xml:space="preserve"> = 0,026 × 0,2 = 0,0052 г/с</w:t>
      </w:r>
    </w:p>
    <w:p w14:paraId="2D3FA25F" w14:textId="77777777" w:rsidR="0012300A" w:rsidRPr="00C821FE" w:rsidRDefault="0012300A" w:rsidP="0012300A">
      <w:pPr>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Результаты расчетов выбросов от станков представлены в таблице А.9.1.</w:t>
      </w:r>
    </w:p>
    <w:p w14:paraId="7D44DEF7" w14:textId="77777777" w:rsidR="0012300A" w:rsidRPr="00C821FE" w:rsidRDefault="0012300A" w:rsidP="0012300A">
      <w:pPr>
        <w:rPr>
          <w:rFonts w:ascii="Arial" w:hAnsi="Arial"/>
          <w:color w:val="000000" w:themeColor="text1"/>
          <w:sz w:val="24"/>
          <w:szCs w:val="24"/>
        </w:rPr>
      </w:pPr>
    </w:p>
    <w:p w14:paraId="562A9C5F" w14:textId="77777777" w:rsidR="0012300A" w:rsidRPr="00C821FE" w:rsidRDefault="0012300A" w:rsidP="0012300A">
      <w:pPr>
        <w:spacing w:line="360" w:lineRule="auto"/>
        <w:ind w:firstLine="720"/>
        <w:jc w:val="both"/>
        <w:rPr>
          <w:rFonts w:ascii="Arial" w:hAnsi="Arial"/>
          <w:color w:val="000000" w:themeColor="text1"/>
          <w:sz w:val="24"/>
          <w:szCs w:val="24"/>
        </w:rPr>
      </w:pPr>
      <w:r w:rsidRPr="00C821FE">
        <w:rPr>
          <w:rFonts w:ascii="Arial" w:hAnsi="Arial"/>
          <w:color w:val="000000" w:themeColor="text1"/>
          <w:sz w:val="24"/>
          <w:szCs w:val="24"/>
        </w:rPr>
        <w:t>Таблица А.9.1 – Результаты расчета выбросов ЗВ от станков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062"/>
        <w:gridCol w:w="2036"/>
        <w:gridCol w:w="828"/>
        <w:gridCol w:w="1082"/>
        <w:gridCol w:w="780"/>
        <w:gridCol w:w="1200"/>
        <w:gridCol w:w="1198"/>
      </w:tblGrid>
      <w:tr w:rsidR="0012300A" w:rsidRPr="00C821FE" w14:paraId="066A03B2" w14:textId="77777777" w:rsidTr="0012300A">
        <w:trPr>
          <w:trHeight w:val="70"/>
        </w:trPr>
        <w:tc>
          <w:tcPr>
            <w:tcW w:w="983" w:type="pct"/>
            <w:vMerge w:val="restart"/>
            <w:shd w:val="clear" w:color="auto" w:fill="auto"/>
            <w:vAlign w:val="center"/>
            <w:hideMark/>
          </w:tcPr>
          <w:p w14:paraId="3BBDBF0E"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Наименование станка</w:t>
            </w:r>
          </w:p>
        </w:tc>
        <w:tc>
          <w:tcPr>
            <w:tcW w:w="405" w:type="pct"/>
            <w:vMerge w:val="restart"/>
            <w:shd w:val="clear" w:color="auto" w:fill="auto"/>
            <w:vAlign w:val="center"/>
            <w:hideMark/>
          </w:tcPr>
          <w:p w14:paraId="79574E0E"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 ист.</w:t>
            </w:r>
          </w:p>
        </w:tc>
        <w:tc>
          <w:tcPr>
            <w:tcW w:w="1025" w:type="pct"/>
            <w:vMerge w:val="restart"/>
            <w:shd w:val="clear" w:color="auto" w:fill="auto"/>
            <w:vAlign w:val="center"/>
            <w:hideMark/>
          </w:tcPr>
          <w:p w14:paraId="255A645A"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Загрязняющее вещество</w:t>
            </w:r>
          </w:p>
        </w:tc>
        <w:tc>
          <w:tcPr>
            <w:tcW w:w="405" w:type="pct"/>
            <w:vMerge w:val="restart"/>
            <w:shd w:val="clear" w:color="auto" w:fill="auto"/>
            <w:vAlign w:val="center"/>
            <w:hideMark/>
          </w:tcPr>
          <w:p w14:paraId="17C88E84"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Q, г/с</w:t>
            </w:r>
          </w:p>
        </w:tc>
        <w:tc>
          <w:tcPr>
            <w:tcW w:w="554" w:type="pct"/>
            <w:vMerge w:val="restart"/>
            <w:shd w:val="clear" w:color="auto" w:fill="auto"/>
            <w:vAlign w:val="center"/>
            <w:hideMark/>
          </w:tcPr>
          <w:p w14:paraId="04100BD0"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Т, ч</w:t>
            </w:r>
          </w:p>
        </w:tc>
        <w:tc>
          <w:tcPr>
            <w:tcW w:w="405" w:type="pct"/>
            <w:vMerge w:val="restart"/>
            <w:shd w:val="clear" w:color="auto" w:fill="auto"/>
            <w:vAlign w:val="center"/>
            <w:hideMark/>
          </w:tcPr>
          <w:p w14:paraId="76A1E454"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k</w:t>
            </w:r>
          </w:p>
        </w:tc>
        <w:tc>
          <w:tcPr>
            <w:tcW w:w="1223" w:type="pct"/>
            <w:gridSpan w:val="2"/>
            <w:shd w:val="clear" w:color="auto" w:fill="auto"/>
            <w:vAlign w:val="center"/>
            <w:hideMark/>
          </w:tcPr>
          <w:p w14:paraId="3BC16C71"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Выбросы</w:t>
            </w:r>
          </w:p>
        </w:tc>
      </w:tr>
      <w:tr w:rsidR="0012300A" w:rsidRPr="00C821FE" w14:paraId="29D95066" w14:textId="77777777" w:rsidTr="0012300A">
        <w:trPr>
          <w:trHeight w:val="70"/>
        </w:trPr>
        <w:tc>
          <w:tcPr>
            <w:tcW w:w="983" w:type="pct"/>
            <w:vMerge/>
            <w:vAlign w:val="center"/>
            <w:hideMark/>
          </w:tcPr>
          <w:p w14:paraId="2C1C7292" w14:textId="77777777" w:rsidR="0012300A" w:rsidRPr="00C821FE" w:rsidRDefault="0012300A" w:rsidP="0012300A">
            <w:pPr>
              <w:rPr>
                <w:rFonts w:ascii="Arial" w:hAnsi="Arial" w:cs="Arial"/>
                <w:b/>
                <w:bCs/>
                <w:color w:val="000000" w:themeColor="text1"/>
              </w:rPr>
            </w:pPr>
          </w:p>
        </w:tc>
        <w:tc>
          <w:tcPr>
            <w:tcW w:w="405" w:type="pct"/>
            <w:vMerge/>
            <w:vAlign w:val="center"/>
            <w:hideMark/>
          </w:tcPr>
          <w:p w14:paraId="5A6419A3" w14:textId="77777777" w:rsidR="0012300A" w:rsidRPr="00C821FE" w:rsidRDefault="0012300A" w:rsidP="0012300A">
            <w:pPr>
              <w:rPr>
                <w:rFonts w:ascii="Arial" w:hAnsi="Arial" w:cs="Arial"/>
                <w:b/>
                <w:bCs/>
                <w:color w:val="000000" w:themeColor="text1"/>
              </w:rPr>
            </w:pPr>
          </w:p>
        </w:tc>
        <w:tc>
          <w:tcPr>
            <w:tcW w:w="1025" w:type="pct"/>
            <w:vMerge/>
            <w:vAlign w:val="center"/>
            <w:hideMark/>
          </w:tcPr>
          <w:p w14:paraId="4D3870CF" w14:textId="77777777" w:rsidR="0012300A" w:rsidRPr="00C821FE" w:rsidRDefault="0012300A" w:rsidP="0012300A">
            <w:pPr>
              <w:rPr>
                <w:rFonts w:ascii="Arial" w:hAnsi="Arial" w:cs="Arial"/>
                <w:b/>
                <w:bCs/>
                <w:color w:val="000000" w:themeColor="text1"/>
              </w:rPr>
            </w:pPr>
          </w:p>
        </w:tc>
        <w:tc>
          <w:tcPr>
            <w:tcW w:w="405" w:type="pct"/>
            <w:vMerge/>
            <w:vAlign w:val="center"/>
            <w:hideMark/>
          </w:tcPr>
          <w:p w14:paraId="094C92F0" w14:textId="77777777" w:rsidR="0012300A" w:rsidRPr="00C821FE" w:rsidRDefault="0012300A" w:rsidP="0012300A">
            <w:pPr>
              <w:rPr>
                <w:rFonts w:ascii="Arial" w:hAnsi="Arial" w:cs="Arial"/>
                <w:b/>
                <w:bCs/>
                <w:color w:val="000000" w:themeColor="text1"/>
              </w:rPr>
            </w:pPr>
          </w:p>
        </w:tc>
        <w:tc>
          <w:tcPr>
            <w:tcW w:w="554" w:type="pct"/>
            <w:vMerge/>
            <w:vAlign w:val="center"/>
            <w:hideMark/>
          </w:tcPr>
          <w:p w14:paraId="59ADBD94" w14:textId="77777777" w:rsidR="0012300A" w:rsidRPr="00C821FE" w:rsidRDefault="0012300A" w:rsidP="0012300A">
            <w:pPr>
              <w:rPr>
                <w:rFonts w:ascii="Arial" w:hAnsi="Arial" w:cs="Arial"/>
                <w:b/>
                <w:bCs/>
                <w:color w:val="000000" w:themeColor="text1"/>
              </w:rPr>
            </w:pPr>
          </w:p>
        </w:tc>
        <w:tc>
          <w:tcPr>
            <w:tcW w:w="405" w:type="pct"/>
            <w:vMerge/>
            <w:vAlign w:val="center"/>
            <w:hideMark/>
          </w:tcPr>
          <w:p w14:paraId="794EC009" w14:textId="77777777" w:rsidR="0012300A" w:rsidRPr="00C821FE" w:rsidRDefault="0012300A" w:rsidP="0012300A">
            <w:pPr>
              <w:rPr>
                <w:rFonts w:ascii="Arial" w:hAnsi="Arial" w:cs="Arial"/>
                <w:b/>
                <w:bCs/>
                <w:color w:val="000000" w:themeColor="text1"/>
              </w:rPr>
            </w:pPr>
          </w:p>
        </w:tc>
        <w:tc>
          <w:tcPr>
            <w:tcW w:w="612" w:type="pct"/>
            <w:shd w:val="clear" w:color="auto" w:fill="auto"/>
            <w:vAlign w:val="center"/>
            <w:hideMark/>
          </w:tcPr>
          <w:p w14:paraId="5D2A2156"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г/с</w:t>
            </w:r>
          </w:p>
        </w:tc>
        <w:tc>
          <w:tcPr>
            <w:tcW w:w="612" w:type="pct"/>
            <w:shd w:val="clear" w:color="auto" w:fill="auto"/>
            <w:vAlign w:val="center"/>
            <w:hideMark/>
          </w:tcPr>
          <w:p w14:paraId="344DDB0D"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т/год</w:t>
            </w:r>
          </w:p>
        </w:tc>
      </w:tr>
      <w:tr w:rsidR="0012300A" w:rsidRPr="00C821FE" w14:paraId="77DF8726" w14:textId="77777777" w:rsidTr="0012300A">
        <w:trPr>
          <w:trHeight w:val="70"/>
        </w:trPr>
        <w:tc>
          <w:tcPr>
            <w:tcW w:w="983" w:type="pct"/>
            <w:shd w:val="clear" w:color="auto" w:fill="auto"/>
            <w:vAlign w:val="center"/>
            <w:hideMark/>
          </w:tcPr>
          <w:p w14:paraId="10EE2842"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1</w:t>
            </w:r>
          </w:p>
        </w:tc>
        <w:tc>
          <w:tcPr>
            <w:tcW w:w="405" w:type="pct"/>
            <w:shd w:val="clear" w:color="auto" w:fill="auto"/>
            <w:vAlign w:val="center"/>
            <w:hideMark/>
          </w:tcPr>
          <w:p w14:paraId="1B8B1F3B"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2</w:t>
            </w:r>
          </w:p>
        </w:tc>
        <w:tc>
          <w:tcPr>
            <w:tcW w:w="1025" w:type="pct"/>
            <w:shd w:val="clear" w:color="auto" w:fill="auto"/>
            <w:vAlign w:val="center"/>
            <w:hideMark/>
          </w:tcPr>
          <w:p w14:paraId="4339D733"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3</w:t>
            </w:r>
          </w:p>
        </w:tc>
        <w:tc>
          <w:tcPr>
            <w:tcW w:w="405" w:type="pct"/>
            <w:shd w:val="clear" w:color="auto" w:fill="auto"/>
            <w:vAlign w:val="center"/>
            <w:hideMark/>
          </w:tcPr>
          <w:p w14:paraId="1D01A548"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4</w:t>
            </w:r>
          </w:p>
        </w:tc>
        <w:tc>
          <w:tcPr>
            <w:tcW w:w="554" w:type="pct"/>
            <w:shd w:val="clear" w:color="auto" w:fill="auto"/>
            <w:vAlign w:val="center"/>
            <w:hideMark/>
          </w:tcPr>
          <w:p w14:paraId="632E8841"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5</w:t>
            </w:r>
          </w:p>
        </w:tc>
        <w:tc>
          <w:tcPr>
            <w:tcW w:w="405" w:type="pct"/>
            <w:shd w:val="clear" w:color="auto" w:fill="auto"/>
            <w:vAlign w:val="center"/>
            <w:hideMark/>
          </w:tcPr>
          <w:p w14:paraId="0B2E224C"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6</w:t>
            </w:r>
          </w:p>
        </w:tc>
        <w:tc>
          <w:tcPr>
            <w:tcW w:w="612" w:type="pct"/>
            <w:shd w:val="clear" w:color="auto" w:fill="auto"/>
            <w:vAlign w:val="center"/>
            <w:hideMark/>
          </w:tcPr>
          <w:p w14:paraId="03E67AAE"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7</w:t>
            </w:r>
          </w:p>
        </w:tc>
        <w:tc>
          <w:tcPr>
            <w:tcW w:w="612" w:type="pct"/>
            <w:shd w:val="clear" w:color="auto" w:fill="auto"/>
            <w:vAlign w:val="center"/>
            <w:hideMark/>
          </w:tcPr>
          <w:p w14:paraId="3BFD1A1C" w14:textId="77777777" w:rsidR="0012300A" w:rsidRPr="00C821FE" w:rsidRDefault="0012300A" w:rsidP="0012300A">
            <w:pPr>
              <w:jc w:val="center"/>
              <w:rPr>
                <w:rFonts w:ascii="Arial" w:hAnsi="Arial" w:cs="Arial"/>
                <w:b/>
                <w:bCs/>
                <w:color w:val="000000" w:themeColor="text1"/>
              </w:rPr>
            </w:pPr>
            <w:r w:rsidRPr="00C821FE">
              <w:rPr>
                <w:rFonts w:ascii="Arial" w:hAnsi="Arial" w:cs="Arial"/>
                <w:b/>
                <w:bCs/>
                <w:color w:val="000000" w:themeColor="text1"/>
              </w:rPr>
              <w:t>8</w:t>
            </w:r>
          </w:p>
        </w:tc>
      </w:tr>
      <w:tr w:rsidR="0012300A" w:rsidRPr="00C821FE" w14:paraId="15222AE5" w14:textId="77777777" w:rsidTr="0012300A">
        <w:trPr>
          <w:trHeight w:val="300"/>
        </w:trPr>
        <w:tc>
          <w:tcPr>
            <w:tcW w:w="5000" w:type="pct"/>
            <w:gridSpan w:val="8"/>
            <w:shd w:val="clear" w:color="000000" w:fill="F2F2F2"/>
            <w:vAlign w:val="center"/>
            <w:hideMark/>
          </w:tcPr>
          <w:p w14:paraId="5550BAFC" w14:textId="77777777" w:rsidR="0012300A" w:rsidRPr="00C821FE" w:rsidRDefault="0012300A" w:rsidP="0012300A">
            <w:pPr>
              <w:jc w:val="center"/>
              <w:rPr>
                <w:rFonts w:ascii="Arial" w:hAnsi="Arial" w:cs="Arial"/>
                <w:b/>
                <w:bCs/>
                <w:i/>
                <w:iCs/>
                <w:color w:val="000000" w:themeColor="text1"/>
              </w:rPr>
            </w:pPr>
            <w:r w:rsidRPr="00C821FE">
              <w:rPr>
                <w:rFonts w:ascii="Arial" w:hAnsi="Arial" w:cs="Arial"/>
                <w:b/>
                <w:bCs/>
                <w:i/>
                <w:iCs/>
                <w:color w:val="000000" w:themeColor="text1"/>
              </w:rPr>
              <w:t>Период СМР (ист. 6001-011)</w:t>
            </w:r>
          </w:p>
        </w:tc>
      </w:tr>
      <w:tr w:rsidR="0012300A" w:rsidRPr="00C821FE" w14:paraId="0987F3E6" w14:textId="77777777" w:rsidTr="0012300A">
        <w:trPr>
          <w:trHeight w:val="300"/>
        </w:trPr>
        <w:tc>
          <w:tcPr>
            <w:tcW w:w="983" w:type="pct"/>
            <w:shd w:val="clear" w:color="000000" w:fill="FFFFFF"/>
            <w:vAlign w:val="center"/>
            <w:hideMark/>
          </w:tcPr>
          <w:p w14:paraId="5AD44265" w14:textId="77777777" w:rsidR="0012300A" w:rsidRPr="00C821FE" w:rsidRDefault="0012300A" w:rsidP="0012300A">
            <w:pPr>
              <w:rPr>
                <w:rFonts w:ascii="Arial" w:hAnsi="Arial" w:cs="Arial"/>
                <w:color w:val="000000" w:themeColor="text1"/>
              </w:rPr>
            </w:pPr>
            <w:r w:rsidRPr="00C821FE">
              <w:rPr>
                <w:rFonts w:ascii="Arial" w:hAnsi="Arial" w:cs="Arial"/>
                <w:color w:val="000000" w:themeColor="text1"/>
              </w:rPr>
              <w:t>Станки сверлильные</w:t>
            </w:r>
          </w:p>
        </w:tc>
        <w:tc>
          <w:tcPr>
            <w:tcW w:w="405" w:type="pct"/>
            <w:vMerge w:val="restart"/>
            <w:shd w:val="clear" w:color="auto" w:fill="auto"/>
            <w:noWrap/>
            <w:vAlign w:val="center"/>
            <w:hideMark/>
          </w:tcPr>
          <w:p w14:paraId="1C04072B"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6001-011</w:t>
            </w:r>
          </w:p>
        </w:tc>
        <w:tc>
          <w:tcPr>
            <w:tcW w:w="1025" w:type="pct"/>
            <w:shd w:val="clear" w:color="auto" w:fill="auto"/>
            <w:vAlign w:val="center"/>
            <w:hideMark/>
          </w:tcPr>
          <w:p w14:paraId="6193B45E" w14:textId="77777777" w:rsidR="0012300A" w:rsidRPr="00C821FE" w:rsidRDefault="0012300A" w:rsidP="0012300A">
            <w:pPr>
              <w:rPr>
                <w:rFonts w:ascii="Arial" w:hAnsi="Arial" w:cs="Arial"/>
                <w:color w:val="000000" w:themeColor="text1"/>
              </w:rPr>
            </w:pPr>
            <w:r w:rsidRPr="00C821FE">
              <w:rPr>
                <w:rFonts w:ascii="Arial" w:hAnsi="Arial" w:cs="Arial"/>
                <w:color w:val="000000" w:themeColor="text1"/>
              </w:rPr>
              <w:t>Взвешенные частицы</w:t>
            </w:r>
          </w:p>
        </w:tc>
        <w:tc>
          <w:tcPr>
            <w:tcW w:w="405" w:type="pct"/>
            <w:shd w:val="clear" w:color="auto" w:fill="auto"/>
            <w:vAlign w:val="center"/>
            <w:hideMark/>
          </w:tcPr>
          <w:p w14:paraId="7A7B5961"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0,0011</w:t>
            </w:r>
          </w:p>
        </w:tc>
        <w:tc>
          <w:tcPr>
            <w:tcW w:w="554" w:type="pct"/>
            <w:shd w:val="clear" w:color="auto" w:fill="auto"/>
            <w:noWrap/>
            <w:vAlign w:val="center"/>
            <w:hideMark/>
          </w:tcPr>
          <w:p w14:paraId="6920D945"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3,56</w:t>
            </w:r>
          </w:p>
        </w:tc>
        <w:tc>
          <w:tcPr>
            <w:tcW w:w="405" w:type="pct"/>
            <w:shd w:val="clear" w:color="auto" w:fill="auto"/>
            <w:noWrap/>
            <w:vAlign w:val="center"/>
            <w:hideMark/>
          </w:tcPr>
          <w:p w14:paraId="2C3C0FCC"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0,2</w:t>
            </w:r>
          </w:p>
        </w:tc>
        <w:tc>
          <w:tcPr>
            <w:tcW w:w="612" w:type="pct"/>
            <w:shd w:val="clear" w:color="auto" w:fill="auto"/>
            <w:noWrap/>
            <w:vAlign w:val="center"/>
            <w:hideMark/>
          </w:tcPr>
          <w:p w14:paraId="1736D5E3"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0,0002</w:t>
            </w:r>
          </w:p>
        </w:tc>
        <w:tc>
          <w:tcPr>
            <w:tcW w:w="612" w:type="pct"/>
            <w:shd w:val="clear" w:color="auto" w:fill="auto"/>
            <w:noWrap/>
            <w:vAlign w:val="center"/>
            <w:hideMark/>
          </w:tcPr>
          <w:p w14:paraId="2DB81199"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0,000003</w:t>
            </w:r>
          </w:p>
        </w:tc>
      </w:tr>
      <w:tr w:rsidR="0012300A" w:rsidRPr="00C821FE" w14:paraId="71423614" w14:textId="77777777" w:rsidTr="0012300A">
        <w:trPr>
          <w:trHeight w:val="70"/>
        </w:trPr>
        <w:tc>
          <w:tcPr>
            <w:tcW w:w="983" w:type="pct"/>
            <w:vMerge w:val="restart"/>
            <w:shd w:val="clear" w:color="auto" w:fill="auto"/>
            <w:vAlign w:val="center"/>
            <w:hideMark/>
          </w:tcPr>
          <w:p w14:paraId="3FA485D0" w14:textId="77777777" w:rsidR="0012300A" w:rsidRPr="00C821FE" w:rsidRDefault="0012300A" w:rsidP="0012300A">
            <w:pPr>
              <w:rPr>
                <w:rFonts w:ascii="Arial" w:hAnsi="Arial" w:cs="Arial"/>
                <w:color w:val="000000" w:themeColor="text1"/>
              </w:rPr>
            </w:pPr>
            <w:r w:rsidRPr="00C821FE">
              <w:rPr>
                <w:rFonts w:ascii="Arial" w:hAnsi="Arial" w:cs="Arial"/>
                <w:color w:val="000000" w:themeColor="text1"/>
              </w:rPr>
              <w:t>Станки для заточки бурового инструмента</w:t>
            </w:r>
          </w:p>
        </w:tc>
        <w:tc>
          <w:tcPr>
            <w:tcW w:w="405" w:type="pct"/>
            <w:vMerge/>
            <w:vAlign w:val="center"/>
            <w:hideMark/>
          </w:tcPr>
          <w:p w14:paraId="25AE4C70" w14:textId="77777777" w:rsidR="0012300A" w:rsidRPr="00C821FE" w:rsidRDefault="0012300A" w:rsidP="0012300A">
            <w:pPr>
              <w:rPr>
                <w:rFonts w:ascii="Arial" w:hAnsi="Arial" w:cs="Arial"/>
                <w:color w:val="000000" w:themeColor="text1"/>
              </w:rPr>
            </w:pPr>
          </w:p>
        </w:tc>
        <w:tc>
          <w:tcPr>
            <w:tcW w:w="1025" w:type="pct"/>
            <w:shd w:val="clear" w:color="auto" w:fill="auto"/>
            <w:vAlign w:val="center"/>
            <w:hideMark/>
          </w:tcPr>
          <w:p w14:paraId="2AB7304B" w14:textId="77777777" w:rsidR="0012300A" w:rsidRPr="00C821FE" w:rsidRDefault="0012300A" w:rsidP="0012300A">
            <w:pPr>
              <w:rPr>
                <w:rFonts w:ascii="Arial" w:hAnsi="Arial" w:cs="Arial"/>
                <w:color w:val="000000" w:themeColor="text1"/>
              </w:rPr>
            </w:pPr>
            <w:r w:rsidRPr="00C821FE">
              <w:rPr>
                <w:rFonts w:ascii="Arial" w:hAnsi="Arial" w:cs="Arial"/>
                <w:color w:val="000000" w:themeColor="text1"/>
              </w:rPr>
              <w:t>Взвешенные частицы</w:t>
            </w:r>
          </w:p>
        </w:tc>
        <w:tc>
          <w:tcPr>
            <w:tcW w:w="405" w:type="pct"/>
            <w:shd w:val="clear" w:color="auto" w:fill="auto"/>
            <w:vAlign w:val="center"/>
            <w:hideMark/>
          </w:tcPr>
          <w:p w14:paraId="50C46B49"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0,021</w:t>
            </w:r>
          </w:p>
        </w:tc>
        <w:tc>
          <w:tcPr>
            <w:tcW w:w="554" w:type="pct"/>
            <w:vMerge w:val="restart"/>
            <w:shd w:val="clear" w:color="auto" w:fill="auto"/>
            <w:vAlign w:val="center"/>
            <w:hideMark/>
          </w:tcPr>
          <w:p w14:paraId="1A54B8A6"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0,6</w:t>
            </w:r>
          </w:p>
        </w:tc>
        <w:tc>
          <w:tcPr>
            <w:tcW w:w="405" w:type="pct"/>
            <w:shd w:val="clear" w:color="auto" w:fill="auto"/>
            <w:noWrap/>
            <w:vAlign w:val="center"/>
            <w:hideMark/>
          </w:tcPr>
          <w:p w14:paraId="3F3C65B6"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0,2</w:t>
            </w:r>
          </w:p>
        </w:tc>
        <w:tc>
          <w:tcPr>
            <w:tcW w:w="612" w:type="pct"/>
            <w:shd w:val="clear" w:color="auto" w:fill="auto"/>
            <w:noWrap/>
            <w:vAlign w:val="center"/>
            <w:hideMark/>
          </w:tcPr>
          <w:p w14:paraId="0B16D3CF"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0,0042</w:t>
            </w:r>
          </w:p>
        </w:tc>
        <w:tc>
          <w:tcPr>
            <w:tcW w:w="612" w:type="pct"/>
            <w:shd w:val="clear" w:color="auto" w:fill="auto"/>
            <w:noWrap/>
            <w:vAlign w:val="center"/>
            <w:hideMark/>
          </w:tcPr>
          <w:p w14:paraId="05C853C4"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0,00001</w:t>
            </w:r>
          </w:p>
        </w:tc>
      </w:tr>
      <w:tr w:rsidR="0012300A" w:rsidRPr="00C821FE" w14:paraId="2596D1AA" w14:textId="77777777" w:rsidTr="0012300A">
        <w:trPr>
          <w:trHeight w:val="70"/>
        </w:trPr>
        <w:tc>
          <w:tcPr>
            <w:tcW w:w="983" w:type="pct"/>
            <w:vMerge/>
            <w:vAlign w:val="center"/>
            <w:hideMark/>
          </w:tcPr>
          <w:p w14:paraId="1421A018" w14:textId="77777777" w:rsidR="0012300A" w:rsidRPr="00C821FE" w:rsidRDefault="0012300A" w:rsidP="0012300A">
            <w:pPr>
              <w:rPr>
                <w:rFonts w:ascii="Arial" w:hAnsi="Arial" w:cs="Arial"/>
                <w:color w:val="000000" w:themeColor="text1"/>
              </w:rPr>
            </w:pPr>
          </w:p>
        </w:tc>
        <w:tc>
          <w:tcPr>
            <w:tcW w:w="405" w:type="pct"/>
            <w:vMerge/>
            <w:vAlign w:val="center"/>
            <w:hideMark/>
          </w:tcPr>
          <w:p w14:paraId="690771E3" w14:textId="77777777" w:rsidR="0012300A" w:rsidRPr="00C821FE" w:rsidRDefault="0012300A" w:rsidP="0012300A">
            <w:pPr>
              <w:rPr>
                <w:rFonts w:ascii="Arial" w:hAnsi="Arial" w:cs="Arial"/>
                <w:color w:val="000000" w:themeColor="text1"/>
              </w:rPr>
            </w:pPr>
          </w:p>
        </w:tc>
        <w:tc>
          <w:tcPr>
            <w:tcW w:w="1025" w:type="pct"/>
            <w:shd w:val="clear" w:color="auto" w:fill="auto"/>
            <w:vAlign w:val="center"/>
            <w:hideMark/>
          </w:tcPr>
          <w:p w14:paraId="5DA90201" w14:textId="77777777" w:rsidR="0012300A" w:rsidRPr="00C821FE" w:rsidRDefault="0012300A" w:rsidP="0012300A">
            <w:pPr>
              <w:rPr>
                <w:rFonts w:ascii="Arial" w:hAnsi="Arial" w:cs="Arial"/>
                <w:color w:val="000000" w:themeColor="text1"/>
              </w:rPr>
            </w:pPr>
            <w:r w:rsidRPr="00C821FE">
              <w:rPr>
                <w:rFonts w:ascii="Arial" w:hAnsi="Arial" w:cs="Arial"/>
                <w:color w:val="000000" w:themeColor="text1"/>
              </w:rPr>
              <w:t>Пыль абразивная</w:t>
            </w:r>
          </w:p>
        </w:tc>
        <w:tc>
          <w:tcPr>
            <w:tcW w:w="405" w:type="pct"/>
            <w:shd w:val="clear" w:color="auto" w:fill="auto"/>
            <w:vAlign w:val="center"/>
            <w:hideMark/>
          </w:tcPr>
          <w:p w14:paraId="37BED9D3"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0,013</w:t>
            </w:r>
          </w:p>
        </w:tc>
        <w:tc>
          <w:tcPr>
            <w:tcW w:w="554" w:type="pct"/>
            <w:vMerge/>
            <w:vAlign w:val="center"/>
            <w:hideMark/>
          </w:tcPr>
          <w:p w14:paraId="2FB737FD" w14:textId="77777777" w:rsidR="0012300A" w:rsidRPr="00C821FE" w:rsidRDefault="0012300A" w:rsidP="0012300A">
            <w:pPr>
              <w:rPr>
                <w:rFonts w:ascii="Arial" w:hAnsi="Arial" w:cs="Arial"/>
                <w:color w:val="000000" w:themeColor="text1"/>
              </w:rPr>
            </w:pPr>
          </w:p>
        </w:tc>
        <w:tc>
          <w:tcPr>
            <w:tcW w:w="405" w:type="pct"/>
            <w:shd w:val="clear" w:color="auto" w:fill="auto"/>
            <w:noWrap/>
            <w:vAlign w:val="center"/>
            <w:hideMark/>
          </w:tcPr>
          <w:p w14:paraId="22EBB190"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0,2</w:t>
            </w:r>
          </w:p>
        </w:tc>
        <w:tc>
          <w:tcPr>
            <w:tcW w:w="612" w:type="pct"/>
            <w:shd w:val="clear" w:color="auto" w:fill="auto"/>
            <w:noWrap/>
            <w:vAlign w:val="center"/>
            <w:hideMark/>
          </w:tcPr>
          <w:p w14:paraId="4707B42F"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0,0026</w:t>
            </w:r>
          </w:p>
        </w:tc>
        <w:tc>
          <w:tcPr>
            <w:tcW w:w="612" w:type="pct"/>
            <w:shd w:val="clear" w:color="auto" w:fill="auto"/>
            <w:noWrap/>
            <w:vAlign w:val="center"/>
            <w:hideMark/>
          </w:tcPr>
          <w:p w14:paraId="0D9844DF"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0,00001</w:t>
            </w:r>
          </w:p>
        </w:tc>
      </w:tr>
      <w:tr w:rsidR="0012300A" w:rsidRPr="00C821FE" w14:paraId="11D68D22" w14:textId="77777777" w:rsidTr="0012300A">
        <w:trPr>
          <w:trHeight w:val="300"/>
        </w:trPr>
        <w:tc>
          <w:tcPr>
            <w:tcW w:w="983" w:type="pct"/>
            <w:vMerge w:val="restart"/>
            <w:shd w:val="clear" w:color="auto" w:fill="auto"/>
            <w:vAlign w:val="center"/>
            <w:hideMark/>
          </w:tcPr>
          <w:p w14:paraId="25F63882" w14:textId="77777777" w:rsidR="0012300A" w:rsidRPr="00C821FE" w:rsidRDefault="0012300A" w:rsidP="0012300A">
            <w:pPr>
              <w:rPr>
                <w:rFonts w:ascii="Arial" w:hAnsi="Arial" w:cs="Arial"/>
                <w:color w:val="000000" w:themeColor="text1"/>
              </w:rPr>
            </w:pPr>
            <w:r w:rsidRPr="00C821FE">
              <w:rPr>
                <w:rFonts w:ascii="Arial" w:hAnsi="Arial" w:cs="Arial"/>
                <w:color w:val="000000" w:themeColor="text1"/>
              </w:rPr>
              <w:t>Машина шлифовальная электрическая</w:t>
            </w:r>
          </w:p>
        </w:tc>
        <w:tc>
          <w:tcPr>
            <w:tcW w:w="405" w:type="pct"/>
            <w:vMerge/>
            <w:vAlign w:val="center"/>
            <w:hideMark/>
          </w:tcPr>
          <w:p w14:paraId="71E28D38" w14:textId="77777777" w:rsidR="0012300A" w:rsidRPr="00C821FE" w:rsidRDefault="0012300A" w:rsidP="0012300A">
            <w:pPr>
              <w:rPr>
                <w:rFonts w:ascii="Arial" w:hAnsi="Arial" w:cs="Arial"/>
                <w:color w:val="000000" w:themeColor="text1"/>
              </w:rPr>
            </w:pPr>
          </w:p>
        </w:tc>
        <w:tc>
          <w:tcPr>
            <w:tcW w:w="1025" w:type="pct"/>
            <w:shd w:val="clear" w:color="auto" w:fill="auto"/>
            <w:vAlign w:val="center"/>
            <w:hideMark/>
          </w:tcPr>
          <w:p w14:paraId="1B508DD0" w14:textId="77777777" w:rsidR="0012300A" w:rsidRPr="00C821FE" w:rsidRDefault="0012300A" w:rsidP="0012300A">
            <w:pPr>
              <w:rPr>
                <w:rFonts w:ascii="Arial" w:hAnsi="Arial" w:cs="Arial"/>
                <w:color w:val="000000" w:themeColor="text1"/>
              </w:rPr>
            </w:pPr>
            <w:r w:rsidRPr="00C821FE">
              <w:rPr>
                <w:rFonts w:ascii="Arial" w:hAnsi="Arial" w:cs="Arial"/>
                <w:color w:val="000000" w:themeColor="text1"/>
              </w:rPr>
              <w:t>Взвешенные частицы</w:t>
            </w:r>
          </w:p>
        </w:tc>
        <w:tc>
          <w:tcPr>
            <w:tcW w:w="405" w:type="pct"/>
            <w:shd w:val="clear" w:color="auto" w:fill="auto"/>
            <w:vAlign w:val="center"/>
            <w:hideMark/>
          </w:tcPr>
          <w:p w14:paraId="7C5D30C3"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0,026</w:t>
            </w:r>
          </w:p>
        </w:tc>
        <w:tc>
          <w:tcPr>
            <w:tcW w:w="554" w:type="pct"/>
            <w:vMerge w:val="restart"/>
            <w:shd w:val="clear" w:color="auto" w:fill="auto"/>
            <w:noWrap/>
            <w:vAlign w:val="center"/>
            <w:hideMark/>
          </w:tcPr>
          <w:p w14:paraId="1E249EA1"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3,89</w:t>
            </w:r>
          </w:p>
        </w:tc>
        <w:tc>
          <w:tcPr>
            <w:tcW w:w="405" w:type="pct"/>
            <w:shd w:val="clear" w:color="auto" w:fill="auto"/>
            <w:noWrap/>
            <w:vAlign w:val="center"/>
            <w:hideMark/>
          </w:tcPr>
          <w:p w14:paraId="7DE64EA4"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0,2</w:t>
            </w:r>
          </w:p>
        </w:tc>
        <w:tc>
          <w:tcPr>
            <w:tcW w:w="612" w:type="pct"/>
            <w:shd w:val="clear" w:color="auto" w:fill="auto"/>
            <w:noWrap/>
            <w:vAlign w:val="center"/>
            <w:hideMark/>
          </w:tcPr>
          <w:p w14:paraId="0763E6B6"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0,0052</w:t>
            </w:r>
          </w:p>
        </w:tc>
        <w:tc>
          <w:tcPr>
            <w:tcW w:w="612" w:type="pct"/>
            <w:shd w:val="clear" w:color="auto" w:fill="auto"/>
            <w:noWrap/>
            <w:vAlign w:val="center"/>
            <w:hideMark/>
          </w:tcPr>
          <w:p w14:paraId="1E9694C8"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0,0001</w:t>
            </w:r>
          </w:p>
        </w:tc>
      </w:tr>
      <w:tr w:rsidR="0012300A" w:rsidRPr="00C821FE" w14:paraId="68A36169" w14:textId="77777777" w:rsidTr="0012300A">
        <w:trPr>
          <w:trHeight w:val="70"/>
        </w:trPr>
        <w:tc>
          <w:tcPr>
            <w:tcW w:w="983" w:type="pct"/>
            <w:vMerge/>
            <w:vAlign w:val="center"/>
            <w:hideMark/>
          </w:tcPr>
          <w:p w14:paraId="6EF107F9" w14:textId="77777777" w:rsidR="0012300A" w:rsidRPr="00C821FE" w:rsidRDefault="0012300A" w:rsidP="0012300A">
            <w:pPr>
              <w:rPr>
                <w:rFonts w:ascii="Arial" w:hAnsi="Arial" w:cs="Arial"/>
                <w:color w:val="000000" w:themeColor="text1"/>
              </w:rPr>
            </w:pPr>
          </w:p>
        </w:tc>
        <w:tc>
          <w:tcPr>
            <w:tcW w:w="405" w:type="pct"/>
            <w:vMerge/>
            <w:vAlign w:val="center"/>
            <w:hideMark/>
          </w:tcPr>
          <w:p w14:paraId="2FCBC542" w14:textId="77777777" w:rsidR="0012300A" w:rsidRPr="00C821FE" w:rsidRDefault="0012300A" w:rsidP="0012300A">
            <w:pPr>
              <w:rPr>
                <w:rFonts w:ascii="Arial" w:hAnsi="Arial" w:cs="Arial"/>
                <w:color w:val="000000" w:themeColor="text1"/>
              </w:rPr>
            </w:pPr>
          </w:p>
        </w:tc>
        <w:tc>
          <w:tcPr>
            <w:tcW w:w="1025" w:type="pct"/>
            <w:shd w:val="clear" w:color="auto" w:fill="auto"/>
            <w:vAlign w:val="center"/>
            <w:hideMark/>
          </w:tcPr>
          <w:p w14:paraId="375B3ABC" w14:textId="77777777" w:rsidR="0012300A" w:rsidRPr="00C821FE" w:rsidRDefault="0012300A" w:rsidP="0012300A">
            <w:pPr>
              <w:rPr>
                <w:rFonts w:ascii="Arial" w:hAnsi="Arial" w:cs="Arial"/>
                <w:color w:val="000000" w:themeColor="text1"/>
              </w:rPr>
            </w:pPr>
            <w:r w:rsidRPr="00C821FE">
              <w:rPr>
                <w:rFonts w:ascii="Arial" w:hAnsi="Arial" w:cs="Arial"/>
                <w:color w:val="000000" w:themeColor="text1"/>
              </w:rPr>
              <w:t>Пыль абразивная</w:t>
            </w:r>
          </w:p>
        </w:tc>
        <w:tc>
          <w:tcPr>
            <w:tcW w:w="405" w:type="pct"/>
            <w:shd w:val="clear" w:color="auto" w:fill="auto"/>
            <w:vAlign w:val="center"/>
            <w:hideMark/>
          </w:tcPr>
          <w:p w14:paraId="41E91C42"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0,016</w:t>
            </w:r>
          </w:p>
        </w:tc>
        <w:tc>
          <w:tcPr>
            <w:tcW w:w="554" w:type="pct"/>
            <w:vMerge/>
            <w:vAlign w:val="center"/>
            <w:hideMark/>
          </w:tcPr>
          <w:p w14:paraId="26EDE147" w14:textId="77777777" w:rsidR="0012300A" w:rsidRPr="00C821FE" w:rsidRDefault="0012300A" w:rsidP="0012300A">
            <w:pPr>
              <w:rPr>
                <w:rFonts w:ascii="Arial" w:hAnsi="Arial" w:cs="Arial"/>
                <w:color w:val="000000" w:themeColor="text1"/>
              </w:rPr>
            </w:pPr>
          </w:p>
        </w:tc>
        <w:tc>
          <w:tcPr>
            <w:tcW w:w="405" w:type="pct"/>
            <w:shd w:val="clear" w:color="auto" w:fill="auto"/>
            <w:noWrap/>
            <w:vAlign w:val="center"/>
            <w:hideMark/>
          </w:tcPr>
          <w:p w14:paraId="0EE81758"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0,2</w:t>
            </w:r>
          </w:p>
        </w:tc>
        <w:tc>
          <w:tcPr>
            <w:tcW w:w="612" w:type="pct"/>
            <w:shd w:val="clear" w:color="auto" w:fill="auto"/>
            <w:noWrap/>
            <w:vAlign w:val="center"/>
            <w:hideMark/>
          </w:tcPr>
          <w:p w14:paraId="78D4476F"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0,0032</w:t>
            </w:r>
          </w:p>
        </w:tc>
        <w:tc>
          <w:tcPr>
            <w:tcW w:w="612" w:type="pct"/>
            <w:shd w:val="clear" w:color="auto" w:fill="auto"/>
            <w:noWrap/>
            <w:vAlign w:val="center"/>
            <w:hideMark/>
          </w:tcPr>
          <w:p w14:paraId="02C55D92"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0,00004</w:t>
            </w:r>
          </w:p>
        </w:tc>
      </w:tr>
      <w:tr w:rsidR="0012300A" w:rsidRPr="00C821FE" w14:paraId="0755C8C4" w14:textId="77777777" w:rsidTr="0012300A">
        <w:trPr>
          <w:trHeight w:val="375"/>
        </w:trPr>
        <w:tc>
          <w:tcPr>
            <w:tcW w:w="983" w:type="pct"/>
            <w:shd w:val="clear" w:color="auto" w:fill="auto"/>
            <w:vAlign w:val="center"/>
            <w:hideMark/>
          </w:tcPr>
          <w:p w14:paraId="5EDCDBE7" w14:textId="77777777" w:rsidR="0012300A" w:rsidRPr="00C821FE" w:rsidRDefault="0012300A" w:rsidP="0012300A">
            <w:pPr>
              <w:rPr>
                <w:rFonts w:ascii="Arial" w:hAnsi="Arial" w:cs="Arial"/>
                <w:color w:val="000000" w:themeColor="text1"/>
              </w:rPr>
            </w:pPr>
            <w:r w:rsidRPr="00C821FE">
              <w:rPr>
                <w:rFonts w:ascii="Arial" w:hAnsi="Arial" w:cs="Arial"/>
                <w:color w:val="000000" w:themeColor="text1"/>
              </w:rPr>
              <w:t>Дрели электрические</w:t>
            </w:r>
          </w:p>
        </w:tc>
        <w:tc>
          <w:tcPr>
            <w:tcW w:w="405" w:type="pct"/>
            <w:vMerge/>
            <w:vAlign w:val="center"/>
            <w:hideMark/>
          </w:tcPr>
          <w:p w14:paraId="59ED06D5" w14:textId="77777777" w:rsidR="0012300A" w:rsidRPr="00C821FE" w:rsidRDefault="0012300A" w:rsidP="0012300A">
            <w:pPr>
              <w:rPr>
                <w:rFonts w:ascii="Arial" w:hAnsi="Arial" w:cs="Arial"/>
                <w:color w:val="000000" w:themeColor="text1"/>
              </w:rPr>
            </w:pPr>
          </w:p>
        </w:tc>
        <w:tc>
          <w:tcPr>
            <w:tcW w:w="1025" w:type="pct"/>
            <w:shd w:val="clear" w:color="auto" w:fill="auto"/>
            <w:vAlign w:val="center"/>
            <w:hideMark/>
          </w:tcPr>
          <w:p w14:paraId="752BF204" w14:textId="77777777" w:rsidR="0012300A" w:rsidRPr="00C821FE" w:rsidRDefault="0012300A" w:rsidP="0012300A">
            <w:pPr>
              <w:rPr>
                <w:rFonts w:ascii="Arial" w:hAnsi="Arial" w:cs="Arial"/>
                <w:color w:val="000000" w:themeColor="text1"/>
              </w:rPr>
            </w:pPr>
            <w:r w:rsidRPr="00C821FE">
              <w:rPr>
                <w:rFonts w:ascii="Arial" w:hAnsi="Arial" w:cs="Arial"/>
                <w:color w:val="000000" w:themeColor="text1"/>
              </w:rPr>
              <w:t>Взвешенные частицы</w:t>
            </w:r>
          </w:p>
        </w:tc>
        <w:tc>
          <w:tcPr>
            <w:tcW w:w="405" w:type="pct"/>
            <w:shd w:val="clear" w:color="auto" w:fill="auto"/>
            <w:vAlign w:val="center"/>
            <w:hideMark/>
          </w:tcPr>
          <w:p w14:paraId="31F07F16"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0,0011</w:t>
            </w:r>
          </w:p>
        </w:tc>
        <w:tc>
          <w:tcPr>
            <w:tcW w:w="554" w:type="pct"/>
            <w:shd w:val="clear" w:color="auto" w:fill="auto"/>
            <w:noWrap/>
            <w:vAlign w:val="center"/>
            <w:hideMark/>
          </w:tcPr>
          <w:p w14:paraId="72483DBD"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0,55</w:t>
            </w:r>
          </w:p>
        </w:tc>
        <w:tc>
          <w:tcPr>
            <w:tcW w:w="405" w:type="pct"/>
            <w:shd w:val="clear" w:color="auto" w:fill="auto"/>
            <w:noWrap/>
            <w:vAlign w:val="center"/>
            <w:hideMark/>
          </w:tcPr>
          <w:p w14:paraId="58757831"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0,2</w:t>
            </w:r>
          </w:p>
        </w:tc>
        <w:tc>
          <w:tcPr>
            <w:tcW w:w="612" w:type="pct"/>
            <w:shd w:val="clear" w:color="auto" w:fill="auto"/>
            <w:noWrap/>
            <w:vAlign w:val="center"/>
            <w:hideMark/>
          </w:tcPr>
          <w:p w14:paraId="2D90C572"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0,0002</w:t>
            </w:r>
          </w:p>
        </w:tc>
        <w:tc>
          <w:tcPr>
            <w:tcW w:w="612" w:type="pct"/>
            <w:shd w:val="clear" w:color="auto" w:fill="auto"/>
            <w:noWrap/>
            <w:vAlign w:val="center"/>
            <w:hideMark/>
          </w:tcPr>
          <w:p w14:paraId="25F3717E" w14:textId="77777777" w:rsidR="0012300A" w:rsidRPr="00C821FE" w:rsidRDefault="0012300A" w:rsidP="0012300A">
            <w:pPr>
              <w:jc w:val="center"/>
              <w:rPr>
                <w:rFonts w:ascii="Arial" w:hAnsi="Arial" w:cs="Arial"/>
                <w:color w:val="000000" w:themeColor="text1"/>
              </w:rPr>
            </w:pPr>
            <w:r w:rsidRPr="00C821FE">
              <w:rPr>
                <w:rFonts w:ascii="Arial" w:hAnsi="Arial" w:cs="Arial"/>
                <w:color w:val="000000" w:themeColor="text1"/>
              </w:rPr>
              <w:t>0,0000004</w:t>
            </w:r>
          </w:p>
        </w:tc>
      </w:tr>
      <w:tr w:rsidR="0012300A" w:rsidRPr="00C821FE" w14:paraId="07FACCEE" w14:textId="77777777" w:rsidTr="0012300A">
        <w:trPr>
          <w:trHeight w:val="270"/>
        </w:trPr>
        <w:tc>
          <w:tcPr>
            <w:tcW w:w="5000" w:type="pct"/>
            <w:gridSpan w:val="8"/>
            <w:shd w:val="clear" w:color="auto" w:fill="auto"/>
            <w:vAlign w:val="center"/>
            <w:hideMark/>
          </w:tcPr>
          <w:p w14:paraId="0103C074" w14:textId="77777777" w:rsidR="0012300A" w:rsidRPr="00C821FE" w:rsidRDefault="0012300A" w:rsidP="0012300A">
            <w:pPr>
              <w:rPr>
                <w:rFonts w:ascii="Arial" w:hAnsi="Arial" w:cs="Arial"/>
                <w:b/>
                <w:bCs/>
                <w:color w:val="000000" w:themeColor="text1"/>
              </w:rPr>
            </w:pPr>
            <w:r w:rsidRPr="00C821FE">
              <w:rPr>
                <w:rFonts w:ascii="Arial" w:hAnsi="Arial" w:cs="Arial"/>
                <w:b/>
                <w:bCs/>
                <w:color w:val="000000" w:themeColor="text1"/>
              </w:rPr>
              <w:t>Примечание: единовременная работа станков не предусматривается</w:t>
            </w:r>
          </w:p>
        </w:tc>
      </w:tr>
      <w:tr w:rsidR="0012300A" w:rsidRPr="00C821FE" w14:paraId="01279E0B" w14:textId="77777777" w:rsidTr="0012300A">
        <w:trPr>
          <w:trHeight w:val="70"/>
        </w:trPr>
        <w:tc>
          <w:tcPr>
            <w:tcW w:w="3777" w:type="pct"/>
            <w:gridSpan w:val="6"/>
            <w:shd w:val="clear" w:color="auto" w:fill="auto"/>
            <w:vAlign w:val="center"/>
            <w:hideMark/>
          </w:tcPr>
          <w:p w14:paraId="3B946F13" w14:textId="77777777" w:rsidR="0012300A" w:rsidRPr="00C821FE" w:rsidRDefault="0012300A" w:rsidP="0012300A">
            <w:pPr>
              <w:rPr>
                <w:rFonts w:ascii="Arial" w:hAnsi="Arial" w:cs="Arial"/>
                <w:b/>
                <w:bCs/>
                <w:i/>
                <w:iCs/>
                <w:color w:val="000000" w:themeColor="text1"/>
              </w:rPr>
            </w:pPr>
            <w:r w:rsidRPr="00C821FE">
              <w:rPr>
                <w:rFonts w:ascii="Arial" w:hAnsi="Arial" w:cs="Arial"/>
                <w:b/>
                <w:bCs/>
                <w:i/>
                <w:iCs/>
                <w:color w:val="000000" w:themeColor="text1"/>
              </w:rPr>
              <w:t>Итого по источнику 6001-011:</w:t>
            </w:r>
          </w:p>
        </w:tc>
        <w:tc>
          <w:tcPr>
            <w:tcW w:w="612" w:type="pct"/>
            <w:shd w:val="clear" w:color="auto" w:fill="auto"/>
            <w:noWrap/>
            <w:vAlign w:val="center"/>
            <w:hideMark/>
          </w:tcPr>
          <w:p w14:paraId="4875FC1D" w14:textId="77777777" w:rsidR="0012300A" w:rsidRPr="00C821FE" w:rsidRDefault="0012300A" w:rsidP="0012300A">
            <w:pPr>
              <w:jc w:val="center"/>
              <w:rPr>
                <w:rFonts w:ascii="Arial" w:hAnsi="Arial" w:cs="Arial"/>
                <w:b/>
                <w:bCs/>
                <w:i/>
                <w:iCs/>
                <w:color w:val="000000" w:themeColor="text1"/>
              </w:rPr>
            </w:pPr>
            <w:r w:rsidRPr="00C821FE">
              <w:rPr>
                <w:rFonts w:ascii="Arial" w:hAnsi="Arial" w:cs="Arial"/>
                <w:b/>
                <w:bCs/>
                <w:i/>
                <w:iCs/>
                <w:color w:val="000000" w:themeColor="text1"/>
              </w:rPr>
              <w:t>0,0084</w:t>
            </w:r>
          </w:p>
        </w:tc>
        <w:tc>
          <w:tcPr>
            <w:tcW w:w="612" w:type="pct"/>
            <w:shd w:val="clear" w:color="auto" w:fill="auto"/>
            <w:noWrap/>
            <w:vAlign w:val="center"/>
            <w:hideMark/>
          </w:tcPr>
          <w:p w14:paraId="7155BC59" w14:textId="77777777" w:rsidR="0012300A" w:rsidRPr="00C821FE" w:rsidRDefault="0012300A" w:rsidP="0012300A">
            <w:pPr>
              <w:jc w:val="center"/>
              <w:rPr>
                <w:rFonts w:ascii="Arial" w:hAnsi="Arial" w:cs="Arial"/>
                <w:b/>
                <w:bCs/>
                <w:i/>
                <w:iCs/>
                <w:color w:val="000000" w:themeColor="text1"/>
              </w:rPr>
            </w:pPr>
            <w:r w:rsidRPr="00C821FE">
              <w:rPr>
                <w:rFonts w:ascii="Arial" w:hAnsi="Arial" w:cs="Arial"/>
                <w:b/>
                <w:bCs/>
                <w:i/>
                <w:iCs/>
                <w:color w:val="000000" w:themeColor="text1"/>
              </w:rPr>
              <w:t>0,000163</w:t>
            </w:r>
          </w:p>
        </w:tc>
      </w:tr>
      <w:tr w:rsidR="0012300A" w:rsidRPr="00C821FE" w14:paraId="6906C1D2" w14:textId="77777777" w:rsidTr="0012300A">
        <w:trPr>
          <w:trHeight w:val="70"/>
        </w:trPr>
        <w:tc>
          <w:tcPr>
            <w:tcW w:w="3777" w:type="pct"/>
            <w:gridSpan w:val="6"/>
            <w:shd w:val="clear" w:color="auto" w:fill="auto"/>
            <w:vAlign w:val="center"/>
            <w:hideMark/>
          </w:tcPr>
          <w:p w14:paraId="67E6BB46" w14:textId="77777777" w:rsidR="0012300A" w:rsidRPr="00C821FE" w:rsidRDefault="0012300A" w:rsidP="0012300A">
            <w:pPr>
              <w:rPr>
                <w:rFonts w:ascii="Arial" w:hAnsi="Arial" w:cs="Arial"/>
                <w:i/>
                <w:iCs/>
                <w:color w:val="000000" w:themeColor="text1"/>
              </w:rPr>
            </w:pPr>
            <w:r w:rsidRPr="00C821FE">
              <w:rPr>
                <w:rFonts w:ascii="Arial" w:hAnsi="Arial" w:cs="Arial"/>
                <w:i/>
                <w:iCs/>
                <w:color w:val="000000" w:themeColor="text1"/>
              </w:rPr>
              <w:t>Взвешенные частицы</w:t>
            </w:r>
          </w:p>
        </w:tc>
        <w:tc>
          <w:tcPr>
            <w:tcW w:w="612" w:type="pct"/>
            <w:shd w:val="clear" w:color="auto" w:fill="auto"/>
            <w:noWrap/>
            <w:vAlign w:val="center"/>
            <w:hideMark/>
          </w:tcPr>
          <w:p w14:paraId="19AB5DE0" w14:textId="77777777" w:rsidR="0012300A" w:rsidRPr="00C821FE" w:rsidRDefault="0012300A" w:rsidP="0012300A">
            <w:pPr>
              <w:jc w:val="center"/>
              <w:rPr>
                <w:rFonts w:ascii="Arial" w:hAnsi="Arial" w:cs="Arial"/>
                <w:i/>
                <w:iCs/>
                <w:color w:val="000000" w:themeColor="text1"/>
              </w:rPr>
            </w:pPr>
            <w:r w:rsidRPr="00C821FE">
              <w:rPr>
                <w:rFonts w:ascii="Arial" w:hAnsi="Arial" w:cs="Arial"/>
                <w:i/>
                <w:iCs/>
                <w:color w:val="000000" w:themeColor="text1"/>
              </w:rPr>
              <w:t>0,0052</w:t>
            </w:r>
          </w:p>
        </w:tc>
        <w:tc>
          <w:tcPr>
            <w:tcW w:w="612" w:type="pct"/>
            <w:shd w:val="clear" w:color="auto" w:fill="auto"/>
            <w:noWrap/>
            <w:vAlign w:val="center"/>
            <w:hideMark/>
          </w:tcPr>
          <w:p w14:paraId="5E3D1977" w14:textId="77777777" w:rsidR="0012300A" w:rsidRPr="00C821FE" w:rsidRDefault="0012300A" w:rsidP="0012300A">
            <w:pPr>
              <w:jc w:val="center"/>
              <w:rPr>
                <w:rFonts w:ascii="Arial" w:hAnsi="Arial" w:cs="Arial"/>
                <w:i/>
                <w:iCs/>
                <w:color w:val="000000" w:themeColor="text1"/>
              </w:rPr>
            </w:pPr>
            <w:r w:rsidRPr="00C821FE">
              <w:rPr>
                <w:rFonts w:ascii="Arial" w:hAnsi="Arial" w:cs="Arial"/>
                <w:i/>
                <w:iCs/>
                <w:color w:val="000000" w:themeColor="text1"/>
              </w:rPr>
              <w:t>0,0001134</w:t>
            </w:r>
          </w:p>
        </w:tc>
      </w:tr>
      <w:tr w:rsidR="0012300A" w:rsidRPr="00C821FE" w14:paraId="0C246254" w14:textId="77777777" w:rsidTr="0012300A">
        <w:trPr>
          <w:trHeight w:val="70"/>
        </w:trPr>
        <w:tc>
          <w:tcPr>
            <w:tcW w:w="3777" w:type="pct"/>
            <w:gridSpan w:val="6"/>
            <w:shd w:val="clear" w:color="auto" w:fill="auto"/>
            <w:vAlign w:val="center"/>
            <w:hideMark/>
          </w:tcPr>
          <w:p w14:paraId="43467C17" w14:textId="77777777" w:rsidR="0012300A" w:rsidRPr="00C821FE" w:rsidRDefault="0012300A" w:rsidP="0012300A">
            <w:pPr>
              <w:rPr>
                <w:rFonts w:ascii="Arial" w:hAnsi="Arial" w:cs="Arial"/>
                <w:i/>
                <w:iCs/>
                <w:color w:val="000000" w:themeColor="text1"/>
              </w:rPr>
            </w:pPr>
            <w:r w:rsidRPr="00C821FE">
              <w:rPr>
                <w:rFonts w:ascii="Arial" w:hAnsi="Arial" w:cs="Arial"/>
                <w:i/>
                <w:iCs/>
                <w:color w:val="000000" w:themeColor="text1"/>
              </w:rPr>
              <w:t>Пыль абразивная</w:t>
            </w:r>
          </w:p>
        </w:tc>
        <w:tc>
          <w:tcPr>
            <w:tcW w:w="612" w:type="pct"/>
            <w:shd w:val="clear" w:color="auto" w:fill="auto"/>
            <w:noWrap/>
            <w:vAlign w:val="center"/>
            <w:hideMark/>
          </w:tcPr>
          <w:p w14:paraId="0213604A" w14:textId="77777777" w:rsidR="0012300A" w:rsidRPr="00C821FE" w:rsidRDefault="0012300A" w:rsidP="0012300A">
            <w:pPr>
              <w:jc w:val="center"/>
              <w:rPr>
                <w:rFonts w:ascii="Arial" w:hAnsi="Arial" w:cs="Arial"/>
                <w:i/>
                <w:iCs/>
                <w:color w:val="000000" w:themeColor="text1"/>
              </w:rPr>
            </w:pPr>
            <w:r w:rsidRPr="00C821FE">
              <w:rPr>
                <w:rFonts w:ascii="Arial" w:hAnsi="Arial" w:cs="Arial"/>
                <w:i/>
                <w:iCs/>
                <w:color w:val="000000" w:themeColor="text1"/>
              </w:rPr>
              <w:t>0,0032</w:t>
            </w:r>
          </w:p>
        </w:tc>
        <w:tc>
          <w:tcPr>
            <w:tcW w:w="612" w:type="pct"/>
            <w:shd w:val="clear" w:color="auto" w:fill="auto"/>
            <w:noWrap/>
            <w:vAlign w:val="center"/>
            <w:hideMark/>
          </w:tcPr>
          <w:p w14:paraId="3C61B9DF" w14:textId="77777777" w:rsidR="0012300A" w:rsidRPr="00C821FE" w:rsidRDefault="0012300A" w:rsidP="0012300A">
            <w:pPr>
              <w:jc w:val="center"/>
              <w:rPr>
                <w:rFonts w:ascii="Arial" w:hAnsi="Arial" w:cs="Arial"/>
                <w:i/>
                <w:iCs/>
                <w:color w:val="000000" w:themeColor="text1"/>
              </w:rPr>
            </w:pPr>
            <w:r w:rsidRPr="00C821FE">
              <w:rPr>
                <w:rFonts w:ascii="Arial" w:hAnsi="Arial" w:cs="Arial"/>
                <w:i/>
                <w:iCs/>
                <w:color w:val="000000" w:themeColor="text1"/>
              </w:rPr>
              <w:t>0,00005</w:t>
            </w:r>
          </w:p>
        </w:tc>
      </w:tr>
    </w:tbl>
    <w:p w14:paraId="6ADCF17A" w14:textId="77777777" w:rsidR="00C81CFF" w:rsidRPr="00C821FE" w:rsidRDefault="00C81CFF">
      <w:pPr>
        <w:rPr>
          <w:rFonts w:ascii="Arial" w:eastAsia="MS Mincho" w:hAnsi="Arial" w:cs="Arial"/>
          <w:b/>
          <w:color w:val="000000" w:themeColor="text1"/>
          <w:sz w:val="24"/>
          <w:szCs w:val="24"/>
        </w:rPr>
      </w:pPr>
      <w:r w:rsidRPr="00C821FE">
        <w:rPr>
          <w:rFonts w:ascii="Arial" w:eastAsia="MS Mincho" w:hAnsi="Arial" w:cs="Arial"/>
          <w:b/>
          <w:color w:val="000000" w:themeColor="text1"/>
          <w:sz w:val="24"/>
          <w:szCs w:val="24"/>
        </w:rPr>
        <w:br w:type="page"/>
      </w:r>
    </w:p>
    <w:p w14:paraId="3928C1AB" w14:textId="77777777" w:rsidR="0012300A" w:rsidRPr="00C821FE" w:rsidRDefault="0012300A" w:rsidP="0012300A">
      <w:pPr>
        <w:autoSpaceDE w:val="0"/>
        <w:autoSpaceDN w:val="0"/>
        <w:spacing w:line="360" w:lineRule="auto"/>
        <w:jc w:val="both"/>
        <w:rPr>
          <w:rFonts w:ascii="Arial" w:hAnsi="Arial" w:cs="Arial"/>
          <w:b/>
          <w:bCs/>
          <w:color w:val="000000" w:themeColor="text1"/>
          <w:sz w:val="24"/>
          <w:szCs w:val="24"/>
        </w:rPr>
      </w:pPr>
      <w:r w:rsidRPr="00C821FE">
        <w:rPr>
          <w:rFonts w:ascii="Arial" w:hAnsi="Arial" w:cs="Arial"/>
          <w:b/>
          <w:bCs/>
          <w:color w:val="000000" w:themeColor="text1"/>
          <w:sz w:val="24"/>
          <w:szCs w:val="24"/>
        </w:rPr>
        <w:t>А.10</w:t>
      </w:r>
      <w:r w:rsidRPr="00C821FE">
        <w:rPr>
          <w:rFonts w:ascii="Arial" w:hAnsi="Arial" w:cs="Arial"/>
          <w:b/>
          <w:bCs/>
          <w:color w:val="000000" w:themeColor="text1"/>
          <w:sz w:val="24"/>
          <w:szCs w:val="24"/>
        </w:rPr>
        <w:tab/>
        <w:t>Расчет выделения загрязняющих веществ при буровых работах (ист. 6001-012)</w:t>
      </w:r>
    </w:p>
    <w:p w14:paraId="6B9A89C5" w14:textId="77777777" w:rsidR="0012300A" w:rsidRPr="00C821FE" w:rsidRDefault="0012300A" w:rsidP="0012300A">
      <w:pPr>
        <w:pStyle w:val="a4"/>
        <w:spacing w:line="360" w:lineRule="auto"/>
        <w:jc w:val="both"/>
        <w:rPr>
          <w:rFonts w:ascii="Arial" w:hAnsi="Arial" w:cs="Arial"/>
          <w:color w:val="000000" w:themeColor="text1"/>
          <w:sz w:val="24"/>
          <w:szCs w:val="24"/>
        </w:rPr>
      </w:pPr>
    </w:p>
    <w:p w14:paraId="22A443CD" w14:textId="77777777" w:rsidR="0012300A" w:rsidRPr="00C821FE" w:rsidRDefault="0012300A" w:rsidP="0012300A">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Количество твердых частиц, выделяющихся при работе буровых ста</w:t>
      </w:r>
      <w:r w:rsidR="00ED538A" w:rsidRPr="00C821FE">
        <w:rPr>
          <w:rFonts w:ascii="Arial" w:hAnsi="Arial" w:cs="Arial"/>
          <w:bCs/>
          <w:color w:val="000000" w:themeColor="text1"/>
          <w:sz w:val="24"/>
          <w:szCs w:val="24"/>
        </w:rPr>
        <w:t>нков, определяется по формуле [7</w:t>
      </w:r>
      <w:r w:rsidRPr="00C821FE">
        <w:rPr>
          <w:rFonts w:ascii="Arial" w:hAnsi="Arial" w:cs="Arial"/>
          <w:bCs/>
          <w:color w:val="000000" w:themeColor="text1"/>
          <w:sz w:val="24"/>
          <w:szCs w:val="24"/>
        </w:rPr>
        <w:t>]:</w:t>
      </w:r>
    </w:p>
    <w:p w14:paraId="12C9E56B" w14:textId="77777777" w:rsidR="0012300A" w:rsidRPr="00C821FE" w:rsidRDefault="0012300A" w:rsidP="0012300A">
      <w:pPr>
        <w:spacing w:before="120" w:after="120" w:line="360" w:lineRule="auto"/>
        <w:ind w:firstLine="709"/>
        <w:jc w:val="center"/>
        <w:rPr>
          <w:rFonts w:ascii="Arial" w:hAnsi="Arial" w:cs="Arial"/>
          <w:b/>
          <w:i/>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bscript"/>
        </w:rPr>
        <w:t>С</w:t>
      </w:r>
      <w:r w:rsidRPr="00C821FE">
        <w:rPr>
          <w:rFonts w:ascii="Arial" w:hAnsi="Arial" w:cs="Arial"/>
          <w:b/>
          <w:i/>
          <w:color w:val="000000" w:themeColor="text1"/>
          <w:sz w:val="24"/>
          <w:szCs w:val="24"/>
        </w:rPr>
        <w:t xml:space="preserve"> = ∑∑(</w:t>
      </w:r>
      <w:r w:rsidRPr="00C821FE">
        <w:rPr>
          <w:rFonts w:ascii="Arial" w:hAnsi="Arial" w:cs="Arial"/>
          <w:b/>
          <w:bCs/>
          <w:i/>
          <w:color w:val="000000" w:themeColor="text1"/>
          <w:sz w:val="24"/>
          <w:szCs w:val="24"/>
          <w:lang w:val="en-US"/>
        </w:rPr>
        <w:t>V</w:t>
      </w:r>
      <w:r w:rsidRPr="00C821FE">
        <w:rPr>
          <w:rFonts w:ascii="Arial" w:hAnsi="Arial" w:cs="Arial"/>
          <w:b/>
          <w:bCs/>
          <w:i/>
          <w:color w:val="000000" w:themeColor="text1"/>
          <w:sz w:val="24"/>
          <w:szCs w:val="24"/>
          <w:vertAlign w:val="subscript"/>
          <w:lang w:val="en-US"/>
        </w:rPr>
        <w:t>ij</w:t>
      </w:r>
      <w:r w:rsidRPr="00C821FE">
        <w:rPr>
          <w:rFonts w:ascii="Arial" w:hAnsi="Arial" w:cs="Arial"/>
          <w:b/>
          <w:i/>
          <w:color w:val="000000" w:themeColor="text1"/>
          <w:sz w:val="24"/>
          <w:szCs w:val="24"/>
        </w:rPr>
        <w:t xml:space="preserve"> × </w:t>
      </w:r>
      <w:r w:rsidRPr="00C821FE">
        <w:rPr>
          <w:rFonts w:ascii="Arial" w:hAnsi="Arial" w:cs="Arial"/>
          <w:b/>
          <w:bCs/>
          <w:i/>
          <w:color w:val="000000" w:themeColor="text1"/>
          <w:sz w:val="24"/>
          <w:szCs w:val="24"/>
          <w:lang w:val="en-US"/>
        </w:rPr>
        <w:t>q</w:t>
      </w:r>
      <w:r w:rsidRPr="00C821FE">
        <w:rPr>
          <w:rFonts w:ascii="Arial" w:hAnsi="Arial" w:cs="Arial"/>
          <w:b/>
          <w:bCs/>
          <w:i/>
          <w:color w:val="000000" w:themeColor="text1"/>
          <w:sz w:val="24"/>
          <w:szCs w:val="24"/>
          <w:vertAlign w:val="subscript"/>
          <w:lang w:val="en-US"/>
        </w:rPr>
        <w:t>ij</w:t>
      </w:r>
      <w:r w:rsidRPr="00C821FE">
        <w:rPr>
          <w:rFonts w:ascii="Arial" w:hAnsi="Arial" w:cs="Arial"/>
          <w:b/>
          <w:i/>
          <w:color w:val="000000" w:themeColor="text1"/>
          <w:sz w:val="24"/>
          <w:szCs w:val="24"/>
        </w:rPr>
        <w:t xml:space="preserve"> × </w:t>
      </w:r>
      <w:r w:rsidRPr="00C821FE">
        <w:rPr>
          <w:rFonts w:ascii="Arial" w:hAnsi="Arial" w:cs="Arial"/>
          <w:b/>
          <w:bCs/>
          <w:i/>
          <w:color w:val="000000" w:themeColor="text1"/>
          <w:sz w:val="24"/>
          <w:szCs w:val="24"/>
          <w:lang w:val="en-US"/>
        </w:rPr>
        <w:t>k</w:t>
      </w:r>
      <w:r w:rsidRPr="00C821FE">
        <w:rPr>
          <w:rFonts w:ascii="Arial" w:hAnsi="Arial" w:cs="Arial"/>
          <w:b/>
          <w:bCs/>
          <w:i/>
          <w:color w:val="000000" w:themeColor="text1"/>
          <w:sz w:val="24"/>
          <w:szCs w:val="24"/>
          <w:vertAlign w:val="subscript"/>
        </w:rPr>
        <w:t>5</w:t>
      </w:r>
      <w:r w:rsidRPr="00C821FE">
        <w:rPr>
          <w:rFonts w:ascii="Arial" w:hAnsi="Arial" w:cs="Arial"/>
          <w:b/>
          <w:bCs/>
          <w:i/>
          <w:color w:val="000000" w:themeColor="text1"/>
          <w:sz w:val="24"/>
          <w:szCs w:val="24"/>
        </w:rPr>
        <w:t xml:space="preserve"> / 3,6), г/с</w:t>
      </w:r>
    </w:p>
    <w:p w14:paraId="6672FA75" w14:textId="77777777" w:rsidR="0012300A" w:rsidRPr="00C821FE" w:rsidRDefault="0012300A" w:rsidP="0012300A">
      <w:pPr>
        <w:spacing w:before="120" w:after="120" w:line="360" w:lineRule="auto"/>
        <w:ind w:firstLine="709"/>
        <w:jc w:val="center"/>
        <w:rPr>
          <w:rFonts w:ascii="Arial" w:hAnsi="Arial" w:cs="Arial"/>
          <w:b/>
          <w:bCs/>
          <w:i/>
          <w:color w:val="000000" w:themeColor="text1"/>
          <w:sz w:val="24"/>
          <w:szCs w:val="24"/>
        </w:rPr>
      </w:pPr>
      <w:r w:rsidRPr="00C821FE">
        <w:rPr>
          <w:rFonts w:ascii="Arial" w:hAnsi="Arial" w:cs="Arial"/>
          <w:b/>
          <w:i/>
          <w:color w:val="000000" w:themeColor="text1"/>
          <w:sz w:val="24"/>
          <w:szCs w:val="24"/>
        </w:rPr>
        <w:t>М</w:t>
      </w:r>
      <w:r w:rsidRPr="00C821FE">
        <w:rPr>
          <w:rFonts w:ascii="Arial" w:hAnsi="Arial" w:cs="Arial"/>
          <w:b/>
          <w:i/>
          <w:color w:val="000000" w:themeColor="text1"/>
          <w:sz w:val="24"/>
          <w:szCs w:val="24"/>
          <w:vertAlign w:val="subscript"/>
        </w:rPr>
        <w:t>Г</w:t>
      </w:r>
      <w:r w:rsidRPr="00C821FE">
        <w:rPr>
          <w:rFonts w:ascii="Arial" w:hAnsi="Arial" w:cs="Arial"/>
          <w:b/>
          <w:i/>
          <w:color w:val="000000" w:themeColor="text1"/>
          <w:sz w:val="24"/>
          <w:szCs w:val="24"/>
        </w:rPr>
        <w:t xml:space="preserve"> = ∑∑(</w:t>
      </w:r>
      <w:r w:rsidRPr="00C821FE">
        <w:rPr>
          <w:rFonts w:ascii="Arial" w:hAnsi="Arial" w:cs="Arial"/>
          <w:b/>
          <w:bCs/>
          <w:i/>
          <w:color w:val="000000" w:themeColor="text1"/>
          <w:sz w:val="24"/>
          <w:szCs w:val="24"/>
          <w:lang w:val="en-US"/>
        </w:rPr>
        <w:t>V</w:t>
      </w:r>
      <w:r w:rsidRPr="00C821FE">
        <w:rPr>
          <w:rFonts w:ascii="Arial" w:hAnsi="Arial" w:cs="Arial"/>
          <w:b/>
          <w:bCs/>
          <w:i/>
          <w:color w:val="000000" w:themeColor="text1"/>
          <w:sz w:val="24"/>
          <w:szCs w:val="24"/>
          <w:vertAlign w:val="subscript"/>
          <w:lang w:val="en-US"/>
        </w:rPr>
        <w:t>ij</w:t>
      </w:r>
      <w:r w:rsidRPr="00C821FE">
        <w:rPr>
          <w:rFonts w:ascii="Arial" w:hAnsi="Arial" w:cs="Arial"/>
          <w:b/>
          <w:i/>
          <w:color w:val="000000" w:themeColor="text1"/>
          <w:sz w:val="24"/>
          <w:szCs w:val="24"/>
        </w:rPr>
        <w:t xml:space="preserve"> × </w:t>
      </w:r>
      <w:r w:rsidRPr="00C821FE">
        <w:rPr>
          <w:rFonts w:ascii="Arial" w:hAnsi="Arial" w:cs="Arial"/>
          <w:b/>
          <w:bCs/>
          <w:i/>
          <w:color w:val="000000" w:themeColor="text1"/>
          <w:sz w:val="24"/>
          <w:szCs w:val="24"/>
          <w:lang w:val="en-US"/>
        </w:rPr>
        <w:t>q</w:t>
      </w:r>
      <w:r w:rsidRPr="00C821FE">
        <w:rPr>
          <w:rFonts w:ascii="Arial" w:hAnsi="Arial" w:cs="Arial"/>
          <w:b/>
          <w:bCs/>
          <w:i/>
          <w:color w:val="000000" w:themeColor="text1"/>
          <w:sz w:val="24"/>
          <w:szCs w:val="24"/>
          <w:vertAlign w:val="subscript"/>
          <w:lang w:val="en-US"/>
        </w:rPr>
        <w:t>ij</w:t>
      </w:r>
      <w:r w:rsidRPr="00C821FE">
        <w:rPr>
          <w:rFonts w:ascii="Arial" w:hAnsi="Arial" w:cs="Arial"/>
          <w:b/>
          <w:i/>
          <w:color w:val="000000" w:themeColor="text1"/>
          <w:sz w:val="24"/>
          <w:szCs w:val="24"/>
        </w:rPr>
        <w:t xml:space="preserve"> × </w:t>
      </w:r>
      <w:r w:rsidRPr="00C821FE">
        <w:rPr>
          <w:rFonts w:ascii="Arial" w:hAnsi="Arial" w:cs="Arial"/>
          <w:b/>
          <w:bCs/>
          <w:i/>
          <w:color w:val="000000" w:themeColor="text1"/>
          <w:sz w:val="24"/>
          <w:szCs w:val="24"/>
          <w:lang w:val="en-US"/>
        </w:rPr>
        <w:t>T</w:t>
      </w:r>
      <w:r w:rsidRPr="00C821FE">
        <w:rPr>
          <w:rFonts w:ascii="Arial" w:hAnsi="Arial" w:cs="Arial"/>
          <w:b/>
          <w:bCs/>
          <w:i/>
          <w:color w:val="000000" w:themeColor="text1"/>
          <w:sz w:val="24"/>
          <w:szCs w:val="24"/>
          <w:vertAlign w:val="subscript"/>
          <w:lang w:val="en-US"/>
        </w:rPr>
        <w:t>ij</w:t>
      </w:r>
      <w:r w:rsidRPr="00C821FE">
        <w:rPr>
          <w:rFonts w:ascii="Arial" w:hAnsi="Arial" w:cs="Arial"/>
          <w:b/>
          <w:i/>
          <w:color w:val="000000" w:themeColor="text1"/>
          <w:sz w:val="24"/>
          <w:szCs w:val="24"/>
        </w:rPr>
        <w:t xml:space="preserve"> × </w:t>
      </w:r>
      <w:r w:rsidRPr="00C821FE">
        <w:rPr>
          <w:rFonts w:ascii="Arial" w:hAnsi="Arial" w:cs="Arial"/>
          <w:b/>
          <w:bCs/>
          <w:i/>
          <w:color w:val="000000" w:themeColor="text1"/>
          <w:sz w:val="24"/>
          <w:szCs w:val="24"/>
          <w:lang w:val="en-US"/>
        </w:rPr>
        <w:t>k</w:t>
      </w:r>
      <w:r w:rsidRPr="00C821FE">
        <w:rPr>
          <w:rFonts w:ascii="Arial" w:hAnsi="Arial" w:cs="Arial"/>
          <w:b/>
          <w:bCs/>
          <w:i/>
          <w:color w:val="000000" w:themeColor="text1"/>
          <w:sz w:val="24"/>
          <w:szCs w:val="24"/>
          <w:vertAlign w:val="subscript"/>
        </w:rPr>
        <w:t>5</w:t>
      </w:r>
      <w:r w:rsidRPr="00C821FE">
        <w:rPr>
          <w:rFonts w:ascii="Arial" w:hAnsi="Arial" w:cs="Arial"/>
          <w:b/>
          <w:bCs/>
          <w:i/>
          <w:color w:val="000000" w:themeColor="text1"/>
          <w:sz w:val="24"/>
          <w:szCs w:val="24"/>
        </w:rPr>
        <w:t xml:space="preserve"> × 10</w:t>
      </w:r>
      <w:r w:rsidRPr="00C821FE">
        <w:rPr>
          <w:rFonts w:ascii="Arial" w:hAnsi="Arial" w:cs="Arial"/>
          <w:b/>
          <w:bCs/>
          <w:i/>
          <w:color w:val="000000" w:themeColor="text1"/>
          <w:sz w:val="24"/>
          <w:szCs w:val="24"/>
          <w:vertAlign w:val="superscript"/>
        </w:rPr>
        <w:t>-3</w:t>
      </w:r>
      <w:r w:rsidRPr="00C821FE">
        <w:rPr>
          <w:rFonts w:ascii="Arial" w:hAnsi="Arial" w:cs="Arial"/>
          <w:b/>
          <w:bCs/>
          <w:i/>
          <w:color w:val="000000" w:themeColor="text1"/>
          <w:sz w:val="24"/>
          <w:szCs w:val="24"/>
        </w:rPr>
        <w:t>), т/год</w:t>
      </w:r>
    </w:p>
    <w:p w14:paraId="63FF4A5F" w14:textId="77777777" w:rsidR="0012300A" w:rsidRPr="00C821FE" w:rsidRDefault="0012300A" w:rsidP="0012300A">
      <w:pPr>
        <w:spacing w:line="360" w:lineRule="auto"/>
        <w:jc w:val="both"/>
        <w:rPr>
          <w:rFonts w:ascii="Arial" w:hAnsi="Arial" w:cs="Arial"/>
          <w:bCs/>
          <w:color w:val="000000" w:themeColor="text1"/>
        </w:rPr>
      </w:pPr>
      <w:r w:rsidRPr="00C821FE">
        <w:rPr>
          <w:rFonts w:ascii="Arial" w:hAnsi="Arial" w:cs="Arial"/>
          <w:bCs/>
          <w:color w:val="000000" w:themeColor="text1"/>
        </w:rPr>
        <w:t xml:space="preserve">где </w:t>
      </w:r>
      <w:r w:rsidRPr="00C821FE">
        <w:rPr>
          <w:rFonts w:ascii="Arial" w:hAnsi="Arial" w:cs="Arial"/>
          <w:bCs/>
          <w:color w:val="000000" w:themeColor="text1"/>
        </w:rPr>
        <w:tab/>
      </w:r>
      <w:r w:rsidRPr="00C821FE">
        <w:rPr>
          <w:rFonts w:ascii="Arial" w:hAnsi="Arial" w:cs="Arial"/>
          <w:bCs/>
          <w:color w:val="000000" w:themeColor="text1"/>
          <w:lang w:val="en-US"/>
        </w:rPr>
        <w:t>m</w:t>
      </w:r>
      <w:r w:rsidRPr="00C821FE">
        <w:rPr>
          <w:rFonts w:ascii="Arial" w:hAnsi="Arial" w:cs="Arial"/>
          <w:bCs/>
          <w:color w:val="000000" w:themeColor="text1"/>
        </w:rPr>
        <w:t xml:space="preserve"> – количество типов работающих буровых станков, шт.;</w:t>
      </w:r>
    </w:p>
    <w:p w14:paraId="53D4FF9E" w14:textId="77777777" w:rsidR="0012300A" w:rsidRPr="00C821FE" w:rsidRDefault="0012300A" w:rsidP="0012300A">
      <w:pPr>
        <w:spacing w:line="360" w:lineRule="auto"/>
        <w:ind w:firstLine="709"/>
        <w:jc w:val="both"/>
        <w:rPr>
          <w:rFonts w:ascii="Arial" w:hAnsi="Arial" w:cs="Arial"/>
          <w:bCs/>
          <w:color w:val="000000" w:themeColor="text1"/>
        </w:rPr>
      </w:pPr>
      <w:r w:rsidRPr="00C821FE">
        <w:rPr>
          <w:rFonts w:ascii="Arial" w:hAnsi="Arial" w:cs="Arial"/>
          <w:bCs/>
          <w:color w:val="000000" w:themeColor="text1"/>
          <w:lang w:val="en-US"/>
        </w:rPr>
        <w:t>i</w:t>
      </w:r>
      <w:r w:rsidRPr="00C821FE">
        <w:rPr>
          <w:rFonts w:ascii="Arial" w:hAnsi="Arial" w:cs="Arial"/>
          <w:bCs/>
          <w:color w:val="000000" w:themeColor="text1"/>
        </w:rPr>
        <w:t xml:space="preserve"> – номер типа буровых станков;</w:t>
      </w:r>
    </w:p>
    <w:p w14:paraId="2D5F39D3" w14:textId="77777777" w:rsidR="0012300A" w:rsidRPr="00C821FE" w:rsidRDefault="0012300A" w:rsidP="0012300A">
      <w:pPr>
        <w:spacing w:line="360" w:lineRule="auto"/>
        <w:ind w:firstLine="709"/>
        <w:jc w:val="both"/>
        <w:rPr>
          <w:rFonts w:ascii="Arial" w:hAnsi="Arial" w:cs="Arial"/>
          <w:bCs/>
          <w:color w:val="000000" w:themeColor="text1"/>
        </w:rPr>
      </w:pPr>
      <w:r w:rsidRPr="00C821FE">
        <w:rPr>
          <w:rFonts w:ascii="Arial" w:hAnsi="Arial" w:cs="Arial"/>
          <w:bCs/>
          <w:color w:val="000000" w:themeColor="text1"/>
          <w:lang w:val="en-US"/>
        </w:rPr>
        <w:t>n</w:t>
      </w:r>
      <w:r w:rsidRPr="00C821FE">
        <w:rPr>
          <w:rFonts w:ascii="Arial" w:hAnsi="Arial" w:cs="Arial"/>
          <w:bCs/>
          <w:color w:val="000000" w:themeColor="text1"/>
        </w:rPr>
        <w:t xml:space="preserve"> – количество буровых станков </w:t>
      </w:r>
      <w:r w:rsidRPr="00C821FE">
        <w:rPr>
          <w:rFonts w:ascii="Arial" w:hAnsi="Arial" w:cs="Arial"/>
          <w:bCs/>
          <w:color w:val="000000" w:themeColor="text1"/>
          <w:lang w:val="en-US"/>
        </w:rPr>
        <w:t>i</w:t>
      </w:r>
      <w:r w:rsidRPr="00C821FE">
        <w:rPr>
          <w:rFonts w:ascii="Arial" w:hAnsi="Arial" w:cs="Arial"/>
          <w:bCs/>
          <w:color w:val="000000" w:themeColor="text1"/>
        </w:rPr>
        <w:t>-типа, шт.;</w:t>
      </w:r>
    </w:p>
    <w:p w14:paraId="393A1CEF" w14:textId="77777777" w:rsidR="0012300A" w:rsidRPr="00C821FE" w:rsidRDefault="0012300A" w:rsidP="0012300A">
      <w:pPr>
        <w:spacing w:line="360" w:lineRule="auto"/>
        <w:ind w:firstLine="709"/>
        <w:jc w:val="both"/>
        <w:rPr>
          <w:rFonts w:ascii="Arial" w:hAnsi="Arial" w:cs="Arial"/>
          <w:bCs/>
          <w:color w:val="000000" w:themeColor="text1"/>
        </w:rPr>
      </w:pPr>
      <w:r w:rsidRPr="00C821FE">
        <w:rPr>
          <w:rFonts w:ascii="Arial" w:hAnsi="Arial" w:cs="Arial"/>
          <w:bCs/>
          <w:color w:val="000000" w:themeColor="text1"/>
          <w:lang w:val="en-US"/>
        </w:rPr>
        <w:t>i</w:t>
      </w:r>
      <w:r w:rsidRPr="00C821FE">
        <w:rPr>
          <w:rFonts w:ascii="Arial" w:hAnsi="Arial" w:cs="Arial"/>
          <w:bCs/>
          <w:color w:val="000000" w:themeColor="text1"/>
        </w:rPr>
        <w:t xml:space="preserve"> – порядковый номер станка </w:t>
      </w:r>
      <w:r w:rsidRPr="00C821FE">
        <w:rPr>
          <w:rFonts w:ascii="Arial" w:hAnsi="Arial" w:cs="Arial"/>
          <w:bCs/>
          <w:color w:val="000000" w:themeColor="text1"/>
          <w:lang w:val="en-US"/>
        </w:rPr>
        <w:t>i</w:t>
      </w:r>
      <w:r w:rsidRPr="00C821FE">
        <w:rPr>
          <w:rFonts w:ascii="Arial" w:hAnsi="Arial" w:cs="Arial"/>
          <w:bCs/>
          <w:color w:val="000000" w:themeColor="text1"/>
        </w:rPr>
        <w:t>-типа;</w:t>
      </w:r>
    </w:p>
    <w:p w14:paraId="0574C908" w14:textId="77777777" w:rsidR="0012300A" w:rsidRPr="00C821FE" w:rsidRDefault="0012300A" w:rsidP="0012300A">
      <w:pPr>
        <w:spacing w:line="360" w:lineRule="auto"/>
        <w:ind w:left="708" w:firstLine="1"/>
        <w:jc w:val="both"/>
        <w:rPr>
          <w:rFonts w:ascii="Arial" w:hAnsi="Arial" w:cs="Arial"/>
          <w:bCs/>
          <w:color w:val="000000" w:themeColor="text1"/>
        </w:rPr>
      </w:pPr>
      <w:r w:rsidRPr="00C821FE">
        <w:rPr>
          <w:rFonts w:ascii="Arial" w:hAnsi="Arial" w:cs="Arial"/>
          <w:bCs/>
          <w:color w:val="000000" w:themeColor="text1"/>
          <w:lang w:val="en-US"/>
        </w:rPr>
        <w:t>V</w:t>
      </w:r>
      <w:r w:rsidRPr="00C821FE">
        <w:rPr>
          <w:rFonts w:ascii="Arial" w:hAnsi="Arial" w:cs="Arial"/>
          <w:bCs/>
          <w:color w:val="000000" w:themeColor="text1"/>
          <w:vertAlign w:val="subscript"/>
          <w:lang w:val="en-US"/>
        </w:rPr>
        <w:t>ij</w:t>
      </w:r>
      <w:r w:rsidRPr="00C821FE">
        <w:rPr>
          <w:rFonts w:ascii="Arial" w:hAnsi="Arial" w:cs="Arial"/>
          <w:bCs/>
          <w:color w:val="000000" w:themeColor="text1"/>
        </w:rPr>
        <w:t xml:space="preserve"> – объемная производительность </w:t>
      </w:r>
      <w:r w:rsidRPr="00C821FE">
        <w:rPr>
          <w:rFonts w:ascii="Arial" w:hAnsi="Arial" w:cs="Arial"/>
          <w:bCs/>
          <w:color w:val="000000" w:themeColor="text1"/>
          <w:lang w:val="en-US"/>
        </w:rPr>
        <w:t>j</w:t>
      </w:r>
      <w:r w:rsidRPr="00C821FE">
        <w:rPr>
          <w:rFonts w:ascii="Arial" w:hAnsi="Arial" w:cs="Arial"/>
          <w:bCs/>
          <w:color w:val="000000" w:themeColor="text1"/>
        </w:rPr>
        <w:t xml:space="preserve">-того бурового станка </w:t>
      </w:r>
      <w:r w:rsidRPr="00C821FE">
        <w:rPr>
          <w:rFonts w:ascii="Arial" w:hAnsi="Arial" w:cs="Arial"/>
          <w:bCs/>
          <w:color w:val="000000" w:themeColor="text1"/>
          <w:lang w:val="en-US"/>
        </w:rPr>
        <w:t>i</w:t>
      </w:r>
      <w:r w:rsidRPr="00C821FE">
        <w:rPr>
          <w:rFonts w:ascii="Arial" w:hAnsi="Arial" w:cs="Arial"/>
          <w:bCs/>
          <w:color w:val="000000" w:themeColor="text1"/>
        </w:rPr>
        <w:t>-того типа, м</w:t>
      </w:r>
      <w:r w:rsidRPr="00C821FE">
        <w:rPr>
          <w:rFonts w:ascii="Arial" w:hAnsi="Arial" w:cs="Arial"/>
          <w:bCs/>
          <w:color w:val="000000" w:themeColor="text1"/>
          <w:vertAlign w:val="superscript"/>
        </w:rPr>
        <w:t>3</w:t>
      </w:r>
      <w:r w:rsidRPr="00C821FE">
        <w:rPr>
          <w:rFonts w:ascii="Arial" w:hAnsi="Arial" w:cs="Arial"/>
          <w:bCs/>
          <w:color w:val="000000" w:themeColor="text1"/>
        </w:rPr>
        <w:t>/ч [</w:t>
      </w:r>
      <w:r w:rsidR="00ED538A" w:rsidRPr="00C821FE">
        <w:rPr>
          <w:rFonts w:ascii="Arial" w:hAnsi="Arial" w:cs="Arial"/>
          <w:bCs/>
          <w:color w:val="000000" w:themeColor="text1"/>
        </w:rPr>
        <w:t>7</w:t>
      </w:r>
      <w:r w:rsidRPr="00C821FE">
        <w:rPr>
          <w:rFonts w:ascii="Arial" w:hAnsi="Arial" w:cs="Arial"/>
          <w:bCs/>
          <w:color w:val="000000" w:themeColor="text1"/>
        </w:rPr>
        <w:t>].</w:t>
      </w:r>
    </w:p>
    <w:p w14:paraId="6C50E0F7" w14:textId="77777777" w:rsidR="0012300A" w:rsidRPr="00C821FE" w:rsidRDefault="0012300A" w:rsidP="0012300A">
      <w:pPr>
        <w:spacing w:line="360" w:lineRule="auto"/>
        <w:ind w:firstLine="709"/>
        <w:jc w:val="both"/>
        <w:rPr>
          <w:rFonts w:ascii="Arial" w:hAnsi="Arial" w:cs="Arial"/>
          <w:bCs/>
          <w:color w:val="000000" w:themeColor="text1"/>
        </w:rPr>
      </w:pPr>
      <w:r w:rsidRPr="00C821FE">
        <w:rPr>
          <w:rFonts w:ascii="Arial" w:hAnsi="Arial" w:cs="Arial"/>
          <w:bCs/>
          <w:color w:val="000000" w:themeColor="text1"/>
          <w:lang w:val="en-US"/>
        </w:rPr>
        <w:t>k</w:t>
      </w:r>
      <w:r w:rsidRPr="00C821FE">
        <w:rPr>
          <w:rFonts w:ascii="Arial" w:hAnsi="Arial" w:cs="Arial"/>
          <w:bCs/>
          <w:color w:val="000000" w:themeColor="text1"/>
          <w:vertAlign w:val="subscript"/>
        </w:rPr>
        <w:t>5</w:t>
      </w:r>
      <w:r w:rsidRPr="00C821FE">
        <w:rPr>
          <w:rFonts w:ascii="Arial" w:hAnsi="Arial" w:cs="Arial"/>
          <w:bCs/>
          <w:color w:val="000000" w:themeColor="text1"/>
        </w:rPr>
        <w:t xml:space="preserve"> – коэффициент, учитывающий среднюю влажность выбуриваемого материала, </w:t>
      </w:r>
      <w:r w:rsidRPr="00C821FE">
        <w:rPr>
          <w:rFonts w:ascii="Arial" w:hAnsi="Arial" w:cs="Arial"/>
          <w:bCs/>
          <w:color w:val="000000" w:themeColor="text1"/>
          <w:lang w:val="en-US"/>
        </w:rPr>
        <w:t>k</w:t>
      </w:r>
      <w:r w:rsidRPr="00C821FE">
        <w:rPr>
          <w:rFonts w:ascii="Arial" w:hAnsi="Arial" w:cs="Arial"/>
          <w:bCs/>
          <w:color w:val="000000" w:themeColor="text1"/>
          <w:vertAlign w:val="subscript"/>
        </w:rPr>
        <w:t>5</w:t>
      </w:r>
      <w:r w:rsidRPr="00C821FE">
        <w:rPr>
          <w:rFonts w:ascii="Arial" w:hAnsi="Arial" w:cs="Arial"/>
          <w:bCs/>
          <w:color w:val="000000" w:themeColor="text1"/>
        </w:rPr>
        <w:t>=0,01;</w:t>
      </w:r>
    </w:p>
    <w:p w14:paraId="75D3523F" w14:textId="77777777" w:rsidR="0012300A" w:rsidRPr="00C821FE" w:rsidRDefault="0012300A" w:rsidP="0012300A">
      <w:pPr>
        <w:spacing w:line="360" w:lineRule="auto"/>
        <w:ind w:firstLine="709"/>
        <w:jc w:val="both"/>
        <w:rPr>
          <w:rFonts w:ascii="Arial" w:hAnsi="Arial" w:cs="Arial"/>
          <w:bCs/>
          <w:color w:val="000000" w:themeColor="text1"/>
        </w:rPr>
      </w:pPr>
      <w:r w:rsidRPr="00C821FE">
        <w:rPr>
          <w:rFonts w:ascii="Arial" w:hAnsi="Arial" w:cs="Arial"/>
          <w:bCs/>
          <w:color w:val="000000" w:themeColor="text1"/>
          <w:lang w:val="en-US"/>
        </w:rPr>
        <w:t>q</w:t>
      </w:r>
      <w:r w:rsidRPr="00C821FE">
        <w:rPr>
          <w:rFonts w:ascii="Arial" w:hAnsi="Arial" w:cs="Arial"/>
          <w:bCs/>
          <w:color w:val="000000" w:themeColor="text1"/>
          <w:vertAlign w:val="subscript"/>
          <w:lang w:val="en-US"/>
        </w:rPr>
        <w:t>ij</w:t>
      </w:r>
      <w:r w:rsidRPr="00C821FE">
        <w:rPr>
          <w:rFonts w:ascii="Arial" w:hAnsi="Arial" w:cs="Arial"/>
          <w:bCs/>
          <w:color w:val="000000" w:themeColor="text1"/>
        </w:rPr>
        <w:t xml:space="preserve"> – удельное пылевыделение [</w:t>
      </w:r>
      <w:r w:rsidR="00ED538A" w:rsidRPr="00C821FE">
        <w:rPr>
          <w:rFonts w:ascii="Arial" w:hAnsi="Arial" w:cs="Arial"/>
          <w:bCs/>
          <w:color w:val="000000" w:themeColor="text1"/>
        </w:rPr>
        <w:t>7</w:t>
      </w:r>
      <w:r w:rsidRPr="00C821FE">
        <w:rPr>
          <w:rFonts w:ascii="Arial" w:hAnsi="Arial" w:cs="Arial"/>
          <w:bCs/>
          <w:color w:val="000000" w:themeColor="text1"/>
        </w:rPr>
        <w:t>]);</w:t>
      </w:r>
    </w:p>
    <w:p w14:paraId="47073817" w14:textId="77777777" w:rsidR="0012300A" w:rsidRPr="00C821FE" w:rsidRDefault="0012300A" w:rsidP="0012300A">
      <w:pPr>
        <w:spacing w:line="360" w:lineRule="auto"/>
        <w:ind w:firstLine="709"/>
        <w:jc w:val="both"/>
        <w:rPr>
          <w:rFonts w:ascii="Arial" w:hAnsi="Arial" w:cs="Arial"/>
          <w:bCs/>
          <w:color w:val="000000" w:themeColor="text1"/>
        </w:rPr>
      </w:pPr>
      <w:r w:rsidRPr="00C821FE">
        <w:rPr>
          <w:rFonts w:ascii="Arial" w:hAnsi="Arial" w:cs="Arial"/>
          <w:bCs/>
          <w:color w:val="000000" w:themeColor="text1"/>
          <w:lang w:val="en-US"/>
        </w:rPr>
        <w:t>T</w:t>
      </w:r>
      <w:r w:rsidRPr="00C821FE">
        <w:rPr>
          <w:rFonts w:ascii="Arial" w:hAnsi="Arial" w:cs="Arial"/>
          <w:bCs/>
          <w:color w:val="000000" w:themeColor="text1"/>
          <w:vertAlign w:val="subscript"/>
          <w:lang w:val="en-US"/>
        </w:rPr>
        <w:t>ij</w:t>
      </w:r>
      <w:r w:rsidRPr="00C821FE">
        <w:rPr>
          <w:rFonts w:ascii="Arial" w:hAnsi="Arial" w:cs="Arial"/>
          <w:bCs/>
          <w:color w:val="000000" w:themeColor="text1"/>
        </w:rPr>
        <w:t xml:space="preserve"> – чистое время работы </w:t>
      </w:r>
      <w:r w:rsidRPr="00C821FE">
        <w:rPr>
          <w:rFonts w:ascii="Arial" w:hAnsi="Arial" w:cs="Arial"/>
          <w:bCs/>
          <w:color w:val="000000" w:themeColor="text1"/>
          <w:lang w:val="en-US"/>
        </w:rPr>
        <w:t>j</w:t>
      </w:r>
      <w:r w:rsidRPr="00C821FE">
        <w:rPr>
          <w:rFonts w:ascii="Arial" w:hAnsi="Arial" w:cs="Arial"/>
          <w:bCs/>
          <w:color w:val="000000" w:themeColor="text1"/>
        </w:rPr>
        <w:t xml:space="preserve">-го станка </w:t>
      </w:r>
      <w:r w:rsidRPr="00C821FE">
        <w:rPr>
          <w:rFonts w:ascii="Arial" w:hAnsi="Arial" w:cs="Arial"/>
          <w:bCs/>
          <w:color w:val="000000" w:themeColor="text1"/>
          <w:lang w:val="en-US"/>
        </w:rPr>
        <w:t>i</w:t>
      </w:r>
      <w:r w:rsidRPr="00C821FE">
        <w:rPr>
          <w:rFonts w:ascii="Arial" w:hAnsi="Arial" w:cs="Arial"/>
          <w:bCs/>
          <w:color w:val="000000" w:themeColor="text1"/>
        </w:rPr>
        <w:t>-того типа в год, ч/год.</w:t>
      </w:r>
    </w:p>
    <w:p w14:paraId="7AFFB846" w14:textId="77777777" w:rsidR="0012300A" w:rsidRPr="00C821FE" w:rsidRDefault="0012300A" w:rsidP="0012300A">
      <w:pPr>
        <w:spacing w:line="360" w:lineRule="auto"/>
        <w:ind w:firstLine="709"/>
        <w:jc w:val="center"/>
        <w:rPr>
          <w:rFonts w:ascii="Arial" w:hAnsi="Arial" w:cs="Arial"/>
          <w:b/>
          <w:bCs/>
          <w:i/>
          <w:color w:val="000000" w:themeColor="text1"/>
          <w:sz w:val="24"/>
          <w:szCs w:val="24"/>
        </w:rPr>
      </w:pPr>
    </w:p>
    <w:p w14:paraId="3F4D412D" w14:textId="77777777" w:rsidR="0012300A" w:rsidRPr="00C821FE" w:rsidRDefault="0012300A" w:rsidP="0012300A">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 xml:space="preserve">Приводим пример расчета выбросов пыли неорганической с содержанием </w:t>
      </w:r>
      <w:r w:rsidRPr="00C821FE">
        <w:rPr>
          <w:rFonts w:ascii="Arial" w:hAnsi="Arial" w:cs="Arial"/>
          <w:bCs/>
          <w:color w:val="000000" w:themeColor="text1"/>
          <w:sz w:val="24"/>
          <w:szCs w:val="24"/>
          <w:lang w:val="en-US"/>
        </w:rPr>
        <w:t>SiO</w:t>
      </w:r>
      <w:r w:rsidRPr="00C821FE">
        <w:rPr>
          <w:rFonts w:ascii="Arial" w:hAnsi="Arial" w:cs="Arial"/>
          <w:bCs/>
          <w:color w:val="000000" w:themeColor="text1"/>
          <w:sz w:val="24"/>
          <w:szCs w:val="24"/>
          <w:vertAlign w:val="subscript"/>
        </w:rPr>
        <w:t>2</w:t>
      </w:r>
      <w:r w:rsidRPr="00C821FE">
        <w:rPr>
          <w:rFonts w:ascii="Arial" w:hAnsi="Arial" w:cs="Arial"/>
          <w:bCs/>
          <w:color w:val="000000" w:themeColor="text1"/>
          <w:sz w:val="24"/>
          <w:szCs w:val="24"/>
        </w:rPr>
        <w:t xml:space="preserve"> 70-20 % при бурении установкой и станком ударно-канатного бурения прицепные, глубина бурения до 200 м, диаметр скважин до 900 мм (ист.</w:t>
      </w:r>
      <w:r w:rsidRPr="00C821FE">
        <w:rPr>
          <w:rFonts w:ascii="Arial" w:hAnsi="Arial" w:cs="Arial"/>
          <w:bCs/>
          <w:iCs/>
          <w:color w:val="000000" w:themeColor="text1"/>
          <w:sz w:val="24"/>
          <w:szCs w:val="24"/>
        </w:rPr>
        <w:t> </w:t>
      </w:r>
      <w:r w:rsidRPr="00C821FE">
        <w:rPr>
          <w:rFonts w:ascii="Arial" w:hAnsi="Arial" w:cs="Arial"/>
          <w:bCs/>
          <w:color w:val="000000" w:themeColor="text1"/>
          <w:sz w:val="24"/>
          <w:szCs w:val="24"/>
        </w:rPr>
        <w:t>6001-012):</w:t>
      </w:r>
    </w:p>
    <w:p w14:paraId="11CA3CFB" w14:textId="77777777" w:rsidR="0012300A" w:rsidRPr="00C821FE" w:rsidRDefault="0012300A" w:rsidP="0012300A">
      <w:pPr>
        <w:spacing w:line="360" w:lineRule="auto"/>
        <w:jc w:val="center"/>
        <w:rPr>
          <w:rFonts w:ascii="Arial" w:hAnsi="Arial" w:cs="Arial"/>
          <w:bCs/>
          <w:i/>
          <w:color w:val="000000" w:themeColor="text1"/>
          <w:sz w:val="24"/>
          <w:szCs w:val="24"/>
        </w:rPr>
      </w:pPr>
      <w:r w:rsidRPr="00C821FE">
        <w:rPr>
          <w:rFonts w:ascii="Arial" w:hAnsi="Arial" w:cs="Arial"/>
          <w:i/>
          <w:color w:val="000000" w:themeColor="text1"/>
          <w:sz w:val="24"/>
          <w:szCs w:val="24"/>
        </w:rPr>
        <w:t>М</w:t>
      </w:r>
      <w:r w:rsidRPr="00C821FE">
        <w:rPr>
          <w:rFonts w:ascii="Arial" w:hAnsi="Arial" w:cs="Arial"/>
          <w:i/>
          <w:color w:val="000000" w:themeColor="text1"/>
          <w:sz w:val="24"/>
          <w:szCs w:val="24"/>
          <w:vertAlign w:val="subscript"/>
        </w:rPr>
        <w:t>С</w:t>
      </w:r>
      <w:r w:rsidRPr="00C821FE">
        <w:rPr>
          <w:rFonts w:ascii="Arial" w:hAnsi="Arial" w:cs="Arial"/>
          <w:i/>
          <w:color w:val="000000" w:themeColor="text1"/>
          <w:sz w:val="24"/>
          <w:szCs w:val="24"/>
        </w:rPr>
        <w:t xml:space="preserve"> = ∑∑(</w:t>
      </w:r>
      <w:r w:rsidRPr="00C821FE">
        <w:rPr>
          <w:rFonts w:ascii="Arial" w:hAnsi="Arial" w:cs="Arial"/>
          <w:bCs/>
          <w:i/>
          <w:color w:val="000000" w:themeColor="text1"/>
          <w:sz w:val="24"/>
          <w:szCs w:val="24"/>
        </w:rPr>
        <w:t>0,98</w:t>
      </w:r>
      <w:r w:rsidRPr="00C821FE">
        <w:rPr>
          <w:rFonts w:ascii="Arial" w:hAnsi="Arial" w:cs="Arial"/>
          <w:i/>
          <w:color w:val="000000" w:themeColor="text1"/>
          <w:sz w:val="24"/>
          <w:szCs w:val="24"/>
        </w:rPr>
        <w:t xml:space="preserve"> × 0,7 × </w:t>
      </w:r>
      <w:r w:rsidRPr="00C821FE">
        <w:rPr>
          <w:rFonts w:ascii="Arial" w:hAnsi="Arial" w:cs="Arial"/>
          <w:bCs/>
          <w:i/>
          <w:color w:val="000000" w:themeColor="text1"/>
          <w:sz w:val="24"/>
          <w:szCs w:val="24"/>
        </w:rPr>
        <w:t>0,01 / 3,6) = 0,002 г/с</w:t>
      </w:r>
    </w:p>
    <w:p w14:paraId="169236AA" w14:textId="77777777" w:rsidR="0012300A" w:rsidRPr="00C821FE" w:rsidRDefault="0012300A" w:rsidP="0012300A">
      <w:pPr>
        <w:spacing w:line="360" w:lineRule="auto"/>
        <w:jc w:val="center"/>
        <w:rPr>
          <w:rFonts w:ascii="Arial" w:hAnsi="Arial" w:cs="Arial"/>
          <w:color w:val="000000" w:themeColor="text1"/>
          <w:sz w:val="24"/>
          <w:szCs w:val="24"/>
        </w:rPr>
      </w:pPr>
      <w:r w:rsidRPr="00C821FE">
        <w:rPr>
          <w:rFonts w:ascii="Arial" w:hAnsi="Arial" w:cs="Arial"/>
          <w:i/>
          <w:color w:val="000000" w:themeColor="text1"/>
          <w:sz w:val="24"/>
          <w:szCs w:val="24"/>
        </w:rPr>
        <w:t>М</w:t>
      </w:r>
      <w:r w:rsidRPr="00C821FE">
        <w:rPr>
          <w:rFonts w:ascii="Arial" w:hAnsi="Arial" w:cs="Arial"/>
          <w:i/>
          <w:color w:val="000000" w:themeColor="text1"/>
          <w:sz w:val="24"/>
          <w:szCs w:val="24"/>
          <w:vertAlign w:val="subscript"/>
        </w:rPr>
        <w:t>Г</w:t>
      </w:r>
      <w:r w:rsidRPr="00C821FE">
        <w:rPr>
          <w:rFonts w:ascii="Arial" w:hAnsi="Arial" w:cs="Arial"/>
          <w:i/>
          <w:color w:val="000000" w:themeColor="text1"/>
          <w:sz w:val="24"/>
          <w:szCs w:val="24"/>
        </w:rPr>
        <w:t xml:space="preserve"> = ∑∑(0,98 × </w:t>
      </w:r>
      <w:r w:rsidRPr="00C821FE">
        <w:rPr>
          <w:rFonts w:ascii="Arial" w:hAnsi="Arial" w:cs="Arial"/>
          <w:bCs/>
          <w:i/>
          <w:color w:val="000000" w:themeColor="text1"/>
          <w:sz w:val="24"/>
          <w:szCs w:val="24"/>
        </w:rPr>
        <w:t>0,7</w:t>
      </w:r>
      <w:r w:rsidRPr="00C821FE">
        <w:rPr>
          <w:rFonts w:ascii="Arial" w:hAnsi="Arial" w:cs="Arial"/>
          <w:i/>
          <w:color w:val="000000" w:themeColor="text1"/>
          <w:sz w:val="24"/>
          <w:szCs w:val="24"/>
        </w:rPr>
        <w:t xml:space="preserve"> × </w:t>
      </w:r>
      <w:r w:rsidRPr="00C821FE">
        <w:rPr>
          <w:rFonts w:ascii="Arial" w:hAnsi="Arial" w:cs="Arial"/>
          <w:bCs/>
          <w:i/>
          <w:color w:val="000000" w:themeColor="text1"/>
          <w:sz w:val="24"/>
          <w:szCs w:val="24"/>
        </w:rPr>
        <w:t xml:space="preserve">102,48 </w:t>
      </w:r>
      <w:r w:rsidRPr="00C821FE">
        <w:rPr>
          <w:rFonts w:ascii="Arial" w:hAnsi="Arial" w:cs="Arial"/>
          <w:i/>
          <w:color w:val="000000" w:themeColor="text1"/>
          <w:sz w:val="24"/>
          <w:szCs w:val="24"/>
        </w:rPr>
        <w:t xml:space="preserve">× </w:t>
      </w:r>
      <w:r w:rsidRPr="00C821FE">
        <w:rPr>
          <w:rFonts w:ascii="Arial" w:hAnsi="Arial" w:cs="Arial"/>
          <w:bCs/>
          <w:i/>
          <w:color w:val="000000" w:themeColor="text1"/>
          <w:sz w:val="24"/>
          <w:szCs w:val="24"/>
        </w:rPr>
        <w:t>0,01 × 10</w:t>
      </w:r>
      <w:r w:rsidRPr="00C821FE">
        <w:rPr>
          <w:rFonts w:ascii="Arial" w:hAnsi="Arial" w:cs="Arial"/>
          <w:bCs/>
          <w:i/>
          <w:color w:val="000000" w:themeColor="text1"/>
          <w:sz w:val="24"/>
          <w:szCs w:val="24"/>
          <w:vertAlign w:val="superscript"/>
        </w:rPr>
        <w:t>-3</w:t>
      </w:r>
      <w:r w:rsidRPr="00C821FE">
        <w:rPr>
          <w:rFonts w:ascii="Arial" w:hAnsi="Arial" w:cs="Arial"/>
          <w:bCs/>
          <w:i/>
          <w:color w:val="000000" w:themeColor="text1"/>
          <w:sz w:val="24"/>
          <w:szCs w:val="24"/>
        </w:rPr>
        <w:t>) = 0,0007 т/год</w:t>
      </w:r>
    </w:p>
    <w:p w14:paraId="0247C432" w14:textId="77777777" w:rsidR="0012300A" w:rsidRPr="00C821FE" w:rsidRDefault="0012300A" w:rsidP="0012300A">
      <w:pPr>
        <w:widowControl w:val="0"/>
        <w:autoSpaceDE w:val="0"/>
        <w:autoSpaceDN w:val="0"/>
        <w:adjustRightInd w:val="0"/>
        <w:spacing w:line="360" w:lineRule="auto"/>
        <w:ind w:firstLine="709"/>
        <w:jc w:val="both"/>
        <w:rPr>
          <w:rFonts w:ascii="Arial" w:hAnsi="Arial" w:cs="Arial"/>
          <w:bCs/>
          <w:iCs/>
          <w:color w:val="000000" w:themeColor="text1"/>
          <w:sz w:val="24"/>
          <w:szCs w:val="24"/>
        </w:rPr>
      </w:pPr>
      <w:r w:rsidRPr="00C821FE">
        <w:rPr>
          <w:rFonts w:ascii="Arial" w:hAnsi="Arial" w:cs="Arial"/>
          <w:bCs/>
          <w:iCs/>
          <w:color w:val="000000" w:themeColor="text1"/>
          <w:sz w:val="24"/>
          <w:szCs w:val="24"/>
        </w:rPr>
        <w:t xml:space="preserve">Результаты расчетов выбросов при буровых работах представлены в таблице А.10.1. </w:t>
      </w:r>
    </w:p>
    <w:p w14:paraId="163E5AA1" w14:textId="77777777" w:rsidR="0012300A" w:rsidRPr="00C821FE" w:rsidRDefault="0012300A" w:rsidP="0012300A">
      <w:pPr>
        <w:widowControl w:val="0"/>
        <w:autoSpaceDE w:val="0"/>
        <w:autoSpaceDN w:val="0"/>
        <w:adjustRightInd w:val="0"/>
        <w:spacing w:line="360" w:lineRule="auto"/>
        <w:ind w:firstLine="709"/>
        <w:jc w:val="both"/>
        <w:rPr>
          <w:rFonts w:ascii="Arial" w:hAnsi="Arial" w:cs="Arial"/>
          <w:bCs/>
          <w:iCs/>
          <w:color w:val="000000" w:themeColor="text1"/>
          <w:sz w:val="24"/>
          <w:szCs w:val="24"/>
        </w:rPr>
      </w:pPr>
    </w:p>
    <w:p w14:paraId="71278943" w14:textId="77777777" w:rsidR="0012300A" w:rsidRPr="00C821FE" w:rsidRDefault="0012300A" w:rsidP="0012300A">
      <w:pPr>
        <w:widowControl w:val="0"/>
        <w:autoSpaceDE w:val="0"/>
        <w:autoSpaceDN w:val="0"/>
        <w:adjustRightInd w:val="0"/>
        <w:spacing w:line="360" w:lineRule="auto"/>
        <w:ind w:firstLine="709"/>
        <w:jc w:val="both"/>
        <w:rPr>
          <w:rFonts w:ascii="Arial" w:hAnsi="Arial" w:cs="Arial"/>
          <w:bCs/>
          <w:iCs/>
          <w:color w:val="000000" w:themeColor="text1"/>
          <w:sz w:val="24"/>
          <w:szCs w:val="24"/>
        </w:rPr>
      </w:pPr>
      <w:r w:rsidRPr="00C821FE">
        <w:rPr>
          <w:rFonts w:ascii="Arial" w:hAnsi="Arial" w:cs="Arial"/>
          <w:bCs/>
          <w:iCs/>
          <w:color w:val="000000" w:themeColor="text1"/>
          <w:sz w:val="24"/>
          <w:szCs w:val="24"/>
        </w:rPr>
        <w:t>Таблица А.10.1 – Результаты расчетов выбросов при буровых работах</w:t>
      </w:r>
    </w:p>
    <w:tbl>
      <w:tblPr>
        <w:tblW w:w="5000" w:type="pct"/>
        <w:tblLook w:val="04A0" w:firstRow="1" w:lastRow="0" w:firstColumn="1" w:lastColumn="0" w:noHBand="0" w:noVBand="1"/>
      </w:tblPr>
      <w:tblGrid>
        <w:gridCol w:w="938"/>
        <w:gridCol w:w="1888"/>
        <w:gridCol w:w="1525"/>
        <w:gridCol w:w="918"/>
        <w:gridCol w:w="801"/>
        <w:gridCol w:w="821"/>
        <w:gridCol w:w="1095"/>
        <w:gridCol w:w="971"/>
        <w:gridCol w:w="1180"/>
      </w:tblGrid>
      <w:tr w:rsidR="0012300A" w:rsidRPr="00C821FE" w14:paraId="3B711A2A" w14:textId="77777777" w:rsidTr="0012300A">
        <w:trPr>
          <w:trHeight w:val="300"/>
        </w:trPr>
        <w:tc>
          <w:tcPr>
            <w:tcW w:w="4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C9B7B8"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ист.</w:t>
            </w:r>
          </w:p>
        </w:tc>
        <w:tc>
          <w:tcPr>
            <w:tcW w:w="9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99C25F"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Наименование источника выделение</w:t>
            </w:r>
          </w:p>
        </w:tc>
        <w:tc>
          <w:tcPr>
            <w:tcW w:w="7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C276A7"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Вид работы</w:t>
            </w: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EAABA"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V, м</w:t>
            </w:r>
            <w:r w:rsidRPr="00C821FE">
              <w:rPr>
                <w:rFonts w:ascii="Arial" w:hAnsi="Arial" w:cs="Arial"/>
                <w:b/>
                <w:bCs/>
                <w:color w:val="000000" w:themeColor="text1"/>
                <w:sz w:val="16"/>
                <w:szCs w:val="16"/>
                <w:vertAlign w:val="superscript"/>
              </w:rPr>
              <w:t>3</w:t>
            </w:r>
            <w:r w:rsidRPr="00C821FE">
              <w:rPr>
                <w:rFonts w:ascii="Arial" w:hAnsi="Arial" w:cs="Arial"/>
                <w:b/>
                <w:bCs/>
                <w:color w:val="000000" w:themeColor="text1"/>
                <w:sz w:val="16"/>
                <w:szCs w:val="16"/>
              </w:rPr>
              <w:t>/ч</w:t>
            </w:r>
          </w:p>
        </w:tc>
        <w:tc>
          <w:tcPr>
            <w:tcW w:w="39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8750A"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q, кг/м</w:t>
            </w:r>
            <w:r w:rsidRPr="00C821FE">
              <w:rPr>
                <w:rFonts w:ascii="Arial" w:hAnsi="Arial" w:cs="Arial"/>
                <w:b/>
                <w:bCs/>
                <w:color w:val="000000" w:themeColor="text1"/>
                <w:sz w:val="16"/>
                <w:szCs w:val="16"/>
                <w:vertAlign w:val="superscript"/>
              </w:rPr>
              <w:t>3</w:t>
            </w:r>
          </w:p>
        </w:tc>
        <w:tc>
          <w:tcPr>
            <w:tcW w:w="4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EE7CF"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k</w:t>
            </w:r>
            <w:r w:rsidRPr="00C821FE">
              <w:rPr>
                <w:rFonts w:ascii="Arial" w:hAnsi="Arial" w:cs="Arial"/>
                <w:b/>
                <w:bCs/>
                <w:color w:val="000000" w:themeColor="text1"/>
                <w:sz w:val="16"/>
                <w:szCs w:val="16"/>
                <w:vertAlign w:val="subscript"/>
              </w:rPr>
              <w:t>5</w:t>
            </w:r>
          </w:p>
        </w:tc>
        <w:tc>
          <w:tcPr>
            <w:tcW w:w="54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FCE9C"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T, ч/год</w:t>
            </w:r>
          </w:p>
        </w:tc>
        <w:tc>
          <w:tcPr>
            <w:tcW w:w="1061" w:type="pct"/>
            <w:gridSpan w:val="2"/>
            <w:tcBorders>
              <w:top w:val="single" w:sz="4" w:space="0" w:color="auto"/>
              <w:left w:val="nil"/>
              <w:bottom w:val="single" w:sz="4" w:space="0" w:color="auto"/>
              <w:right w:val="single" w:sz="4" w:space="0" w:color="auto"/>
            </w:tcBorders>
            <w:shd w:val="clear" w:color="auto" w:fill="auto"/>
            <w:vAlign w:val="center"/>
            <w:hideMark/>
          </w:tcPr>
          <w:p w14:paraId="1BA60B6B" w14:textId="77777777" w:rsidR="00B65E98"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Выброс пыли неорганической </w:t>
            </w:r>
          </w:p>
          <w:p w14:paraId="4C10CC0E"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SiO</w:t>
            </w:r>
            <w:r w:rsidRPr="00C821FE">
              <w:rPr>
                <w:rFonts w:ascii="Arial" w:hAnsi="Arial" w:cs="Arial"/>
                <w:b/>
                <w:bCs/>
                <w:color w:val="000000" w:themeColor="text1"/>
                <w:sz w:val="16"/>
                <w:szCs w:val="16"/>
                <w:vertAlign w:val="subscript"/>
              </w:rPr>
              <w:t>2</w:t>
            </w:r>
            <w:r w:rsidRPr="00C821FE">
              <w:rPr>
                <w:rFonts w:ascii="Arial" w:hAnsi="Arial" w:cs="Arial"/>
                <w:b/>
                <w:bCs/>
                <w:color w:val="000000" w:themeColor="text1"/>
                <w:sz w:val="16"/>
                <w:szCs w:val="16"/>
              </w:rPr>
              <w:t xml:space="preserve"> 70-20 %</w:t>
            </w:r>
          </w:p>
        </w:tc>
      </w:tr>
      <w:tr w:rsidR="0012300A" w:rsidRPr="00C821FE" w14:paraId="1A0B34E4" w14:textId="77777777" w:rsidTr="0012300A">
        <w:trPr>
          <w:trHeight w:val="70"/>
        </w:trPr>
        <w:tc>
          <w:tcPr>
            <w:tcW w:w="463" w:type="pct"/>
            <w:vMerge/>
            <w:tcBorders>
              <w:top w:val="single" w:sz="4" w:space="0" w:color="auto"/>
              <w:left w:val="single" w:sz="4" w:space="0" w:color="auto"/>
              <w:bottom w:val="single" w:sz="4" w:space="0" w:color="auto"/>
              <w:right w:val="single" w:sz="4" w:space="0" w:color="auto"/>
            </w:tcBorders>
            <w:vAlign w:val="center"/>
            <w:hideMark/>
          </w:tcPr>
          <w:p w14:paraId="7D05985E" w14:textId="77777777" w:rsidR="0012300A" w:rsidRPr="00C821FE" w:rsidRDefault="0012300A" w:rsidP="0012300A">
            <w:pPr>
              <w:rPr>
                <w:rFonts w:ascii="Arial" w:hAnsi="Arial" w:cs="Arial"/>
                <w:b/>
                <w:bCs/>
                <w:color w:val="000000" w:themeColor="text1"/>
                <w:sz w:val="16"/>
                <w:szCs w:val="16"/>
              </w:rPr>
            </w:pPr>
          </w:p>
        </w:tc>
        <w:tc>
          <w:tcPr>
            <w:tcW w:w="931" w:type="pct"/>
            <w:vMerge/>
            <w:tcBorders>
              <w:top w:val="single" w:sz="4" w:space="0" w:color="auto"/>
              <w:left w:val="single" w:sz="4" w:space="0" w:color="auto"/>
              <w:bottom w:val="single" w:sz="4" w:space="0" w:color="auto"/>
              <w:right w:val="single" w:sz="4" w:space="0" w:color="auto"/>
            </w:tcBorders>
            <w:vAlign w:val="center"/>
            <w:hideMark/>
          </w:tcPr>
          <w:p w14:paraId="5AB3498E" w14:textId="77777777" w:rsidR="0012300A" w:rsidRPr="00C821FE" w:rsidRDefault="0012300A" w:rsidP="0012300A">
            <w:pPr>
              <w:rPr>
                <w:rFonts w:ascii="Arial" w:hAnsi="Arial" w:cs="Arial"/>
                <w:b/>
                <w:bCs/>
                <w:color w:val="000000" w:themeColor="text1"/>
                <w:sz w:val="16"/>
                <w:szCs w:val="16"/>
              </w:rPr>
            </w:pPr>
          </w:p>
        </w:tc>
        <w:tc>
          <w:tcPr>
            <w:tcW w:w="752" w:type="pct"/>
            <w:vMerge/>
            <w:tcBorders>
              <w:top w:val="single" w:sz="4" w:space="0" w:color="auto"/>
              <w:left w:val="single" w:sz="4" w:space="0" w:color="auto"/>
              <w:bottom w:val="single" w:sz="4" w:space="0" w:color="auto"/>
              <w:right w:val="single" w:sz="4" w:space="0" w:color="auto"/>
            </w:tcBorders>
            <w:vAlign w:val="center"/>
            <w:hideMark/>
          </w:tcPr>
          <w:p w14:paraId="2B19ACB8" w14:textId="77777777" w:rsidR="0012300A" w:rsidRPr="00C821FE" w:rsidRDefault="0012300A" w:rsidP="0012300A">
            <w:pPr>
              <w:rPr>
                <w:rFonts w:ascii="Arial" w:hAnsi="Arial" w:cs="Arial"/>
                <w:b/>
                <w:bCs/>
                <w:color w:val="000000" w:themeColor="text1"/>
                <w:sz w:val="16"/>
                <w:szCs w:val="16"/>
              </w:rPr>
            </w:pPr>
          </w:p>
        </w:tc>
        <w:tc>
          <w:tcPr>
            <w:tcW w:w="453" w:type="pct"/>
            <w:vMerge/>
            <w:tcBorders>
              <w:top w:val="single" w:sz="4" w:space="0" w:color="auto"/>
              <w:left w:val="single" w:sz="4" w:space="0" w:color="auto"/>
              <w:bottom w:val="single" w:sz="4" w:space="0" w:color="auto"/>
              <w:right w:val="single" w:sz="4" w:space="0" w:color="auto"/>
            </w:tcBorders>
            <w:vAlign w:val="center"/>
            <w:hideMark/>
          </w:tcPr>
          <w:p w14:paraId="1303EA69" w14:textId="77777777" w:rsidR="0012300A" w:rsidRPr="00C821FE" w:rsidRDefault="0012300A" w:rsidP="0012300A">
            <w:pPr>
              <w:rPr>
                <w:rFonts w:ascii="Arial" w:hAnsi="Arial" w:cs="Arial"/>
                <w:b/>
                <w:bCs/>
                <w:color w:val="000000" w:themeColor="text1"/>
                <w:sz w:val="16"/>
                <w:szCs w:val="16"/>
              </w:rPr>
            </w:pPr>
          </w:p>
        </w:tc>
        <w:tc>
          <w:tcPr>
            <w:tcW w:w="395" w:type="pct"/>
            <w:vMerge/>
            <w:tcBorders>
              <w:top w:val="single" w:sz="4" w:space="0" w:color="auto"/>
              <w:left w:val="single" w:sz="4" w:space="0" w:color="auto"/>
              <w:bottom w:val="single" w:sz="4" w:space="0" w:color="auto"/>
              <w:right w:val="single" w:sz="4" w:space="0" w:color="auto"/>
            </w:tcBorders>
            <w:vAlign w:val="center"/>
            <w:hideMark/>
          </w:tcPr>
          <w:p w14:paraId="18447046" w14:textId="77777777" w:rsidR="0012300A" w:rsidRPr="00C821FE" w:rsidRDefault="0012300A" w:rsidP="0012300A">
            <w:pPr>
              <w:rPr>
                <w:rFonts w:ascii="Arial" w:hAnsi="Arial" w:cs="Arial"/>
                <w:b/>
                <w:bCs/>
                <w:color w:val="000000" w:themeColor="text1"/>
                <w:sz w:val="16"/>
                <w:szCs w:val="16"/>
              </w:rPr>
            </w:pPr>
          </w:p>
        </w:tc>
        <w:tc>
          <w:tcPr>
            <w:tcW w:w="405" w:type="pct"/>
            <w:vMerge/>
            <w:tcBorders>
              <w:top w:val="single" w:sz="4" w:space="0" w:color="auto"/>
              <w:left w:val="single" w:sz="4" w:space="0" w:color="auto"/>
              <w:bottom w:val="single" w:sz="4" w:space="0" w:color="auto"/>
              <w:right w:val="single" w:sz="4" w:space="0" w:color="auto"/>
            </w:tcBorders>
            <w:vAlign w:val="center"/>
            <w:hideMark/>
          </w:tcPr>
          <w:p w14:paraId="1493F4C4" w14:textId="77777777" w:rsidR="0012300A" w:rsidRPr="00C821FE" w:rsidRDefault="0012300A" w:rsidP="0012300A">
            <w:pPr>
              <w:rPr>
                <w:rFonts w:ascii="Arial" w:hAnsi="Arial" w:cs="Arial"/>
                <w:b/>
                <w:bCs/>
                <w:color w:val="000000" w:themeColor="text1"/>
                <w:sz w:val="16"/>
                <w:szCs w:val="16"/>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14:paraId="0B21B3AF" w14:textId="77777777" w:rsidR="0012300A" w:rsidRPr="00C821FE" w:rsidRDefault="0012300A" w:rsidP="0012300A">
            <w:pPr>
              <w:rPr>
                <w:rFonts w:ascii="Arial" w:hAnsi="Arial" w:cs="Arial"/>
                <w:b/>
                <w:bCs/>
                <w:color w:val="000000" w:themeColor="text1"/>
                <w:sz w:val="16"/>
                <w:szCs w:val="16"/>
              </w:rPr>
            </w:pPr>
          </w:p>
        </w:tc>
        <w:tc>
          <w:tcPr>
            <w:tcW w:w="479" w:type="pct"/>
            <w:tcBorders>
              <w:top w:val="nil"/>
              <w:left w:val="nil"/>
              <w:bottom w:val="single" w:sz="4" w:space="0" w:color="auto"/>
              <w:right w:val="single" w:sz="4" w:space="0" w:color="auto"/>
            </w:tcBorders>
            <w:shd w:val="clear" w:color="auto" w:fill="auto"/>
            <w:noWrap/>
            <w:vAlign w:val="center"/>
            <w:hideMark/>
          </w:tcPr>
          <w:p w14:paraId="26F7080F"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г/с</w:t>
            </w:r>
          </w:p>
        </w:tc>
        <w:tc>
          <w:tcPr>
            <w:tcW w:w="582" w:type="pct"/>
            <w:tcBorders>
              <w:top w:val="nil"/>
              <w:left w:val="nil"/>
              <w:bottom w:val="single" w:sz="4" w:space="0" w:color="auto"/>
              <w:right w:val="single" w:sz="4" w:space="0" w:color="auto"/>
            </w:tcBorders>
            <w:shd w:val="clear" w:color="auto" w:fill="auto"/>
            <w:noWrap/>
            <w:vAlign w:val="center"/>
            <w:hideMark/>
          </w:tcPr>
          <w:p w14:paraId="6DFCE5DD"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т/год</w:t>
            </w:r>
          </w:p>
        </w:tc>
      </w:tr>
      <w:tr w:rsidR="0012300A" w:rsidRPr="00C821FE" w14:paraId="3C3921FD" w14:textId="77777777" w:rsidTr="0012300A">
        <w:trPr>
          <w:trHeight w:val="70"/>
        </w:trPr>
        <w:tc>
          <w:tcPr>
            <w:tcW w:w="463" w:type="pct"/>
            <w:tcBorders>
              <w:top w:val="nil"/>
              <w:left w:val="single" w:sz="4" w:space="0" w:color="auto"/>
              <w:bottom w:val="single" w:sz="4" w:space="0" w:color="auto"/>
              <w:right w:val="single" w:sz="4" w:space="0" w:color="auto"/>
            </w:tcBorders>
            <w:shd w:val="clear" w:color="auto" w:fill="auto"/>
            <w:noWrap/>
            <w:vAlign w:val="center"/>
            <w:hideMark/>
          </w:tcPr>
          <w:p w14:paraId="3AF8CDFE"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w:t>
            </w:r>
          </w:p>
        </w:tc>
        <w:tc>
          <w:tcPr>
            <w:tcW w:w="931" w:type="pct"/>
            <w:tcBorders>
              <w:top w:val="nil"/>
              <w:left w:val="nil"/>
              <w:bottom w:val="single" w:sz="4" w:space="0" w:color="auto"/>
              <w:right w:val="single" w:sz="4" w:space="0" w:color="auto"/>
            </w:tcBorders>
            <w:shd w:val="clear" w:color="auto" w:fill="auto"/>
            <w:noWrap/>
            <w:vAlign w:val="center"/>
            <w:hideMark/>
          </w:tcPr>
          <w:p w14:paraId="760367D4"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w:t>
            </w:r>
          </w:p>
        </w:tc>
        <w:tc>
          <w:tcPr>
            <w:tcW w:w="752" w:type="pct"/>
            <w:tcBorders>
              <w:top w:val="nil"/>
              <w:left w:val="nil"/>
              <w:bottom w:val="single" w:sz="4" w:space="0" w:color="auto"/>
              <w:right w:val="single" w:sz="4" w:space="0" w:color="auto"/>
            </w:tcBorders>
            <w:shd w:val="clear" w:color="auto" w:fill="auto"/>
            <w:noWrap/>
            <w:vAlign w:val="center"/>
            <w:hideMark/>
          </w:tcPr>
          <w:p w14:paraId="7BB3390E"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3</w:t>
            </w:r>
          </w:p>
        </w:tc>
        <w:tc>
          <w:tcPr>
            <w:tcW w:w="453" w:type="pct"/>
            <w:tcBorders>
              <w:top w:val="nil"/>
              <w:left w:val="nil"/>
              <w:bottom w:val="single" w:sz="4" w:space="0" w:color="auto"/>
              <w:right w:val="single" w:sz="4" w:space="0" w:color="auto"/>
            </w:tcBorders>
            <w:shd w:val="clear" w:color="auto" w:fill="auto"/>
            <w:noWrap/>
            <w:vAlign w:val="center"/>
            <w:hideMark/>
          </w:tcPr>
          <w:p w14:paraId="25A0D6D5"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4</w:t>
            </w:r>
          </w:p>
        </w:tc>
        <w:tc>
          <w:tcPr>
            <w:tcW w:w="395" w:type="pct"/>
            <w:tcBorders>
              <w:top w:val="nil"/>
              <w:left w:val="nil"/>
              <w:bottom w:val="single" w:sz="4" w:space="0" w:color="auto"/>
              <w:right w:val="single" w:sz="4" w:space="0" w:color="auto"/>
            </w:tcBorders>
            <w:shd w:val="clear" w:color="auto" w:fill="auto"/>
            <w:noWrap/>
            <w:vAlign w:val="center"/>
            <w:hideMark/>
          </w:tcPr>
          <w:p w14:paraId="265E6FE3"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5</w:t>
            </w:r>
          </w:p>
        </w:tc>
        <w:tc>
          <w:tcPr>
            <w:tcW w:w="405" w:type="pct"/>
            <w:tcBorders>
              <w:top w:val="nil"/>
              <w:left w:val="nil"/>
              <w:bottom w:val="single" w:sz="4" w:space="0" w:color="auto"/>
              <w:right w:val="single" w:sz="4" w:space="0" w:color="auto"/>
            </w:tcBorders>
            <w:shd w:val="clear" w:color="auto" w:fill="auto"/>
            <w:noWrap/>
            <w:vAlign w:val="center"/>
            <w:hideMark/>
          </w:tcPr>
          <w:p w14:paraId="0FF72E63"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6</w:t>
            </w:r>
          </w:p>
        </w:tc>
        <w:tc>
          <w:tcPr>
            <w:tcW w:w="540" w:type="pct"/>
            <w:tcBorders>
              <w:top w:val="nil"/>
              <w:left w:val="nil"/>
              <w:bottom w:val="single" w:sz="4" w:space="0" w:color="auto"/>
              <w:right w:val="single" w:sz="4" w:space="0" w:color="auto"/>
            </w:tcBorders>
            <w:shd w:val="clear" w:color="auto" w:fill="auto"/>
            <w:noWrap/>
            <w:vAlign w:val="center"/>
            <w:hideMark/>
          </w:tcPr>
          <w:p w14:paraId="18BB340E"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7</w:t>
            </w:r>
          </w:p>
        </w:tc>
        <w:tc>
          <w:tcPr>
            <w:tcW w:w="479" w:type="pct"/>
            <w:tcBorders>
              <w:top w:val="nil"/>
              <w:left w:val="nil"/>
              <w:bottom w:val="single" w:sz="4" w:space="0" w:color="auto"/>
              <w:right w:val="single" w:sz="4" w:space="0" w:color="auto"/>
            </w:tcBorders>
            <w:shd w:val="clear" w:color="auto" w:fill="auto"/>
            <w:noWrap/>
            <w:vAlign w:val="center"/>
            <w:hideMark/>
          </w:tcPr>
          <w:p w14:paraId="60C8B761"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8</w:t>
            </w:r>
          </w:p>
        </w:tc>
        <w:tc>
          <w:tcPr>
            <w:tcW w:w="582" w:type="pct"/>
            <w:tcBorders>
              <w:top w:val="nil"/>
              <w:left w:val="nil"/>
              <w:bottom w:val="single" w:sz="4" w:space="0" w:color="auto"/>
              <w:right w:val="single" w:sz="4" w:space="0" w:color="auto"/>
            </w:tcBorders>
            <w:shd w:val="clear" w:color="auto" w:fill="auto"/>
            <w:noWrap/>
            <w:vAlign w:val="center"/>
            <w:hideMark/>
          </w:tcPr>
          <w:p w14:paraId="0F2FEA38" w14:textId="77777777" w:rsidR="0012300A" w:rsidRPr="00C821FE" w:rsidRDefault="0012300A" w:rsidP="0012300A">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9</w:t>
            </w:r>
          </w:p>
        </w:tc>
      </w:tr>
      <w:tr w:rsidR="0012300A" w:rsidRPr="00C821FE" w14:paraId="1862F2D7" w14:textId="77777777" w:rsidTr="0012300A">
        <w:trPr>
          <w:trHeight w:val="70"/>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D9B0DD" w14:textId="77777777" w:rsidR="0012300A" w:rsidRPr="00C821FE" w:rsidRDefault="0012300A" w:rsidP="0012300A">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Период СМР (ист. 6001-012)</w:t>
            </w:r>
          </w:p>
        </w:tc>
      </w:tr>
      <w:tr w:rsidR="0012300A" w:rsidRPr="00C821FE" w14:paraId="268F9104" w14:textId="77777777" w:rsidTr="0012300A">
        <w:trPr>
          <w:trHeight w:val="70"/>
        </w:trPr>
        <w:tc>
          <w:tcPr>
            <w:tcW w:w="4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AF2F4"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6001-012</w:t>
            </w:r>
          </w:p>
        </w:tc>
        <w:tc>
          <w:tcPr>
            <w:tcW w:w="931" w:type="pct"/>
            <w:tcBorders>
              <w:top w:val="single" w:sz="4" w:space="0" w:color="auto"/>
              <w:left w:val="nil"/>
              <w:bottom w:val="single" w:sz="4" w:space="0" w:color="auto"/>
              <w:right w:val="single" w:sz="4" w:space="0" w:color="auto"/>
            </w:tcBorders>
            <w:shd w:val="clear" w:color="auto" w:fill="auto"/>
            <w:vAlign w:val="center"/>
            <w:hideMark/>
          </w:tcPr>
          <w:p w14:paraId="6A17541A" w14:textId="77777777" w:rsidR="0012300A" w:rsidRPr="00C821FE" w:rsidRDefault="0012300A" w:rsidP="0012300A">
            <w:pPr>
              <w:rPr>
                <w:rFonts w:ascii="Arial" w:hAnsi="Arial" w:cs="Arial"/>
                <w:color w:val="000000" w:themeColor="text1"/>
                <w:sz w:val="16"/>
                <w:szCs w:val="16"/>
              </w:rPr>
            </w:pPr>
            <w:r w:rsidRPr="00C821FE">
              <w:rPr>
                <w:rFonts w:ascii="Arial" w:hAnsi="Arial" w:cs="Arial"/>
                <w:color w:val="000000" w:themeColor="text1"/>
                <w:sz w:val="16"/>
                <w:szCs w:val="16"/>
              </w:rPr>
              <w:t>Установки и агрегаты буровые на базе автомобилей для роторного бурения, глубина бурения до 500 м, начальный диаметр скважин до 394 мм, конечный диаметр до 190 мм, грузоподъемность 12,5 т</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026501"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Буровые работы</w:t>
            </w:r>
          </w:p>
        </w:tc>
        <w:tc>
          <w:tcPr>
            <w:tcW w:w="453" w:type="pct"/>
            <w:tcBorders>
              <w:top w:val="single" w:sz="4" w:space="0" w:color="auto"/>
              <w:left w:val="nil"/>
              <w:bottom w:val="single" w:sz="4" w:space="0" w:color="auto"/>
              <w:right w:val="single" w:sz="4" w:space="0" w:color="auto"/>
            </w:tcBorders>
            <w:shd w:val="clear" w:color="auto" w:fill="auto"/>
            <w:noWrap/>
            <w:vAlign w:val="center"/>
            <w:hideMark/>
          </w:tcPr>
          <w:p w14:paraId="22E99EFF"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0,98</w:t>
            </w:r>
          </w:p>
        </w:tc>
        <w:tc>
          <w:tcPr>
            <w:tcW w:w="395" w:type="pct"/>
            <w:tcBorders>
              <w:top w:val="single" w:sz="4" w:space="0" w:color="auto"/>
              <w:left w:val="nil"/>
              <w:bottom w:val="single" w:sz="4" w:space="0" w:color="auto"/>
              <w:right w:val="single" w:sz="4" w:space="0" w:color="auto"/>
            </w:tcBorders>
            <w:shd w:val="clear" w:color="auto" w:fill="auto"/>
            <w:noWrap/>
            <w:vAlign w:val="center"/>
            <w:hideMark/>
          </w:tcPr>
          <w:p w14:paraId="778568FC"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0,7</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14:paraId="54198F45"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739A307E"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15,03</w:t>
            </w:r>
          </w:p>
        </w:tc>
        <w:tc>
          <w:tcPr>
            <w:tcW w:w="479" w:type="pct"/>
            <w:tcBorders>
              <w:top w:val="single" w:sz="4" w:space="0" w:color="auto"/>
              <w:left w:val="nil"/>
              <w:bottom w:val="single" w:sz="4" w:space="0" w:color="auto"/>
              <w:right w:val="single" w:sz="4" w:space="0" w:color="auto"/>
            </w:tcBorders>
            <w:shd w:val="clear" w:color="auto" w:fill="auto"/>
            <w:noWrap/>
            <w:vAlign w:val="center"/>
            <w:hideMark/>
          </w:tcPr>
          <w:p w14:paraId="7D433739"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0,002</w:t>
            </w:r>
          </w:p>
        </w:tc>
        <w:tc>
          <w:tcPr>
            <w:tcW w:w="582" w:type="pct"/>
            <w:tcBorders>
              <w:top w:val="single" w:sz="4" w:space="0" w:color="auto"/>
              <w:left w:val="nil"/>
              <w:bottom w:val="single" w:sz="4" w:space="0" w:color="auto"/>
              <w:right w:val="single" w:sz="4" w:space="0" w:color="auto"/>
            </w:tcBorders>
            <w:shd w:val="clear" w:color="auto" w:fill="auto"/>
            <w:noWrap/>
            <w:vAlign w:val="center"/>
            <w:hideMark/>
          </w:tcPr>
          <w:p w14:paraId="16AA83D0"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0,0001</w:t>
            </w:r>
          </w:p>
        </w:tc>
      </w:tr>
    </w:tbl>
    <w:p w14:paraId="6CBB00BF" w14:textId="77777777" w:rsidR="0012300A" w:rsidRPr="00C821FE" w:rsidRDefault="0012300A">
      <w:pPr>
        <w:rPr>
          <w:color w:val="000000" w:themeColor="text1"/>
        </w:rPr>
      </w:pPr>
      <w:r w:rsidRPr="00C821FE">
        <w:rPr>
          <w:color w:val="000000" w:themeColor="text1"/>
        </w:rPr>
        <w:br w:type="page"/>
      </w:r>
    </w:p>
    <w:p w14:paraId="5D18855D" w14:textId="77777777" w:rsidR="0012300A" w:rsidRPr="00C821FE" w:rsidRDefault="0012300A" w:rsidP="0012300A">
      <w:pPr>
        <w:widowControl w:val="0"/>
        <w:autoSpaceDE w:val="0"/>
        <w:autoSpaceDN w:val="0"/>
        <w:adjustRightInd w:val="0"/>
        <w:spacing w:line="360" w:lineRule="auto"/>
        <w:ind w:firstLine="709"/>
        <w:jc w:val="both"/>
        <w:rPr>
          <w:rFonts w:ascii="Arial" w:hAnsi="Arial" w:cs="Arial"/>
          <w:bCs/>
          <w:iCs/>
          <w:color w:val="000000" w:themeColor="text1"/>
          <w:sz w:val="24"/>
          <w:szCs w:val="24"/>
        </w:rPr>
      </w:pPr>
      <w:r w:rsidRPr="00C821FE">
        <w:rPr>
          <w:rFonts w:ascii="Arial" w:hAnsi="Arial" w:cs="Arial"/>
          <w:bCs/>
          <w:iCs/>
          <w:color w:val="000000" w:themeColor="text1"/>
          <w:sz w:val="24"/>
          <w:szCs w:val="24"/>
        </w:rPr>
        <w:t>Окончание таблицы А.10.1 – Результаты расчетов выбросов при буровых работах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1888"/>
        <w:gridCol w:w="1525"/>
        <w:gridCol w:w="918"/>
        <w:gridCol w:w="801"/>
        <w:gridCol w:w="821"/>
        <w:gridCol w:w="1095"/>
        <w:gridCol w:w="971"/>
        <w:gridCol w:w="1180"/>
      </w:tblGrid>
      <w:tr w:rsidR="0012300A" w:rsidRPr="00C821FE" w14:paraId="40EE5751" w14:textId="77777777" w:rsidTr="0012300A">
        <w:trPr>
          <w:trHeight w:val="70"/>
        </w:trPr>
        <w:tc>
          <w:tcPr>
            <w:tcW w:w="463" w:type="pct"/>
            <w:vAlign w:val="center"/>
            <w:hideMark/>
          </w:tcPr>
          <w:p w14:paraId="10C122DF" w14:textId="77777777" w:rsidR="0012300A" w:rsidRPr="00C821FE" w:rsidRDefault="0012300A" w:rsidP="0012300A">
            <w:pPr>
              <w:jc w:val="center"/>
              <w:rPr>
                <w:rFonts w:ascii="Arial" w:hAnsi="Arial" w:cs="Arial"/>
                <w:b/>
                <w:color w:val="000000" w:themeColor="text1"/>
                <w:sz w:val="16"/>
                <w:szCs w:val="16"/>
              </w:rPr>
            </w:pPr>
            <w:r w:rsidRPr="00C821FE">
              <w:rPr>
                <w:rFonts w:ascii="Arial" w:hAnsi="Arial" w:cs="Arial"/>
                <w:b/>
                <w:color w:val="000000" w:themeColor="text1"/>
                <w:sz w:val="16"/>
                <w:szCs w:val="16"/>
              </w:rPr>
              <w:t>1</w:t>
            </w:r>
          </w:p>
        </w:tc>
        <w:tc>
          <w:tcPr>
            <w:tcW w:w="931" w:type="pct"/>
            <w:shd w:val="clear" w:color="auto" w:fill="auto"/>
            <w:vAlign w:val="center"/>
            <w:hideMark/>
          </w:tcPr>
          <w:p w14:paraId="5C636F92" w14:textId="77777777" w:rsidR="0012300A" w:rsidRPr="00C821FE" w:rsidRDefault="0012300A" w:rsidP="0012300A">
            <w:pPr>
              <w:jc w:val="center"/>
              <w:rPr>
                <w:rFonts w:ascii="Arial" w:hAnsi="Arial" w:cs="Arial"/>
                <w:b/>
                <w:color w:val="000000" w:themeColor="text1"/>
                <w:sz w:val="16"/>
                <w:szCs w:val="16"/>
              </w:rPr>
            </w:pPr>
            <w:r w:rsidRPr="00C821FE">
              <w:rPr>
                <w:rFonts w:ascii="Arial" w:hAnsi="Arial" w:cs="Arial"/>
                <w:b/>
                <w:color w:val="000000" w:themeColor="text1"/>
                <w:sz w:val="16"/>
                <w:szCs w:val="16"/>
              </w:rPr>
              <w:t>2</w:t>
            </w:r>
          </w:p>
        </w:tc>
        <w:tc>
          <w:tcPr>
            <w:tcW w:w="752" w:type="pct"/>
            <w:vAlign w:val="center"/>
            <w:hideMark/>
          </w:tcPr>
          <w:p w14:paraId="6DBC1478" w14:textId="77777777" w:rsidR="0012300A" w:rsidRPr="00C821FE" w:rsidRDefault="0012300A" w:rsidP="0012300A">
            <w:pPr>
              <w:jc w:val="center"/>
              <w:rPr>
                <w:rFonts w:ascii="Arial" w:hAnsi="Arial" w:cs="Arial"/>
                <w:b/>
                <w:color w:val="000000" w:themeColor="text1"/>
                <w:sz w:val="16"/>
                <w:szCs w:val="16"/>
              </w:rPr>
            </w:pPr>
            <w:r w:rsidRPr="00C821FE">
              <w:rPr>
                <w:rFonts w:ascii="Arial" w:hAnsi="Arial" w:cs="Arial"/>
                <w:b/>
                <w:color w:val="000000" w:themeColor="text1"/>
                <w:sz w:val="16"/>
                <w:szCs w:val="16"/>
              </w:rPr>
              <w:t>3</w:t>
            </w:r>
          </w:p>
        </w:tc>
        <w:tc>
          <w:tcPr>
            <w:tcW w:w="453" w:type="pct"/>
            <w:shd w:val="clear" w:color="auto" w:fill="auto"/>
            <w:noWrap/>
            <w:vAlign w:val="center"/>
            <w:hideMark/>
          </w:tcPr>
          <w:p w14:paraId="636A3707" w14:textId="77777777" w:rsidR="0012300A" w:rsidRPr="00C821FE" w:rsidRDefault="0012300A" w:rsidP="0012300A">
            <w:pPr>
              <w:jc w:val="center"/>
              <w:rPr>
                <w:rFonts w:ascii="Arial" w:hAnsi="Arial" w:cs="Arial"/>
                <w:b/>
                <w:color w:val="000000" w:themeColor="text1"/>
                <w:sz w:val="16"/>
                <w:szCs w:val="16"/>
              </w:rPr>
            </w:pPr>
            <w:r w:rsidRPr="00C821FE">
              <w:rPr>
                <w:rFonts w:ascii="Arial" w:hAnsi="Arial" w:cs="Arial"/>
                <w:b/>
                <w:color w:val="000000" w:themeColor="text1"/>
                <w:sz w:val="16"/>
                <w:szCs w:val="16"/>
              </w:rPr>
              <w:t>4</w:t>
            </w:r>
          </w:p>
        </w:tc>
        <w:tc>
          <w:tcPr>
            <w:tcW w:w="395" w:type="pct"/>
            <w:shd w:val="clear" w:color="auto" w:fill="auto"/>
            <w:noWrap/>
            <w:vAlign w:val="center"/>
            <w:hideMark/>
          </w:tcPr>
          <w:p w14:paraId="7CCDF60F" w14:textId="77777777" w:rsidR="0012300A" w:rsidRPr="00C821FE" w:rsidRDefault="0012300A" w:rsidP="0012300A">
            <w:pPr>
              <w:jc w:val="center"/>
              <w:rPr>
                <w:rFonts w:ascii="Arial" w:hAnsi="Arial" w:cs="Arial"/>
                <w:b/>
                <w:color w:val="000000" w:themeColor="text1"/>
                <w:sz w:val="16"/>
                <w:szCs w:val="16"/>
              </w:rPr>
            </w:pPr>
            <w:r w:rsidRPr="00C821FE">
              <w:rPr>
                <w:rFonts w:ascii="Arial" w:hAnsi="Arial" w:cs="Arial"/>
                <w:b/>
                <w:color w:val="000000" w:themeColor="text1"/>
                <w:sz w:val="16"/>
                <w:szCs w:val="16"/>
              </w:rPr>
              <w:t>5</w:t>
            </w:r>
          </w:p>
        </w:tc>
        <w:tc>
          <w:tcPr>
            <w:tcW w:w="405" w:type="pct"/>
            <w:shd w:val="clear" w:color="auto" w:fill="auto"/>
            <w:noWrap/>
            <w:vAlign w:val="center"/>
            <w:hideMark/>
          </w:tcPr>
          <w:p w14:paraId="04659A95" w14:textId="77777777" w:rsidR="0012300A" w:rsidRPr="00C821FE" w:rsidRDefault="0012300A" w:rsidP="0012300A">
            <w:pPr>
              <w:jc w:val="center"/>
              <w:rPr>
                <w:rFonts w:ascii="Arial" w:hAnsi="Arial" w:cs="Arial"/>
                <w:b/>
                <w:color w:val="000000" w:themeColor="text1"/>
                <w:sz w:val="16"/>
                <w:szCs w:val="16"/>
              </w:rPr>
            </w:pPr>
            <w:r w:rsidRPr="00C821FE">
              <w:rPr>
                <w:rFonts w:ascii="Arial" w:hAnsi="Arial" w:cs="Arial"/>
                <w:b/>
                <w:color w:val="000000" w:themeColor="text1"/>
                <w:sz w:val="16"/>
                <w:szCs w:val="16"/>
              </w:rPr>
              <w:t>6</w:t>
            </w:r>
          </w:p>
        </w:tc>
        <w:tc>
          <w:tcPr>
            <w:tcW w:w="540" w:type="pct"/>
            <w:shd w:val="clear" w:color="auto" w:fill="auto"/>
            <w:noWrap/>
            <w:vAlign w:val="center"/>
            <w:hideMark/>
          </w:tcPr>
          <w:p w14:paraId="48E806CB" w14:textId="77777777" w:rsidR="0012300A" w:rsidRPr="00C821FE" w:rsidRDefault="0012300A" w:rsidP="0012300A">
            <w:pPr>
              <w:jc w:val="center"/>
              <w:rPr>
                <w:rFonts w:ascii="Arial" w:hAnsi="Arial" w:cs="Arial"/>
                <w:b/>
                <w:color w:val="000000" w:themeColor="text1"/>
                <w:sz w:val="16"/>
                <w:szCs w:val="16"/>
              </w:rPr>
            </w:pPr>
            <w:r w:rsidRPr="00C821FE">
              <w:rPr>
                <w:rFonts w:ascii="Arial" w:hAnsi="Arial" w:cs="Arial"/>
                <w:b/>
                <w:color w:val="000000" w:themeColor="text1"/>
                <w:sz w:val="16"/>
                <w:szCs w:val="16"/>
              </w:rPr>
              <w:t>7</w:t>
            </w:r>
          </w:p>
        </w:tc>
        <w:tc>
          <w:tcPr>
            <w:tcW w:w="479" w:type="pct"/>
            <w:shd w:val="clear" w:color="auto" w:fill="auto"/>
            <w:noWrap/>
            <w:vAlign w:val="center"/>
            <w:hideMark/>
          </w:tcPr>
          <w:p w14:paraId="08596A39" w14:textId="77777777" w:rsidR="0012300A" w:rsidRPr="00C821FE" w:rsidRDefault="0012300A" w:rsidP="0012300A">
            <w:pPr>
              <w:jc w:val="center"/>
              <w:rPr>
                <w:rFonts w:ascii="Arial" w:hAnsi="Arial" w:cs="Arial"/>
                <w:b/>
                <w:color w:val="000000" w:themeColor="text1"/>
                <w:sz w:val="16"/>
                <w:szCs w:val="16"/>
              </w:rPr>
            </w:pPr>
            <w:r w:rsidRPr="00C821FE">
              <w:rPr>
                <w:rFonts w:ascii="Arial" w:hAnsi="Arial" w:cs="Arial"/>
                <w:b/>
                <w:color w:val="000000" w:themeColor="text1"/>
                <w:sz w:val="16"/>
                <w:szCs w:val="16"/>
              </w:rPr>
              <w:t>8</w:t>
            </w:r>
          </w:p>
        </w:tc>
        <w:tc>
          <w:tcPr>
            <w:tcW w:w="582" w:type="pct"/>
            <w:shd w:val="clear" w:color="auto" w:fill="auto"/>
            <w:noWrap/>
            <w:vAlign w:val="center"/>
            <w:hideMark/>
          </w:tcPr>
          <w:p w14:paraId="694CC354" w14:textId="77777777" w:rsidR="0012300A" w:rsidRPr="00C821FE" w:rsidRDefault="0012300A" w:rsidP="0012300A">
            <w:pPr>
              <w:jc w:val="center"/>
              <w:rPr>
                <w:rFonts w:ascii="Arial" w:hAnsi="Arial" w:cs="Arial"/>
                <w:b/>
                <w:color w:val="000000" w:themeColor="text1"/>
                <w:sz w:val="16"/>
                <w:szCs w:val="16"/>
              </w:rPr>
            </w:pPr>
            <w:r w:rsidRPr="00C821FE">
              <w:rPr>
                <w:rFonts w:ascii="Arial" w:hAnsi="Arial" w:cs="Arial"/>
                <w:b/>
                <w:color w:val="000000" w:themeColor="text1"/>
                <w:sz w:val="16"/>
                <w:szCs w:val="16"/>
              </w:rPr>
              <w:t>9</w:t>
            </w:r>
          </w:p>
        </w:tc>
      </w:tr>
      <w:tr w:rsidR="0012300A" w:rsidRPr="00C821FE" w14:paraId="3E02CA32" w14:textId="77777777" w:rsidTr="0012300A">
        <w:trPr>
          <w:trHeight w:val="70"/>
        </w:trPr>
        <w:tc>
          <w:tcPr>
            <w:tcW w:w="463" w:type="pct"/>
            <w:vAlign w:val="center"/>
            <w:hideMark/>
          </w:tcPr>
          <w:p w14:paraId="12988430" w14:textId="77777777" w:rsidR="0012300A" w:rsidRPr="00C821FE" w:rsidRDefault="00B65E98" w:rsidP="0012300A">
            <w:pPr>
              <w:rPr>
                <w:rFonts w:ascii="Arial" w:hAnsi="Arial" w:cs="Arial"/>
                <w:color w:val="000000" w:themeColor="text1"/>
                <w:sz w:val="16"/>
                <w:szCs w:val="16"/>
              </w:rPr>
            </w:pPr>
            <w:r w:rsidRPr="00C821FE">
              <w:rPr>
                <w:rFonts w:ascii="Arial" w:hAnsi="Arial" w:cs="Arial"/>
                <w:color w:val="000000" w:themeColor="text1"/>
                <w:sz w:val="16"/>
                <w:szCs w:val="16"/>
              </w:rPr>
              <w:t>6001-012</w:t>
            </w:r>
          </w:p>
        </w:tc>
        <w:tc>
          <w:tcPr>
            <w:tcW w:w="931" w:type="pct"/>
            <w:shd w:val="clear" w:color="auto" w:fill="auto"/>
            <w:vAlign w:val="center"/>
            <w:hideMark/>
          </w:tcPr>
          <w:p w14:paraId="0013DD0A" w14:textId="77777777" w:rsidR="0012300A" w:rsidRPr="00C821FE" w:rsidRDefault="0012300A" w:rsidP="0012300A">
            <w:pPr>
              <w:rPr>
                <w:rFonts w:ascii="Arial" w:hAnsi="Arial" w:cs="Arial"/>
                <w:color w:val="000000" w:themeColor="text1"/>
                <w:sz w:val="16"/>
                <w:szCs w:val="16"/>
              </w:rPr>
            </w:pPr>
            <w:r w:rsidRPr="00C821FE">
              <w:rPr>
                <w:rFonts w:ascii="Arial" w:hAnsi="Arial" w:cs="Arial"/>
                <w:color w:val="000000" w:themeColor="text1"/>
                <w:sz w:val="16"/>
                <w:szCs w:val="16"/>
              </w:rPr>
              <w:t>Установки и станки ударно-канатного бурения прицепные, глубина бурения до 200 м, диаметр скважин до 900 мм</w:t>
            </w:r>
          </w:p>
        </w:tc>
        <w:tc>
          <w:tcPr>
            <w:tcW w:w="752" w:type="pct"/>
            <w:vAlign w:val="center"/>
            <w:hideMark/>
          </w:tcPr>
          <w:p w14:paraId="15137392" w14:textId="77777777" w:rsidR="0012300A" w:rsidRPr="00C821FE" w:rsidRDefault="00B65E98" w:rsidP="0012300A">
            <w:pPr>
              <w:rPr>
                <w:rFonts w:ascii="Arial" w:hAnsi="Arial" w:cs="Arial"/>
                <w:color w:val="000000" w:themeColor="text1"/>
                <w:sz w:val="16"/>
                <w:szCs w:val="16"/>
              </w:rPr>
            </w:pPr>
            <w:r w:rsidRPr="00C821FE">
              <w:rPr>
                <w:rFonts w:ascii="Arial" w:hAnsi="Arial" w:cs="Arial"/>
                <w:color w:val="000000" w:themeColor="text1"/>
                <w:sz w:val="16"/>
                <w:szCs w:val="16"/>
              </w:rPr>
              <w:t>Буровые работы</w:t>
            </w:r>
          </w:p>
        </w:tc>
        <w:tc>
          <w:tcPr>
            <w:tcW w:w="453" w:type="pct"/>
            <w:shd w:val="clear" w:color="auto" w:fill="auto"/>
            <w:noWrap/>
            <w:vAlign w:val="center"/>
            <w:hideMark/>
          </w:tcPr>
          <w:p w14:paraId="26455E97"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0,98</w:t>
            </w:r>
          </w:p>
        </w:tc>
        <w:tc>
          <w:tcPr>
            <w:tcW w:w="395" w:type="pct"/>
            <w:shd w:val="clear" w:color="auto" w:fill="auto"/>
            <w:noWrap/>
            <w:vAlign w:val="center"/>
            <w:hideMark/>
          </w:tcPr>
          <w:p w14:paraId="4E4A90FA"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0,7</w:t>
            </w:r>
          </w:p>
        </w:tc>
        <w:tc>
          <w:tcPr>
            <w:tcW w:w="405" w:type="pct"/>
            <w:shd w:val="clear" w:color="auto" w:fill="auto"/>
            <w:noWrap/>
            <w:vAlign w:val="center"/>
            <w:hideMark/>
          </w:tcPr>
          <w:p w14:paraId="1DA8B172"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0,01</w:t>
            </w:r>
          </w:p>
        </w:tc>
        <w:tc>
          <w:tcPr>
            <w:tcW w:w="540" w:type="pct"/>
            <w:shd w:val="clear" w:color="auto" w:fill="auto"/>
            <w:noWrap/>
            <w:vAlign w:val="center"/>
            <w:hideMark/>
          </w:tcPr>
          <w:p w14:paraId="6BAC2818"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102,48</w:t>
            </w:r>
          </w:p>
        </w:tc>
        <w:tc>
          <w:tcPr>
            <w:tcW w:w="479" w:type="pct"/>
            <w:shd w:val="clear" w:color="auto" w:fill="auto"/>
            <w:noWrap/>
            <w:vAlign w:val="center"/>
            <w:hideMark/>
          </w:tcPr>
          <w:p w14:paraId="468B1E13"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0,002</w:t>
            </w:r>
          </w:p>
        </w:tc>
        <w:tc>
          <w:tcPr>
            <w:tcW w:w="582" w:type="pct"/>
            <w:shd w:val="clear" w:color="auto" w:fill="auto"/>
            <w:noWrap/>
            <w:vAlign w:val="center"/>
            <w:hideMark/>
          </w:tcPr>
          <w:p w14:paraId="620D9465" w14:textId="77777777" w:rsidR="0012300A" w:rsidRPr="00C821FE" w:rsidRDefault="0012300A" w:rsidP="0012300A">
            <w:pPr>
              <w:jc w:val="center"/>
              <w:rPr>
                <w:rFonts w:ascii="Arial" w:hAnsi="Arial" w:cs="Arial"/>
                <w:color w:val="000000" w:themeColor="text1"/>
                <w:sz w:val="16"/>
                <w:szCs w:val="16"/>
              </w:rPr>
            </w:pPr>
            <w:r w:rsidRPr="00C821FE">
              <w:rPr>
                <w:rFonts w:ascii="Arial" w:hAnsi="Arial" w:cs="Arial"/>
                <w:color w:val="000000" w:themeColor="text1"/>
                <w:sz w:val="16"/>
                <w:szCs w:val="16"/>
              </w:rPr>
              <w:t>0,0007</w:t>
            </w:r>
          </w:p>
        </w:tc>
      </w:tr>
      <w:tr w:rsidR="0012300A" w:rsidRPr="00C821FE" w14:paraId="4816BC67" w14:textId="77777777" w:rsidTr="0012300A">
        <w:trPr>
          <w:trHeight w:val="70"/>
        </w:trPr>
        <w:tc>
          <w:tcPr>
            <w:tcW w:w="3939" w:type="pct"/>
            <w:gridSpan w:val="7"/>
            <w:shd w:val="clear" w:color="auto" w:fill="auto"/>
            <w:noWrap/>
            <w:vAlign w:val="bottom"/>
            <w:hideMark/>
          </w:tcPr>
          <w:p w14:paraId="0C13C266" w14:textId="77777777" w:rsidR="0012300A" w:rsidRPr="00C821FE" w:rsidRDefault="0012300A" w:rsidP="0012300A">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Итого по ист. 6001-012:</w:t>
            </w:r>
          </w:p>
        </w:tc>
        <w:tc>
          <w:tcPr>
            <w:tcW w:w="479" w:type="pct"/>
            <w:shd w:val="clear" w:color="auto" w:fill="auto"/>
            <w:noWrap/>
            <w:vAlign w:val="center"/>
            <w:hideMark/>
          </w:tcPr>
          <w:p w14:paraId="6D157B8C" w14:textId="77777777" w:rsidR="0012300A" w:rsidRPr="00C821FE" w:rsidRDefault="0012300A" w:rsidP="0012300A">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0,002</w:t>
            </w:r>
          </w:p>
        </w:tc>
        <w:tc>
          <w:tcPr>
            <w:tcW w:w="582" w:type="pct"/>
            <w:shd w:val="clear" w:color="auto" w:fill="auto"/>
            <w:noWrap/>
            <w:vAlign w:val="center"/>
            <w:hideMark/>
          </w:tcPr>
          <w:p w14:paraId="6C31A869" w14:textId="77777777" w:rsidR="0012300A" w:rsidRPr="00C821FE" w:rsidRDefault="0012300A" w:rsidP="0012300A">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0,0008</w:t>
            </w:r>
          </w:p>
        </w:tc>
      </w:tr>
      <w:tr w:rsidR="0012300A" w:rsidRPr="00C821FE" w14:paraId="50EC7336" w14:textId="77777777" w:rsidTr="0012300A">
        <w:trPr>
          <w:trHeight w:val="70"/>
        </w:trPr>
        <w:tc>
          <w:tcPr>
            <w:tcW w:w="5000" w:type="pct"/>
            <w:gridSpan w:val="9"/>
            <w:shd w:val="clear" w:color="auto" w:fill="auto"/>
            <w:vAlign w:val="center"/>
            <w:hideMark/>
          </w:tcPr>
          <w:p w14:paraId="2B46A9CA" w14:textId="77777777" w:rsidR="0012300A" w:rsidRPr="00C821FE" w:rsidRDefault="0012300A" w:rsidP="00B65E98">
            <w:pPr>
              <w:jc w:val="both"/>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Примечание: </w:t>
            </w:r>
            <w:r w:rsidR="00B65E98" w:rsidRPr="00C821FE">
              <w:rPr>
                <w:rFonts w:ascii="Arial" w:hAnsi="Arial" w:cs="Arial"/>
                <w:b/>
                <w:bCs/>
                <w:color w:val="000000" w:themeColor="text1"/>
                <w:sz w:val="16"/>
                <w:szCs w:val="16"/>
              </w:rPr>
              <w:t>е</w:t>
            </w:r>
            <w:r w:rsidRPr="00C821FE">
              <w:rPr>
                <w:rFonts w:ascii="Arial" w:hAnsi="Arial" w:cs="Arial"/>
                <w:b/>
                <w:bCs/>
                <w:color w:val="000000" w:themeColor="text1"/>
                <w:sz w:val="16"/>
                <w:szCs w:val="16"/>
              </w:rPr>
              <w:t>диновременная работа всех буровых аппаратов не предусматривается, в связи с чем в качестве максимально-разового значения принимается выброс от одной операции.</w:t>
            </w:r>
          </w:p>
        </w:tc>
      </w:tr>
    </w:tbl>
    <w:p w14:paraId="1A0CCDBD" w14:textId="77777777" w:rsidR="00623818" w:rsidRPr="00C821FE" w:rsidRDefault="00623818" w:rsidP="00C81CFF">
      <w:pPr>
        <w:spacing w:line="360" w:lineRule="auto"/>
        <w:ind w:firstLine="709"/>
        <w:jc w:val="both"/>
        <w:rPr>
          <w:rFonts w:ascii="Arial" w:eastAsia="MS Mincho" w:hAnsi="Arial" w:cs="Arial"/>
          <w:b/>
          <w:color w:val="000000" w:themeColor="text1"/>
          <w:sz w:val="24"/>
          <w:szCs w:val="24"/>
        </w:rPr>
      </w:pPr>
    </w:p>
    <w:p w14:paraId="783D8D72" w14:textId="77777777" w:rsidR="00FE617D" w:rsidRPr="00C821FE" w:rsidRDefault="00FE617D" w:rsidP="00FE617D">
      <w:pPr>
        <w:pStyle w:val="a8"/>
        <w:spacing w:after="0" w:line="360" w:lineRule="auto"/>
        <w:ind w:left="0"/>
        <w:jc w:val="both"/>
        <w:rPr>
          <w:rFonts w:eastAsia="MS Mincho" w:cs="Arial"/>
          <w:b/>
          <w:color w:val="000000" w:themeColor="text1"/>
          <w:sz w:val="24"/>
          <w:szCs w:val="24"/>
        </w:rPr>
      </w:pPr>
      <w:r w:rsidRPr="00C821FE">
        <w:rPr>
          <w:rFonts w:eastAsia="MS Mincho" w:cs="Arial"/>
          <w:b/>
          <w:color w:val="000000" w:themeColor="text1"/>
          <w:sz w:val="24"/>
          <w:szCs w:val="24"/>
        </w:rPr>
        <w:t>А.11</w:t>
      </w:r>
      <w:r w:rsidRPr="00C821FE">
        <w:rPr>
          <w:rFonts w:eastAsia="MS Mincho" w:cs="Arial"/>
          <w:b/>
          <w:color w:val="000000" w:themeColor="text1"/>
          <w:sz w:val="24"/>
          <w:szCs w:val="24"/>
        </w:rPr>
        <w:tab/>
        <w:t>Расчеты выбросов при работе ДВС спецтехники (ист.6001-013)</w:t>
      </w:r>
    </w:p>
    <w:p w14:paraId="6C683AAF" w14:textId="77777777" w:rsidR="00FE617D" w:rsidRPr="00C821FE" w:rsidRDefault="00FE617D" w:rsidP="00FE617D">
      <w:pPr>
        <w:suppressAutoHyphens/>
        <w:spacing w:line="360" w:lineRule="auto"/>
        <w:jc w:val="both"/>
        <w:rPr>
          <w:rFonts w:ascii="Arial" w:hAnsi="Arial" w:cs="Arial"/>
          <w:color w:val="000000" w:themeColor="text1"/>
          <w:sz w:val="24"/>
          <w:szCs w:val="24"/>
        </w:rPr>
      </w:pPr>
    </w:p>
    <w:p w14:paraId="75A0378B" w14:textId="77777777" w:rsidR="00FE617D" w:rsidRPr="00C821FE" w:rsidRDefault="00FE617D" w:rsidP="00FE617D">
      <w:pPr>
        <w:suppressAutoHyphens/>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Выброс загрязняющих веществ при выезде с площадки (</w:t>
      </w: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1</w:t>
      </w:r>
      <w:r w:rsidRPr="00C821FE">
        <w:rPr>
          <w:rFonts w:ascii="Arial" w:hAnsi="Arial"/>
          <w:color w:val="000000" w:themeColor="text1"/>
          <w:sz w:val="24"/>
          <w:szCs w:val="24"/>
        </w:rPr>
        <w:t>) и возврате (</w:t>
      </w:r>
      <w:r w:rsidRPr="00C821FE">
        <w:rPr>
          <w:rFonts w:ascii="Arial" w:hAnsi="Arial"/>
          <w:i/>
          <w:color w:val="000000" w:themeColor="text1"/>
          <w:sz w:val="24"/>
          <w:szCs w:val="24"/>
        </w:rPr>
        <w:t>М</w:t>
      </w:r>
      <w:r w:rsidRPr="00C821FE">
        <w:rPr>
          <w:rFonts w:ascii="Arial" w:hAnsi="Arial"/>
          <w:i/>
          <w:color w:val="000000" w:themeColor="text1"/>
          <w:sz w:val="24"/>
          <w:szCs w:val="24"/>
          <w:vertAlign w:val="subscript"/>
        </w:rPr>
        <w:t>2</w:t>
      </w:r>
      <w:r w:rsidRPr="00C821FE">
        <w:rPr>
          <w:rFonts w:ascii="Arial" w:hAnsi="Arial"/>
          <w:color w:val="000000" w:themeColor="text1"/>
          <w:sz w:val="24"/>
          <w:szCs w:val="24"/>
        </w:rPr>
        <w:t>) одной машины в день рассчитывается по формулам [5]:</w:t>
      </w:r>
    </w:p>
    <w:p w14:paraId="1E7FC5F6" w14:textId="77777777" w:rsidR="00FE617D" w:rsidRPr="00C821FE" w:rsidRDefault="00FE617D" w:rsidP="00FE617D">
      <w:pPr>
        <w:suppressAutoHyphens/>
        <w:spacing w:before="120" w:line="360" w:lineRule="auto"/>
        <w:jc w:val="center"/>
        <w:rPr>
          <w:rFonts w:ascii="Arial" w:hAnsi="Arial"/>
          <w:b/>
          <w:i/>
          <w:color w:val="000000" w:themeColor="text1"/>
          <w:sz w:val="24"/>
          <w:szCs w:val="24"/>
          <w:lang w:val="en-US"/>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lang w:val="en-US"/>
        </w:rPr>
        <w:t>1</w:t>
      </w:r>
      <w:r w:rsidRPr="00C821FE">
        <w:rPr>
          <w:rFonts w:ascii="Arial" w:hAnsi="Arial"/>
          <w:b/>
          <w:i/>
          <w:color w:val="000000" w:themeColor="text1"/>
          <w:sz w:val="24"/>
          <w:szCs w:val="24"/>
          <w:lang w:val="en-US"/>
        </w:rPr>
        <w:t xml:space="preserve"> = </w:t>
      </w: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lang w:val="en-US"/>
        </w:rPr>
        <w:t>PU</w:t>
      </w:r>
      <w:r w:rsidRPr="00C821FE">
        <w:rPr>
          <w:rFonts w:ascii="Arial" w:hAnsi="Arial"/>
          <w:b/>
          <w:i/>
          <w:color w:val="000000" w:themeColor="text1"/>
          <w:sz w:val="24"/>
          <w:szCs w:val="24"/>
          <w:lang w:val="en-US"/>
        </w:rPr>
        <w:t xml:space="preserve"> × T</w:t>
      </w:r>
      <w:r w:rsidRPr="00C821FE">
        <w:rPr>
          <w:rFonts w:ascii="Arial" w:hAnsi="Arial"/>
          <w:b/>
          <w:i/>
          <w:color w:val="000000" w:themeColor="text1"/>
          <w:sz w:val="24"/>
          <w:szCs w:val="24"/>
          <w:vertAlign w:val="subscript"/>
          <w:lang w:val="en-US"/>
        </w:rPr>
        <w:t>PU</w:t>
      </w:r>
      <w:r w:rsidRPr="00C821FE">
        <w:rPr>
          <w:rFonts w:ascii="Arial" w:hAnsi="Arial"/>
          <w:b/>
          <w:i/>
          <w:color w:val="000000" w:themeColor="text1"/>
          <w:sz w:val="24"/>
          <w:szCs w:val="24"/>
          <w:lang w:val="en-US"/>
        </w:rPr>
        <w:t xml:space="preserve"> + M</w:t>
      </w:r>
      <w:r w:rsidRPr="00C821FE">
        <w:rPr>
          <w:rFonts w:ascii="Arial" w:hAnsi="Arial"/>
          <w:b/>
          <w:i/>
          <w:color w:val="000000" w:themeColor="text1"/>
          <w:sz w:val="24"/>
          <w:szCs w:val="24"/>
          <w:vertAlign w:val="subscript"/>
          <w:lang w:val="en-US"/>
        </w:rPr>
        <w:t>pr</w:t>
      </w:r>
      <w:r w:rsidRPr="00C821FE">
        <w:rPr>
          <w:rFonts w:ascii="Arial" w:hAnsi="Arial"/>
          <w:b/>
          <w:i/>
          <w:color w:val="000000" w:themeColor="text1"/>
          <w:sz w:val="24"/>
          <w:szCs w:val="24"/>
          <w:lang w:val="en-US"/>
        </w:rPr>
        <w:t xml:space="preserve"> + M</w:t>
      </w:r>
      <w:r w:rsidRPr="00C821FE">
        <w:rPr>
          <w:rFonts w:ascii="Arial" w:hAnsi="Arial"/>
          <w:b/>
          <w:i/>
          <w:color w:val="000000" w:themeColor="text1"/>
          <w:sz w:val="24"/>
          <w:szCs w:val="24"/>
          <w:vertAlign w:val="subscript"/>
          <w:lang w:val="en-US"/>
        </w:rPr>
        <w:t>L</w:t>
      </w:r>
      <w:r w:rsidRPr="00C821FE">
        <w:rPr>
          <w:rFonts w:ascii="Arial" w:hAnsi="Arial"/>
          <w:b/>
          <w:i/>
          <w:color w:val="000000" w:themeColor="text1"/>
          <w:sz w:val="24"/>
          <w:szCs w:val="24"/>
          <w:lang w:val="en-US"/>
        </w:rPr>
        <w:t xml:space="preserve"> × T</w:t>
      </w:r>
      <w:r w:rsidRPr="00C821FE">
        <w:rPr>
          <w:rFonts w:ascii="Arial" w:hAnsi="Arial"/>
          <w:b/>
          <w:i/>
          <w:color w:val="000000" w:themeColor="text1"/>
          <w:sz w:val="24"/>
          <w:szCs w:val="24"/>
          <w:vertAlign w:val="subscript"/>
          <w:lang w:val="en-US"/>
        </w:rPr>
        <w:t>v1</w:t>
      </w:r>
      <w:r w:rsidRPr="00C821FE">
        <w:rPr>
          <w:rFonts w:ascii="Arial" w:hAnsi="Arial"/>
          <w:b/>
          <w:i/>
          <w:color w:val="000000" w:themeColor="text1"/>
          <w:sz w:val="24"/>
          <w:szCs w:val="24"/>
          <w:lang w:val="en-US"/>
        </w:rPr>
        <w:t xml:space="preserve"> + V</w:t>
      </w:r>
      <w:r w:rsidRPr="00C821FE">
        <w:rPr>
          <w:rFonts w:ascii="Arial" w:hAnsi="Arial"/>
          <w:b/>
          <w:i/>
          <w:color w:val="000000" w:themeColor="text1"/>
          <w:sz w:val="24"/>
          <w:szCs w:val="24"/>
          <w:vertAlign w:val="subscript"/>
          <w:lang w:val="en-US"/>
        </w:rPr>
        <w:t>xx</w:t>
      </w:r>
      <w:r w:rsidRPr="00C821FE">
        <w:rPr>
          <w:rFonts w:ascii="Arial" w:hAnsi="Arial"/>
          <w:b/>
          <w:i/>
          <w:color w:val="000000" w:themeColor="text1"/>
          <w:sz w:val="24"/>
          <w:szCs w:val="24"/>
          <w:lang w:val="en-US"/>
        </w:rPr>
        <w:t xml:space="preserve"> × T</w:t>
      </w:r>
      <w:r w:rsidRPr="00C821FE">
        <w:rPr>
          <w:rFonts w:ascii="Arial" w:hAnsi="Arial"/>
          <w:b/>
          <w:i/>
          <w:color w:val="000000" w:themeColor="text1"/>
          <w:sz w:val="24"/>
          <w:szCs w:val="24"/>
          <w:vertAlign w:val="subscript"/>
          <w:lang w:val="en-US"/>
        </w:rPr>
        <w:t>x</w:t>
      </w:r>
      <w:r w:rsidRPr="00C821FE">
        <w:rPr>
          <w:rFonts w:ascii="Arial" w:hAnsi="Arial"/>
          <w:b/>
          <w:i/>
          <w:color w:val="000000" w:themeColor="text1"/>
          <w:sz w:val="24"/>
          <w:szCs w:val="24"/>
          <w:lang w:val="en-US"/>
        </w:rPr>
        <w:t xml:space="preserve">, </w:t>
      </w:r>
      <w:r w:rsidRPr="00C821FE">
        <w:rPr>
          <w:rFonts w:ascii="Arial" w:hAnsi="Arial"/>
          <w:b/>
          <w:i/>
          <w:color w:val="000000" w:themeColor="text1"/>
          <w:sz w:val="24"/>
          <w:szCs w:val="24"/>
        </w:rPr>
        <w:t>г</w:t>
      </w:r>
    </w:p>
    <w:p w14:paraId="26DA2897" w14:textId="77777777" w:rsidR="00FE617D" w:rsidRPr="00C821FE" w:rsidRDefault="00FE617D" w:rsidP="00FE617D">
      <w:pPr>
        <w:suppressAutoHyphens/>
        <w:spacing w:after="120" w:line="360" w:lineRule="auto"/>
        <w:jc w:val="center"/>
        <w:rPr>
          <w:rFonts w:ascii="Arial" w:hAnsi="Arial"/>
          <w:b/>
          <w:i/>
          <w:color w:val="000000" w:themeColor="text1"/>
          <w:sz w:val="24"/>
          <w:szCs w:val="24"/>
          <w:lang w:val="en-US"/>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lang w:val="en-US"/>
        </w:rPr>
        <w:t>2</w:t>
      </w:r>
      <w:r w:rsidRPr="00C821FE">
        <w:rPr>
          <w:rFonts w:ascii="Arial" w:hAnsi="Arial"/>
          <w:b/>
          <w:i/>
          <w:color w:val="000000" w:themeColor="text1"/>
          <w:sz w:val="24"/>
          <w:szCs w:val="24"/>
          <w:lang w:val="en-US"/>
        </w:rPr>
        <w:t xml:space="preserve"> = M</w:t>
      </w:r>
      <w:r w:rsidRPr="00C821FE">
        <w:rPr>
          <w:rFonts w:ascii="Arial" w:hAnsi="Arial"/>
          <w:b/>
          <w:i/>
          <w:color w:val="000000" w:themeColor="text1"/>
          <w:sz w:val="24"/>
          <w:szCs w:val="24"/>
          <w:vertAlign w:val="subscript"/>
          <w:lang w:val="en-US"/>
        </w:rPr>
        <w:t>L</w:t>
      </w:r>
      <w:r w:rsidRPr="00C821FE">
        <w:rPr>
          <w:rFonts w:ascii="Arial" w:hAnsi="Arial"/>
          <w:b/>
          <w:i/>
          <w:color w:val="000000" w:themeColor="text1"/>
          <w:sz w:val="24"/>
          <w:szCs w:val="24"/>
          <w:lang w:val="en-US"/>
        </w:rPr>
        <w:t xml:space="preserve"> × T</w:t>
      </w:r>
      <w:r w:rsidRPr="00C821FE">
        <w:rPr>
          <w:rFonts w:ascii="Arial" w:hAnsi="Arial"/>
          <w:b/>
          <w:i/>
          <w:color w:val="000000" w:themeColor="text1"/>
          <w:sz w:val="24"/>
          <w:szCs w:val="24"/>
          <w:vertAlign w:val="subscript"/>
          <w:lang w:val="en-US"/>
        </w:rPr>
        <w:t>v2</w:t>
      </w:r>
      <w:r w:rsidRPr="00C821FE">
        <w:rPr>
          <w:rFonts w:ascii="Arial" w:hAnsi="Arial"/>
          <w:b/>
          <w:i/>
          <w:color w:val="000000" w:themeColor="text1"/>
          <w:sz w:val="24"/>
          <w:szCs w:val="24"/>
          <w:lang w:val="en-US"/>
        </w:rPr>
        <w:t xml:space="preserve"> + V</w:t>
      </w:r>
      <w:r w:rsidRPr="00C821FE">
        <w:rPr>
          <w:rFonts w:ascii="Arial" w:hAnsi="Arial"/>
          <w:b/>
          <w:i/>
          <w:color w:val="000000" w:themeColor="text1"/>
          <w:sz w:val="24"/>
          <w:szCs w:val="24"/>
          <w:vertAlign w:val="subscript"/>
          <w:lang w:val="en-US"/>
        </w:rPr>
        <w:t>xx</w:t>
      </w:r>
      <w:r w:rsidRPr="00C821FE">
        <w:rPr>
          <w:rFonts w:ascii="Arial" w:hAnsi="Arial"/>
          <w:b/>
          <w:i/>
          <w:color w:val="000000" w:themeColor="text1"/>
          <w:sz w:val="24"/>
          <w:szCs w:val="24"/>
          <w:lang w:val="en-US"/>
        </w:rPr>
        <w:t xml:space="preserve"> × T</w:t>
      </w:r>
      <w:r w:rsidRPr="00C821FE">
        <w:rPr>
          <w:rFonts w:ascii="Arial" w:hAnsi="Arial"/>
          <w:b/>
          <w:i/>
          <w:color w:val="000000" w:themeColor="text1"/>
          <w:sz w:val="24"/>
          <w:szCs w:val="24"/>
          <w:vertAlign w:val="subscript"/>
          <w:lang w:val="en-US"/>
        </w:rPr>
        <w:t>x</w:t>
      </w:r>
      <w:r w:rsidRPr="00C821FE">
        <w:rPr>
          <w:rFonts w:ascii="Arial" w:hAnsi="Arial"/>
          <w:b/>
          <w:i/>
          <w:color w:val="000000" w:themeColor="text1"/>
          <w:sz w:val="24"/>
          <w:szCs w:val="24"/>
          <w:lang w:val="en-US"/>
        </w:rPr>
        <w:t xml:space="preserve">, </w:t>
      </w:r>
      <w:r w:rsidRPr="00C821FE">
        <w:rPr>
          <w:rFonts w:ascii="Arial" w:hAnsi="Arial"/>
          <w:b/>
          <w:i/>
          <w:color w:val="000000" w:themeColor="text1"/>
          <w:sz w:val="24"/>
          <w:szCs w:val="24"/>
        </w:rPr>
        <w:t>г</w:t>
      </w:r>
    </w:p>
    <w:p w14:paraId="1A53E181" w14:textId="77777777" w:rsidR="00FE617D" w:rsidRPr="00C821FE" w:rsidRDefault="00FE617D" w:rsidP="00FE617D">
      <w:pPr>
        <w:tabs>
          <w:tab w:val="left" w:pos="709"/>
        </w:tabs>
        <w:spacing w:line="360" w:lineRule="auto"/>
        <w:ind w:left="705" w:hanging="705"/>
        <w:jc w:val="both"/>
        <w:rPr>
          <w:rFonts w:ascii="Arial" w:hAnsi="Arial"/>
          <w:bCs/>
          <w:color w:val="000000" w:themeColor="text1"/>
        </w:rPr>
      </w:pPr>
      <w:r w:rsidRPr="00C821FE">
        <w:rPr>
          <w:rFonts w:ascii="Arial" w:hAnsi="Arial"/>
          <w:color w:val="000000" w:themeColor="text1"/>
        </w:rPr>
        <w:t>где</w:t>
      </w:r>
      <w:r w:rsidRPr="00C821FE">
        <w:rPr>
          <w:rFonts w:ascii="Arial" w:hAnsi="Arial"/>
          <w:color w:val="000000" w:themeColor="text1"/>
        </w:rPr>
        <w:tab/>
      </w:r>
      <w:r w:rsidRPr="00C821FE">
        <w:rPr>
          <w:rFonts w:ascii="Arial" w:hAnsi="Arial"/>
          <w:bCs/>
          <w:color w:val="000000" w:themeColor="text1"/>
        </w:rPr>
        <w:t>M</w:t>
      </w:r>
      <w:r w:rsidRPr="00C821FE">
        <w:rPr>
          <w:rFonts w:ascii="Arial" w:hAnsi="Arial"/>
          <w:bCs/>
          <w:color w:val="000000" w:themeColor="text1"/>
          <w:vertAlign w:val="subscript"/>
        </w:rPr>
        <w:t>pu</w:t>
      </w:r>
      <w:r w:rsidRPr="00C821FE">
        <w:rPr>
          <w:rFonts w:ascii="Arial" w:hAnsi="Arial"/>
          <w:bCs/>
          <w:color w:val="000000" w:themeColor="text1"/>
        </w:rPr>
        <w:t xml:space="preserve"> – удельный выброс вещества пусковым двигателем, г/мин. (</w:t>
      </w:r>
      <w:r w:rsidRPr="00C821FE">
        <w:rPr>
          <w:rFonts w:ascii="Arial" w:hAnsi="Arial"/>
          <w:bCs/>
          <w:iCs/>
          <w:color w:val="000000" w:themeColor="text1"/>
        </w:rPr>
        <w:t>таблица</w:t>
      </w:r>
      <w:r w:rsidRPr="00C821FE">
        <w:rPr>
          <w:rFonts w:ascii="Arial" w:hAnsi="Arial"/>
          <w:bCs/>
          <w:iCs/>
          <w:noProof/>
          <w:color w:val="000000" w:themeColor="text1"/>
        </w:rPr>
        <w:t xml:space="preserve"> 4.1)</w:t>
      </w:r>
      <w:r w:rsidRPr="00C821FE">
        <w:rPr>
          <w:rFonts w:ascii="Arial" w:hAnsi="Arial"/>
          <w:bCs/>
          <w:color w:val="000000" w:themeColor="text1"/>
        </w:rPr>
        <w:t>;</w:t>
      </w:r>
    </w:p>
    <w:p w14:paraId="1EFED1A1" w14:textId="77777777" w:rsidR="00FE617D" w:rsidRPr="00C821FE" w:rsidRDefault="00FE617D" w:rsidP="00FE617D">
      <w:pPr>
        <w:suppressAutoHyphens/>
        <w:spacing w:line="360" w:lineRule="auto"/>
        <w:ind w:firstLine="709"/>
        <w:jc w:val="both"/>
        <w:rPr>
          <w:rFonts w:ascii="Arial" w:hAnsi="Arial"/>
          <w:bCs/>
          <w:color w:val="000000" w:themeColor="text1"/>
        </w:rPr>
      </w:pPr>
      <w:r w:rsidRPr="00C821FE">
        <w:rPr>
          <w:rFonts w:ascii="Arial" w:hAnsi="Arial"/>
          <w:bCs/>
          <w:color w:val="000000" w:themeColor="text1"/>
        </w:rPr>
        <w:t>T</w:t>
      </w:r>
      <w:r w:rsidRPr="00C821FE">
        <w:rPr>
          <w:rFonts w:ascii="Arial" w:hAnsi="Arial"/>
          <w:bCs/>
          <w:color w:val="000000" w:themeColor="text1"/>
          <w:vertAlign w:val="subscript"/>
        </w:rPr>
        <w:t>pu</w:t>
      </w:r>
      <w:r w:rsidRPr="00C821FE">
        <w:rPr>
          <w:rFonts w:ascii="Arial" w:hAnsi="Arial"/>
          <w:bCs/>
          <w:color w:val="000000" w:themeColor="text1"/>
        </w:rPr>
        <w:t xml:space="preserve"> – время работы пускового двигателя, мин. (</w:t>
      </w:r>
      <w:r w:rsidRPr="00C821FE">
        <w:rPr>
          <w:rFonts w:ascii="Arial" w:hAnsi="Arial"/>
          <w:bCs/>
          <w:iCs/>
          <w:color w:val="000000" w:themeColor="text1"/>
        </w:rPr>
        <w:t>таблица</w:t>
      </w:r>
      <w:r w:rsidRPr="00C821FE">
        <w:rPr>
          <w:rFonts w:ascii="Arial" w:hAnsi="Arial"/>
          <w:bCs/>
          <w:iCs/>
          <w:noProof/>
          <w:color w:val="000000" w:themeColor="text1"/>
        </w:rPr>
        <w:t xml:space="preserve"> 4.3)</w:t>
      </w:r>
      <w:r w:rsidRPr="00C821FE">
        <w:rPr>
          <w:rFonts w:ascii="Arial" w:hAnsi="Arial"/>
          <w:bCs/>
          <w:color w:val="000000" w:themeColor="text1"/>
        </w:rPr>
        <w:t>;</w:t>
      </w:r>
    </w:p>
    <w:p w14:paraId="30BCD712" w14:textId="77777777" w:rsidR="00FE617D" w:rsidRPr="00C821FE" w:rsidRDefault="00FE617D" w:rsidP="00FE617D">
      <w:pPr>
        <w:suppressAutoHyphens/>
        <w:spacing w:line="360" w:lineRule="auto"/>
        <w:ind w:left="708" w:firstLine="1"/>
        <w:jc w:val="both"/>
        <w:rPr>
          <w:rFonts w:ascii="Arial" w:hAnsi="Arial"/>
          <w:bCs/>
          <w:color w:val="000000" w:themeColor="text1"/>
        </w:rPr>
      </w:pPr>
      <w:r w:rsidRPr="00C821FE">
        <w:rPr>
          <w:rFonts w:ascii="Arial" w:hAnsi="Arial"/>
          <w:bCs/>
          <w:color w:val="000000" w:themeColor="text1"/>
        </w:rPr>
        <w:t>M</w:t>
      </w:r>
      <w:r w:rsidRPr="00C821FE">
        <w:rPr>
          <w:rFonts w:ascii="Arial" w:hAnsi="Arial"/>
          <w:bCs/>
          <w:color w:val="000000" w:themeColor="text1"/>
          <w:vertAlign w:val="subscript"/>
        </w:rPr>
        <w:t>pr</w:t>
      </w:r>
      <w:r w:rsidRPr="00C821FE">
        <w:rPr>
          <w:rFonts w:ascii="Arial" w:hAnsi="Arial"/>
          <w:bCs/>
          <w:color w:val="000000" w:themeColor="text1"/>
        </w:rPr>
        <w:t xml:space="preserve"> – удельный выброс вещества при прогреве двигателя автомобиля, г/мин. (</w:t>
      </w:r>
      <w:r w:rsidRPr="00C821FE">
        <w:rPr>
          <w:rFonts w:ascii="Arial" w:hAnsi="Arial"/>
          <w:bCs/>
          <w:iCs/>
          <w:color w:val="000000" w:themeColor="text1"/>
        </w:rPr>
        <w:t>таблица</w:t>
      </w:r>
      <w:r w:rsidRPr="00C821FE">
        <w:rPr>
          <w:rFonts w:ascii="Arial" w:hAnsi="Arial"/>
          <w:bCs/>
          <w:iCs/>
          <w:noProof/>
          <w:color w:val="000000" w:themeColor="text1"/>
        </w:rPr>
        <w:t xml:space="preserve"> 4.5)</w:t>
      </w:r>
      <w:r w:rsidRPr="00C821FE">
        <w:rPr>
          <w:rFonts w:ascii="Arial" w:hAnsi="Arial"/>
          <w:bCs/>
          <w:color w:val="000000" w:themeColor="text1"/>
        </w:rPr>
        <w:t>;</w:t>
      </w:r>
    </w:p>
    <w:p w14:paraId="57938F40" w14:textId="77777777" w:rsidR="00FE617D" w:rsidRPr="00C821FE" w:rsidRDefault="00FE617D" w:rsidP="00FE617D">
      <w:pPr>
        <w:suppressAutoHyphens/>
        <w:spacing w:line="360" w:lineRule="auto"/>
        <w:ind w:firstLine="709"/>
        <w:jc w:val="both"/>
        <w:rPr>
          <w:rFonts w:ascii="Arial" w:hAnsi="Arial"/>
          <w:bCs/>
          <w:color w:val="000000" w:themeColor="text1"/>
        </w:rPr>
      </w:pPr>
      <w:r w:rsidRPr="00C821FE">
        <w:rPr>
          <w:rFonts w:ascii="Arial" w:hAnsi="Arial"/>
          <w:bCs/>
          <w:color w:val="000000" w:themeColor="text1"/>
        </w:rPr>
        <w:t>T</w:t>
      </w:r>
      <w:r w:rsidRPr="00C821FE">
        <w:rPr>
          <w:rFonts w:ascii="Arial" w:hAnsi="Arial"/>
          <w:bCs/>
          <w:color w:val="000000" w:themeColor="text1"/>
          <w:vertAlign w:val="subscript"/>
        </w:rPr>
        <w:t xml:space="preserve">pr </w:t>
      </w:r>
      <w:r w:rsidRPr="00C821FE">
        <w:rPr>
          <w:rFonts w:ascii="Arial" w:hAnsi="Arial"/>
          <w:bCs/>
          <w:color w:val="000000" w:themeColor="text1"/>
        </w:rPr>
        <w:t>– время прогрева двигателя, мин. (</w:t>
      </w:r>
      <w:r w:rsidRPr="00C821FE">
        <w:rPr>
          <w:rFonts w:ascii="Arial" w:hAnsi="Arial"/>
          <w:bCs/>
          <w:iCs/>
          <w:color w:val="000000" w:themeColor="text1"/>
        </w:rPr>
        <w:t>таблица</w:t>
      </w:r>
      <w:r w:rsidRPr="00C821FE">
        <w:rPr>
          <w:rFonts w:ascii="Arial" w:hAnsi="Arial"/>
          <w:bCs/>
          <w:iCs/>
          <w:noProof/>
          <w:color w:val="000000" w:themeColor="text1"/>
        </w:rPr>
        <w:t xml:space="preserve"> А.11.1)</w:t>
      </w:r>
      <w:r w:rsidRPr="00C821FE">
        <w:rPr>
          <w:rFonts w:ascii="Arial" w:hAnsi="Arial"/>
          <w:bCs/>
          <w:color w:val="000000" w:themeColor="text1"/>
        </w:rPr>
        <w:t>;</w:t>
      </w:r>
    </w:p>
    <w:p w14:paraId="52EB6F8D" w14:textId="77777777" w:rsidR="00FE617D" w:rsidRPr="00C821FE" w:rsidRDefault="00FE617D" w:rsidP="00FE617D">
      <w:pPr>
        <w:suppressAutoHyphens/>
        <w:spacing w:line="360" w:lineRule="auto"/>
        <w:ind w:left="708" w:firstLine="1"/>
        <w:jc w:val="both"/>
        <w:rPr>
          <w:rFonts w:ascii="Arial" w:hAnsi="Arial"/>
          <w:bCs/>
          <w:color w:val="000000" w:themeColor="text1"/>
        </w:rPr>
      </w:pPr>
      <w:r w:rsidRPr="00C821FE">
        <w:rPr>
          <w:rFonts w:ascii="Arial" w:hAnsi="Arial"/>
          <w:bCs/>
          <w:color w:val="000000" w:themeColor="text1"/>
        </w:rPr>
        <w:t>M</w:t>
      </w:r>
      <w:r w:rsidRPr="00C821FE">
        <w:rPr>
          <w:rFonts w:ascii="Arial" w:hAnsi="Arial"/>
          <w:bCs/>
          <w:color w:val="000000" w:themeColor="text1"/>
          <w:vertAlign w:val="subscript"/>
        </w:rPr>
        <w:t>xx</w:t>
      </w:r>
      <w:r w:rsidRPr="00C821FE">
        <w:rPr>
          <w:rFonts w:ascii="Arial" w:hAnsi="Arial"/>
          <w:bCs/>
          <w:color w:val="000000" w:themeColor="text1"/>
        </w:rPr>
        <w:t xml:space="preserve"> – удельный выброс вещества при работе двигателя на холостом ходу, г/мин. (</w:t>
      </w:r>
      <w:r w:rsidRPr="00C821FE">
        <w:rPr>
          <w:rFonts w:ascii="Arial" w:hAnsi="Arial"/>
          <w:bCs/>
          <w:iCs/>
          <w:color w:val="000000" w:themeColor="text1"/>
        </w:rPr>
        <w:t>таблица</w:t>
      </w:r>
      <w:r w:rsidRPr="00C821FE">
        <w:rPr>
          <w:rFonts w:ascii="Arial" w:hAnsi="Arial"/>
          <w:bCs/>
          <w:iCs/>
          <w:noProof/>
          <w:color w:val="000000" w:themeColor="text1"/>
        </w:rPr>
        <w:t xml:space="preserve"> 4.2)</w:t>
      </w:r>
      <w:r w:rsidRPr="00C821FE">
        <w:rPr>
          <w:rFonts w:ascii="Arial" w:hAnsi="Arial"/>
          <w:bCs/>
          <w:color w:val="000000" w:themeColor="text1"/>
        </w:rPr>
        <w:t>;</w:t>
      </w:r>
    </w:p>
    <w:p w14:paraId="2D23643E" w14:textId="77777777" w:rsidR="00FE617D" w:rsidRPr="00C821FE" w:rsidRDefault="00FE617D" w:rsidP="00FE617D">
      <w:pPr>
        <w:suppressAutoHyphens/>
        <w:spacing w:line="360" w:lineRule="auto"/>
        <w:ind w:firstLine="709"/>
        <w:jc w:val="both"/>
        <w:rPr>
          <w:rFonts w:ascii="Arial" w:hAnsi="Arial"/>
          <w:bCs/>
          <w:color w:val="000000" w:themeColor="text1"/>
        </w:rPr>
      </w:pPr>
      <w:r w:rsidRPr="00C821FE">
        <w:rPr>
          <w:rFonts w:ascii="Arial" w:hAnsi="Arial"/>
          <w:bCs/>
          <w:color w:val="000000" w:themeColor="text1"/>
        </w:rPr>
        <w:t>T</w:t>
      </w:r>
      <w:r w:rsidRPr="00C821FE">
        <w:rPr>
          <w:rFonts w:ascii="Arial" w:hAnsi="Arial"/>
          <w:bCs/>
          <w:color w:val="000000" w:themeColor="text1"/>
          <w:vertAlign w:val="subscript"/>
        </w:rPr>
        <w:t>x</w:t>
      </w:r>
      <w:r w:rsidRPr="00C821FE">
        <w:rPr>
          <w:rFonts w:ascii="Arial" w:hAnsi="Arial"/>
          <w:bCs/>
          <w:color w:val="000000" w:themeColor="text1"/>
        </w:rPr>
        <w:t xml:space="preserve"> – время работы двигателя на холостом ходу, мин. Tx=</w:t>
      </w:r>
      <w:r w:rsidRPr="00C821FE">
        <w:rPr>
          <w:rFonts w:ascii="Arial" w:hAnsi="Arial"/>
          <w:bCs/>
          <w:noProof/>
          <w:color w:val="000000" w:themeColor="text1"/>
        </w:rPr>
        <w:t>1</w:t>
      </w:r>
      <w:r w:rsidRPr="00C821FE">
        <w:rPr>
          <w:rFonts w:ascii="Arial" w:hAnsi="Arial"/>
          <w:bCs/>
          <w:color w:val="000000" w:themeColor="text1"/>
        </w:rPr>
        <w:t xml:space="preserve"> мин;</w:t>
      </w:r>
    </w:p>
    <w:p w14:paraId="41C96734" w14:textId="77777777" w:rsidR="00FE617D" w:rsidRPr="00C821FE" w:rsidRDefault="00FE617D" w:rsidP="00FE617D">
      <w:pPr>
        <w:suppressAutoHyphens/>
        <w:spacing w:line="360" w:lineRule="auto"/>
        <w:ind w:left="708" w:firstLine="1"/>
        <w:jc w:val="both"/>
        <w:rPr>
          <w:rFonts w:ascii="Arial" w:hAnsi="Arial"/>
          <w:bCs/>
          <w:color w:val="000000" w:themeColor="text1"/>
        </w:rPr>
      </w:pPr>
      <w:r w:rsidRPr="00C821FE">
        <w:rPr>
          <w:rFonts w:ascii="Arial" w:hAnsi="Arial"/>
          <w:bCs/>
          <w:color w:val="000000" w:themeColor="text1"/>
        </w:rPr>
        <w:t>M</w:t>
      </w:r>
      <w:r w:rsidRPr="00C821FE">
        <w:rPr>
          <w:rFonts w:ascii="Arial" w:hAnsi="Arial"/>
          <w:bCs/>
          <w:color w:val="000000" w:themeColor="text1"/>
          <w:vertAlign w:val="subscript"/>
        </w:rPr>
        <w:t>L</w:t>
      </w:r>
      <w:r w:rsidRPr="00C821FE">
        <w:rPr>
          <w:rFonts w:ascii="Arial" w:hAnsi="Arial"/>
          <w:bCs/>
          <w:color w:val="000000" w:themeColor="text1"/>
        </w:rPr>
        <w:t xml:space="preserve"> – удельный выброс при движении по территории стоянки с условно постоянной скоростью, г/мин. (</w:t>
      </w:r>
      <w:r w:rsidRPr="00C821FE">
        <w:rPr>
          <w:rFonts w:ascii="Arial" w:hAnsi="Arial"/>
          <w:bCs/>
          <w:iCs/>
          <w:color w:val="000000" w:themeColor="text1"/>
        </w:rPr>
        <w:t>таблица</w:t>
      </w:r>
      <w:r w:rsidRPr="00C821FE">
        <w:rPr>
          <w:rFonts w:ascii="Arial" w:hAnsi="Arial"/>
          <w:bCs/>
          <w:iCs/>
          <w:noProof/>
          <w:color w:val="000000" w:themeColor="text1"/>
        </w:rPr>
        <w:t xml:space="preserve"> 4.6)</w:t>
      </w:r>
      <w:r w:rsidRPr="00C821FE">
        <w:rPr>
          <w:rFonts w:ascii="Arial" w:hAnsi="Arial"/>
          <w:bCs/>
          <w:color w:val="000000" w:themeColor="text1"/>
        </w:rPr>
        <w:t>;</w:t>
      </w:r>
    </w:p>
    <w:p w14:paraId="66891712" w14:textId="77777777" w:rsidR="00FE617D" w:rsidRPr="00C821FE" w:rsidRDefault="00FE617D" w:rsidP="00FE617D">
      <w:pPr>
        <w:suppressAutoHyphens/>
        <w:spacing w:line="360" w:lineRule="auto"/>
        <w:ind w:left="708" w:firstLine="1"/>
        <w:jc w:val="both"/>
        <w:rPr>
          <w:rFonts w:ascii="Arial" w:hAnsi="Arial"/>
          <w:color w:val="000000" w:themeColor="text1"/>
        </w:rPr>
      </w:pPr>
      <w:r w:rsidRPr="00C821FE">
        <w:rPr>
          <w:rFonts w:ascii="Arial" w:hAnsi="Arial"/>
          <w:bCs/>
          <w:color w:val="000000" w:themeColor="text1"/>
        </w:rPr>
        <w:t>T</w:t>
      </w:r>
      <w:r w:rsidRPr="00C821FE">
        <w:rPr>
          <w:rFonts w:ascii="Arial" w:hAnsi="Arial"/>
          <w:bCs/>
          <w:color w:val="000000" w:themeColor="text1"/>
          <w:vertAlign w:val="subscript"/>
        </w:rPr>
        <w:t>v1</w:t>
      </w:r>
      <w:r w:rsidRPr="00C821FE">
        <w:rPr>
          <w:rFonts w:ascii="Arial" w:hAnsi="Arial"/>
          <w:bCs/>
          <w:color w:val="000000" w:themeColor="text1"/>
        </w:rPr>
        <w:t>, T</w:t>
      </w:r>
      <w:r w:rsidRPr="00C821FE">
        <w:rPr>
          <w:rFonts w:ascii="Arial" w:hAnsi="Arial"/>
          <w:bCs/>
          <w:color w:val="000000" w:themeColor="text1"/>
          <w:vertAlign w:val="subscript"/>
        </w:rPr>
        <w:t>v2</w:t>
      </w:r>
      <w:r w:rsidRPr="00C821FE">
        <w:rPr>
          <w:rFonts w:ascii="Arial" w:hAnsi="Arial"/>
          <w:bCs/>
          <w:color w:val="000000" w:themeColor="text1"/>
        </w:rPr>
        <w:t xml:space="preserve"> – время движения машины по территории стоянки при выезде и возврате,</w:t>
      </w:r>
      <w:r w:rsidRPr="00C821FE">
        <w:rPr>
          <w:rFonts w:ascii="Arial" w:hAnsi="Arial"/>
          <w:color w:val="000000" w:themeColor="text1"/>
        </w:rPr>
        <w:t xml:space="preserve"> мин.</w:t>
      </w:r>
    </w:p>
    <w:p w14:paraId="3446FDEF" w14:textId="77777777" w:rsidR="00FE617D" w:rsidRPr="00C821FE" w:rsidRDefault="00FE617D" w:rsidP="00FE617D">
      <w:pPr>
        <w:pStyle w:val="a8"/>
        <w:suppressAutoHyphens/>
        <w:spacing w:line="360" w:lineRule="auto"/>
        <w:ind w:left="0" w:firstLine="709"/>
        <w:jc w:val="both"/>
        <w:rPr>
          <w:rFonts w:cs="Arial"/>
          <w:color w:val="000000" w:themeColor="text1"/>
          <w:sz w:val="24"/>
          <w:szCs w:val="24"/>
        </w:rPr>
      </w:pPr>
    </w:p>
    <w:p w14:paraId="22887EFC" w14:textId="77777777" w:rsidR="00FE617D" w:rsidRPr="00C821FE" w:rsidRDefault="00FE617D" w:rsidP="00FE617D">
      <w:pPr>
        <w:pStyle w:val="a8"/>
        <w:suppressAutoHyphens/>
        <w:spacing w:line="360" w:lineRule="auto"/>
        <w:ind w:left="0" w:firstLine="709"/>
        <w:jc w:val="both"/>
        <w:rPr>
          <w:rFonts w:cs="Arial"/>
          <w:color w:val="000000" w:themeColor="text1"/>
          <w:sz w:val="24"/>
          <w:szCs w:val="24"/>
        </w:rPr>
      </w:pPr>
      <w:r w:rsidRPr="00C821FE">
        <w:rPr>
          <w:rFonts w:cs="Arial"/>
          <w:color w:val="000000" w:themeColor="text1"/>
          <w:sz w:val="24"/>
          <w:szCs w:val="24"/>
        </w:rPr>
        <w:t>Валовый выброс вещества автомобилями данной группы рассчитывается раздельно для каждого периода по формуле 4.3 [5]:</w:t>
      </w:r>
    </w:p>
    <w:p w14:paraId="697C561F" w14:textId="77777777" w:rsidR="00FE617D" w:rsidRPr="00C821FE" w:rsidRDefault="00FE617D" w:rsidP="00FE617D">
      <w:pPr>
        <w:pStyle w:val="a8"/>
        <w:suppressAutoHyphens/>
        <w:spacing w:before="120" w:line="360" w:lineRule="auto"/>
        <w:ind w:left="0"/>
        <w:jc w:val="center"/>
        <w:rPr>
          <w:rFonts w:cs="Arial"/>
          <w:b/>
          <w:i/>
          <w:color w:val="000000" w:themeColor="text1"/>
          <w:sz w:val="24"/>
          <w:szCs w:val="24"/>
        </w:rPr>
      </w:pPr>
      <w:r w:rsidRPr="00C821FE">
        <w:rPr>
          <w:rFonts w:cs="Arial"/>
          <w:b/>
          <w:i/>
          <w:color w:val="000000" w:themeColor="text1"/>
          <w:sz w:val="24"/>
          <w:szCs w:val="24"/>
        </w:rPr>
        <w:t>M</w:t>
      </w:r>
      <w:r w:rsidRPr="00C821FE">
        <w:rPr>
          <w:rFonts w:cs="Arial"/>
          <w:b/>
          <w:i/>
          <w:color w:val="000000" w:themeColor="text1"/>
          <w:sz w:val="24"/>
          <w:szCs w:val="24"/>
          <w:vertAlign w:val="subscript"/>
        </w:rPr>
        <w:t>i</w:t>
      </w:r>
      <w:r w:rsidRPr="00C821FE">
        <w:rPr>
          <w:rFonts w:cs="Arial"/>
          <w:b/>
          <w:i/>
          <w:color w:val="000000" w:themeColor="text1"/>
          <w:sz w:val="24"/>
          <w:szCs w:val="24"/>
        </w:rPr>
        <w:t xml:space="preserve"> = A × (M</w:t>
      </w:r>
      <w:r w:rsidRPr="00C821FE">
        <w:rPr>
          <w:rFonts w:cs="Arial"/>
          <w:b/>
          <w:i/>
          <w:color w:val="000000" w:themeColor="text1"/>
          <w:sz w:val="24"/>
          <w:szCs w:val="24"/>
          <w:vertAlign w:val="subscript"/>
        </w:rPr>
        <w:t>1</w:t>
      </w:r>
      <w:r w:rsidRPr="00C821FE">
        <w:rPr>
          <w:rFonts w:cs="Arial"/>
          <w:b/>
          <w:i/>
          <w:color w:val="000000" w:themeColor="text1"/>
          <w:sz w:val="24"/>
          <w:szCs w:val="24"/>
        </w:rPr>
        <w:t>+M</w:t>
      </w:r>
      <w:r w:rsidRPr="00C821FE">
        <w:rPr>
          <w:rFonts w:cs="Arial"/>
          <w:b/>
          <w:i/>
          <w:color w:val="000000" w:themeColor="text1"/>
          <w:sz w:val="24"/>
          <w:szCs w:val="24"/>
          <w:vertAlign w:val="subscript"/>
        </w:rPr>
        <w:t>2</w:t>
      </w:r>
      <w:r w:rsidRPr="00C821FE">
        <w:rPr>
          <w:rFonts w:cs="Arial"/>
          <w:b/>
          <w:i/>
          <w:color w:val="000000" w:themeColor="text1"/>
          <w:sz w:val="24"/>
          <w:szCs w:val="24"/>
        </w:rPr>
        <w:t>) × N</w:t>
      </w:r>
      <w:r w:rsidRPr="00C821FE">
        <w:rPr>
          <w:rFonts w:cs="Arial"/>
          <w:b/>
          <w:i/>
          <w:color w:val="000000" w:themeColor="text1"/>
          <w:sz w:val="24"/>
          <w:szCs w:val="24"/>
          <w:vertAlign w:val="subscript"/>
        </w:rPr>
        <w:t>k</w:t>
      </w:r>
      <w:r w:rsidRPr="00C821FE">
        <w:rPr>
          <w:rFonts w:cs="Arial"/>
          <w:b/>
          <w:i/>
          <w:color w:val="000000" w:themeColor="text1"/>
          <w:sz w:val="24"/>
          <w:szCs w:val="24"/>
        </w:rPr>
        <w:t xml:space="preserve"> × D</w:t>
      </w:r>
      <w:r w:rsidRPr="00C821FE">
        <w:rPr>
          <w:rFonts w:cs="Arial"/>
          <w:b/>
          <w:i/>
          <w:color w:val="000000" w:themeColor="text1"/>
          <w:sz w:val="24"/>
          <w:szCs w:val="24"/>
          <w:vertAlign w:val="subscript"/>
        </w:rPr>
        <w:t>n</w:t>
      </w:r>
      <w:r w:rsidRPr="00C821FE">
        <w:rPr>
          <w:rFonts w:cs="Arial"/>
          <w:b/>
          <w:i/>
          <w:color w:val="000000" w:themeColor="text1"/>
          <w:sz w:val="24"/>
          <w:szCs w:val="24"/>
        </w:rPr>
        <w:t xml:space="preserve"> × 10</w:t>
      </w:r>
      <w:r w:rsidRPr="00C821FE">
        <w:rPr>
          <w:rFonts w:cs="Arial"/>
          <w:b/>
          <w:i/>
          <w:color w:val="000000" w:themeColor="text1"/>
          <w:sz w:val="24"/>
          <w:szCs w:val="24"/>
          <w:vertAlign w:val="superscript"/>
        </w:rPr>
        <w:t>-6</w:t>
      </w:r>
    </w:p>
    <w:p w14:paraId="6200D587" w14:textId="77777777" w:rsidR="00FE617D" w:rsidRPr="00C821FE" w:rsidRDefault="00FE617D" w:rsidP="00FE617D">
      <w:pPr>
        <w:suppressAutoHyphens/>
        <w:spacing w:line="360" w:lineRule="auto"/>
        <w:jc w:val="both"/>
        <w:rPr>
          <w:rFonts w:ascii="Arial" w:hAnsi="Arial"/>
          <w:bCs/>
          <w:color w:val="000000" w:themeColor="text1"/>
        </w:rPr>
      </w:pPr>
      <w:r w:rsidRPr="00C821FE">
        <w:rPr>
          <w:rFonts w:ascii="Arial" w:hAnsi="Arial"/>
          <w:color w:val="000000" w:themeColor="text1"/>
        </w:rPr>
        <w:t>где</w:t>
      </w:r>
      <w:r w:rsidRPr="00C821FE">
        <w:rPr>
          <w:rFonts w:ascii="Arial" w:hAnsi="Arial"/>
          <w:color w:val="000000" w:themeColor="text1"/>
        </w:rPr>
        <w:tab/>
      </w:r>
      <w:r w:rsidRPr="00C821FE">
        <w:rPr>
          <w:rFonts w:ascii="Arial" w:hAnsi="Arial"/>
          <w:bCs/>
          <w:color w:val="000000" w:themeColor="text1"/>
        </w:rPr>
        <w:t>A – коэффициент выпуска (выезда);</w:t>
      </w:r>
    </w:p>
    <w:p w14:paraId="550C75F5" w14:textId="77777777" w:rsidR="00FE617D" w:rsidRPr="00C821FE" w:rsidRDefault="00FE617D" w:rsidP="00FE617D">
      <w:pPr>
        <w:suppressAutoHyphens/>
        <w:spacing w:line="360" w:lineRule="auto"/>
        <w:ind w:firstLine="709"/>
        <w:jc w:val="both"/>
        <w:rPr>
          <w:rFonts w:ascii="Arial" w:hAnsi="Arial"/>
          <w:bCs/>
          <w:color w:val="000000" w:themeColor="text1"/>
        </w:rPr>
      </w:pPr>
      <w:r w:rsidRPr="00C821FE">
        <w:rPr>
          <w:rFonts w:ascii="Arial" w:hAnsi="Arial"/>
          <w:bCs/>
          <w:color w:val="000000" w:themeColor="text1"/>
        </w:rPr>
        <w:t>N</w:t>
      </w:r>
      <w:r w:rsidRPr="00C821FE">
        <w:rPr>
          <w:rFonts w:ascii="Arial" w:hAnsi="Arial"/>
          <w:bCs/>
          <w:color w:val="000000" w:themeColor="text1"/>
          <w:vertAlign w:val="subscript"/>
        </w:rPr>
        <w:t>k</w:t>
      </w:r>
      <w:r w:rsidRPr="00C821FE">
        <w:rPr>
          <w:rFonts w:ascii="Arial" w:hAnsi="Arial"/>
          <w:bCs/>
          <w:color w:val="000000" w:themeColor="text1"/>
        </w:rPr>
        <w:t xml:space="preserve"> – количество автомобилей данной группы за расчетный период, штук;</w:t>
      </w:r>
    </w:p>
    <w:p w14:paraId="5A1610A5" w14:textId="77777777" w:rsidR="00FE617D" w:rsidRPr="00C821FE" w:rsidRDefault="00FE617D" w:rsidP="00FE617D">
      <w:pPr>
        <w:suppressAutoHyphens/>
        <w:spacing w:line="360" w:lineRule="auto"/>
        <w:ind w:left="708" w:firstLine="1"/>
        <w:jc w:val="both"/>
        <w:rPr>
          <w:rFonts w:ascii="Arial" w:hAnsi="Arial"/>
          <w:color w:val="000000" w:themeColor="text1"/>
        </w:rPr>
      </w:pPr>
      <w:r w:rsidRPr="00C821FE">
        <w:rPr>
          <w:rFonts w:ascii="Arial" w:hAnsi="Arial"/>
          <w:bCs/>
          <w:color w:val="000000" w:themeColor="text1"/>
        </w:rPr>
        <w:t>D</w:t>
      </w:r>
      <w:r w:rsidRPr="00C821FE">
        <w:rPr>
          <w:rFonts w:ascii="Arial" w:hAnsi="Arial"/>
          <w:bCs/>
          <w:color w:val="000000" w:themeColor="text1"/>
          <w:vertAlign w:val="subscript"/>
        </w:rPr>
        <w:t xml:space="preserve">n </w:t>
      </w:r>
      <w:r w:rsidRPr="00C821FE">
        <w:rPr>
          <w:rFonts w:ascii="Arial" w:hAnsi="Arial"/>
          <w:bCs/>
          <w:color w:val="000000" w:themeColor="text1"/>
        </w:rPr>
        <w:t>– количество рабочих дней в расчетном периоде (холодном, теплом, переход</w:t>
      </w:r>
      <w:r w:rsidRPr="00C821FE">
        <w:rPr>
          <w:rFonts w:ascii="Arial" w:hAnsi="Arial"/>
          <w:color w:val="000000" w:themeColor="text1"/>
        </w:rPr>
        <w:t>ном).</w:t>
      </w:r>
    </w:p>
    <w:p w14:paraId="1B895F36" w14:textId="77777777" w:rsidR="00FE617D" w:rsidRPr="00C821FE" w:rsidRDefault="00FE617D" w:rsidP="00FE617D">
      <w:pPr>
        <w:suppressAutoHyphens/>
        <w:spacing w:line="360" w:lineRule="auto"/>
        <w:ind w:firstLine="709"/>
        <w:jc w:val="both"/>
        <w:rPr>
          <w:rFonts w:ascii="Arial" w:hAnsi="Arial"/>
          <w:color w:val="000000" w:themeColor="text1"/>
          <w:sz w:val="24"/>
          <w:szCs w:val="24"/>
        </w:rPr>
      </w:pPr>
    </w:p>
    <w:p w14:paraId="00166939" w14:textId="77777777" w:rsidR="00FE617D" w:rsidRPr="00C821FE" w:rsidRDefault="00FE617D" w:rsidP="00FE617D">
      <w:pPr>
        <w:suppressAutoHyphens/>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 xml:space="preserve">Для определения общего валового выброса </w:t>
      </w:r>
      <w:r w:rsidRPr="00C821FE">
        <w:rPr>
          <w:rFonts w:ascii="Arial" w:hAnsi="Arial"/>
          <w:bCs/>
          <w:i/>
          <w:iCs/>
          <w:color w:val="000000" w:themeColor="text1"/>
          <w:sz w:val="24"/>
          <w:szCs w:val="24"/>
        </w:rPr>
        <w:t>M</w:t>
      </w:r>
      <w:r w:rsidRPr="00C821FE">
        <w:rPr>
          <w:rFonts w:ascii="Arial" w:hAnsi="Arial"/>
          <w:bCs/>
          <w:i/>
          <w:iCs/>
          <w:color w:val="000000" w:themeColor="text1"/>
          <w:sz w:val="24"/>
          <w:szCs w:val="24"/>
          <w:vertAlign w:val="subscript"/>
        </w:rPr>
        <w:t>1</w:t>
      </w:r>
      <w:r w:rsidRPr="00C821FE">
        <w:rPr>
          <w:rFonts w:ascii="Arial" w:hAnsi="Arial"/>
          <w:bCs/>
          <w:i/>
          <w:iCs/>
          <w:color w:val="000000" w:themeColor="text1"/>
          <w:sz w:val="24"/>
          <w:szCs w:val="24"/>
        </w:rPr>
        <w:t>год</w:t>
      </w:r>
      <w:r w:rsidRPr="00C821FE">
        <w:rPr>
          <w:rFonts w:ascii="Arial" w:hAnsi="Arial"/>
          <w:color w:val="000000" w:themeColor="text1"/>
          <w:sz w:val="24"/>
          <w:szCs w:val="24"/>
        </w:rPr>
        <w:t xml:space="preserve"> валовые выбросы одноименных веществ по периодам года суммируются:</w:t>
      </w:r>
    </w:p>
    <w:p w14:paraId="76CF5192" w14:textId="77777777" w:rsidR="00FE617D" w:rsidRPr="00C821FE" w:rsidRDefault="00FE617D" w:rsidP="00FE617D">
      <w:pPr>
        <w:suppressAutoHyphens/>
        <w:spacing w:line="360" w:lineRule="auto"/>
        <w:jc w:val="center"/>
        <w:rPr>
          <w:rFonts w:ascii="Arial" w:hAnsi="Arial"/>
          <w:b/>
          <w:i/>
          <w:color w:val="000000" w:themeColor="text1"/>
          <w:sz w:val="24"/>
          <w:szCs w:val="24"/>
        </w:rPr>
      </w:pP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1ГОД</w:t>
      </w:r>
      <w:r w:rsidRPr="00C821FE">
        <w:rPr>
          <w:rFonts w:ascii="Arial" w:hAnsi="Arial"/>
          <w:b/>
          <w:i/>
          <w:color w:val="000000" w:themeColor="text1"/>
          <w:sz w:val="24"/>
          <w:szCs w:val="24"/>
        </w:rPr>
        <w:t xml:space="preserve"> = М</w:t>
      </w:r>
      <w:r w:rsidRPr="00C821FE">
        <w:rPr>
          <w:rFonts w:ascii="Arial" w:hAnsi="Arial"/>
          <w:b/>
          <w:i/>
          <w:color w:val="000000" w:themeColor="text1"/>
          <w:sz w:val="24"/>
          <w:szCs w:val="24"/>
          <w:vertAlign w:val="subscript"/>
        </w:rPr>
        <w:t>i</w:t>
      </w:r>
      <w:r w:rsidRPr="00C821FE">
        <w:rPr>
          <w:rFonts w:ascii="Arial" w:hAnsi="Arial"/>
          <w:b/>
          <w:i/>
          <w:color w:val="000000" w:themeColor="text1"/>
          <w:sz w:val="24"/>
          <w:szCs w:val="24"/>
          <w:vertAlign w:val="superscript"/>
        </w:rPr>
        <w:t>т</w:t>
      </w:r>
      <w:r w:rsidRPr="00C821FE">
        <w:rPr>
          <w:rFonts w:ascii="Arial" w:hAnsi="Arial"/>
          <w:b/>
          <w:i/>
          <w:color w:val="000000" w:themeColor="text1"/>
          <w:sz w:val="24"/>
          <w:szCs w:val="24"/>
        </w:rPr>
        <w:t xml:space="preserve"> + М</w:t>
      </w:r>
      <w:r w:rsidRPr="00C821FE">
        <w:rPr>
          <w:rFonts w:ascii="Arial" w:hAnsi="Arial"/>
          <w:b/>
          <w:i/>
          <w:color w:val="000000" w:themeColor="text1"/>
          <w:sz w:val="24"/>
          <w:szCs w:val="24"/>
          <w:vertAlign w:val="subscript"/>
        </w:rPr>
        <w:t>i</w:t>
      </w:r>
      <w:r w:rsidRPr="00C821FE">
        <w:rPr>
          <w:rFonts w:ascii="Arial" w:hAnsi="Arial"/>
          <w:b/>
          <w:i/>
          <w:color w:val="000000" w:themeColor="text1"/>
          <w:sz w:val="24"/>
          <w:szCs w:val="24"/>
          <w:vertAlign w:val="superscript"/>
        </w:rPr>
        <w:t>х</w:t>
      </w:r>
      <w:r w:rsidRPr="00C821FE">
        <w:rPr>
          <w:rFonts w:ascii="Arial" w:hAnsi="Arial"/>
          <w:b/>
          <w:i/>
          <w:color w:val="000000" w:themeColor="text1"/>
          <w:sz w:val="24"/>
          <w:szCs w:val="24"/>
        </w:rPr>
        <w:t xml:space="preserve"> + М</w:t>
      </w:r>
      <w:r w:rsidRPr="00C821FE">
        <w:rPr>
          <w:rFonts w:ascii="Arial" w:hAnsi="Arial"/>
          <w:b/>
          <w:i/>
          <w:color w:val="000000" w:themeColor="text1"/>
          <w:sz w:val="24"/>
          <w:szCs w:val="24"/>
          <w:vertAlign w:val="subscript"/>
        </w:rPr>
        <w:t>i</w:t>
      </w:r>
      <w:r w:rsidRPr="00C821FE">
        <w:rPr>
          <w:rFonts w:ascii="Arial" w:hAnsi="Arial"/>
          <w:b/>
          <w:i/>
          <w:color w:val="000000" w:themeColor="text1"/>
          <w:sz w:val="24"/>
          <w:szCs w:val="24"/>
          <w:vertAlign w:val="superscript"/>
        </w:rPr>
        <w:t>п</w:t>
      </w:r>
    </w:p>
    <w:p w14:paraId="0A795225" w14:textId="77777777" w:rsidR="00FE617D" w:rsidRPr="00C821FE" w:rsidRDefault="00FE617D" w:rsidP="00FE617D">
      <w:pPr>
        <w:spacing w:after="200" w:line="276" w:lineRule="auto"/>
        <w:ind w:firstLine="709"/>
        <w:jc w:val="both"/>
        <w:rPr>
          <w:rFonts w:ascii="Arial" w:hAnsi="Arial"/>
          <w:color w:val="000000" w:themeColor="text1"/>
          <w:sz w:val="24"/>
          <w:szCs w:val="24"/>
        </w:rPr>
      </w:pPr>
      <w:r w:rsidRPr="00C821FE">
        <w:rPr>
          <w:rFonts w:ascii="Arial" w:hAnsi="Arial"/>
          <w:color w:val="000000" w:themeColor="text1"/>
          <w:sz w:val="24"/>
          <w:szCs w:val="24"/>
        </w:rPr>
        <w:t>Максимальный разовый выброс вещества рассчитывается для каждого периода по формуле [5]:</w:t>
      </w:r>
    </w:p>
    <w:tbl>
      <w:tblPr>
        <w:tblW w:w="5000" w:type="pct"/>
        <w:jc w:val="right"/>
        <w:tblLook w:val="04A0" w:firstRow="1" w:lastRow="0" w:firstColumn="1" w:lastColumn="0" w:noHBand="0" w:noVBand="1"/>
      </w:tblPr>
      <w:tblGrid>
        <w:gridCol w:w="3867"/>
        <w:gridCol w:w="2253"/>
        <w:gridCol w:w="4017"/>
      </w:tblGrid>
      <w:tr w:rsidR="00FE617D" w:rsidRPr="00C821FE" w14:paraId="66D1359B" w14:textId="77777777" w:rsidTr="00FE617D">
        <w:trPr>
          <w:jc w:val="right"/>
        </w:trPr>
        <w:tc>
          <w:tcPr>
            <w:tcW w:w="1907" w:type="pct"/>
            <w:vMerge w:val="restart"/>
            <w:vAlign w:val="center"/>
            <w:hideMark/>
          </w:tcPr>
          <w:p w14:paraId="6B50F92E" w14:textId="77777777" w:rsidR="00FE617D" w:rsidRPr="00C821FE" w:rsidRDefault="00FE617D" w:rsidP="00FE617D">
            <w:pPr>
              <w:suppressAutoHyphens/>
              <w:spacing w:line="360" w:lineRule="auto"/>
              <w:jc w:val="right"/>
              <w:rPr>
                <w:rFonts w:ascii="Arial" w:hAnsi="Arial"/>
                <w:b/>
                <w:i/>
                <w:color w:val="000000" w:themeColor="text1"/>
                <w:sz w:val="24"/>
                <w:szCs w:val="24"/>
              </w:rPr>
            </w:pPr>
            <w:r w:rsidRPr="00C821FE">
              <w:rPr>
                <w:rFonts w:ascii="Arial" w:hAnsi="Arial"/>
                <w:color w:val="000000" w:themeColor="text1"/>
                <w:sz w:val="24"/>
                <w:szCs w:val="24"/>
              </w:rPr>
              <w:br w:type="page"/>
            </w: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1С</w:t>
            </w:r>
            <w:r w:rsidRPr="00C821FE">
              <w:rPr>
                <w:rFonts w:ascii="Arial" w:hAnsi="Arial"/>
                <w:b/>
                <w:i/>
                <w:color w:val="000000" w:themeColor="text1"/>
                <w:sz w:val="24"/>
                <w:szCs w:val="24"/>
              </w:rPr>
              <w:t xml:space="preserve"> =</w:t>
            </w:r>
          </w:p>
        </w:tc>
        <w:tc>
          <w:tcPr>
            <w:tcW w:w="1111" w:type="pct"/>
            <w:tcBorders>
              <w:top w:val="nil"/>
              <w:left w:val="nil"/>
              <w:bottom w:val="single" w:sz="4" w:space="0" w:color="auto"/>
              <w:right w:val="nil"/>
            </w:tcBorders>
            <w:vAlign w:val="center"/>
            <w:hideMark/>
          </w:tcPr>
          <w:p w14:paraId="1C744C34" w14:textId="77777777" w:rsidR="00FE617D" w:rsidRPr="00C821FE" w:rsidRDefault="00FE617D" w:rsidP="00FE617D">
            <w:pPr>
              <w:suppressAutoHyphens/>
              <w:jc w:val="center"/>
              <w:rPr>
                <w:rFonts w:ascii="Arial" w:hAnsi="Arial"/>
                <w:b/>
                <w:i/>
                <w:color w:val="000000" w:themeColor="text1"/>
                <w:sz w:val="24"/>
                <w:szCs w:val="24"/>
              </w:rPr>
            </w:pPr>
            <w:r w:rsidRPr="00C821FE">
              <w:rPr>
                <w:rFonts w:ascii="Arial" w:hAnsi="Arial"/>
                <w:b/>
                <w:i/>
                <w:color w:val="000000" w:themeColor="text1"/>
                <w:sz w:val="24"/>
                <w:szCs w:val="24"/>
              </w:rPr>
              <w:t>max(М</w:t>
            </w:r>
            <w:r w:rsidRPr="00C821FE">
              <w:rPr>
                <w:rFonts w:ascii="Arial" w:hAnsi="Arial"/>
                <w:b/>
                <w:i/>
                <w:color w:val="000000" w:themeColor="text1"/>
                <w:sz w:val="24"/>
                <w:szCs w:val="24"/>
                <w:vertAlign w:val="subscript"/>
              </w:rPr>
              <w:t>1</w:t>
            </w:r>
            <w:r w:rsidRPr="00C821FE">
              <w:rPr>
                <w:rFonts w:ascii="Arial" w:hAnsi="Arial"/>
                <w:b/>
                <w:i/>
                <w:color w:val="000000" w:themeColor="text1"/>
                <w:sz w:val="24"/>
                <w:szCs w:val="24"/>
              </w:rPr>
              <w:t>,М</w:t>
            </w:r>
            <w:r w:rsidRPr="00C821FE">
              <w:rPr>
                <w:rFonts w:ascii="Arial" w:hAnsi="Arial"/>
                <w:b/>
                <w:i/>
                <w:color w:val="000000" w:themeColor="text1"/>
                <w:sz w:val="24"/>
                <w:szCs w:val="24"/>
                <w:vertAlign w:val="subscript"/>
              </w:rPr>
              <w:t>2</w:t>
            </w:r>
            <w:r w:rsidRPr="00C821FE">
              <w:rPr>
                <w:rFonts w:ascii="Arial" w:hAnsi="Arial"/>
                <w:b/>
                <w:i/>
                <w:color w:val="000000" w:themeColor="text1"/>
                <w:sz w:val="24"/>
                <w:szCs w:val="24"/>
              </w:rPr>
              <w:t>) × N</w:t>
            </w:r>
            <w:r w:rsidRPr="00C821FE">
              <w:rPr>
                <w:rFonts w:ascii="Arial" w:hAnsi="Arial"/>
                <w:b/>
                <w:i/>
                <w:color w:val="000000" w:themeColor="text1"/>
                <w:sz w:val="24"/>
                <w:szCs w:val="24"/>
                <w:vertAlign w:val="subscript"/>
              </w:rPr>
              <w:t>k1</w:t>
            </w:r>
          </w:p>
        </w:tc>
        <w:tc>
          <w:tcPr>
            <w:tcW w:w="1981" w:type="pct"/>
            <w:vMerge w:val="restart"/>
            <w:vAlign w:val="center"/>
            <w:hideMark/>
          </w:tcPr>
          <w:p w14:paraId="349C2F59" w14:textId="77777777" w:rsidR="00FE617D" w:rsidRPr="00C821FE" w:rsidRDefault="00FE617D" w:rsidP="00FE617D">
            <w:pPr>
              <w:suppressAutoHyphens/>
              <w:spacing w:line="360" w:lineRule="auto"/>
              <w:rPr>
                <w:rFonts w:ascii="Arial" w:hAnsi="Arial"/>
                <w:b/>
                <w:i/>
                <w:color w:val="000000" w:themeColor="text1"/>
                <w:sz w:val="24"/>
                <w:szCs w:val="24"/>
              </w:rPr>
            </w:pPr>
            <w:r w:rsidRPr="00C821FE">
              <w:rPr>
                <w:rFonts w:ascii="Arial" w:hAnsi="Arial"/>
                <w:b/>
                <w:i/>
                <w:color w:val="000000" w:themeColor="text1"/>
                <w:sz w:val="24"/>
                <w:szCs w:val="24"/>
              </w:rPr>
              <w:t>, г/с</w:t>
            </w:r>
          </w:p>
        </w:tc>
      </w:tr>
      <w:tr w:rsidR="00FE617D" w:rsidRPr="00C821FE" w14:paraId="2EFAAAD6" w14:textId="77777777" w:rsidTr="00FE617D">
        <w:trPr>
          <w:jc w:val="right"/>
        </w:trPr>
        <w:tc>
          <w:tcPr>
            <w:tcW w:w="0" w:type="auto"/>
            <w:vMerge/>
            <w:vAlign w:val="center"/>
            <w:hideMark/>
          </w:tcPr>
          <w:p w14:paraId="03027811" w14:textId="77777777" w:rsidR="00FE617D" w:rsidRPr="00C821FE" w:rsidRDefault="00FE617D" w:rsidP="00FE617D">
            <w:pPr>
              <w:rPr>
                <w:rFonts w:ascii="Arial" w:hAnsi="Arial"/>
                <w:b/>
                <w:i/>
                <w:color w:val="000000" w:themeColor="text1"/>
                <w:sz w:val="24"/>
                <w:szCs w:val="24"/>
              </w:rPr>
            </w:pPr>
          </w:p>
        </w:tc>
        <w:tc>
          <w:tcPr>
            <w:tcW w:w="1111" w:type="pct"/>
            <w:tcBorders>
              <w:top w:val="single" w:sz="4" w:space="0" w:color="auto"/>
              <w:left w:val="nil"/>
              <w:bottom w:val="nil"/>
              <w:right w:val="nil"/>
            </w:tcBorders>
            <w:vAlign w:val="center"/>
            <w:hideMark/>
          </w:tcPr>
          <w:p w14:paraId="10C4E837" w14:textId="77777777" w:rsidR="00FE617D" w:rsidRPr="00C821FE" w:rsidRDefault="00FE617D" w:rsidP="00FE617D">
            <w:pPr>
              <w:suppressAutoHyphens/>
              <w:jc w:val="center"/>
              <w:rPr>
                <w:rFonts w:ascii="Arial" w:hAnsi="Arial"/>
                <w:b/>
                <w:i/>
                <w:color w:val="000000" w:themeColor="text1"/>
                <w:sz w:val="24"/>
                <w:szCs w:val="24"/>
              </w:rPr>
            </w:pPr>
            <w:r w:rsidRPr="00C821FE">
              <w:rPr>
                <w:rFonts w:ascii="Arial" w:hAnsi="Arial"/>
                <w:b/>
                <w:i/>
                <w:color w:val="000000" w:themeColor="text1"/>
                <w:sz w:val="24"/>
                <w:szCs w:val="24"/>
              </w:rPr>
              <w:t>3600</w:t>
            </w:r>
          </w:p>
        </w:tc>
        <w:tc>
          <w:tcPr>
            <w:tcW w:w="0" w:type="auto"/>
            <w:vMerge/>
            <w:vAlign w:val="center"/>
            <w:hideMark/>
          </w:tcPr>
          <w:p w14:paraId="6D0D36C2" w14:textId="77777777" w:rsidR="00FE617D" w:rsidRPr="00C821FE" w:rsidRDefault="00FE617D" w:rsidP="00FE617D">
            <w:pPr>
              <w:rPr>
                <w:rFonts w:ascii="Arial" w:hAnsi="Arial"/>
                <w:b/>
                <w:i/>
                <w:color w:val="000000" w:themeColor="text1"/>
                <w:sz w:val="24"/>
                <w:szCs w:val="24"/>
              </w:rPr>
            </w:pPr>
          </w:p>
        </w:tc>
      </w:tr>
    </w:tbl>
    <w:p w14:paraId="61789F0B" w14:textId="77777777" w:rsidR="00FE617D" w:rsidRPr="00C821FE" w:rsidRDefault="00FE617D" w:rsidP="00FE617D">
      <w:pPr>
        <w:suppressAutoHyphens/>
        <w:spacing w:before="120" w:line="360" w:lineRule="auto"/>
        <w:ind w:left="703" w:hanging="703"/>
        <w:jc w:val="both"/>
        <w:rPr>
          <w:rFonts w:ascii="Arial" w:hAnsi="Arial"/>
          <w:bCs/>
          <w:color w:val="000000" w:themeColor="text1"/>
        </w:rPr>
      </w:pPr>
      <w:r w:rsidRPr="00C821FE">
        <w:rPr>
          <w:rFonts w:ascii="Arial" w:hAnsi="Arial"/>
          <w:color w:val="000000" w:themeColor="text1"/>
        </w:rPr>
        <w:t>где</w:t>
      </w:r>
      <w:r w:rsidRPr="00C821FE">
        <w:rPr>
          <w:rFonts w:ascii="Arial" w:hAnsi="Arial"/>
          <w:color w:val="000000" w:themeColor="text1"/>
        </w:rPr>
        <w:tab/>
        <w:t>max(</w:t>
      </w:r>
      <w:r w:rsidRPr="00C821FE">
        <w:rPr>
          <w:rFonts w:ascii="Arial" w:hAnsi="Arial"/>
          <w:bCs/>
          <w:color w:val="000000" w:themeColor="text1"/>
        </w:rPr>
        <w:t>M</w:t>
      </w:r>
      <w:r w:rsidRPr="00C821FE">
        <w:rPr>
          <w:rFonts w:ascii="Arial" w:hAnsi="Arial"/>
          <w:bCs/>
          <w:color w:val="000000" w:themeColor="text1"/>
          <w:vertAlign w:val="subscript"/>
        </w:rPr>
        <w:t>1</w:t>
      </w:r>
      <w:r w:rsidRPr="00C821FE">
        <w:rPr>
          <w:rFonts w:ascii="Arial" w:hAnsi="Arial"/>
          <w:bCs/>
          <w:color w:val="000000" w:themeColor="text1"/>
        </w:rPr>
        <w:t>,M</w:t>
      </w:r>
      <w:r w:rsidRPr="00C821FE">
        <w:rPr>
          <w:rFonts w:ascii="Arial" w:hAnsi="Arial"/>
          <w:bCs/>
          <w:color w:val="000000" w:themeColor="text1"/>
          <w:vertAlign w:val="subscript"/>
        </w:rPr>
        <w:t>2</w:t>
      </w:r>
      <w:r w:rsidRPr="00C821FE">
        <w:rPr>
          <w:rFonts w:ascii="Arial" w:hAnsi="Arial"/>
          <w:bCs/>
          <w:color w:val="000000" w:themeColor="text1"/>
        </w:rPr>
        <w:t>) – максимум из выбросов вещества при выезде и въезде автомобиля данной группы, г;</w:t>
      </w:r>
    </w:p>
    <w:p w14:paraId="6B7A57E3" w14:textId="77777777" w:rsidR="00FE617D" w:rsidRPr="00C821FE" w:rsidRDefault="00FE617D" w:rsidP="00FE617D">
      <w:pPr>
        <w:suppressAutoHyphens/>
        <w:spacing w:line="360" w:lineRule="auto"/>
        <w:ind w:left="705" w:firstLine="4"/>
        <w:jc w:val="both"/>
        <w:rPr>
          <w:rFonts w:ascii="Arial" w:hAnsi="Arial"/>
          <w:color w:val="000000" w:themeColor="text1"/>
        </w:rPr>
      </w:pPr>
      <w:r w:rsidRPr="00C821FE">
        <w:rPr>
          <w:rFonts w:ascii="Arial" w:hAnsi="Arial"/>
          <w:bCs/>
          <w:color w:val="000000" w:themeColor="text1"/>
        </w:rPr>
        <w:t>N</w:t>
      </w:r>
      <w:r w:rsidRPr="00C821FE">
        <w:rPr>
          <w:rFonts w:ascii="Arial" w:hAnsi="Arial"/>
          <w:bCs/>
          <w:color w:val="000000" w:themeColor="text1"/>
          <w:vertAlign w:val="subscript"/>
        </w:rPr>
        <w:t>k1</w:t>
      </w:r>
      <w:r w:rsidRPr="00C821FE">
        <w:rPr>
          <w:rFonts w:ascii="Arial" w:hAnsi="Arial"/>
          <w:bCs/>
          <w:color w:val="000000" w:themeColor="text1"/>
        </w:rPr>
        <w:t xml:space="preserve"> – наибольшее количество автомобилей данной группы, выезжающих со стоянки (въезжающих на стоянку) в течение 1 часа. </w:t>
      </w:r>
      <w:r w:rsidRPr="00C821FE">
        <w:rPr>
          <w:rFonts w:ascii="Arial" w:hAnsi="Arial"/>
          <w:color w:val="000000" w:themeColor="text1"/>
        </w:rPr>
        <w:t xml:space="preserve">Из полученных значений </w:t>
      </w:r>
      <w:r w:rsidRPr="00C821FE">
        <w:rPr>
          <w:rFonts w:ascii="Arial" w:hAnsi="Arial"/>
          <w:iCs/>
          <w:color w:val="000000" w:themeColor="text1"/>
        </w:rPr>
        <w:t>М</w:t>
      </w:r>
      <w:r w:rsidRPr="00C821FE">
        <w:rPr>
          <w:rFonts w:ascii="Arial" w:hAnsi="Arial"/>
          <w:iCs/>
          <w:color w:val="000000" w:themeColor="text1"/>
          <w:vertAlign w:val="subscript"/>
        </w:rPr>
        <w:t>1</w:t>
      </w:r>
      <w:r w:rsidRPr="00C821FE">
        <w:rPr>
          <w:rFonts w:ascii="Arial" w:hAnsi="Arial"/>
          <w:iCs/>
          <w:color w:val="000000" w:themeColor="text1"/>
        </w:rPr>
        <w:t>сек</w:t>
      </w:r>
      <w:r w:rsidRPr="00C821FE">
        <w:rPr>
          <w:rFonts w:ascii="Arial" w:hAnsi="Arial"/>
          <w:color w:val="000000" w:themeColor="text1"/>
        </w:rPr>
        <w:t xml:space="preserve"> для разных групп автомобилей и расчетных периодов выбирается максимальное.</w:t>
      </w:r>
    </w:p>
    <w:p w14:paraId="4F8A9913" w14:textId="77777777" w:rsidR="00FE617D" w:rsidRPr="00C821FE" w:rsidRDefault="00FE617D" w:rsidP="00FE617D">
      <w:pPr>
        <w:suppressAutoHyphens/>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Если в течение часа выезжают (въезжают) автомобили разных групп, то их разовые выбросы суммируются</w:t>
      </w:r>
    </w:p>
    <w:p w14:paraId="131F4040" w14:textId="77777777" w:rsidR="00FE617D" w:rsidRPr="00C821FE" w:rsidRDefault="00FE617D" w:rsidP="00FE617D">
      <w:pPr>
        <w:suppressAutoHyphens/>
        <w:spacing w:line="360" w:lineRule="auto"/>
        <w:ind w:firstLine="709"/>
        <w:jc w:val="both"/>
        <w:rPr>
          <w:rFonts w:ascii="Arial" w:hAnsi="Arial"/>
          <w:color w:val="000000" w:themeColor="text1"/>
          <w:sz w:val="24"/>
          <w:szCs w:val="24"/>
        </w:rPr>
      </w:pPr>
    </w:p>
    <w:p w14:paraId="30F0A2A1" w14:textId="77777777" w:rsidR="00FE617D" w:rsidRPr="00C821FE" w:rsidRDefault="00FE617D" w:rsidP="00FE617D">
      <w:pPr>
        <w:suppressAutoHyphens/>
        <w:spacing w:line="360" w:lineRule="auto"/>
        <w:ind w:firstLine="709"/>
        <w:jc w:val="both"/>
        <w:rPr>
          <w:rFonts w:ascii="Arial" w:hAnsi="Arial"/>
          <w:color w:val="000000" w:themeColor="text1"/>
          <w:sz w:val="24"/>
          <w:szCs w:val="24"/>
        </w:rPr>
      </w:pPr>
      <w:r w:rsidRPr="00C821FE">
        <w:rPr>
          <w:rFonts w:ascii="Arial" w:hAnsi="Arial"/>
          <w:bCs/>
          <w:color w:val="000000" w:themeColor="text1"/>
          <w:sz w:val="24"/>
          <w:szCs w:val="24"/>
        </w:rPr>
        <w:t>Таблица А.11.1 – Среднее время работы двигателя при прогреве двигателя (Tpr)</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749"/>
        <w:gridCol w:w="1178"/>
        <w:gridCol w:w="1180"/>
        <w:gridCol w:w="1180"/>
        <w:gridCol w:w="1178"/>
        <w:gridCol w:w="1180"/>
        <w:gridCol w:w="1180"/>
        <w:gridCol w:w="1176"/>
      </w:tblGrid>
      <w:tr w:rsidR="00FE617D" w:rsidRPr="00C821FE" w14:paraId="64C8BED6" w14:textId="77777777" w:rsidTr="00FE617D">
        <w:trPr>
          <w:trHeight w:val="141"/>
        </w:trPr>
        <w:tc>
          <w:tcPr>
            <w:tcW w:w="874" w:type="pct"/>
            <w:tcBorders>
              <w:top w:val="single" w:sz="6" w:space="0" w:color="auto"/>
              <w:left w:val="single" w:sz="6" w:space="0" w:color="auto"/>
              <w:bottom w:val="single" w:sz="6" w:space="0" w:color="auto"/>
              <w:right w:val="single" w:sz="6" w:space="0" w:color="auto"/>
            </w:tcBorders>
            <w:vAlign w:val="center"/>
            <w:hideMark/>
          </w:tcPr>
          <w:p w14:paraId="1A9BC9FD" w14:textId="77777777" w:rsidR="00FE617D" w:rsidRPr="00C821FE" w:rsidRDefault="00FE617D" w:rsidP="00FE617D">
            <w:pPr>
              <w:suppressAutoHyphens/>
              <w:jc w:val="center"/>
              <w:rPr>
                <w:rFonts w:ascii="Arial" w:hAnsi="Arial"/>
                <w:b/>
                <w:bCs/>
                <w:color w:val="000000" w:themeColor="text1"/>
              </w:rPr>
            </w:pPr>
            <w:r w:rsidRPr="00C821FE">
              <w:rPr>
                <w:rFonts w:ascii="Arial" w:hAnsi="Arial"/>
                <w:b/>
                <w:bCs/>
                <w:color w:val="000000" w:themeColor="text1"/>
              </w:rPr>
              <w:t xml:space="preserve">Температура воздуха, </w:t>
            </w:r>
            <w:r w:rsidRPr="00C821FE">
              <w:rPr>
                <w:rFonts w:ascii="Arial" w:hAnsi="Arial"/>
                <w:b/>
                <w:bCs/>
                <w:color w:val="000000" w:themeColor="text1"/>
                <w:vertAlign w:val="superscript"/>
              </w:rPr>
              <w:t>0</w:t>
            </w:r>
            <w:r w:rsidRPr="00C821FE">
              <w:rPr>
                <w:rFonts w:ascii="Arial" w:hAnsi="Arial"/>
                <w:b/>
                <w:bCs/>
                <w:color w:val="000000" w:themeColor="text1"/>
              </w:rPr>
              <w:t>С</w:t>
            </w:r>
          </w:p>
        </w:tc>
        <w:tc>
          <w:tcPr>
            <w:tcW w:w="589" w:type="pct"/>
            <w:tcBorders>
              <w:top w:val="single" w:sz="6" w:space="0" w:color="auto"/>
              <w:left w:val="single" w:sz="6" w:space="0" w:color="auto"/>
              <w:bottom w:val="single" w:sz="6" w:space="0" w:color="auto"/>
              <w:right w:val="single" w:sz="6" w:space="0" w:color="auto"/>
            </w:tcBorders>
            <w:vAlign w:val="center"/>
            <w:hideMark/>
          </w:tcPr>
          <w:p w14:paraId="65A0BE08"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sym w:font="Symbol" w:char="F0B3"/>
            </w:r>
            <w:r w:rsidRPr="00C821FE">
              <w:rPr>
                <w:rFonts w:ascii="Arial" w:hAnsi="Arial"/>
                <w:b/>
                <w:color w:val="000000" w:themeColor="text1"/>
              </w:rPr>
              <w:t xml:space="preserve"> +</w:t>
            </w:r>
            <w:r w:rsidRPr="00C821FE">
              <w:rPr>
                <w:rFonts w:ascii="Arial" w:hAnsi="Arial"/>
                <w:b/>
                <w:noProof/>
                <w:color w:val="000000" w:themeColor="text1"/>
              </w:rPr>
              <w:t>5</w:t>
            </w:r>
            <w:r w:rsidRPr="00C821FE">
              <w:rPr>
                <w:rFonts w:ascii="Arial" w:hAnsi="Arial"/>
                <w:b/>
                <w:noProof/>
                <w:color w:val="000000" w:themeColor="text1"/>
              </w:rPr>
              <w:sym w:font="Symbol" w:char="F0B0"/>
            </w:r>
            <w:r w:rsidRPr="00C821FE">
              <w:rPr>
                <w:rFonts w:ascii="Arial" w:hAnsi="Arial"/>
                <w:b/>
                <w:color w:val="000000" w:themeColor="text1"/>
              </w:rPr>
              <w:t>С</w:t>
            </w:r>
          </w:p>
        </w:tc>
        <w:tc>
          <w:tcPr>
            <w:tcW w:w="590" w:type="pct"/>
            <w:tcBorders>
              <w:top w:val="single" w:sz="6" w:space="0" w:color="auto"/>
              <w:left w:val="single" w:sz="6" w:space="0" w:color="auto"/>
              <w:bottom w:val="single" w:sz="6" w:space="0" w:color="auto"/>
              <w:right w:val="single" w:sz="6" w:space="0" w:color="auto"/>
            </w:tcBorders>
            <w:vAlign w:val="center"/>
            <w:hideMark/>
          </w:tcPr>
          <w:p w14:paraId="62A731EA" w14:textId="77777777" w:rsidR="00FE617D" w:rsidRPr="00C821FE" w:rsidRDefault="00FE617D" w:rsidP="00FE617D">
            <w:pPr>
              <w:suppressAutoHyphens/>
              <w:jc w:val="center"/>
              <w:rPr>
                <w:rFonts w:ascii="Arial" w:hAnsi="Arial"/>
                <w:b/>
                <w:noProof/>
                <w:color w:val="000000" w:themeColor="text1"/>
              </w:rPr>
            </w:pPr>
            <w:r w:rsidRPr="00C821FE">
              <w:rPr>
                <w:rFonts w:ascii="Arial" w:hAnsi="Arial"/>
                <w:b/>
                <w:color w:val="000000" w:themeColor="text1"/>
              </w:rPr>
              <w:t>&lt;+</w:t>
            </w:r>
            <w:r w:rsidRPr="00C821FE">
              <w:rPr>
                <w:rFonts w:ascii="Arial" w:hAnsi="Arial"/>
                <w:b/>
                <w:noProof/>
                <w:color w:val="000000" w:themeColor="text1"/>
              </w:rPr>
              <w:t>5</w:t>
            </w:r>
            <w:r w:rsidRPr="00C821FE">
              <w:rPr>
                <w:rFonts w:ascii="Arial" w:hAnsi="Arial"/>
                <w:b/>
                <w:noProof/>
                <w:color w:val="000000" w:themeColor="text1"/>
              </w:rPr>
              <w:sym w:font="Symbol" w:char="F0B0"/>
            </w:r>
            <w:r w:rsidRPr="00C821FE">
              <w:rPr>
                <w:rFonts w:ascii="Arial" w:hAnsi="Arial"/>
                <w:b/>
                <w:color w:val="000000" w:themeColor="text1"/>
              </w:rPr>
              <w:t>С -</w:t>
            </w:r>
          </w:p>
          <w:p w14:paraId="4332C542"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sym w:font="Symbol" w:char="F0B3"/>
            </w:r>
            <w:r w:rsidRPr="00C821FE">
              <w:rPr>
                <w:rFonts w:ascii="Arial" w:hAnsi="Arial"/>
                <w:b/>
                <w:color w:val="000000" w:themeColor="text1"/>
              </w:rPr>
              <w:t xml:space="preserve"> -5</w:t>
            </w:r>
            <w:r w:rsidRPr="00C821FE">
              <w:rPr>
                <w:rFonts w:ascii="Arial" w:hAnsi="Arial"/>
                <w:b/>
                <w:noProof/>
                <w:color w:val="000000" w:themeColor="text1"/>
              </w:rPr>
              <w:sym w:font="Symbol" w:char="F0B0"/>
            </w:r>
            <w:r w:rsidRPr="00C821FE">
              <w:rPr>
                <w:rFonts w:ascii="Arial" w:hAnsi="Arial"/>
                <w:b/>
                <w:color w:val="000000" w:themeColor="text1"/>
              </w:rPr>
              <w:t>С</w:t>
            </w:r>
          </w:p>
        </w:tc>
        <w:tc>
          <w:tcPr>
            <w:tcW w:w="590" w:type="pct"/>
            <w:tcBorders>
              <w:top w:val="single" w:sz="6" w:space="0" w:color="auto"/>
              <w:left w:val="single" w:sz="6" w:space="0" w:color="auto"/>
              <w:bottom w:val="single" w:sz="6" w:space="0" w:color="auto"/>
              <w:right w:val="single" w:sz="6" w:space="0" w:color="auto"/>
            </w:tcBorders>
            <w:vAlign w:val="center"/>
            <w:hideMark/>
          </w:tcPr>
          <w:p w14:paraId="0DC65A5C" w14:textId="77777777" w:rsidR="00FE617D" w:rsidRPr="00C821FE" w:rsidRDefault="00FE617D" w:rsidP="00FE617D">
            <w:pPr>
              <w:suppressAutoHyphens/>
              <w:jc w:val="center"/>
              <w:rPr>
                <w:rFonts w:ascii="Arial" w:hAnsi="Arial"/>
                <w:b/>
                <w:noProof/>
                <w:color w:val="000000" w:themeColor="text1"/>
              </w:rPr>
            </w:pPr>
            <w:r w:rsidRPr="00C821FE">
              <w:rPr>
                <w:rFonts w:ascii="Arial" w:hAnsi="Arial"/>
                <w:b/>
                <w:color w:val="000000" w:themeColor="text1"/>
              </w:rPr>
              <w:t xml:space="preserve">&lt; </w:t>
            </w:r>
            <w:r w:rsidRPr="00C821FE">
              <w:rPr>
                <w:rFonts w:ascii="Arial" w:hAnsi="Arial"/>
                <w:b/>
                <w:noProof/>
                <w:color w:val="000000" w:themeColor="text1"/>
              </w:rPr>
              <w:t>-5</w:t>
            </w:r>
            <w:r w:rsidRPr="00C821FE">
              <w:rPr>
                <w:rFonts w:ascii="Arial" w:hAnsi="Arial"/>
                <w:b/>
                <w:noProof/>
                <w:color w:val="000000" w:themeColor="text1"/>
              </w:rPr>
              <w:sym w:font="Symbol" w:char="F0B0"/>
            </w:r>
            <w:r w:rsidRPr="00C821FE">
              <w:rPr>
                <w:rFonts w:ascii="Arial" w:hAnsi="Arial"/>
                <w:b/>
                <w:color w:val="000000" w:themeColor="text1"/>
              </w:rPr>
              <w:t>С -</w:t>
            </w:r>
          </w:p>
          <w:p w14:paraId="0D8525AF"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sym w:font="Symbol" w:char="F0B3"/>
            </w:r>
            <w:r w:rsidRPr="00C821FE">
              <w:rPr>
                <w:rFonts w:ascii="Arial" w:hAnsi="Arial"/>
                <w:b/>
                <w:color w:val="000000" w:themeColor="text1"/>
              </w:rPr>
              <w:t xml:space="preserve"> </w:t>
            </w:r>
            <w:r w:rsidRPr="00C821FE">
              <w:rPr>
                <w:rFonts w:ascii="Arial" w:hAnsi="Arial"/>
                <w:b/>
                <w:noProof/>
                <w:color w:val="000000" w:themeColor="text1"/>
              </w:rPr>
              <w:t>-10</w:t>
            </w:r>
            <w:r w:rsidRPr="00C821FE">
              <w:rPr>
                <w:rFonts w:ascii="Arial" w:hAnsi="Arial"/>
                <w:b/>
                <w:noProof/>
                <w:color w:val="000000" w:themeColor="text1"/>
              </w:rPr>
              <w:sym w:font="Symbol" w:char="F0B0"/>
            </w:r>
            <w:r w:rsidRPr="00C821FE">
              <w:rPr>
                <w:rFonts w:ascii="Arial" w:hAnsi="Arial"/>
                <w:b/>
                <w:color w:val="000000" w:themeColor="text1"/>
              </w:rPr>
              <w:t>С</w:t>
            </w:r>
          </w:p>
        </w:tc>
        <w:tc>
          <w:tcPr>
            <w:tcW w:w="589" w:type="pct"/>
            <w:tcBorders>
              <w:top w:val="single" w:sz="6" w:space="0" w:color="auto"/>
              <w:left w:val="single" w:sz="6" w:space="0" w:color="auto"/>
              <w:bottom w:val="single" w:sz="6" w:space="0" w:color="auto"/>
              <w:right w:val="single" w:sz="6" w:space="0" w:color="auto"/>
            </w:tcBorders>
            <w:vAlign w:val="center"/>
            <w:hideMark/>
          </w:tcPr>
          <w:p w14:paraId="48036F22" w14:textId="77777777" w:rsidR="00FE617D" w:rsidRPr="00C821FE" w:rsidRDefault="00FE617D" w:rsidP="00FE617D">
            <w:pPr>
              <w:suppressAutoHyphens/>
              <w:jc w:val="center"/>
              <w:rPr>
                <w:rFonts w:ascii="Arial" w:hAnsi="Arial"/>
                <w:b/>
                <w:noProof/>
                <w:color w:val="000000" w:themeColor="text1"/>
              </w:rPr>
            </w:pPr>
            <w:r w:rsidRPr="00C821FE">
              <w:rPr>
                <w:rFonts w:ascii="Arial" w:hAnsi="Arial"/>
                <w:b/>
                <w:color w:val="000000" w:themeColor="text1"/>
              </w:rPr>
              <w:t xml:space="preserve">&lt; </w:t>
            </w:r>
            <w:r w:rsidRPr="00C821FE">
              <w:rPr>
                <w:rFonts w:ascii="Arial" w:hAnsi="Arial"/>
                <w:b/>
                <w:noProof/>
                <w:color w:val="000000" w:themeColor="text1"/>
              </w:rPr>
              <w:t>-10</w:t>
            </w:r>
            <w:r w:rsidRPr="00C821FE">
              <w:rPr>
                <w:rFonts w:ascii="Arial" w:hAnsi="Arial"/>
                <w:b/>
                <w:noProof/>
                <w:color w:val="000000" w:themeColor="text1"/>
              </w:rPr>
              <w:sym w:font="Symbol" w:char="F0B0"/>
            </w:r>
            <w:r w:rsidRPr="00C821FE">
              <w:rPr>
                <w:rFonts w:ascii="Arial" w:hAnsi="Arial"/>
                <w:b/>
                <w:color w:val="000000" w:themeColor="text1"/>
              </w:rPr>
              <w:t>С -</w:t>
            </w:r>
          </w:p>
          <w:p w14:paraId="46CB4CE8"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sym w:font="Symbol" w:char="F0B3"/>
            </w:r>
            <w:r w:rsidRPr="00C821FE">
              <w:rPr>
                <w:rFonts w:ascii="Arial" w:hAnsi="Arial"/>
                <w:b/>
                <w:color w:val="000000" w:themeColor="text1"/>
              </w:rPr>
              <w:t xml:space="preserve"> </w:t>
            </w:r>
            <w:r w:rsidRPr="00C821FE">
              <w:rPr>
                <w:rFonts w:ascii="Arial" w:hAnsi="Arial"/>
                <w:b/>
                <w:noProof/>
                <w:color w:val="000000" w:themeColor="text1"/>
              </w:rPr>
              <w:t>-15</w:t>
            </w:r>
            <w:r w:rsidRPr="00C821FE">
              <w:rPr>
                <w:rFonts w:ascii="Arial" w:hAnsi="Arial"/>
                <w:b/>
                <w:noProof/>
                <w:color w:val="000000" w:themeColor="text1"/>
              </w:rPr>
              <w:sym w:font="Symbol" w:char="F0B0"/>
            </w:r>
            <w:r w:rsidRPr="00C821FE">
              <w:rPr>
                <w:rFonts w:ascii="Arial" w:hAnsi="Arial"/>
                <w:b/>
                <w:color w:val="000000" w:themeColor="text1"/>
              </w:rPr>
              <w:t>С</w:t>
            </w:r>
          </w:p>
        </w:tc>
        <w:tc>
          <w:tcPr>
            <w:tcW w:w="590" w:type="pct"/>
            <w:tcBorders>
              <w:top w:val="single" w:sz="6" w:space="0" w:color="auto"/>
              <w:left w:val="single" w:sz="6" w:space="0" w:color="auto"/>
              <w:bottom w:val="single" w:sz="6" w:space="0" w:color="auto"/>
              <w:right w:val="single" w:sz="6" w:space="0" w:color="auto"/>
            </w:tcBorders>
            <w:vAlign w:val="center"/>
            <w:hideMark/>
          </w:tcPr>
          <w:p w14:paraId="00524D28" w14:textId="77777777" w:rsidR="00FE617D" w:rsidRPr="00C821FE" w:rsidRDefault="00FE617D" w:rsidP="00FE617D">
            <w:pPr>
              <w:suppressAutoHyphens/>
              <w:jc w:val="center"/>
              <w:rPr>
                <w:rFonts w:ascii="Arial" w:hAnsi="Arial"/>
                <w:b/>
                <w:noProof/>
                <w:color w:val="000000" w:themeColor="text1"/>
              </w:rPr>
            </w:pPr>
            <w:r w:rsidRPr="00C821FE">
              <w:rPr>
                <w:rFonts w:ascii="Arial" w:hAnsi="Arial"/>
                <w:b/>
                <w:color w:val="000000" w:themeColor="text1"/>
              </w:rPr>
              <w:t>&lt; -15</w:t>
            </w:r>
            <w:r w:rsidRPr="00C821FE">
              <w:rPr>
                <w:rFonts w:ascii="Arial" w:hAnsi="Arial"/>
                <w:b/>
                <w:noProof/>
                <w:color w:val="000000" w:themeColor="text1"/>
              </w:rPr>
              <w:sym w:font="Symbol" w:char="F0B0"/>
            </w:r>
            <w:r w:rsidRPr="00C821FE">
              <w:rPr>
                <w:rFonts w:ascii="Arial" w:hAnsi="Arial"/>
                <w:b/>
                <w:color w:val="000000" w:themeColor="text1"/>
              </w:rPr>
              <w:t>С -</w:t>
            </w:r>
          </w:p>
          <w:p w14:paraId="7066A815"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sym w:font="Symbol" w:char="F0B3"/>
            </w:r>
            <w:r w:rsidRPr="00C821FE">
              <w:rPr>
                <w:rFonts w:ascii="Arial" w:hAnsi="Arial"/>
                <w:b/>
                <w:color w:val="000000" w:themeColor="text1"/>
              </w:rPr>
              <w:t xml:space="preserve"> </w:t>
            </w:r>
            <w:r w:rsidRPr="00C821FE">
              <w:rPr>
                <w:rFonts w:ascii="Arial" w:hAnsi="Arial"/>
                <w:b/>
                <w:noProof/>
                <w:color w:val="000000" w:themeColor="text1"/>
              </w:rPr>
              <w:t>-20</w:t>
            </w:r>
            <w:r w:rsidRPr="00C821FE">
              <w:rPr>
                <w:rFonts w:ascii="Arial" w:hAnsi="Arial"/>
                <w:b/>
                <w:noProof/>
                <w:color w:val="000000" w:themeColor="text1"/>
              </w:rPr>
              <w:sym w:font="Symbol" w:char="F0B0"/>
            </w:r>
            <w:r w:rsidRPr="00C821FE">
              <w:rPr>
                <w:rFonts w:ascii="Arial" w:hAnsi="Arial"/>
                <w:b/>
                <w:color w:val="000000" w:themeColor="text1"/>
              </w:rPr>
              <w:t>С</w:t>
            </w:r>
          </w:p>
        </w:tc>
        <w:tc>
          <w:tcPr>
            <w:tcW w:w="590" w:type="pct"/>
            <w:tcBorders>
              <w:top w:val="single" w:sz="6" w:space="0" w:color="auto"/>
              <w:left w:val="single" w:sz="6" w:space="0" w:color="auto"/>
              <w:bottom w:val="single" w:sz="6" w:space="0" w:color="auto"/>
              <w:right w:val="single" w:sz="6" w:space="0" w:color="auto"/>
            </w:tcBorders>
            <w:vAlign w:val="center"/>
            <w:hideMark/>
          </w:tcPr>
          <w:p w14:paraId="2D4B2272" w14:textId="77777777" w:rsidR="00FE617D" w:rsidRPr="00C821FE" w:rsidRDefault="00FE617D" w:rsidP="00FE617D">
            <w:pPr>
              <w:suppressAutoHyphens/>
              <w:jc w:val="center"/>
              <w:rPr>
                <w:rFonts w:ascii="Arial" w:hAnsi="Arial"/>
                <w:b/>
                <w:noProof/>
                <w:color w:val="000000" w:themeColor="text1"/>
              </w:rPr>
            </w:pPr>
            <w:r w:rsidRPr="00C821FE">
              <w:rPr>
                <w:rFonts w:ascii="Arial" w:hAnsi="Arial"/>
                <w:b/>
                <w:color w:val="000000" w:themeColor="text1"/>
              </w:rPr>
              <w:t xml:space="preserve">&lt; </w:t>
            </w:r>
            <w:r w:rsidRPr="00C821FE">
              <w:rPr>
                <w:rFonts w:ascii="Arial" w:hAnsi="Arial"/>
                <w:b/>
                <w:noProof/>
                <w:color w:val="000000" w:themeColor="text1"/>
              </w:rPr>
              <w:t>-20</w:t>
            </w:r>
            <w:r w:rsidRPr="00C821FE">
              <w:rPr>
                <w:rFonts w:ascii="Arial" w:hAnsi="Arial"/>
                <w:b/>
                <w:noProof/>
                <w:color w:val="000000" w:themeColor="text1"/>
              </w:rPr>
              <w:sym w:font="Symbol" w:char="F0B0"/>
            </w:r>
            <w:r w:rsidRPr="00C821FE">
              <w:rPr>
                <w:rFonts w:ascii="Arial" w:hAnsi="Arial"/>
                <w:b/>
                <w:color w:val="000000" w:themeColor="text1"/>
              </w:rPr>
              <w:t>С -</w:t>
            </w:r>
          </w:p>
          <w:p w14:paraId="3675382C"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sym w:font="Symbol" w:char="F0B3"/>
            </w:r>
            <w:r w:rsidRPr="00C821FE">
              <w:rPr>
                <w:rFonts w:ascii="Arial" w:hAnsi="Arial"/>
                <w:b/>
                <w:color w:val="000000" w:themeColor="text1"/>
              </w:rPr>
              <w:t xml:space="preserve"> </w:t>
            </w:r>
            <w:r w:rsidRPr="00C821FE">
              <w:rPr>
                <w:rFonts w:ascii="Arial" w:hAnsi="Arial"/>
                <w:b/>
                <w:noProof/>
                <w:color w:val="000000" w:themeColor="text1"/>
              </w:rPr>
              <w:t>-25</w:t>
            </w:r>
            <w:r w:rsidRPr="00C821FE">
              <w:rPr>
                <w:rFonts w:ascii="Arial" w:hAnsi="Arial"/>
                <w:b/>
                <w:noProof/>
                <w:color w:val="000000" w:themeColor="text1"/>
              </w:rPr>
              <w:sym w:font="Symbol" w:char="F0B0"/>
            </w:r>
            <w:r w:rsidRPr="00C821FE">
              <w:rPr>
                <w:rFonts w:ascii="Arial" w:hAnsi="Arial"/>
                <w:b/>
                <w:color w:val="000000" w:themeColor="text1"/>
              </w:rPr>
              <w:t>С</w:t>
            </w:r>
          </w:p>
        </w:tc>
        <w:tc>
          <w:tcPr>
            <w:tcW w:w="588" w:type="pct"/>
            <w:tcBorders>
              <w:top w:val="single" w:sz="6" w:space="0" w:color="auto"/>
              <w:left w:val="single" w:sz="6" w:space="0" w:color="auto"/>
              <w:bottom w:val="single" w:sz="6" w:space="0" w:color="auto"/>
              <w:right w:val="single" w:sz="6" w:space="0" w:color="auto"/>
            </w:tcBorders>
            <w:vAlign w:val="center"/>
            <w:hideMark/>
          </w:tcPr>
          <w:p w14:paraId="49F8B1C5"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t>&lt;</w:t>
            </w:r>
            <w:r w:rsidRPr="00C821FE">
              <w:rPr>
                <w:rFonts w:ascii="Arial" w:hAnsi="Arial"/>
                <w:b/>
                <w:noProof/>
                <w:color w:val="000000" w:themeColor="text1"/>
              </w:rPr>
              <w:t>-25</w:t>
            </w:r>
            <w:r w:rsidRPr="00C821FE">
              <w:rPr>
                <w:rFonts w:ascii="Arial" w:hAnsi="Arial"/>
                <w:b/>
                <w:noProof/>
                <w:color w:val="000000" w:themeColor="text1"/>
              </w:rPr>
              <w:sym w:font="Symbol" w:char="F0B0"/>
            </w:r>
            <w:r w:rsidRPr="00C821FE">
              <w:rPr>
                <w:rFonts w:ascii="Arial" w:hAnsi="Arial"/>
                <w:b/>
                <w:color w:val="000000" w:themeColor="text1"/>
              </w:rPr>
              <w:t>С</w:t>
            </w:r>
          </w:p>
        </w:tc>
      </w:tr>
      <w:tr w:rsidR="00FE617D" w:rsidRPr="00C821FE" w14:paraId="5E26C068" w14:textId="77777777" w:rsidTr="00FE617D">
        <w:trPr>
          <w:trHeight w:val="91"/>
        </w:trPr>
        <w:tc>
          <w:tcPr>
            <w:tcW w:w="874" w:type="pct"/>
            <w:tcBorders>
              <w:top w:val="single" w:sz="6" w:space="0" w:color="auto"/>
              <w:left w:val="single" w:sz="6" w:space="0" w:color="auto"/>
              <w:bottom w:val="single" w:sz="6" w:space="0" w:color="auto"/>
              <w:right w:val="single" w:sz="6" w:space="0" w:color="auto"/>
            </w:tcBorders>
            <w:vAlign w:val="center"/>
            <w:hideMark/>
          </w:tcPr>
          <w:p w14:paraId="044E03A5" w14:textId="77777777" w:rsidR="00FE617D" w:rsidRPr="00C821FE" w:rsidRDefault="00FE617D" w:rsidP="00FE617D">
            <w:pPr>
              <w:suppressAutoHyphens/>
              <w:jc w:val="center"/>
              <w:rPr>
                <w:rFonts w:ascii="Arial" w:hAnsi="Arial"/>
                <w:b/>
                <w:bCs/>
                <w:color w:val="000000" w:themeColor="text1"/>
              </w:rPr>
            </w:pPr>
            <w:r w:rsidRPr="00C821FE">
              <w:rPr>
                <w:rFonts w:ascii="Arial" w:hAnsi="Arial"/>
                <w:b/>
                <w:bCs/>
                <w:color w:val="000000" w:themeColor="text1"/>
              </w:rPr>
              <w:t>1</w:t>
            </w:r>
          </w:p>
        </w:tc>
        <w:tc>
          <w:tcPr>
            <w:tcW w:w="589" w:type="pct"/>
            <w:tcBorders>
              <w:top w:val="single" w:sz="6" w:space="0" w:color="auto"/>
              <w:left w:val="single" w:sz="6" w:space="0" w:color="auto"/>
              <w:bottom w:val="single" w:sz="6" w:space="0" w:color="auto"/>
              <w:right w:val="single" w:sz="6" w:space="0" w:color="auto"/>
            </w:tcBorders>
            <w:vAlign w:val="center"/>
            <w:hideMark/>
          </w:tcPr>
          <w:p w14:paraId="3FEE73A2"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t>2</w:t>
            </w:r>
          </w:p>
        </w:tc>
        <w:tc>
          <w:tcPr>
            <w:tcW w:w="590" w:type="pct"/>
            <w:tcBorders>
              <w:top w:val="single" w:sz="6" w:space="0" w:color="auto"/>
              <w:left w:val="single" w:sz="6" w:space="0" w:color="auto"/>
              <w:bottom w:val="single" w:sz="6" w:space="0" w:color="auto"/>
              <w:right w:val="single" w:sz="6" w:space="0" w:color="auto"/>
            </w:tcBorders>
            <w:vAlign w:val="center"/>
            <w:hideMark/>
          </w:tcPr>
          <w:p w14:paraId="39D6EB83"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t>3</w:t>
            </w:r>
          </w:p>
        </w:tc>
        <w:tc>
          <w:tcPr>
            <w:tcW w:w="590" w:type="pct"/>
            <w:tcBorders>
              <w:top w:val="single" w:sz="6" w:space="0" w:color="auto"/>
              <w:left w:val="single" w:sz="6" w:space="0" w:color="auto"/>
              <w:bottom w:val="single" w:sz="6" w:space="0" w:color="auto"/>
              <w:right w:val="single" w:sz="6" w:space="0" w:color="auto"/>
            </w:tcBorders>
            <w:vAlign w:val="center"/>
            <w:hideMark/>
          </w:tcPr>
          <w:p w14:paraId="0515DC62"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t>4</w:t>
            </w:r>
          </w:p>
        </w:tc>
        <w:tc>
          <w:tcPr>
            <w:tcW w:w="589" w:type="pct"/>
            <w:tcBorders>
              <w:top w:val="single" w:sz="6" w:space="0" w:color="auto"/>
              <w:left w:val="single" w:sz="6" w:space="0" w:color="auto"/>
              <w:bottom w:val="single" w:sz="6" w:space="0" w:color="auto"/>
              <w:right w:val="single" w:sz="6" w:space="0" w:color="auto"/>
            </w:tcBorders>
            <w:vAlign w:val="center"/>
            <w:hideMark/>
          </w:tcPr>
          <w:p w14:paraId="32B43C45"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t>5</w:t>
            </w:r>
          </w:p>
        </w:tc>
        <w:tc>
          <w:tcPr>
            <w:tcW w:w="590" w:type="pct"/>
            <w:tcBorders>
              <w:top w:val="single" w:sz="6" w:space="0" w:color="auto"/>
              <w:left w:val="single" w:sz="6" w:space="0" w:color="auto"/>
              <w:bottom w:val="single" w:sz="6" w:space="0" w:color="auto"/>
              <w:right w:val="single" w:sz="6" w:space="0" w:color="auto"/>
            </w:tcBorders>
            <w:vAlign w:val="center"/>
            <w:hideMark/>
          </w:tcPr>
          <w:p w14:paraId="47790466"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t>6</w:t>
            </w:r>
          </w:p>
        </w:tc>
        <w:tc>
          <w:tcPr>
            <w:tcW w:w="590" w:type="pct"/>
            <w:tcBorders>
              <w:top w:val="single" w:sz="6" w:space="0" w:color="auto"/>
              <w:left w:val="single" w:sz="6" w:space="0" w:color="auto"/>
              <w:bottom w:val="single" w:sz="6" w:space="0" w:color="auto"/>
              <w:right w:val="single" w:sz="6" w:space="0" w:color="auto"/>
            </w:tcBorders>
            <w:vAlign w:val="center"/>
            <w:hideMark/>
          </w:tcPr>
          <w:p w14:paraId="08AA9506"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t>7</w:t>
            </w:r>
          </w:p>
        </w:tc>
        <w:tc>
          <w:tcPr>
            <w:tcW w:w="588" w:type="pct"/>
            <w:tcBorders>
              <w:top w:val="single" w:sz="6" w:space="0" w:color="auto"/>
              <w:left w:val="single" w:sz="6" w:space="0" w:color="auto"/>
              <w:bottom w:val="single" w:sz="6" w:space="0" w:color="auto"/>
              <w:right w:val="single" w:sz="6" w:space="0" w:color="auto"/>
            </w:tcBorders>
            <w:vAlign w:val="center"/>
            <w:hideMark/>
          </w:tcPr>
          <w:p w14:paraId="1323C419" w14:textId="77777777" w:rsidR="00FE617D" w:rsidRPr="00C821FE" w:rsidRDefault="00FE617D" w:rsidP="00FE617D">
            <w:pPr>
              <w:suppressAutoHyphens/>
              <w:jc w:val="center"/>
              <w:rPr>
                <w:rFonts w:ascii="Arial" w:hAnsi="Arial"/>
                <w:b/>
                <w:color w:val="000000" w:themeColor="text1"/>
              </w:rPr>
            </w:pPr>
            <w:r w:rsidRPr="00C821FE">
              <w:rPr>
                <w:rFonts w:ascii="Arial" w:hAnsi="Arial"/>
                <w:b/>
                <w:color w:val="000000" w:themeColor="text1"/>
              </w:rPr>
              <w:t>8</w:t>
            </w:r>
          </w:p>
        </w:tc>
      </w:tr>
      <w:tr w:rsidR="00FE617D" w:rsidRPr="00C821FE" w14:paraId="0E2ACD51" w14:textId="77777777" w:rsidTr="00FE617D">
        <w:trPr>
          <w:trHeight w:val="91"/>
        </w:trPr>
        <w:tc>
          <w:tcPr>
            <w:tcW w:w="874" w:type="pct"/>
            <w:tcBorders>
              <w:top w:val="single" w:sz="6" w:space="0" w:color="auto"/>
              <w:left w:val="single" w:sz="6" w:space="0" w:color="auto"/>
              <w:bottom w:val="single" w:sz="6" w:space="0" w:color="auto"/>
              <w:right w:val="single" w:sz="6" w:space="0" w:color="auto"/>
            </w:tcBorders>
            <w:vAlign w:val="center"/>
            <w:hideMark/>
          </w:tcPr>
          <w:p w14:paraId="0FB04102" w14:textId="77777777" w:rsidR="00FE617D" w:rsidRPr="00C821FE" w:rsidRDefault="00FE617D" w:rsidP="00FE617D">
            <w:pPr>
              <w:suppressAutoHyphens/>
              <w:rPr>
                <w:rFonts w:ascii="Arial" w:hAnsi="Arial"/>
                <w:color w:val="000000" w:themeColor="text1"/>
              </w:rPr>
            </w:pPr>
            <w:r w:rsidRPr="00C821FE">
              <w:rPr>
                <w:rFonts w:ascii="Arial" w:hAnsi="Arial"/>
                <w:color w:val="000000" w:themeColor="text1"/>
              </w:rPr>
              <w:t>Время прогрева, мин</w:t>
            </w:r>
          </w:p>
        </w:tc>
        <w:tc>
          <w:tcPr>
            <w:tcW w:w="589" w:type="pct"/>
            <w:tcBorders>
              <w:top w:val="single" w:sz="6" w:space="0" w:color="auto"/>
              <w:left w:val="single" w:sz="6" w:space="0" w:color="auto"/>
              <w:bottom w:val="single" w:sz="6" w:space="0" w:color="auto"/>
              <w:right w:val="single" w:sz="6" w:space="0" w:color="auto"/>
            </w:tcBorders>
            <w:vAlign w:val="center"/>
            <w:hideMark/>
          </w:tcPr>
          <w:p w14:paraId="77BA9A6D" w14:textId="77777777" w:rsidR="00FE617D" w:rsidRPr="00C821FE" w:rsidRDefault="00FE617D" w:rsidP="00FE617D">
            <w:pPr>
              <w:suppressAutoHyphens/>
              <w:jc w:val="center"/>
              <w:rPr>
                <w:rFonts w:ascii="Arial" w:hAnsi="Arial"/>
                <w:color w:val="000000" w:themeColor="text1"/>
              </w:rPr>
            </w:pPr>
            <w:r w:rsidRPr="00C821FE">
              <w:rPr>
                <w:rFonts w:ascii="Arial" w:hAnsi="Arial"/>
                <w:noProof/>
                <w:color w:val="000000" w:themeColor="text1"/>
              </w:rPr>
              <w:t>2</w:t>
            </w:r>
          </w:p>
        </w:tc>
        <w:tc>
          <w:tcPr>
            <w:tcW w:w="590" w:type="pct"/>
            <w:tcBorders>
              <w:top w:val="single" w:sz="6" w:space="0" w:color="auto"/>
              <w:left w:val="single" w:sz="6" w:space="0" w:color="auto"/>
              <w:bottom w:val="single" w:sz="6" w:space="0" w:color="auto"/>
              <w:right w:val="single" w:sz="6" w:space="0" w:color="auto"/>
            </w:tcBorders>
            <w:vAlign w:val="center"/>
            <w:hideMark/>
          </w:tcPr>
          <w:p w14:paraId="4CC34A59" w14:textId="77777777" w:rsidR="00FE617D" w:rsidRPr="00C821FE" w:rsidRDefault="00FE617D" w:rsidP="00FE617D">
            <w:pPr>
              <w:suppressAutoHyphens/>
              <w:jc w:val="center"/>
              <w:rPr>
                <w:rFonts w:ascii="Arial" w:hAnsi="Arial"/>
                <w:color w:val="000000" w:themeColor="text1"/>
              </w:rPr>
            </w:pPr>
            <w:r w:rsidRPr="00C821FE">
              <w:rPr>
                <w:rFonts w:ascii="Arial" w:hAnsi="Arial"/>
                <w:color w:val="000000" w:themeColor="text1"/>
              </w:rPr>
              <w:t>6</w:t>
            </w:r>
          </w:p>
        </w:tc>
        <w:tc>
          <w:tcPr>
            <w:tcW w:w="590" w:type="pct"/>
            <w:tcBorders>
              <w:top w:val="single" w:sz="6" w:space="0" w:color="auto"/>
              <w:left w:val="single" w:sz="6" w:space="0" w:color="auto"/>
              <w:bottom w:val="single" w:sz="6" w:space="0" w:color="auto"/>
              <w:right w:val="single" w:sz="6" w:space="0" w:color="auto"/>
            </w:tcBorders>
            <w:vAlign w:val="center"/>
            <w:hideMark/>
          </w:tcPr>
          <w:p w14:paraId="7B0810D2" w14:textId="77777777" w:rsidR="00FE617D" w:rsidRPr="00C821FE" w:rsidRDefault="00FE617D" w:rsidP="00FE617D">
            <w:pPr>
              <w:suppressAutoHyphens/>
              <w:jc w:val="center"/>
              <w:rPr>
                <w:rFonts w:ascii="Arial" w:hAnsi="Arial"/>
                <w:color w:val="000000" w:themeColor="text1"/>
              </w:rPr>
            </w:pPr>
            <w:r w:rsidRPr="00C821FE">
              <w:rPr>
                <w:rFonts w:ascii="Arial" w:hAnsi="Arial"/>
                <w:noProof/>
                <w:color w:val="000000" w:themeColor="text1"/>
              </w:rPr>
              <w:t>12</w:t>
            </w:r>
          </w:p>
        </w:tc>
        <w:tc>
          <w:tcPr>
            <w:tcW w:w="589" w:type="pct"/>
            <w:tcBorders>
              <w:top w:val="single" w:sz="6" w:space="0" w:color="auto"/>
              <w:left w:val="single" w:sz="6" w:space="0" w:color="auto"/>
              <w:bottom w:val="single" w:sz="6" w:space="0" w:color="auto"/>
              <w:right w:val="single" w:sz="6" w:space="0" w:color="auto"/>
            </w:tcBorders>
            <w:vAlign w:val="center"/>
            <w:hideMark/>
          </w:tcPr>
          <w:p w14:paraId="7F7A35FB" w14:textId="77777777" w:rsidR="00FE617D" w:rsidRPr="00C821FE" w:rsidRDefault="00FE617D" w:rsidP="00FE617D">
            <w:pPr>
              <w:suppressAutoHyphens/>
              <w:jc w:val="center"/>
              <w:rPr>
                <w:rFonts w:ascii="Arial" w:hAnsi="Arial"/>
                <w:color w:val="000000" w:themeColor="text1"/>
              </w:rPr>
            </w:pPr>
            <w:r w:rsidRPr="00C821FE">
              <w:rPr>
                <w:rFonts w:ascii="Arial" w:hAnsi="Arial"/>
                <w:noProof/>
                <w:color w:val="000000" w:themeColor="text1"/>
              </w:rPr>
              <w:t>20</w:t>
            </w:r>
          </w:p>
        </w:tc>
        <w:tc>
          <w:tcPr>
            <w:tcW w:w="590" w:type="pct"/>
            <w:tcBorders>
              <w:top w:val="single" w:sz="6" w:space="0" w:color="auto"/>
              <w:left w:val="single" w:sz="6" w:space="0" w:color="auto"/>
              <w:bottom w:val="single" w:sz="6" w:space="0" w:color="auto"/>
              <w:right w:val="single" w:sz="6" w:space="0" w:color="auto"/>
            </w:tcBorders>
            <w:vAlign w:val="center"/>
            <w:hideMark/>
          </w:tcPr>
          <w:p w14:paraId="0E75DB64" w14:textId="77777777" w:rsidR="00FE617D" w:rsidRPr="00C821FE" w:rsidRDefault="00FE617D" w:rsidP="00FE617D">
            <w:pPr>
              <w:suppressAutoHyphens/>
              <w:jc w:val="center"/>
              <w:rPr>
                <w:rFonts w:ascii="Arial" w:hAnsi="Arial"/>
                <w:color w:val="000000" w:themeColor="text1"/>
              </w:rPr>
            </w:pPr>
            <w:r w:rsidRPr="00C821FE">
              <w:rPr>
                <w:rFonts w:ascii="Arial" w:hAnsi="Arial"/>
                <w:noProof/>
                <w:color w:val="000000" w:themeColor="text1"/>
              </w:rPr>
              <w:t>28</w:t>
            </w:r>
          </w:p>
        </w:tc>
        <w:tc>
          <w:tcPr>
            <w:tcW w:w="590" w:type="pct"/>
            <w:tcBorders>
              <w:top w:val="single" w:sz="6" w:space="0" w:color="auto"/>
              <w:left w:val="single" w:sz="6" w:space="0" w:color="auto"/>
              <w:bottom w:val="single" w:sz="6" w:space="0" w:color="auto"/>
              <w:right w:val="single" w:sz="6" w:space="0" w:color="auto"/>
            </w:tcBorders>
            <w:vAlign w:val="center"/>
            <w:hideMark/>
          </w:tcPr>
          <w:p w14:paraId="5A6E52E2" w14:textId="77777777" w:rsidR="00FE617D" w:rsidRPr="00C821FE" w:rsidRDefault="00FE617D" w:rsidP="00FE617D">
            <w:pPr>
              <w:suppressAutoHyphens/>
              <w:jc w:val="center"/>
              <w:rPr>
                <w:rFonts w:ascii="Arial" w:hAnsi="Arial"/>
                <w:color w:val="000000" w:themeColor="text1"/>
              </w:rPr>
            </w:pPr>
            <w:r w:rsidRPr="00C821FE">
              <w:rPr>
                <w:rFonts w:ascii="Arial" w:hAnsi="Arial"/>
                <w:noProof/>
                <w:color w:val="000000" w:themeColor="text1"/>
              </w:rPr>
              <w:t>36</w:t>
            </w:r>
          </w:p>
        </w:tc>
        <w:tc>
          <w:tcPr>
            <w:tcW w:w="588" w:type="pct"/>
            <w:tcBorders>
              <w:top w:val="single" w:sz="6" w:space="0" w:color="auto"/>
              <w:left w:val="single" w:sz="6" w:space="0" w:color="auto"/>
              <w:bottom w:val="single" w:sz="6" w:space="0" w:color="auto"/>
              <w:right w:val="single" w:sz="6" w:space="0" w:color="auto"/>
            </w:tcBorders>
            <w:vAlign w:val="center"/>
            <w:hideMark/>
          </w:tcPr>
          <w:p w14:paraId="556E93D9" w14:textId="77777777" w:rsidR="00FE617D" w:rsidRPr="00C821FE" w:rsidRDefault="00FE617D" w:rsidP="00FE617D">
            <w:pPr>
              <w:suppressAutoHyphens/>
              <w:jc w:val="center"/>
              <w:rPr>
                <w:rFonts w:ascii="Arial" w:hAnsi="Arial"/>
                <w:color w:val="000000" w:themeColor="text1"/>
              </w:rPr>
            </w:pPr>
            <w:r w:rsidRPr="00C821FE">
              <w:rPr>
                <w:rFonts w:ascii="Arial" w:hAnsi="Arial"/>
                <w:noProof/>
                <w:color w:val="000000" w:themeColor="text1"/>
              </w:rPr>
              <w:t>45</w:t>
            </w:r>
          </w:p>
        </w:tc>
      </w:tr>
    </w:tbl>
    <w:p w14:paraId="1B135BF8" w14:textId="77777777" w:rsidR="00FE617D" w:rsidRPr="00C821FE" w:rsidRDefault="00FE617D" w:rsidP="00FE617D">
      <w:pPr>
        <w:pStyle w:val="FR3"/>
        <w:suppressAutoHyphens/>
        <w:spacing w:line="360" w:lineRule="auto"/>
        <w:rPr>
          <w:rFonts w:cs="Arial"/>
          <w:b/>
          <w:color w:val="000000" w:themeColor="text1"/>
          <w:sz w:val="24"/>
          <w:szCs w:val="24"/>
        </w:rPr>
      </w:pPr>
    </w:p>
    <w:p w14:paraId="50BBEDC5" w14:textId="77777777" w:rsidR="00FE617D" w:rsidRPr="00C821FE" w:rsidRDefault="00FE617D" w:rsidP="00FE617D">
      <w:pPr>
        <w:pStyle w:val="KITNG"/>
        <w:spacing w:line="360" w:lineRule="auto"/>
        <w:ind w:firstLine="709"/>
        <w:rPr>
          <w:rFonts w:ascii="Arial" w:hAnsi="Arial" w:cs="Arial"/>
          <w:color w:val="000000" w:themeColor="text1"/>
        </w:rPr>
      </w:pPr>
      <w:r w:rsidRPr="00C821FE">
        <w:rPr>
          <w:rFonts w:ascii="Arial" w:hAnsi="Arial" w:cs="Arial"/>
          <w:color w:val="000000" w:themeColor="text1"/>
        </w:rPr>
        <w:t>Приводим пример расчета выбросов диоксида серы от ДВС спецтехники номинальной мощностью 101-160 кВт (ист. 6001-013):</w:t>
      </w:r>
    </w:p>
    <w:p w14:paraId="549D6CA4" w14:textId="77777777" w:rsidR="00FE617D" w:rsidRPr="00C821FE" w:rsidRDefault="00FE617D" w:rsidP="00FE617D">
      <w:pPr>
        <w:pStyle w:val="KITNG"/>
        <w:spacing w:line="360" w:lineRule="auto"/>
        <w:ind w:firstLine="709"/>
        <w:rPr>
          <w:rFonts w:ascii="Arial" w:hAnsi="Arial" w:cs="Arial"/>
          <w:color w:val="000000" w:themeColor="text1"/>
        </w:rPr>
      </w:pPr>
      <w:r w:rsidRPr="00C821FE">
        <w:rPr>
          <w:rFonts w:ascii="Arial" w:hAnsi="Arial" w:cs="Arial"/>
          <w:color w:val="000000" w:themeColor="text1"/>
        </w:rPr>
        <w:t xml:space="preserve">Переходный период (П) </w:t>
      </w:r>
    </w:p>
    <w:p w14:paraId="365DB3C2" w14:textId="77777777" w:rsidR="00FE617D" w:rsidRPr="00C821FE" w:rsidRDefault="00FE617D" w:rsidP="00FE617D">
      <w:pPr>
        <w:pStyle w:val="KITNG"/>
        <w:spacing w:line="360" w:lineRule="auto"/>
        <w:ind w:firstLine="709"/>
        <w:jc w:val="center"/>
        <w:rPr>
          <w:rFonts w:ascii="Arial" w:hAnsi="Arial" w:cs="Arial"/>
          <w:i/>
          <w:color w:val="000000" w:themeColor="text1"/>
        </w:rPr>
      </w:pPr>
      <w:r w:rsidRPr="00C821FE">
        <w:rPr>
          <w:rFonts w:ascii="Arial" w:hAnsi="Arial" w:cs="Arial"/>
          <w:i/>
          <w:color w:val="000000" w:themeColor="text1"/>
        </w:rPr>
        <w:t>M</w:t>
      </w:r>
      <w:r w:rsidRPr="00C821FE">
        <w:rPr>
          <w:rFonts w:ascii="Arial" w:hAnsi="Arial" w:cs="Arial"/>
          <w:i/>
          <w:color w:val="000000" w:themeColor="text1"/>
          <w:vertAlign w:val="subscript"/>
        </w:rPr>
        <w:t>1</w:t>
      </w:r>
      <w:r w:rsidRPr="00C821FE">
        <w:rPr>
          <w:rFonts w:ascii="Arial" w:hAnsi="Arial" w:cs="Arial"/>
          <w:i/>
          <w:color w:val="000000" w:themeColor="text1"/>
        </w:rPr>
        <w:t xml:space="preserve"> = 0,058 × 2 + 0,18× 6 + 0,342 × 12 + 0,16 × 1 = 5,46 г</w:t>
      </w:r>
    </w:p>
    <w:p w14:paraId="43C5EDB2" w14:textId="77777777" w:rsidR="00FE617D" w:rsidRPr="00C821FE" w:rsidRDefault="00FE617D" w:rsidP="00FE617D">
      <w:pPr>
        <w:pStyle w:val="KITNG"/>
        <w:spacing w:line="360" w:lineRule="auto"/>
        <w:ind w:firstLine="709"/>
        <w:jc w:val="center"/>
        <w:rPr>
          <w:rFonts w:ascii="Arial" w:hAnsi="Arial" w:cs="Arial"/>
          <w:i/>
          <w:color w:val="000000" w:themeColor="text1"/>
        </w:rPr>
      </w:pPr>
      <w:r w:rsidRPr="00C821FE">
        <w:rPr>
          <w:rFonts w:ascii="Arial" w:hAnsi="Arial" w:cs="Arial"/>
          <w:i/>
          <w:color w:val="000000" w:themeColor="text1"/>
        </w:rPr>
        <w:t>M</w:t>
      </w:r>
      <w:r w:rsidRPr="00C821FE">
        <w:rPr>
          <w:rFonts w:ascii="Arial" w:hAnsi="Arial" w:cs="Arial"/>
          <w:i/>
          <w:color w:val="000000" w:themeColor="text1"/>
          <w:vertAlign w:val="subscript"/>
        </w:rPr>
        <w:t>2</w:t>
      </w:r>
      <w:r w:rsidRPr="00C821FE">
        <w:rPr>
          <w:rFonts w:ascii="Arial" w:hAnsi="Arial" w:cs="Arial"/>
          <w:i/>
          <w:color w:val="000000" w:themeColor="text1"/>
        </w:rPr>
        <w:t xml:space="preserve"> = 0,342 × 12 + 0,16 × 1 = 4,264 г</w:t>
      </w:r>
    </w:p>
    <w:p w14:paraId="1B3CA5CD" w14:textId="77777777" w:rsidR="00FE617D" w:rsidRPr="00C821FE" w:rsidRDefault="00FE617D" w:rsidP="00FE617D">
      <w:pPr>
        <w:pStyle w:val="KITNG"/>
        <w:spacing w:line="360" w:lineRule="auto"/>
        <w:ind w:firstLine="709"/>
        <w:rPr>
          <w:rFonts w:ascii="Arial" w:hAnsi="Arial" w:cs="Arial"/>
          <w:color w:val="000000" w:themeColor="text1"/>
        </w:rPr>
      </w:pPr>
      <w:r w:rsidRPr="00C821FE">
        <w:rPr>
          <w:rFonts w:ascii="Arial" w:hAnsi="Arial" w:cs="Arial"/>
          <w:color w:val="000000" w:themeColor="text1"/>
        </w:rPr>
        <w:t>Теплый период (Т)</w:t>
      </w:r>
    </w:p>
    <w:p w14:paraId="00B15EAD" w14:textId="77777777" w:rsidR="00FE617D" w:rsidRPr="00C821FE" w:rsidRDefault="00FE617D" w:rsidP="00FE617D">
      <w:pPr>
        <w:pStyle w:val="KITNG"/>
        <w:spacing w:line="360" w:lineRule="auto"/>
        <w:ind w:firstLine="709"/>
        <w:jc w:val="center"/>
        <w:rPr>
          <w:rFonts w:ascii="Arial" w:hAnsi="Arial" w:cs="Arial"/>
          <w:i/>
          <w:color w:val="000000" w:themeColor="text1"/>
        </w:rPr>
      </w:pPr>
      <w:r w:rsidRPr="00C821FE">
        <w:rPr>
          <w:rFonts w:ascii="Arial" w:hAnsi="Arial" w:cs="Arial"/>
          <w:i/>
          <w:color w:val="000000" w:themeColor="text1"/>
        </w:rPr>
        <w:t>M</w:t>
      </w:r>
      <w:r w:rsidRPr="00C821FE">
        <w:rPr>
          <w:rFonts w:ascii="Arial" w:hAnsi="Arial" w:cs="Arial"/>
          <w:i/>
          <w:color w:val="000000" w:themeColor="text1"/>
          <w:vertAlign w:val="subscript"/>
        </w:rPr>
        <w:t>1</w:t>
      </w:r>
      <w:r w:rsidRPr="00C821FE">
        <w:rPr>
          <w:rFonts w:ascii="Arial" w:hAnsi="Arial" w:cs="Arial"/>
          <w:i/>
          <w:color w:val="000000" w:themeColor="text1"/>
        </w:rPr>
        <w:t xml:space="preserve"> = 0,058 × 1 + 0,16 × 2 + 0,31 × 12+ 0,16 × 1 = 4,26 г</w:t>
      </w:r>
    </w:p>
    <w:p w14:paraId="2F89C4FA" w14:textId="77777777" w:rsidR="00FE617D" w:rsidRPr="00C821FE" w:rsidRDefault="00FE617D" w:rsidP="00FE617D">
      <w:pPr>
        <w:pStyle w:val="KITNG"/>
        <w:spacing w:line="360" w:lineRule="auto"/>
        <w:ind w:firstLine="709"/>
        <w:jc w:val="center"/>
        <w:rPr>
          <w:rFonts w:ascii="Arial" w:hAnsi="Arial" w:cs="Arial"/>
          <w:i/>
          <w:color w:val="000000" w:themeColor="text1"/>
        </w:rPr>
      </w:pPr>
      <w:r w:rsidRPr="00C821FE">
        <w:rPr>
          <w:rFonts w:ascii="Arial" w:hAnsi="Arial" w:cs="Arial"/>
          <w:i/>
          <w:color w:val="000000" w:themeColor="text1"/>
        </w:rPr>
        <w:t>M</w:t>
      </w:r>
      <w:r w:rsidRPr="00C821FE">
        <w:rPr>
          <w:rFonts w:ascii="Arial" w:hAnsi="Arial" w:cs="Arial"/>
          <w:i/>
          <w:color w:val="000000" w:themeColor="text1"/>
          <w:vertAlign w:val="subscript"/>
        </w:rPr>
        <w:t>2</w:t>
      </w:r>
      <w:r w:rsidRPr="00C821FE">
        <w:rPr>
          <w:rFonts w:ascii="Arial" w:hAnsi="Arial" w:cs="Arial"/>
          <w:i/>
          <w:color w:val="000000" w:themeColor="text1"/>
        </w:rPr>
        <w:t xml:space="preserve"> = 0,31 × 12 + 0,16 × 1 = 3,88 г</w:t>
      </w:r>
    </w:p>
    <w:p w14:paraId="53567227" w14:textId="77777777" w:rsidR="00FE617D" w:rsidRPr="00C821FE" w:rsidRDefault="00FE617D" w:rsidP="00FE617D">
      <w:pPr>
        <w:pStyle w:val="KITNG"/>
        <w:spacing w:line="360" w:lineRule="auto"/>
        <w:ind w:firstLine="709"/>
        <w:rPr>
          <w:rFonts w:ascii="Arial" w:hAnsi="Arial" w:cs="Arial"/>
          <w:color w:val="000000" w:themeColor="text1"/>
        </w:rPr>
      </w:pPr>
      <w:r w:rsidRPr="00C821FE">
        <w:rPr>
          <w:rFonts w:ascii="Arial" w:hAnsi="Arial" w:cs="Arial"/>
          <w:color w:val="000000" w:themeColor="text1"/>
        </w:rPr>
        <w:t>Холодный период (Х)</w:t>
      </w:r>
    </w:p>
    <w:p w14:paraId="36662483" w14:textId="77777777" w:rsidR="00FE617D" w:rsidRPr="00C821FE" w:rsidRDefault="00FE617D" w:rsidP="00FE617D">
      <w:pPr>
        <w:pStyle w:val="KITNG"/>
        <w:spacing w:line="360" w:lineRule="auto"/>
        <w:jc w:val="center"/>
        <w:rPr>
          <w:rFonts w:ascii="Arial" w:hAnsi="Arial" w:cs="Arial"/>
          <w:i/>
          <w:color w:val="000000" w:themeColor="text1"/>
        </w:rPr>
      </w:pPr>
      <w:r w:rsidRPr="00C821FE">
        <w:rPr>
          <w:rFonts w:ascii="Arial" w:hAnsi="Arial" w:cs="Arial"/>
          <w:i/>
          <w:color w:val="000000" w:themeColor="text1"/>
        </w:rPr>
        <w:t>M</w:t>
      </w:r>
      <w:r w:rsidRPr="00C821FE">
        <w:rPr>
          <w:rFonts w:ascii="Arial" w:hAnsi="Arial" w:cs="Arial"/>
          <w:i/>
          <w:color w:val="000000" w:themeColor="text1"/>
          <w:vertAlign w:val="subscript"/>
        </w:rPr>
        <w:t>1</w:t>
      </w:r>
      <w:r w:rsidRPr="00C821FE">
        <w:rPr>
          <w:rFonts w:ascii="Arial" w:hAnsi="Arial" w:cs="Arial"/>
          <w:i/>
          <w:color w:val="000000" w:themeColor="text1"/>
        </w:rPr>
        <w:t xml:space="preserve"> = 0,058 × 4 + 0,2 × 20 + 0,38 × 12+ 0,16 × 1 = 8,95 г</w:t>
      </w:r>
    </w:p>
    <w:p w14:paraId="07938BC3" w14:textId="77777777" w:rsidR="00FE617D" w:rsidRPr="00C821FE" w:rsidRDefault="00FE617D" w:rsidP="00FE617D">
      <w:pPr>
        <w:pStyle w:val="KITNG"/>
        <w:spacing w:line="360" w:lineRule="auto"/>
        <w:jc w:val="center"/>
        <w:rPr>
          <w:rFonts w:ascii="Arial" w:hAnsi="Arial" w:cs="Arial"/>
          <w:i/>
          <w:color w:val="000000" w:themeColor="text1"/>
        </w:rPr>
      </w:pPr>
      <w:r w:rsidRPr="00C821FE">
        <w:rPr>
          <w:rFonts w:ascii="Arial" w:hAnsi="Arial" w:cs="Arial"/>
          <w:i/>
          <w:color w:val="000000" w:themeColor="text1"/>
        </w:rPr>
        <w:t>M</w:t>
      </w:r>
      <w:r w:rsidRPr="00C821FE">
        <w:rPr>
          <w:rFonts w:ascii="Arial" w:hAnsi="Arial" w:cs="Arial"/>
          <w:i/>
          <w:color w:val="000000" w:themeColor="text1"/>
          <w:vertAlign w:val="subscript"/>
        </w:rPr>
        <w:t>2</w:t>
      </w:r>
      <w:r w:rsidRPr="00C821FE">
        <w:rPr>
          <w:rFonts w:ascii="Arial" w:hAnsi="Arial" w:cs="Arial"/>
          <w:i/>
          <w:color w:val="000000" w:themeColor="text1"/>
        </w:rPr>
        <w:t xml:space="preserve"> = 0,38 × 12 + 0,16 × 1 = 4,72 г</w:t>
      </w:r>
    </w:p>
    <w:p w14:paraId="426566F8" w14:textId="77777777" w:rsidR="00FE617D" w:rsidRPr="00C821FE" w:rsidRDefault="00FE617D" w:rsidP="00FE617D">
      <w:pPr>
        <w:pStyle w:val="KITNG"/>
        <w:spacing w:line="360" w:lineRule="auto"/>
        <w:ind w:firstLine="709"/>
        <w:rPr>
          <w:rFonts w:ascii="Arial" w:hAnsi="Arial" w:cs="Arial"/>
          <w:color w:val="000000" w:themeColor="text1"/>
        </w:rPr>
      </w:pPr>
      <w:r w:rsidRPr="00C821FE">
        <w:rPr>
          <w:rFonts w:ascii="Arial" w:hAnsi="Arial" w:cs="Arial"/>
          <w:color w:val="000000" w:themeColor="text1"/>
        </w:rPr>
        <w:t>Валовый выброс диоксида серы:</w:t>
      </w:r>
    </w:p>
    <w:p w14:paraId="472C1B99" w14:textId="77777777" w:rsidR="00FE617D" w:rsidRPr="00C821FE" w:rsidRDefault="00FE617D" w:rsidP="00FE617D">
      <w:pPr>
        <w:pStyle w:val="KITNG"/>
        <w:spacing w:line="360" w:lineRule="auto"/>
        <w:jc w:val="center"/>
        <w:rPr>
          <w:rFonts w:ascii="Arial" w:hAnsi="Arial" w:cs="Arial"/>
          <w:i/>
          <w:color w:val="000000" w:themeColor="text1"/>
        </w:rPr>
      </w:pPr>
      <w:r w:rsidRPr="00C821FE">
        <w:rPr>
          <w:rFonts w:ascii="Arial" w:hAnsi="Arial" w:cs="Arial"/>
          <w:i/>
          <w:color w:val="000000" w:themeColor="text1"/>
        </w:rPr>
        <w:t>М</w:t>
      </w:r>
      <w:r w:rsidRPr="00C821FE">
        <w:rPr>
          <w:rFonts w:ascii="Arial" w:hAnsi="Arial" w:cs="Arial"/>
          <w:i/>
          <w:color w:val="000000" w:themeColor="text1"/>
          <w:vertAlign w:val="subscript"/>
        </w:rPr>
        <w:t xml:space="preserve">п </w:t>
      </w:r>
      <w:r w:rsidRPr="00C821FE">
        <w:rPr>
          <w:rFonts w:ascii="Arial" w:hAnsi="Arial" w:cs="Arial"/>
          <w:i/>
          <w:color w:val="000000" w:themeColor="text1"/>
        </w:rPr>
        <w:t>= 0,5 × (5,46 + 4,26) × 20 × 80 × 10</w:t>
      </w:r>
      <w:r w:rsidRPr="00C821FE">
        <w:rPr>
          <w:rFonts w:ascii="Arial" w:hAnsi="Arial" w:cs="Arial"/>
          <w:i/>
          <w:color w:val="000000" w:themeColor="text1"/>
          <w:vertAlign w:val="superscript"/>
        </w:rPr>
        <w:t>-6</w:t>
      </w:r>
      <w:r w:rsidRPr="00C821FE">
        <w:rPr>
          <w:rFonts w:ascii="Arial" w:hAnsi="Arial" w:cs="Arial"/>
          <w:i/>
          <w:color w:val="000000" w:themeColor="text1"/>
        </w:rPr>
        <w:t xml:space="preserve"> = 0,00778 т/год</w:t>
      </w:r>
    </w:p>
    <w:p w14:paraId="022B9ED1" w14:textId="77777777" w:rsidR="00FE617D" w:rsidRPr="00C821FE" w:rsidRDefault="00FE617D" w:rsidP="00FE617D">
      <w:pPr>
        <w:pStyle w:val="KITNG"/>
        <w:spacing w:line="360" w:lineRule="auto"/>
        <w:jc w:val="center"/>
        <w:rPr>
          <w:rFonts w:ascii="Arial" w:hAnsi="Arial" w:cs="Arial"/>
          <w:i/>
          <w:color w:val="000000" w:themeColor="text1"/>
        </w:rPr>
      </w:pPr>
      <w:r w:rsidRPr="00C821FE">
        <w:rPr>
          <w:rFonts w:ascii="Arial" w:hAnsi="Arial" w:cs="Arial"/>
          <w:i/>
          <w:color w:val="000000" w:themeColor="text1"/>
        </w:rPr>
        <w:t>М</w:t>
      </w:r>
      <w:r w:rsidRPr="00C821FE">
        <w:rPr>
          <w:rFonts w:ascii="Arial" w:hAnsi="Arial" w:cs="Arial"/>
          <w:i/>
          <w:color w:val="000000" w:themeColor="text1"/>
          <w:vertAlign w:val="subscript"/>
        </w:rPr>
        <w:t xml:space="preserve">т </w:t>
      </w:r>
      <w:r w:rsidRPr="00C821FE">
        <w:rPr>
          <w:rFonts w:ascii="Arial" w:hAnsi="Arial" w:cs="Arial"/>
          <w:i/>
          <w:color w:val="000000" w:themeColor="text1"/>
        </w:rPr>
        <w:t>= 0,5 × (4,26 + 3,88) × 20 × 120 × 10</w:t>
      </w:r>
      <w:r w:rsidRPr="00C821FE">
        <w:rPr>
          <w:rFonts w:ascii="Arial" w:hAnsi="Arial" w:cs="Arial"/>
          <w:i/>
          <w:color w:val="000000" w:themeColor="text1"/>
          <w:vertAlign w:val="superscript"/>
        </w:rPr>
        <w:t>-6</w:t>
      </w:r>
      <w:r w:rsidRPr="00C821FE">
        <w:rPr>
          <w:rFonts w:ascii="Arial" w:hAnsi="Arial" w:cs="Arial"/>
          <w:i/>
          <w:color w:val="000000" w:themeColor="text1"/>
        </w:rPr>
        <w:t xml:space="preserve"> = 0,00977 т/год</w:t>
      </w:r>
    </w:p>
    <w:p w14:paraId="5E78706C" w14:textId="77777777" w:rsidR="00FE617D" w:rsidRPr="00C821FE" w:rsidRDefault="00FE617D" w:rsidP="00FE617D">
      <w:pPr>
        <w:pStyle w:val="KITNG"/>
        <w:spacing w:line="360" w:lineRule="auto"/>
        <w:jc w:val="center"/>
        <w:rPr>
          <w:rFonts w:ascii="Arial" w:hAnsi="Arial" w:cs="Arial"/>
          <w:i/>
          <w:color w:val="000000" w:themeColor="text1"/>
        </w:rPr>
      </w:pPr>
      <w:r w:rsidRPr="00C821FE">
        <w:rPr>
          <w:rFonts w:ascii="Arial" w:hAnsi="Arial" w:cs="Arial"/>
          <w:i/>
          <w:color w:val="000000" w:themeColor="text1"/>
        </w:rPr>
        <w:t>М</w:t>
      </w:r>
      <w:r w:rsidRPr="00C821FE">
        <w:rPr>
          <w:rFonts w:ascii="Arial" w:hAnsi="Arial" w:cs="Arial"/>
          <w:i/>
          <w:color w:val="000000" w:themeColor="text1"/>
          <w:vertAlign w:val="subscript"/>
        </w:rPr>
        <w:t xml:space="preserve">х </w:t>
      </w:r>
      <w:r w:rsidRPr="00C821FE">
        <w:rPr>
          <w:rFonts w:ascii="Arial" w:hAnsi="Arial" w:cs="Arial"/>
          <w:i/>
          <w:color w:val="000000" w:themeColor="text1"/>
        </w:rPr>
        <w:t>= 0,5 × (8,95+ 4,72) × 20 × 40 × 10</w:t>
      </w:r>
      <w:r w:rsidRPr="00C821FE">
        <w:rPr>
          <w:rFonts w:ascii="Arial" w:hAnsi="Arial" w:cs="Arial"/>
          <w:i/>
          <w:color w:val="000000" w:themeColor="text1"/>
          <w:vertAlign w:val="superscript"/>
        </w:rPr>
        <w:t>-6</w:t>
      </w:r>
      <w:r w:rsidRPr="00C821FE">
        <w:rPr>
          <w:rFonts w:ascii="Arial" w:hAnsi="Arial" w:cs="Arial"/>
          <w:i/>
          <w:color w:val="000000" w:themeColor="text1"/>
        </w:rPr>
        <w:t xml:space="preserve"> = 0,00547 т/год</w:t>
      </w:r>
    </w:p>
    <w:p w14:paraId="4D7DB76D" w14:textId="77777777" w:rsidR="00FE617D" w:rsidRPr="00C821FE" w:rsidRDefault="00FE617D" w:rsidP="00FE617D">
      <w:pPr>
        <w:pStyle w:val="KITNG"/>
        <w:spacing w:line="360" w:lineRule="auto"/>
        <w:jc w:val="center"/>
        <w:rPr>
          <w:rFonts w:ascii="Arial" w:hAnsi="Arial" w:cs="Arial"/>
          <w:i/>
          <w:color w:val="000000" w:themeColor="text1"/>
        </w:rPr>
      </w:pPr>
      <w:r w:rsidRPr="00C821FE">
        <w:rPr>
          <w:rFonts w:ascii="Arial" w:hAnsi="Arial" w:cs="Arial"/>
          <w:i/>
          <w:color w:val="000000" w:themeColor="text1"/>
        </w:rPr>
        <w:t>М</w:t>
      </w:r>
      <w:r w:rsidRPr="00C821FE">
        <w:rPr>
          <w:rFonts w:ascii="Arial" w:hAnsi="Arial" w:cs="Arial"/>
          <w:i/>
          <w:color w:val="000000" w:themeColor="text1"/>
          <w:vertAlign w:val="subscript"/>
        </w:rPr>
        <w:t>i</w:t>
      </w:r>
      <w:r w:rsidRPr="00C821FE">
        <w:rPr>
          <w:rFonts w:ascii="Arial" w:hAnsi="Arial" w:cs="Arial"/>
          <w:i/>
          <w:color w:val="000000" w:themeColor="text1"/>
        </w:rPr>
        <w:t xml:space="preserve"> = 0,00778 + 0,00977 + 0,00547 = 0,023 т/год</w:t>
      </w:r>
    </w:p>
    <w:p w14:paraId="6AF2B96C" w14:textId="77777777" w:rsidR="00FE617D" w:rsidRPr="00C821FE" w:rsidRDefault="00FE617D" w:rsidP="00FE617D">
      <w:pPr>
        <w:pStyle w:val="KITNG"/>
        <w:spacing w:line="360" w:lineRule="auto"/>
        <w:ind w:firstLine="709"/>
        <w:rPr>
          <w:rFonts w:ascii="Arial" w:hAnsi="Arial" w:cs="Arial"/>
          <w:color w:val="000000" w:themeColor="text1"/>
        </w:rPr>
      </w:pPr>
      <w:r w:rsidRPr="00C821FE">
        <w:rPr>
          <w:rFonts w:ascii="Arial" w:hAnsi="Arial" w:cs="Arial"/>
          <w:color w:val="000000" w:themeColor="text1"/>
        </w:rPr>
        <w:t>Максимально-разовый выброс диоксида серы:</w:t>
      </w:r>
    </w:p>
    <w:p w14:paraId="7CC0427E" w14:textId="77777777" w:rsidR="00FE617D" w:rsidRPr="00C821FE" w:rsidRDefault="00FE617D" w:rsidP="00FE617D">
      <w:pPr>
        <w:pStyle w:val="KITNG"/>
        <w:spacing w:line="360" w:lineRule="auto"/>
        <w:jc w:val="center"/>
        <w:rPr>
          <w:rFonts w:ascii="Arial" w:hAnsi="Arial" w:cs="Arial"/>
          <w:i/>
          <w:color w:val="000000" w:themeColor="text1"/>
        </w:rPr>
      </w:pPr>
      <w:r w:rsidRPr="00C821FE">
        <w:rPr>
          <w:rFonts w:ascii="Arial" w:hAnsi="Arial" w:cs="Arial"/>
          <w:i/>
          <w:color w:val="000000" w:themeColor="text1"/>
        </w:rPr>
        <w:t>G</w:t>
      </w:r>
      <w:r w:rsidRPr="00C821FE">
        <w:rPr>
          <w:rFonts w:ascii="Arial" w:hAnsi="Arial" w:cs="Arial"/>
          <w:i/>
          <w:color w:val="000000" w:themeColor="text1"/>
          <w:vertAlign w:val="subscript"/>
        </w:rPr>
        <w:t>i</w:t>
      </w:r>
      <w:r w:rsidRPr="00C821FE">
        <w:rPr>
          <w:rFonts w:ascii="Arial" w:hAnsi="Arial" w:cs="Arial"/>
          <w:i/>
          <w:color w:val="000000" w:themeColor="text1"/>
        </w:rPr>
        <w:t xml:space="preserve"> = 8,95 × 1 / 3600 = 0,0025 г/с</w:t>
      </w:r>
    </w:p>
    <w:p w14:paraId="76C3C917" w14:textId="77777777" w:rsidR="00FE617D" w:rsidRPr="00C821FE" w:rsidRDefault="00FE617D" w:rsidP="00FE617D">
      <w:pPr>
        <w:spacing w:line="360" w:lineRule="auto"/>
        <w:ind w:firstLine="709"/>
        <w:jc w:val="both"/>
        <w:rPr>
          <w:rFonts w:ascii="Arial" w:hAnsi="Arial" w:cs="Arial"/>
          <w:bCs/>
          <w:color w:val="000000" w:themeColor="text1"/>
          <w:sz w:val="24"/>
          <w:szCs w:val="24"/>
        </w:rPr>
      </w:pPr>
      <w:r w:rsidRPr="00C821FE">
        <w:rPr>
          <w:rFonts w:ascii="Arial" w:hAnsi="Arial" w:cs="Arial"/>
          <w:color w:val="000000" w:themeColor="text1"/>
          <w:sz w:val="24"/>
          <w:szCs w:val="24"/>
        </w:rPr>
        <w:t>Исходные данные</w:t>
      </w:r>
      <w:r w:rsidRPr="00C821FE">
        <w:rPr>
          <w:rFonts w:ascii="Arial" w:hAnsi="Arial" w:cs="Arial"/>
          <w:bCs/>
          <w:color w:val="000000" w:themeColor="text1"/>
          <w:sz w:val="24"/>
          <w:szCs w:val="24"/>
        </w:rPr>
        <w:t xml:space="preserve"> для расчета выбросов вредных веществ от ДВС спецтехники представлены в таблице А.11.2. </w:t>
      </w:r>
    </w:p>
    <w:p w14:paraId="50067828" w14:textId="77777777" w:rsidR="00FE617D" w:rsidRPr="00C821FE" w:rsidRDefault="00FE617D" w:rsidP="00CA3126">
      <w:pPr>
        <w:spacing w:line="360" w:lineRule="auto"/>
        <w:ind w:firstLine="709"/>
        <w:jc w:val="both"/>
        <w:rPr>
          <w:rFonts w:ascii="Arial" w:hAnsi="Arial" w:cs="Arial"/>
          <w:bCs/>
          <w:color w:val="000000" w:themeColor="text1"/>
          <w:sz w:val="24"/>
          <w:szCs w:val="24"/>
        </w:rPr>
      </w:pPr>
      <w:r w:rsidRPr="00C821FE">
        <w:rPr>
          <w:rFonts w:ascii="Arial" w:hAnsi="Arial" w:cs="Arial"/>
          <w:bCs/>
          <w:color w:val="000000" w:themeColor="text1"/>
          <w:sz w:val="24"/>
          <w:szCs w:val="24"/>
        </w:rPr>
        <w:t>Результаты расчета выбросов вредных веществ от ДВС спецтехники представлены в таблице А.11.3.</w:t>
      </w:r>
      <w:r w:rsidRPr="00C821FE">
        <w:rPr>
          <w:rFonts w:ascii="Arial" w:hAnsi="Arial" w:cs="Arial"/>
          <w:bCs/>
          <w:color w:val="000000" w:themeColor="text1"/>
          <w:sz w:val="24"/>
          <w:szCs w:val="24"/>
        </w:rPr>
        <w:br w:type="page"/>
      </w:r>
    </w:p>
    <w:p w14:paraId="233C79AA" w14:textId="77777777" w:rsidR="00FE617D" w:rsidRPr="00C821FE" w:rsidRDefault="00FE617D" w:rsidP="00FE617D">
      <w:pPr>
        <w:pStyle w:val="a8"/>
        <w:spacing w:after="0" w:line="360" w:lineRule="auto"/>
        <w:ind w:left="0" w:firstLine="708"/>
        <w:rPr>
          <w:rFonts w:cs="Arial"/>
          <w:bCs/>
          <w:color w:val="000000" w:themeColor="text1"/>
          <w:sz w:val="24"/>
          <w:szCs w:val="24"/>
        </w:rPr>
        <w:sectPr w:rsidR="00FE617D" w:rsidRPr="00C821FE">
          <w:pgSz w:w="11906" w:h="16838"/>
          <w:pgMar w:top="1134" w:right="567" w:bottom="1134" w:left="1418" w:header="709" w:footer="709" w:gutter="0"/>
          <w:cols w:space="720"/>
        </w:sectPr>
      </w:pPr>
    </w:p>
    <w:p w14:paraId="62142E25" w14:textId="77777777" w:rsidR="00FE617D" w:rsidRPr="00C821FE" w:rsidRDefault="00FE617D" w:rsidP="00FE617D">
      <w:pPr>
        <w:pStyle w:val="a8"/>
        <w:spacing w:after="0" w:line="360" w:lineRule="auto"/>
        <w:ind w:left="0" w:firstLine="708"/>
        <w:rPr>
          <w:rFonts w:cs="Arial"/>
          <w:bCs/>
          <w:color w:val="000000" w:themeColor="text1"/>
          <w:sz w:val="24"/>
          <w:szCs w:val="24"/>
        </w:rPr>
      </w:pPr>
      <w:r w:rsidRPr="00C821FE">
        <w:rPr>
          <w:rFonts w:cs="Arial"/>
          <w:bCs/>
          <w:color w:val="000000" w:themeColor="text1"/>
          <w:sz w:val="24"/>
          <w:szCs w:val="24"/>
        </w:rPr>
        <w:t>Таблица А.11.2– Исходные данные для расчета выбросов вредных веществ от ДВС спецтехники</w:t>
      </w:r>
    </w:p>
    <w:tbl>
      <w:tblPr>
        <w:tblW w:w="5000" w:type="pct"/>
        <w:tblLook w:val="04A0" w:firstRow="1" w:lastRow="0" w:firstColumn="1" w:lastColumn="0" w:noHBand="0" w:noVBand="1"/>
      </w:tblPr>
      <w:tblGrid>
        <w:gridCol w:w="1121"/>
        <w:gridCol w:w="1267"/>
        <w:gridCol w:w="397"/>
        <w:gridCol w:w="394"/>
        <w:gridCol w:w="406"/>
        <w:gridCol w:w="415"/>
        <w:gridCol w:w="406"/>
        <w:gridCol w:w="404"/>
        <w:gridCol w:w="1148"/>
        <w:gridCol w:w="815"/>
        <w:gridCol w:w="665"/>
        <w:gridCol w:w="401"/>
        <w:gridCol w:w="483"/>
        <w:gridCol w:w="394"/>
        <w:gridCol w:w="652"/>
        <w:gridCol w:w="830"/>
        <w:gridCol w:w="617"/>
        <w:gridCol w:w="706"/>
        <w:gridCol w:w="617"/>
        <w:gridCol w:w="617"/>
        <w:gridCol w:w="617"/>
        <w:gridCol w:w="528"/>
        <w:gridCol w:w="528"/>
        <w:gridCol w:w="641"/>
      </w:tblGrid>
      <w:tr w:rsidR="00FE617D" w:rsidRPr="00C821FE" w14:paraId="3BE2C253" w14:textId="77777777" w:rsidTr="00FE617D">
        <w:trPr>
          <w:trHeight w:val="300"/>
        </w:trPr>
        <w:tc>
          <w:tcPr>
            <w:tcW w:w="2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3B34E8"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ист. выделения</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697E99"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Тип подвижного состава</w:t>
            </w:r>
          </w:p>
        </w:tc>
        <w:tc>
          <w:tcPr>
            <w:tcW w:w="527"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2A9704"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Время прогрева машин,</w:t>
            </w:r>
            <w:r w:rsidRPr="00C821FE">
              <w:rPr>
                <w:rFonts w:ascii="Arial" w:hAnsi="Arial" w:cs="Arial"/>
                <w:b/>
                <w:bCs/>
                <w:color w:val="000000" w:themeColor="text1"/>
                <w:sz w:val="16"/>
                <w:szCs w:val="16"/>
              </w:rPr>
              <w:br/>
              <w:t xml:space="preserve"> t</w:t>
            </w:r>
            <w:r w:rsidRPr="00C821FE">
              <w:rPr>
                <w:rFonts w:ascii="Arial" w:hAnsi="Arial" w:cs="Arial"/>
                <w:b/>
                <w:bCs/>
                <w:color w:val="000000" w:themeColor="text1"/>
                <w:sz w:val="16"/>
                <w:szCs w:val="16"/>
                <w:vertAlign w:val="subscript"/>
              </w:rPr>
              <w:t>np</w:t>
            </w:r>
            <w:r w:rsidRPr="00C821FE">
              <w:rPr>
                <w:rFonts w:ascii="Arial" w:hAnsi="Arial" w:cs="Arial"/>
                <w:b/>
                <w:bCs/>
                <w:color w:val="000000" w:themeColor="text1"/>
                <w:sz w:val="16"/>
                <w:szCs w:val="16"/>
              </w:rPr>
              <w:t xml:space="preserve">  мин</w:t>
            </w:r>
          </w:p>
        </w:tc>
        <w:tc>
          <w:tcPr>
            <w:tcW w:w="536"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14:paraId="6FF0295A"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Средняя продолжи-тельность пуска, мин</w:t>
            </w:r>
          </w:p>
        </w:tc>
        <w:tc>
          <w:tcPr>
            <w:tcW w:w="3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6F44AC"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Время движения машины по территории</w:t>
            </w:r>
          </w:p>
        </w:tc>
        <w:tc>
          <w:tcPr>
            <w:tcW w:w="2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AA78BE"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Время работы на хол. ходу, </w:t>
            </w:r>
            <w:r w:rsidRPr="00C821FE">
              <w:rPr>
                <w:rFonts w:ascii="Arial" w:hAnsi="Arial" w:cs="Arial"/>
                <w:b/>
                <w:bCs/>
                <w:color w:val="000000" w:themeColor="text1"/>
                <w:sz w:val="16"/>
                <w:szCs w:val="16"/>
              </w:rPr>
              <w:br/>
              <w:t>мин</w:t>
            </w:r>
          </w:p>
        </w:tc>
        <w:tc>
          <w:tcPr>
            <w:tcW w:w="1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E6C70B"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Сред. </w:t>
            </w:r>
            <w:r w:rsidRPr="00C821FE">
              <w:rPr>
                <w:rFonts w:ascii="Arial" w:hAnsi="Arial" w:cs="Arial"/>
                <w:b/>
                <w:bCs/>
                <w:color w:val="000000" w:themeColor="text1"/>
                <w:sz w:val="16"/>
                <w:szCs w:val="16"/>
              </w:rPr>
              <w:br/>
              <w:t xml:space="preserve">кол-во, </w:t>
            </w:r>
            <w:r w:rsidRPr="00C821FE">
              <w:rPr>
                <w:rFonts w:ascii="Arial" w:hAnsi="Arial" w:cs="Arial"/>
                <w:b/>
                <w:bCs/>
                <w:color w:val="000000" w:themeColor="text1"/>
                <w:sz w:val="16"/>
                <w:szCs w:val="16"/>
              </w:rPr>
              <w:br/>
              <w:t xml:space="preserve">Nкв, шт. </w:t>
            </w:r>
          </w:p>
        </w:tc>
        <w:tc>
          <w:tcPr>
            <w:tcW w:w="535"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46EEFC6"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Кол-во рабочих дней, </w:t>
            </w:r>
            <w:r w:rsidRPr="00C821FE">
              <w:rPr>
                <w:rFonts w:ascii="Arial" w:hAnsi="Arial" w:cs="Arial"/>
                <w:b/>
                <w:bCs/>
                <w:color w:val="000000" w:themeColor="text1"/>
                <w:sz w:val="16"/>
                <w:szCs w:val="16"/>
              </w:rPr>
              <w:br/>
              <w:t xml:space="preserve">Dр, шт </w:t>
            </w:r>
          </w:p>
        </w:tc>
        <w:tc>
          <w:tcPr>
            <w:tcW w:w="1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F165A8"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Макс. кол-во за 1 час,  N</w:t>
            </w:r>
            <w:r w:rsidRPr="00C821FE">
              <w:rPr>
                <w:rFonts w:ascii="Arial" w:hAnsi="Arial" w:cs="Arial"/>
                <w:b/>
                <w:bCs/>
                <w:color w:val="000000" w:themeColor="text1"/>
                <w:sz w:val="16"/>
                <w:szCs w:val="16"/>
                <w:vertAlign w:val="superscript"/>
              </w:rPr>
              <w:t>i</w:t>
            </w:r>
            <w:r w:rsidRPr="00C821FE">
              <w:rPr>
                <w:rFonts w:ascii="Arial" w:hAnsi="Arial" w:cs="Arial"/>
                <w:b/>
                <w:bCs/>
                <w:color w:val="000000" w:themeColor="text1"/>
                <w:sz w:val="16"/>
                <w:szCs w:val="16"/>
                <w:vertAlign w:val="subscript"/>
              </w:rPr>
              <w:t>k</w:t>
            </w:r>
            <w:r w:rsidRPr="00C821FE">
              <w:rPr>
                <w:rFonts w:ascii="Arial" w:hAnsi="Arial" w:cs="Arial"/>
                <w:b/>
                <w:bCs/>
                <w:color w:val="000000" w:themeColor="text1"/>
                <w:sz w:val="16"/>
                <w:szCs w:val="16"/>
              </w:rPr>
              <w:t xml:space="preserve"> шт. </w:t>
            </w:r>
          </w:p>
        </w:tc>
        <w:tc>
          <w:tcPr>
            <w:tcW w:w="2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D5B8FE"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При-</w:t>
            </w:r>
            <w:r w:rsidRPr="00C821FE">
              <w:rPr>
                <w:rFonts w:ascii="Arial" w:hAnsi="Arial" w:cs="Arial"/>
                <w:b/>
                <w:bCs/>
                <w:color w:val="000000" w:themeColor="text1"/>
                <w:sz w:val="16"/>
                <w:szCs w:val="16"/>
              </w:rPr>
              <w:br/>
              <w:t>месь:</w:t>
            </w:r>
          </w:p>
        </w:tc>
        <w:tc>
          <w:tcPr>
            <w:tcW w:w="1667" w:type="pct"/>
            <w:gridSpan w:val="8"/>
            <w:tcBorders>
              <w:top w:val="single" w:sz="4" w:space="0" w:color="auto"/>
              <w:left w:val="nil"/>
              <w:bottom w:val="single" w:sz="4" w:space="0" w:color="auto"/>
              <w:right w:val="single" w:sz="4" w:space="0" w:color="auto"/>
            </w:tcBorders>
            <w:shd w:val="clear" w:color="auto" w:fill="auto"/>
            <w:noWrap/>
            <w:vAlign w:val="center"/>
            <w:hideMark/>
          </w:tcPr>
          <w:p w14:paraId="1B26D5BF"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Удельный выброс </w:t>
            </w:r>
          </w:p>
        </w:tc>
      </w:tr>
      <w:tr w:rsidR="00FE617D" w:rsidRPr="00C821FE" w14:paraId="2E4B639E" w14:textId="77777777" w:rsidTr="00FE617D">
        <w:trPr>
          <w:trHeight w:val="300"/>
        </w:trPr>
        <w:tc>
          <w:tcPr>
            <w:tcW w:w="293" w:type="pct"/>
            <w:vMerge/>
            <w:tcBorders>
              <w:top w:val="single" w:sz="4" w:space="0" w:color="auto"/>
              <w:left w:val="single" w:sz="4" w:space="0" w:color="auto"/>
              <w:bottom w:val="single" w:sz="4" w:space="0" w:color="auto"/>
              <w:right w:val="single" w:sz="4" w:space="0" w:color="auto"/>
            </w:tcBorders>
            <w:vAlign w:val="center"/>
            <w:hideMark/>
          </w:tcPr>
          <w:p w14:paraId="0545BE00" w14:textId="77777777" w:rsidR="00FE617D" w:rsidRPr="00C821FE" w:rsidRDefault="00FE617D" w:rsidP="00FE617D">
            <w:pPr>
              <w:rPr>
                <w:rFonts w:ascii="Arial" w:hAnsi="Arial" w:cs="Arial"/>
                <w:b/>
                <w:bCs/>
                <w:color w:val="000000" w:themeColor="text1"/>
                <w:sz w:val="16"/>
                <w:szCs w:val="16"/>
              </w:rPr>
            </w:pPr>
          </w:p>
        </w:tc>
        <w:tc>
          <w:tcPr>
            <w:tcW w:w="332" w:type="pct"/>
            <w:vMerge/>
            <w:tcBorders>
              <w:top w:val="single" w:sz="4" w:space="0" w:color="auto"/>
              <w:left w:val="single" w:sz="4" w:space="0" w:color="auto"/>
              <w:bottom w:val="single" w:sz="4" w:space="0" w:color="auto"/>
              <w:right w:val="single" w:sz="4" w:space="0" w:color="auto"/>
            </w:tcBorders>
            <w:vAlign w:val="center"/>
            <w:hideMark/>
          </w:tcPr>
          <w:p w14:paraId="5F96C34A" w14:textId="77777777" w:rsidR="00FE617D" w:rsidRPr="00C821FE" w:rsidRDefault="00FE617D" w:rsidP="00FE617D">
            <w:pPr>
              <w:rPr>
                <w:rFonts w:ascii="Arial" w:hAnsi="Arial" w:cs="Arial"/>
                <w:b/>
                <w:bCs/>
                <w:color w:val="000000" w:themeColor="text1"/>
                <w:sz w:val="16"/>
                <w:szCs w:val="16"/>
              </w:rPr>
            </w:pPr>
          </w:p>
        </w:tc>
        <w:tc>
          <w:tcPr>
            <w:tcW w:w="527" w:type="pct"/>
            <w:gridSpan w:val="3"/>
            <w:vMerge/>
            <w:tcBorders>
              <w:top w:val="single" w:sz="4" w:space="0" w:color="auto"/>
              <w:left w:val="single" w:sz="4" w:space="0" w:color="auto"/>
              <w:bottom w:val="single" w:sz="4" w:space="0" w:color="000000"/>
              <w:right w:val="single" w:sz="4" w:space="0" w:color="000000"/>
            </w:tcBorders>
            <w:vAlign w:val="center"/>
            <w:hideMark/>
          </w:tcPr>
          <w:p w14:paraId="35CEDE0D" w14:textId="77777777" w:rsidR="00FE617D" w:rsidRPr="00C821FE" w:rsidRDefault="00FE617D" w:rsidP="00FE617D">
            <w:pPr>
              <w:rPr>
                <w:rFonts w:ascii="Arial" w:hAnsi="Arial" w:cs="Arial"/>
                <w:b/>
                <w:bCs/>
                <w:color w:val="000000" w:themeColor="text1"/>
                <w:sz w:val="16"/>
                <w:szCs w:val="16"/>
              </w:rPr>
            </w:pPr>
          </w:p>
        </w:tc>
        <w:tc>
          <w:tcPr>
            <w:tcW w:w="536" w:type="pct"/>
            <w:gridSpan w:val="3"/>
            <w:vMerge/>
            <w:tcBorders>
              <w:top w:val="single" w:sz="4" w:space="0" w:color="auto"/>
              <w:left w:val="single" w:sz="4" w:space="0" w:color="auto"/>
              <w:bottom w:val="nil"/>
              <w:right w:val="single" w:sz="4" w:space="0" w:color="000000"/>
            </w:tcBorders>
            <w:vAlign w:val="center"/>
            <w:hideMark/>
          </w:tcPr>
          <w:p w14:paraId="5C296F57" w14:textId="77777777" w:rsidR="00FE617D" w:rsidRPr="00C821FE" w:rsidRDefault="00FE617D" w:rsidP="00FE617D">
            <w:pPr>
              <w:rPr>
                <w:rFonts w:ascii="Arial" w:hAnsi="Arial" w:cs="Arial"/>
                <w:b/>
                <w:bCs/>
                <w:color w:val="000000" w:themeColor="text1"/>
                <w:sz w:val="16"/>
                <w:szCs w:val="16"/>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3CA1358C" w14:textId="77777777" w:rsidR="00FE617D" w:rsidRPr="00C821FE" w:rsidRDefault="00FE617D" w:rsidP="00FE617D">
            <w:pPr>
              <w:rPr>
                <w:rFonts w:ascii="Arial" w:hAnsi="Arial" w:cs="Arial"/>
                <w:b/>
                <w:bCs/>
                <w:color w:val="000000" w:themeColor="text1"/>
                <w:sz w:val="16"/>
                <w:szCs w:val="16"/>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14:paraId="0F9006A4" w14:textId="77777777" w:rsidR="00FE617D" w:rsidRPr="00C821FE" w:rsidRDefault="00FE617D" w:rsidP="00FE617D">
            <w:pPr>
              <w:rPr>
                <w:rFonts w:ascii="Arial" w:hAnsi="Arial" w:cs="Arial"/>
                <w:b/>
                <w:bCs/>
                <w:color w:val="000000" w:themeColor="text1"/>
                <w:sz w:val="16"/>
                <w:szCs w:val="16"/>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235B7FB2" w14:textId="77777777" w:rsidR="00FE617D" w:rsidRPr="00C821FE" w:rsidRDefault="00FE617D" w:rsidP="00FE617D">
            <w:pPr>
              <w:rPr>
                <w:rFonts w:ascii="Arial" w:hAnsi="Arial" w:cs="Arial"/>
                <w:b/>
                <w:bCs/>
                <w:color w:val="000000" w:themeColor="text1"/>
                <w:sz w:val="16"/>
                <w:szCs w:val="16"/>
              </w:rPr>
            </w:pPr>
          </w:p>
        </w:tc>
        <w:tc>
          <w:tcPr>
            <w:tcW w:w="535" w:type="pct"/>
            <w:gridSpan w:val="3"/>
            <w:vMerge/>
            <w:tcBorders>
              <w:top w:val="single" w:sz="4" w:space="0" w:color="auto"/>
              <w:left w:val="single" w:sz="4" w:space="0" w:color="auto"/>
              <w:bottom w:val="single" w:sz="4" w:space="0" w:color="000000"/>
              <w:right w:val="single" w:sz="4" w:space="0" w:color="000000"/>
            </w:tcBorders>
            <w:vAlign w:val="center"/>
            <w:hideMark/>
          </w:tcPr>
          <w:p w14:paraId="083E9966" w14:textId="77777777" w:rsidR="00FE617D" w:rsidRPr="00C821FE" w:rsidRDefault="00FE617D" w:rsidP="00FE617D">
            <w:pPr>
              <w:rPr>
                <w:rFonts w:ascii="Arial" w:hAnsi="Arial" w:cs="Arial"/>
                <w:b/>
                <w:bCs/>
                <w:color w:val="000000" w:themeColor="text1"/>
                <w:sz w:val="16"/>
                <w:szCs w:val="16"/>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648F8757" w14:textId="77777777" w:rsidR="00FE617D" w:rsidRPr="00C821FE" w:rsidRDefault="00FE617D" w:rsidP="00FE617D">
            <w:pPr>
              <w:rPr>
                <w:rFonts w:ascii="Arial" w:hAnsi="Arial" w:cs="Arial"/>
                <w:b/>
                <w:bCs/>
                <w:color w:val="000000" w:themeColor="text1"/>
                <w:sz w:val="16"/>
                <w:szCs w:val="16"/>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14:paraId="7147F1AA" w14:textId="77777777" w:rsidR="00FE617D" w:rsidRPr="00C821FE" w:rsidRDefault="00FE617D" w:rsidP="00FE617D">
            <w:pPr>
              <w:rPr>
                <w:rFonts w:ascii="Arial" w:hAnsi="Arial" w:cs="Arial"/>
                <w:b/>
                <w:bCs/>
                <w:color w:val="000000" w:themeColor="text1"/>
                <w:sz w:val="16"/>
                <w:szCs w:val="16"/>
              </w:rPr>
            </w:pPr>
          </w:p>
        </w:tc>
        <w:tc>
          <w:tcPr>
            <w:tcW w:w="208" w:type="pct"/>
            <w:vMerge w:val="restart"/>
            <w:tcBorders>
              <w:top w:val="nil"/>
              <w:left w:val="single" w:sz="4" w:space="0" w:color="auto"/>
              <w:bottom w:val="single" w:sz="4" w:space="0" w:color="auto"/>
              <w:right w:val="single" w:sz="4" w:space="0" w:color="auto"/>
            </w:tcBorders>
            <w:shd w:val="clear" w:color="auto" w:fill="auto"/>
            <w:vAlign w:val="center"/>
            <w:hideMark/>
          </w:tcPr>
          <w:p w14:paraId="700EF786"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пуск</w:t>
            </w:r>
          </w:p>
        </w:tc>
        <w:tc>
          <w:tcPr>
            <w:tcW w:w="625" w:type="pct"/>
            <w:gridSpan w:val="3"/>
            <w:tcBorders>
              <w:top w:val="single" w:sz="4" w:space="0" w:color="auto"/>
              <w:left w:val="nil"/>
              <w:bottom w:val="single" w:sz="4" w:space="0" w:color="auto"/>
              <w:right w:val="single" w:sz="4" w:space="0" w:color="000000"/>
            </w:tcBorders>
            <w:shd w:val="clear" w:color="auto" w:fill="auto"/>
            <w:vAlign w:val="center"/>
            <w:hideMark/>
          </w:tcPr>
          <w:p w14:paraId="093AB7C2"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прогрев,</w:t>
            </w:r>
            <w:r w:rsidRPr="00C821FE">
              <w:rPr>
                <w:rFonts w:ascii="Arial" w:hAnsi="Arial" w:cs="Arial"/>
                <w:b/>
                <w:bCs/>
                <w:color w:val="000000" w:themeColor="text1"/>
                <w:sz w:val="16"/>
                <w:szCs w:val="16"/>
              </w:rPr>
              <w:br/>
              <w:t xml:space="preserve"> m</w:t>
            </w:r>
            <w:r w:rsidRPr="00C821FE">
              <w:rPr>
                <w:rFonts w:ascii="Arial" w:hAnsi="Arial" w:cs="Arial"/>
                <w:b/>
                <w:bCs/>
                <w:color w:val="000000" w:themeColor="text1"/>
                <w:sz w:val="16"/>
                <w:szCs w:val="16"/>
                <w:vertAlign w:val="subscript"/>
              </w:rPr>
              <w:t>прiк</w:t>
            </w:r>
            <w:r w:rsidRPr="00C821FE">
              <w:rPr>
                <w:rFonts w:ascii="Arial" w:hAnsi="Arial" w:cs="Arial"/>
                <w:b/>
                <w:bCs/>
                <w:color w:val="000000" w:themeColor="text1"/>
                <w:sz w:val="16"/>
                <w:szCs w:val="16"/>
              </w:rPr>
              <w:t>, г/мин</w:t>
            </w:r>
          </w:p>
        </w:tc>
        <w:tc>
          <w:tcPr>
            <w:tcW w:w="625" w:type="pct"/>
            <w:gridSpan w:val="3"/>
            <w:tcBorders>
              <w:top w:val="single" w:sz="4" w:space="0" w:color="auto"/>
              <w:left w:val="nil"/>
              <w:bottom w:val="single" w:sz="4" w:space="0" w:color="auto"/>
              <w:right w:val="single" w:sz="4" w:space="0" w:color="000000"/>
            </w:tcBorders>
            <w:shd w:val="clear" w:color="auto" w:fill="auto"/>
            <w:vAlign w:val="center"/>
            <w:hideMark/>
          </w:tcPr>
          <w:p w14:paraId="2CA84C7E"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движение, </w:t>
            </w:r>
            <w:r w:rsidRPr="00C821FE">
              <w:rPr>
                <w:rFonts w:ascii="Arial" w:hAnsi="Arial" w:cs="Arial"/>
                <w:b/>
                <w:bCs/>
                <w:color w:val="000000" w:themeColor="text1"/>
                <w:sz w:val="16"/>
                <w:szCs w:val="16"/>
              </w:rPr>
              <w:br/>
              <w:t>M</w:t>
            </w:r>
            <w:r w:rsidRPr="00C821FE">
              <w:rPr>
                <w:rFonts w:ascii="Arial" w:hAnsi="Arial" w:cs="Arial"/>
                <w:b/>
                <w:bCs/>
                <w:color w:val="000000" w:themeColor="text1"/>
                <w:sz w:val="16"/>
                <w:szCs w:val="16"/>
                <w:vertAlign w:val="subscript"/>
              </w:rPr>
              <w:t xml:space="preserve">Liк </w:t>
            </w:r>
            <w:r w:rsidRPr="00C821FE">
              <w:rPr>
                <w:rFonts w:ascii="Arial" w:hAnsi="Arial" w:cs="Arial"/>
                <w:b/>
                <w:bCs/>
                <w:color w:val="000000" w:themeColor="text1"/>
                <w:sz w:val="16"/>
                <w:szCs w:val="16"/>
              </w:rPr>
              <w:t xml:space="preserve">г/км, </w:t>
            </w:r>
          </w:p>
        </w:tc>
        <w:tc>
          <w:tcPr>
            <w:tcW w:w="208" w:type="pct"/>
            <w:vMerge w:val="restart"/>
            <w:tcBorders>
              <w:top w:val="nil"/>
              <w:left w:val="single" w:sz="4" w:space="0" w:color="auto"/>
              <w:bottom w:val="single" w:sz="4" w:space="0" w:color="auto"/>
              <w:right w:val="single" w:sz="4" w:space="0" w:color="auto"/>
            </w:tcBorders>
            <w:shd w:val="clear" w:color="auto" w:fill="auto"/>
            <w:vAlign w:val="center"/>
            <w:hideMark/>
          </w:tcPr>
          <w:p w14:paraId="4F8B4E65"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 xml:space="preserve">хол. ход, </w:t>
            </w:r>
            <w:r w:rsidRPr="00C821FE">
              <w:rPr>
                <w:rFonts w:ascii="Arial" w:hAnsi="Arial" w:cs="Arial"/>
                <w:b/>
                <w:bCs/>
                <w:color w:val="000000" w:themeColor="text1"/>
                <w:sz w:val="16"/>
                <w:szCs w:val="16"/>
              </w:rPr>
              <w:br/>
              <w:t>m</w:t>
            </w:r>
            <w:r w:rsidRPr="00C821FE">
              <w:rPr>
                <w:rFonts w:ascii="Arial" w:hAnsi="Arial" w:cs="Arial"/>
                <w:b/>
                <w:bCs/>
                <w:color w:val="000000" w:themeColor="text1"/>
                <w:sz w:val="16"/>
                <w:szCs w:val="16"/>
                <w:vertAlign w:val="subscript"/>
              </w:rPr>
              <w:t>ххiк</w:t>
            </w:r>
            <w:r w:rsidRPr="00C821FE">
              <w:rPr>
                <w:rFonts w:ascii="Arial" w:hAnsi="Arial" w:cs="Arial"/>
                <w:b/>
                <w:bCs/>
                <w:color w:val="000000" w:themeColor="text1"/>
                <w:sz w:val="16"/>
                <w:szCs w:val="16"/>
              </w:rPr>
              <w:t>, г/мин</w:t>
            </w:r>
          </w:p>
        </w:tc>
      </w:tr>
      <w:tr w:rsidR="00FE617D" w:rsidRPr="00C821FE" w14:paraId="5446233C" w14:textId="77777777" w:rsidTr="00FE617D">
        <w:trPr>
          <w:trHeight w:val="70"/>
        </w:trPr>
        <w:tc>
          <w:tcPr>
            <w:tcW w:w="293" w:type="pct"/>
            <w:vMerge/>
            <w:tcBorders>
              <w:top w:val="single" w:sz="4" w:space="0" w:color="auto"/>
              <w:left w:val="single" w:sz="4" w:space="0" w:color="auto"/>
              <w:bottom w:val="single" w:sz="4" w:space="0" w:color="auto"/>
              <w:right w:val="single" w:sz="4" w:space="0" w:color="auto"/>
            </w:tcBorders>
            <w:vAlign w:val="center"/>
            <w:hideMark/>
          </w:tcPr>
          <w:p w14:paraId="1D395F98" w14:textId="77777777" w:rsidR="00FE617D" w:rsidRPr="00C821FE" w:rsidRDefault="00FE617D" w:rsidP="00FE617D">
            <w:pPr>
              <w:rPr>
                <w:rFonts w:ascii="Arial" w:hAnsi="Arial" w:cs="Arial"/>
                <w:b/>
                <w:bCs/>
                <w:color w:val="000000" w:themeColor="text1"/>
                <w:sz w:val="16"/>
                <w:szCs w:val="16"/>
              </w:rPr>
            </w:pPr>
          </w:p>
        </w:tc>
        <w:tc>
          <w:tcPr>
            <w:tcW w:w="332" w:type="pct"/>
            <w:vMerge/>
            <w:tcBorders>
              <w:top w:val="single" w:sz="4" w:space="0" w:color="auto"/>
              <w:left w:val="single" w:sz="4" w:space="0" w:color="auto"/>
              <w:bottom w:val="single" w:sz="4" w:space="0" w:color="auto"/>
              <w:right w:val="single" w:sz="4" w:space="0" w:color="auto"/>
            </w:tcBorders>
            <w:vAlign w:val="center"/>
            <w:hideMark/>
          </w:tcPr>
          <w:p w14:paraId="3D1510BA" w14:textId="77777777" w:rsidR="00FE617D" w:rsidRPr="00C821FE" w:rsidRDefault="00FE617D" w:rsidP="00FE617D">
            <w:pPr>
              <w:rPr>
                <w:rFonts w:ascii="Arial" w:hAnsi="Arial" w:cs="Arial"/>
                <w:b/>
                <w:bCs/>
                <w:color w:val="000000" w:themeColor="text1"/>
                <w:sz w:val="16"/>
                <w:szCs w:val="16"/>
              </w:rPr>
            </w:pPr>
          </w:p>
        </w:tc>
        <w:tc>
          <w:tcPr>
            <w:tcW w:w="175" w:type="pct"/>
            <w:tcBorders>
              <w:top w:val="nil"/>
              <w:left w:val="nil"/>
              <w:bottom w:val="single" w:sz="4" w:space="0" w:color="auto"/>
              <w:right w:val="single" w:sz="4" w:space="0" w:color="auto"/>
            </w:tcBorders>
            <w:shd w:val="clear" w:color="auto" w:fill="auto"/>
            <w:vAlign w:val="center"/>
            <w:hideMark/>
          </w:tcPr>
          <w:p w14:paraId="6C2F867C"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П</w:t>
            </w:r>
          </w:p>
        </w:tc>
        <w:tc>
          <w:tcPr>
            <w:tcW w:w="174" w:type="pct"/>
            <w:tcBorders>
              <w:top w:val="nil"/>
              <w:left w:val="nil"/>
              <w:bottom w:val="single" w:sz="4" w:space="0" w:color="auto"/>
              <w:right w:val="single" w:sz="4" w:space="0" w:color="auto"/>
            </w:tcBorders>
            <w:shd w:val="clear" w:color="auto" w:fill="auto"/>
            <w:vAlign w:val="center"/>
            <w:hideMark/>
          </w:tcPr>
          <w:p w14:paraId="764737DB"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w:t>
            </w:r>
          </w:p>
        </w:tc>
        <w:tc>
          <w:tcPr>
            <w:tcW w:w="178" w:type="pct"/>
            <w:tcBorders>
              <w:top w:val="nil"/>
              <w:left w:val="nil"/>
              <w:bottom w:val="single" w:sz="4" w:space="0" w:color="auto"/>
              <w:right w:val="single" w:sz="4" w:space="0" w:color="auto"/>
            </w:tcBorders>
            <w:shd w:val="clear" w:color="auto" w:fill="auto"/>
            <w:vAlign w:val="center"/>
            <w:hideMark/>
          </w:tcPr>
          <w:p w14:paraId="2536D3A8"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Х</w:t>
            </w:r>
          </w:p>
        </w:tc>
        <w:tc>
          <w:tcPr>
            <w:tcW w:w="181" w:type="pct"/>
            <w:tcBorders>
              <w:top w:val="single" w:sz="4" w:space="0" w:color="auto"/>
              <w:left w:val="nil"/>
              <w:bottom w:val="single" w:sz="4" w:space="0" w:color="auto"/>
              <w:right w:val="single" w:sz="4" w:space="0" w:color="auto"/>
            </w:tcBorders>
            <w:shd w:val="clear" w:color="auto" w:fill="auto"/>
            <w:vAlign w:val="center"/>
            <w:hideMark/>
          </w:tcPr>
          <w:p w14:paraId="43629AB0"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П</w:t>
            </w:r>
          </w:p>
        </w:tc>
        <w:tc>
          <w:tcPr>
            <w:tcW w:w="178" w:type="pct"/>
            <w:tcBorders>
              <w:top w:val="single" w:sz="4" w:space="0" w:color="auto"/>
              <w:left w:val="nil"/>
              <w:bottom w:val="single" w:sz="4" w:space="0" w:color="auto"/>
              <w:right w:val="single" w:sz="4" w:space="0" w:color="auto"/>
            </w:tcBorders>
            <w:shd w:val="clear" w:color="auto" w:fill="auto"/>
            <w:vAlign w:val="center"/>
            <w:hideMark/>
          </w:tcPr>
          <w:p w14:paraId="38D536CB"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w:t>
            </w:r>
          </w:p>
        </w:tc>
        <w:tc>
          <w:tcPr>
            <w:tcW w:w="177" w:type="pct"/>
            <w:tcBorders>
              <w:top w:val="single" w:sz="4" w:space="0" w:color="auto"/>
              <w:left w:val="nil"/>
              <w:bottom w:val="single" w:sz="4" w:space="0" w:color="auto"/>
              <w:right w:val="single" w:sz="4" w:space="0" w:color="auto"/>
            </w:tcBorders>
            <w:shd w:val="clear" w:color="auto" w:fill="auto"/>
            <w:vAlign w:val="center"/>
            <w:hideMark/>
          </w:tcPr>
          <w:p w14:paraId="66A3CFF4"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Х</w:t>
            </w: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356DA50C" w14:textId="77777777" w:rsidR="00FE617D" w:rsidRPr="00C821FE" w:rsidRDefault="00FE617D" w:rsidP="00FE617D">
            <w:pPr>
              <w:rPr>
                <w:rFonts w:ascii="Arial" w:hAnsi="Arial" w:cs="Arial"/>
                <w:b/>
                <w:bCs/>
                <w:color w:val="000000" w:themeColor="text1"/>
                <w:sz w:val="16"/>
                <w:szCs w:val="16"/>
              </w:rPr>
            </w:pPr>
          </w:p>
        </w:tc>
        <w:tc>
          <w:tcPr>
            <w:tcW w:w="209" w:type="pct"/>
            <w:vMerge/>
            <w:tcBorders>
              <w:top w:val="single" w:sz="4" w:space="0" w:color="auto"/>
              <w:left w:val="single" w:sz="4" w:space="0" w:color="auto"/>
              <w:bottom w:val="single" w:sz="4" w:space="0" w:color="auto"/>
              <w:right w:val="single" w:sz="4" w:space="0" w:color="auto"/>
            </w:tcBorders>
            <w:vAlign w:val="center"/>
            <w:hideMark/>
          </w:tcPr>
          <w:p w14:paraId="4A619C4B" w14:textId="77777777" w:rsidR="00FE617D" w:rsidRPr="00C821FE" w:rsidRDefault="00FE617D" w:rsidP="00FE617D">
            <w:pPr>
              <w:rPr>
                <w:rFonts w:ascii="Arial" w:hAnsi="Arial" w:cs="Arial"/>
                <w:b/>
                <w:bCs/>
                <w:color w:val="000000" w:themeColor="text1"/>
                <w:sz w:val="16"/>
                <w:szCs w:val="16"/>
              </w:rPr>
            </w:pP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1DB5C868" w14:textId="77777777" w:rsidR="00FE617D" w:rsidRPr="00C821FE" w:rsidRDefault="00FE617D" w:rsidP="00FE617D">
            <w:pPr>
              <w:rPr>
                <w:rFonts w:ascii="Arial" w:hAnsi="Arial" w:cs="Arial"/>
                <w:b/>
                <w:bCs/>
                <w:color w:val="000000" w:themeColor="text1"/>
                <w:sz w:val="16"/>
                <w:szCs w:val="16"/>
              </w:rPr>
            </w:pPr>
          </w:p>
        </w:tc>
        <w:tc>
          <w:tcPr>
            <w:tcW w:w="176" w:type="pct"/>
            <w:tcBorders>
              <w:top w:val="nil"/>
              <w:left w:val="nil"/>
              <w:bottom w:val="single" w:sz="4" w:space="0" w:color="auto"/>
              <w:right w:val="single" w:sz="4" w:space="0" w:color="auto"/>
            </w:tcBorders>
            <w:shd w:val="clear" w:color="auto" w:fill="auto"/>
            <w:vAlign w:val="center"/>
            <w:hideMark/>
          </w:tcPr>
          <w:p w14:paraId="61D60B7B"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П</w:t>
            </w:r>
          </w:p>
        </w:tc>
        <w:tc>
          <w:tcPr>
            <w:tcW w:w="183" w:type="pct"/>
            <w:tcBorders>
              <w:top w:val="nil"/>
              <w:left w:val="nil"/>
              <w:bottom w:val="single" w:sz="4" w:space="0" w:color="auto"/>
              <w:right w:val="single" w:sz="4" w:space="0" w:color="auto"/>
            </w:tcBorders>
            <w:shd w:val="clear" w:color="auto" w:fill="auto"/>
            <w:vAlign w:val="center"/>
            <w:hideMark/>
          </w:tcPr>
          <w:p w14:paraId="6B835562"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w:t>
            </w:r>
          </w:p>
        </w:tc>
        <w:tc>
          <w:tcPr>
            <w:tcW w:w="176" w:type="pct"/>
            <w:tcBorders>
              <w:top w:val="nil"/>
              <w:left w:val="nil"/>
              <w:bottom w:val="single" w:sz="4" w:space="0" w:color="auto"/>
              <w:right w:val="single" w:sz="4" w:space="0" w:color="auto"/>
            </w:tcBorders>
            <w:shd w:val="clear" w:color="auto" w:fill="auto"/>
            <w:vAlign w:val="center"/>
            <w:hideMark/>
          </w:tcPr>
          <w:p w14:paraId="286F796E"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Х</w:t>
            </w:r>
          </w:p>
        </w:tc>
        <w:tc>
          <w:tcPr>
            <w:tcW w:w="194" w:type="pct"/>
            <w:vMerge/>
            <w:tcBorders>
              <w:top w:val="single" w:sz="4" w:space="0" w:color="auto"/>
              <w:left w:val="single" w:sz="4" w:space="0" w:color="auto"/>
              <w:bottom w:val="single" w:sz="4" w:space="0" w:color="auto"/>
              <w:right w:val="single" w:sz="4" w:space="0" w:color="auto"/>
            </w:tcBorders>
            <w:vAlign w:val="center"/>
            <w:hideMark/>
          </w:tcPr>
          <w:p w14:paraId="579228EE" w14:textId="77777777" w:rsidR="00FE617D" w:rsidRPr="00C821FE" w:rsidRDefault="00FE617D" w:rsidP="00FE617D">
            <w:pPr>
              <w:rPr>
                <w:rFonts w:ascii="Arial" w:hAnsi="Arial" w:cs="Arial"/>
                <w:b/>
                <w:bCs/>
                <w:color w:val="000000" w:themeColor="text1"/>
                <w:sz w:val="16"/>
                <w:szCs w:val="16"/>
              </w:rPr>
            </w:pPr>
          </w:p>
        </w:tc>
        <w:tc>
          <w:tcPr>
            <w:tcW w:w="214" w:type="pct"/>
            <w:vMerge/>
            <w:tcBorders>
              <w:top w:val="single" w:sz="4" w:space="0" w:color="auto"/>
              <w:left w:val="single" w:sz="4" w:space="0" w:color="auto"/>
              <w:bottom w:val="single" w:sz="4" w:space="0" w:color="auto"/>
              <w:right w:val="single" w:sz="4" w:space="0" w:color="auto"/>
            </w:tcBorders>
            <w:vAlign w:val="center"/>
            <w:hideMark/>
          </w:tcPr>
          <w:p w14:paraId="1D39269A" w14:textId="77777777" w:rsidR="00FE617D" w:rsidRPr="00C821FE" w:rsidRDefault="00FE617D" w:rsidP="00FE617D">
            <w:pPr>
              <w:rPr>
                <w:rFonts w:ascii="Arial" w:hAnsi="Arial" w:cs="Arial"/>
                <w:b/>
                <w:bCs/>
                <w:color w:val="000000" w:themeColor="text1"/>
                <w:sz w:val="16"/>
                <w:szCs w:val="16"/>
              </w:rPr>
            </w:pPr>
          </w:p>
        </w:tc>
        <w:tc>
          <w:tcPr>
            <w:tcW w:w="208" w:type="pct"/>
            <w:vMerge/>
            <w:tcBorders>
              <w:top w:val="nil"/>
              <w:left w:val="single" w:sz="4" w:space="0" w:color="auto"/>
              <w:bottom w:val="single" w:sz="4" w:space="0" w:color="auto"/>
              <w:right w:val="single" w:sz="4" w:space="0" w:color="auto"/>
            </w:tcBorders>
            <w:vAlign w:val="center"/>
            <w:hideMark/>
          </w:tcPr>
          <w:p w14:paraId="348AAA41" w14:textId="77777777" w:rsidR="00FE617D" w:rsidRPr="00C821FE" w:rsidRDefault="00FE617D" w:rsidP="00FE617D">
            <w:pPr>
              <w:rPr>
                <w:rFonts w:ascii="Arial" w:hAnsi="Arial" w:cs="Arial"/>
                <w:b/>
                <w:bCs/>
                <w:color w:val="000000" w:themeColor="text1"/>
                <w:sz w:val="16"/>
                <w:szCs w:val="16"/>
              </w:rPr>
            </w:pPr>
          </w:p>
        </w:tc>
        <w:tc>
          <w:tcPr>
            <w:tcW w:w="208" w:type="pct"/>
            <w:tcBorders>
              <w:top w:val="nil"/>
              <w:left w:val="nil"/>
              <w:bottom w:val="single" w:sz="4" w:space="0" w:color="auto"/>
              <w:right w:val="single" w:sz="4" w:space="0" w:color="auto"/>
            </w:tcBorders>
            <w:shd w:val="clear" w:color="auto" w:fill="auto"/>
            <w:vAlign w:val="center"/>
            <w:hideMark/>
          </w:tcPr>
          <w:p w14:paraId="46B23DF4"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П</w:t>
            </w:r>
          </w:p>
        </w:tc>
        <w:tc>
          <w:tcPr>
            <w:tcW w:w="208" w:type="pct"/>
            <w:tcBorders>
              <w:top w:val="nil"/>
              <w:left w:val="nil"/>
              <w:bottom w:val="single" w:sz="4" w:space="0" w:color="auto"/>
              <w:right w:val="single" w:sz="4" w:space="0" w:color="auto"/>
            </w:tcBorders>
            <w:shd w:val="clear" w:color="auto" w:fill="auto"/>
            <w:vAlign w:val="center"/>
            <w:hideMark/>
          </w:tcPr>
          <w:p w14:paraId="3EFF9847"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w:t>
            </w:r>
          </w:p>
        </w:tc>
        <w:tc>
          <w:tcPr>
            <w:tcW w:w="208" w:type="pct"/>
            <w:tcBorders>
              <w:top w:val="nil"/>
              <w:left w:val="nil"/>
              <w:bottom w:val="single" w:sz="4" w:space="0" w:color="auto"/>
              <w:right w:val="single" w:sz="4" w:space="0" w:color="auto"/>
            </w:tcBorders>
            <w:shd w:val="clear" w:color="auto" w:fill="auto"/>
            <w:vAlign w:val="center"/>
            <w:hideMark/>
          </w:tcPr>
          <w:p w14:paraId="6E819F13"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Х</w:t>
            </w:r>
          </w:p>
        </w:tc>
        <w:tc>
          <w:tcPr>
            <w:tcW w:w="208" w:type="pct"/>
            <w:tcBorders>
              <w:top w:val="nil"/>
              <w:left w:val="nil"/>
              <w:bottom w:val="single" w:sz="4" w:space="0" w:color="auto"/>
              <w:right w:val="single" w:sz="4" w:space="0" w:color="auto"/>
            </w:tcBorders>
            <w:shd w:val="clear" w:color="auto" w:fill="auto"/>
            <w:vAlign w:val="center"/>
            <w:hideMark/>
          </w:tcPr>
          <w:p w14:paraId="7DC0A072"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П</w:t>
            </w:r>
          </w:p>
        </w:tc>
        <w:tc>
          <w:tcPr>
            <w:tcW w:w="208" w:type="pct"/>
            <w:tcBorders>
              <w:top w:val="nil"/>
              <w:left w:val="nil"/>
              <w:bottom w:val="single" w:sz="4" w:space="0" w:color="auto"/>
              <w:right w:val="single" w:sz="4" w:space="0" w:color="auto"/>
            </w:tcBorders>
            <w:shd w:val="clear" w:color="auto" w:fill="auto"/>
            <w:vAlign w:val="center"/>
            <w:hideMark/>
          </w:tcPr>
          <w:p w14:paraId="61D8420D"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Т</w:t>
            </w:r>
          </w:p>
        </w:tc>
        <w:tc>
          <w:tcPr>
            <w:tcW w:w="208" w:type="pct"/>
            <w:tcBorders>
              <w:top w:val="nil"/>
              <w:left w:val="nil"/>
              <w:bottom w:val="single" w:sz="4" w:space="0" w:color="auto"/>
              <w:right w:val="single" w:sz="4" w:space="0" w:color="auto"/>
            </w:tcBorders>
            <w:shd w:val="clear" w:color="auto" w:fill="auto"/>
            <w:vAlign w:val="center"/>
            <w:hideMark/>
          </w:tcPr>
          <w:p w14:paraId="406AEAAD"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Х</w:t>
            </w:r>
          </w:p>
        </w:tc>
        <w:tc>
          <w:tcPr>
            <w:tcW w:w="208" w:type="pct"/>
            <w:vMerge/>
            <w:tcBorders>
              <w:top w:val="nil"/>
              <w:left w:val="single" w:sz="4" w:space="0" w:color="auto"/>
              <w:bottom w:val="single" w:sz="4" w:space="0" w:color="auto"/>
              <w:right w:val="single" w:sz="4" w:space="0" w:color="auto"/>
            </w:tcBorders>
            <w:vAlign w:val="center"/>
            <w:hideMark/>
          </w:tcPr>
          <w:p w14:paraId="60B9D5A6" w14:textId="77777777" w:rsidR="00FE617D" w:rsidRPr="00C821FE" w:rsidRDefault="00FE617D" w:rsidP="00FE617D">
            <w:pPr>
              <w:rPr>
                <w:rFonts w:ascii="Arial" w:hAnsi="Arial" w:cs="Arial"/>
                <w:b/>
                <w:bCs/>
                <w:color w:val="000000" w:themeColor="text1"/>
                <w:sz w:val="16"/>
                <w:szCs w:val="16"/>
              </w:rPr>
            </w:pPr>
          </w:p>
        </w:tc>
      </w:tr>
      <w:tr w:rsidR="00FE617D" w:rsidRPr="00C821FE" w14:paraId="5387C4FB" w14:textId="77777777" w:rsidTr="00FE617D">
        <w:trPr>
          <w:trHeight w:val="70"/>
        </w:trPr>
        <w:tc>
          <w:tcPr>
            <w:tcW w:w="293" w:type="pct"/>
            <w:tcBorders>
              <w:top w:val="nil"/>
              <w:left w:val="single" w:sz="4" w:space="0" w:color="auto"/>
              <w:bottom w:val="single" w:sz="4" w:space="0" w:color="auto"/>
              <w:right w:val="single" w:sz="4" w:space="0" w:color="auto"/>
            </w:tcBorders>
            <w:shd w:val="clear" w:color="auto" w:fill="auto"/>
            <w:vAlign w:val="center"/>
            <w:hideMark/>
          </w:tcPr>
          <w:p w14:paraId="21C29E26"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w:t>
            </w:r>
          </w:p>
        </w:tc>
        <w:tc>
          <w:tcPr>
            <w:tcW w:w="332" w:type="pct"/>
            <w:tcBorders>
              <w:top w:val="nil"/>
              <w:left w:val="nil"/>
              <w:bottom w:val="single" w:sz="4" w:space="0" w:color="auto"/>
              <w:right w:val="single" w:sz="4" w:space="0" w:color="auto"/>
            </w:tcBorders>
            <w:shd w:val="clear" w:color="auto" w:fill="auto"/>
            <w:vAlign w:val="center"/>
            <w:hideMark/>
          </w:tcPr>
          <w:p w14:paraId="4239DA1E"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w:t>
            </w:r>
          </w:p>
        </w:tc>
        <w:tc>
          <w:tcPr>
            <w:tcW w:w="175" w:type="pct"/>
            <w:tcBorders>
              <w:top w:val="nil"/>
              <w:left w:val="nil"/>
              <w:bottom w:val="single" w:sz="4" w:space="0" w:color="auto"/>
              <w:right w:val="single" w:sz="4" w:space="0" w:color="auto"/>
            </w:tcBorders>
            <w:shd w:val="clear" w:color="auto" w:fill="auto"/>
            <w:vAlign w:val="center"/>
            <w:hideMark/>
          </w:tcPr>
          <w:p w14:paraId="40718139"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3</w:t>
            </w:r>
          </w:p>
        </w:tc>
        <w:tc>
          <w:tcPr>
            <w:tcW w:w="174" w:type="pct"/>
            <w:tcBorders>
              <w:top w:val="nil"/>
              <w:left w:val="nil"/>
              <w:bottom w:val="single" w:sz="4" w:space="0" w:color="auto"/>
              <w:right w:val="single" w:sz="4" w:space="0" w:color="auto"/>
            </w:tcBorders>
            <w:shd w:val="clear" w:color="auto" w:fill="auto"/>
            <w:vAlign w:val="center"/>
            <w:hideMark/>
          </w:tcPr>
          <w:p w14:paraId="5D7736C1"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4</w:t>
            </w:r>
          </w:p>
        </w:tc>
        <w:tc>
          <w:tcPr>
            <w:tcW w:w="178" w:type="pct"/>
            <w:tcBorders>
              <w:top w:val="nil"/>
              <w:left w:val="nil"/>
              <w:bottom w:val="single" w:sz="4" w:space="0" w:color="auto"/>
              <w:right w:val="single" w:sz="4" w:space="0" w:color="auto"/>
            </w:tcBorders>
            <w:shd w:val="clear" w:color="auto" w:fill="auto"/>
            <w:vAlign w:val="center"/>
            <w:hideMark/>
          </w:tcPr>
          <w:p w14:paraId="417C7C28"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5</w:t>
            </w:r>
          </w:p>
        </w:tc>
        <w:tc>
          <w:tcPr>
            <w:tcW w:w="181" w:type="pct"/>
            <w:tcBorders>
              <w:top w:val="nil"/>
              <w:left w:val="nil"/>
              <w:bottom w:val="single" w:sz="4" w:space="0" w:color="auto"/>
              <w:right w:val="single" w:sz="4" w:space="0" w:color="auto"/>
            </w:tcBorders>
            <w:shd w:val="clear" w:color="auto" w:fill="auto"/>
            <w:vAlign w:val="center"/>
            <w:hideMark/>
          </w:tcPr>
          <w:p w14:paraId="5FB3CF8A"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6</w:t>
            </w:r>
          </w:p>
        </w:tc>
        <w:tc>
          <w:tcPr>
            <w:tcW w:w="178" w:type="pct"/>
            <w:tcBorders>
              <w:top w:val="nil"/>
              <w:left w:val="nil"/>
              <w:bottom w:val="single" w:sz="4" w:space="0" w:color="auto"/>
              <w:right w:val="single" w:sz="4" w:space="0" w:color="auto"/>
            </w:tcBorders>
            <w:shd w:val="clear" w:color="auto" w:fill="auto"/>
            <w:vAlign w:val="center"/>
            <w:hideMark/>
          </w:tcPr>
          <w:p w14:paraId="102DC624"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7</w:t>
            </w:r>
          </w:p>
        </w:tc>
        <w:tc>
          <w:tcPr>
            <w:tcW w:w="177" w:type="pct"/>
            <w:tcBorders>
              <w:top w:val="nil"/>
              <w:left w:val="nil"/>
              <w:bottom w:val="single" w:sz="4" w:space="0" w:color="auto"/>
              <w:right w:val="single" w:sz="4" w:space="0" w:color="auto"/>
            </w:tcBorders>
            <w:shd w:val="clear" w:color="auto" w:fill="auto"/>
            <w:vAlign w:val="center"/>
            <w:hideMark/>
          </w:tcPr>
          <w:p w14:paraId="471700DC"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8</w:t>
            </w:r>
          </w:p>
        </w:tc>
        <w:tc>
          <w:tcPr>
            <w:tcW w:w="300" w:type="pct"/>
            <w:tcBorders>
              <w:top w:val="nil"/>
              <w:left w:val="nil"/>
              <w:bottom w:val="single" w:sz="4" w:space="0" w:color="auto"/>
              <w:right w:val="single" w:sz="4" w:space="0" w:color="auto"/>
            </w:tcBorders>
            <w:shd w:val="clear" w:color="auto" w:fill="auto"/>
            <w:vAlign w:val="center"/>
            <w:hideMark/>
          </w:tcPr>
          <w:p w14:paraId="5888D116"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9</w:t>
            </w:r>
          </w:p>
        </w:tc>
        <w:tc>
          <w:tcPr>
            <w:tcW w:w="209" w:type="pct"/>
            <w:tcBorders>
              <w:top w:val="nil"/>
              <w:left w:val="nil"/>
              <w:bottom w:val="single" w:sz="4" w:space="0" w:color="auto"/>
              <w:right w:val="single" w:sz="4" w:space="0" w:color="auto"/>
            </w:tcBorders>
            <w:shd w:val="clear" w:color="auto" w:fill="auto"/>
            <w:vAlign w:val="center"/>
            <w:hideMark/>
          </w:tcPr>
          <w:p w14:paraId="13CA18AE"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10</w:t>
            </w:r>
          </w:p>
        </w:tc>
        <w:tc>
          <w:tcPr>
            <w:tcW w:w="194" w:type="pct"/>
            <w:tcBorders>
              <w:top w:val="nil"/>
              <w:left w:val="nil"/>
              <w:bottom w:val="single" w:sz="4" w:space="0" w:color="auto"/>
              <w:right w:val="single" w:sz="4" w:space="0" w:color="auto"/>
            </w:tcBorders>
            <w:shd w:val="clear" w:color="auto" w:fill="auto"/>
            <w:vAlign w:val="center"/>
            <w:hideMark/>
          </w:tcPr>
          <w:p w14:paraId="4B217CF7"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11</w:t>
            </w:r>
          </w:p>
        </w:tc>
        <w:tc>
          <w:tcPr>
            <w:tcW w:w="176" w:type="pct"/>
            <w:tcBorders>
              <w:top w:val="nil"/>
              <w:left w:val="nil"/>
              <w:bottom w:val="single" w:sz="4" w:space="0" w:color="auto"/>
              <w:right w:val="single" w:sz="4" w:space="0" w:color="auto"/>
            </w:tcBorders>
            <w:shd w:val="clear" w:color="auto" w:fill="auto"/>
            <w:vAlign w:val="center"/>
            <w:hideMark/>
          </w:tcPr>
          <w:p w14:paraId="5EC3DA95"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12</w:t>
            </w:r>
          </w:p>
        </w:tc>
        <w:tc>
          <w:tcPr>
            <w:tcW w:w="183" w:type="pct"/>
            <w:tcBorders>
              <w:top w:val="nil"/>
              <w:left w:val="nil"/>
              <w:bottom w:val="single" w:sz="4" w:space="0" w:color="auto"/>
              <w:right w:val="single" w:sz="4" w:space="0" w:color="auto"/>
            </w:tcBorders>
            <w:shd w:val="clear" w:color="auto" w:fill="auto"/>
            <w:vAlign w:val="center"/>
            <w:hideMark/>
          </w:tcPr>
          <w:p w14:paraId="1AA57194"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13</w:t>
            </w:r>
          </w:p>
        </w:tc>
        <w:tc>
          <w:tcPr>
            <w:tcW w:w="176" w:type="pct"/>
            <w:tcBorders>
              <w:top w:val="nil"/>
              <w:left w:val="nil"/>
              <w:bottom w:val="single" w:sz="4" w:space="0" w:color="auto"/>
              <w:right w:val="single" w:sz="4" w:space="0" w:color="auto"/>
            </w:tcBorders>
            <w:shd w:val="clear" w:color="auto" w:fill="auto"/>
            <w:vAlign w:val="center"/>
            <w:hideMark/>
          </w:tcPr>
          <w:p w14:paraId="5803005F"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14</w:t>
            </w:r>
          </w:p>
        </w:tc>
        <w:tc>
          <w:tcPr>
            <w:tcW w:w="194" w:type="pct"/>
            <w:tcBorders>
              <w:top w:val="nil"/>
              <w:left w:val="nil"/>
              <w:bottom w:val="single" w:sz="4" w:space="0" w:color="auto"/>
              <w:right w:val="single" w:sz="4" w:space="0" w:color="auto"/>
            </w:tcBorders>
            <w:shd w:val="clear" w:color="auto" w:fill="auto"/>
            <w:vAlign w:val="center"/>
            <w:hideMark/>
          </w:tcPr>
          <w:p w14:paraId="063232E7"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15</w:t>
            </w:r>
          </w:p>
        </w:tc>
        <w:tc>
          <w:tcPr>
            <w:tcW w:w="214" w:type="pct"/>
            <w:tcBorders>
              <w:top w:val="nil"/>
              <w:left w:val="nil"/>
              <w:bottom w:val="single" w:sz="4" w:space="0" w:color="auto"/>
              <w:right w:val="single" w:sz="4" w:space="0" w:color="auto"/>
            </w:tcBorders>
            <w:shd w:val="clear" w:color="auto" w:fill="auto"/>
            <w:vAlign w:val="center"/>
            <w:hideMark/>
          </w:tcPr>
          <w:p w14:paraId="4ED77B18"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16</w:t>
            </w:r>
          </w:p>
        </w:tc>
        <w:tc>
          <w:tcPr>
            <w:tcW w:w="208" w:type="pct"/>
            <w:tcBorders>
              <w:top w:val="nil"/>
              <w:left w:val="nil"/>
              <w:bottom w:val="single" w:sz="4" w:space="0" w:color="auto"/>
              <w:right w:val="single" w:sz="4" w:space="0" w:color="auto"/>
            </w:tcBorders>
            <w:shd w:val="clear" w:color="auto" w:fill="auto"/>
            <w:vAlign w:val="center"/>
            <w:hideMark/>
          </w:tcPr>
          <w:p w14:paraId="3B9A23E2"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17</w:t>
            </w:r>
          </w:p>
        </w:tc>
        <w:tc>
          <w:tcPr>
            <w:tcW w:w="208" w:type="pct"/>
            <w:tcBorders>
              <w:top w:val="nil"/>
              <w:left w:val="nil"/>
              <w:bottom w:val="single" w:sz="4" w:space="0" w:color="auto"/>
              <w:right w:val="single" w:sz="4" w:space="0" w:color="auto"/>
            </w:tcBorders>
            <w:shd w:val="clear" w:color="auto" w:fill="auto"/>
            <w:vAlign w:val="center"/>
            <w:hideMark/>
          </w:tcPr>
          <w:p w14:paraId="235F589D"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18</w:t>
            </w:r>
          </w:p>
        </w:tc>
        <w:tc>
          <w:tcPr>
            <w:tcW w:w="208" w:type="pct"/>
            <w:tcBorders>
              <w:top w:val="nil"/>
              <w:left w:val="nil"/>
              <w:bottom w:val="single" w:sz="4" w:space="0" w:color="auto"/>
              <w:right w:val="single" w:sz="4" w:space="0" w:color="auto"/>
            </w:tcBorders>
            <w:shd w:val="clear" w:color="auto" w:fill="auto"/>
            <w:vAlign w:val="center"/>
            <w:hideMark/>
          </w:tcPr>
          <w:p w14:paraId="1BD74BC4"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19</w:t>
            </w:r>
          </w:p>
        </w:tc>
        <w:tc>
          <w:tcPr>
            <w:tcW w:w="208" w:type="pct"/>
            <w:tcBorders>
              <w:top w:val="nil"/>
              <w:left w:val="nil"/>
              <w:bottom w:val="single" w:sz="4" w:space="0" w:color="auto"/>
              <w:right w:val="single" w:sz="4" w:space="0" w:color="auto"/>
            </w:tcBorders>
            <w:shd w:val="clear" w:color="auto" w:fill="auto"/>
            <w:vAlign w:val="center"/>
            <w:hideMark/>
          </w:tcPr>
          <w:p w14:paraId="2D8251AE"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20</w:t>
            </w:r>
          </w:p>
        </w:tc>
        <w:tc>
          <w:tcPr>
            <w:tcW w:w="208" w:type="pct"/>
            <w:tcBorders>
              <w:top w:val="nil"/>
              <w:left w:val="nil"/>
              <w:bottom w:val="single" w:sz="4" w:space="0" w:color="auto"/>
              <w:right w:val="single" w:sz="4" w:space="0" w:color="auto"/>
            </w:tcBorders>
            <w:shd w:val="clear" w:color="auto" w:fill="auto"/>
            <w:vAlign w:val="center"/>
            <w:hideMark/>
          </w:tcPr>
          <w:p w14:paraId="7B8451E1"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21</w:t>
            </w:r>
          </w:p>
        </w:tc>
        <w:tc>
          <w:tcPr>
            <w:tcW w:w="208" w:type="pct"/>
            <w:tcBorders>
              <w:top w:val="nil"/>
              <w:left w:val="nil"/>
              <w:bottom w:val="single" w:sz="4" w:space="0" w:color="auto"/>
              <w:right w:val="single" w:sz="4" w:space="0" w:color="auto"/>
            </w:tcBorders>
            <w:shd w:val="clear" w:color="auto" w:fill="auto"/>
            <w:vAlign w:val="center"/>
            <w:hideMark/>
          </w:tcPr>
          <w:p w14:paraId="1E46247E"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22</w:t>
            </w:r>
          </w:p>
        </w:tc>
        <w:tc>
          <w:tcPr>
            <w:tcW w:w="208" w:type="pct"/>
            <w:tcBorders>
              <w:top w:val="nil"/>
              <w:left w:val="nil"/>
              <w:bottom w:val="single" w:sz="4" w:space="0" w:color="auto"/>
              <w:right w:val="single" w:sz="4" w:space="0" w:color="auto"/>
            </w:tcBorders>
            <w:shd w:val="clear" w:color="auto" w:fill="auto"/>
            <w:vAlign w:val="center"/>
            <w:hideMark/>
          </w:tcPr>
          <w:p w14:paraId="03F2C414"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23</w:t>
            </w:r>
          </w:p>
        </w:tc>
        <w:tc>
          <w:tcPr>
            <w:tcW w:w="208" w:type="pct"/>
            <w:tcBorders>
              <w:top w:val="nil"/>
              <w:left w:val="nil"/>
              <w:bottom w:val="single" w:sz="4" w:space="0" w:color="auto"/>
              <w:right w:val="single" w:sz="4" w:space="0" w:color="auto"/>
            </w:tcBorders>
            <w:shd w:val="clear" w:color="auto" w:fill="auto"/>
            <w:vAlign w:val="center"/>
            <w:hideMark/>
          </w:tcPr>
          <w:p w14:paraId="1358DFA0" w14:textId="77777777" w:rsidR="00FE617D" w:rsidRPr="00C821FE" w:rsidRDefault="00FE617D" w:rsidP="00FE617D">
            <w:pPr>
              <w:jc w:val="center"/>
              <w:rPr>
                <w:rFonts w:ascii="Arial" w:hAnsi="Arial" w:cs="Arial"/>
                <w:b/>
                <w:bCs/>
                <w:color w:val="000000" w:themeColor="text1"/>
                <w:sz w:val="16"/>
                <w:szCs w:val="16"/>
              </w:rPr>
            </w:pPr>
            <w:r w:rsidRPr="00C821FE">
              <w:rPr>
                <w:rFonts w:ascii="Arial" w:hAnsi="Arial" w:cs="Arial"/>
                <w:b/>
                <w:bCs/>
                <w:color w:val="000000" w:themeColor="text1"/>
                <w:sz w:val="16"/>
                <w:szCs w:val="16"/>
              </w:rPr>
              <w:t>24</w:t>
            </w:r>
          </w:p>
        </w:tc>
      </w:tr>
      <w:tr w:rsidR="00FE617D" w:rsidRPr="00C821FE" w14:paraId="08766A0D" w14:textId="77777777" w:rsidTr="00FE617D">
        <w:trPr>
          <w:trHeight w:val="300"/>
        </w:trPr>
        <w:tc>
          <w:tcPr>
            <w:tcW w:w="5000" w:type="pct"/>
            <w:gridSpan w:val="24"/>
            <w:tcBorders>
              <w:top w:val="single" w:sz="4" w:space="0" w:color="auto"/>
              <w:left w:val="single" w:sz="4" w:space="0" w:color="auto"/>
              <w:bottom w:val="single" w:sz="4" w:space="0" w:color="auto"/>
              <w:right w:val="single" w:sz="4" w:space="0" w:color="auto"/>
            </w:tcBorders>
            <w:shd w:val="clear" w:color="000000" w:fill="F2F2F2"/>
            <w:vAlign w:val="center"/>
            <w:hideMark/>
          </w:tcPr>
          <w:p w14:paraId="1A9CB271" w14:textId="77777777" w:rsidR="00FE617D" w:rsidRPr="00C821FE" w:rsidRDefault="00FE617D" w:rsidP="00FE617D">
            <w:pPr>
              <w:jc w:val="center"/>
              <w:rPr>
                <w:rFonts w:ascii="Arial" w:hAnsi="Arial" w:cs="Arial"/>
                <w:b/>
                <w:bCs/>
                <w:i/>
                <w:iCs/>
                <w:color w:val="000000" w:themeColor="text1"/>
                <w:sz w:val="16"/>
                <w:szCs w:val="16"/>
              </w:rPr>
            </w:pPr>
            <w:r w:rsidRPr="00C821FE">
              <w:rPr>
                <w:rFonts w:ascii="Arial" w:hAnsi="Arial" w:cs="Arial"/>
                <w:b/>
                <w:bCs/>
                <w:i/>
                <w:iCs/>
                <w:color w:val="000000" w:themeColor="text1"/>
                <w:sz w:val="16"/>
                <w:szCs w:val="16"/>
              </w:rPr>
              <w:t>Период СМР (ист. 6001-013)</w:t>
            </w:r>
          </w:p>
        </w:tc>
      </w:tr>
      <w:tr w:rsidR="00FE617D" w:rsidRPr="00C821FE" w14:paraId="2B20006B" w14:textId="77777777" w:rsidTr="00FE617D">
        <w:trPr>
          <w:trHeight w:val="300"/>
        </w:trPr>
        <w:tc>
          <w:tcPr>
            <w:tcW w:w="293" w:type="pct"/>
            <w:vMerge w:val="restart"/>
            <w:tcBorders>
              <w:top w:val="nil"/>
              <w:left w:val="single" w:sz="4" w:space="0" w:color="auto"/>
              <w:bottom w:val="single" w:sz="4" w:space="0" w:color="auto"/>
              <w:right w:val="single" w:sz="4" w:space="0" w:color="auto"/>
            </w:tcBorders>
            <w:shd w:val="clear" w:color="auto" w:fill="auto"/>
            <w:vAlign w:val="center"/>
            <w:hideMark/>
          </w:tcPr>
          <w:p w14:paraId="41CF35C3"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6001-013</w:t>
            </w:r>
          </w:p>
        </w:tc>
        <w:tc>
          <w:tcPr>
            <w:tcW w:w="332" w:type="pct"/>
            <w:vMerge w:val="restart"/>
            <w:tcBorders>
              <w:top w:val="nil"/>
              <w:left w:val="single" w:sz="4" w:space="0" w:color="auto"/>
              <w:bottom w:val="single" w:sz="4" w:space="0" w:color="auto"/>
              <w:right w:val="single" w:sz="4" w:space="0" w:color="auto"/>
            </w:tcBorders>
            <w:shd w:val="clear" w:color="auto" w:fill="auto"/>
            <w:vAlign w:val="center"/>
            <w:hideMark/>
          </w:tcPr>
          <w:p w14:paraId="454E46CB"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Спецтехника (номинальной мощностью 101-160 кВт)</w:t>
            </w:r>
          </w:p>
        </w:tc>
        <w:tc>
          <w:tcPr>
            <w:tcW w:w="175" w:type="pct"/>
            <w:vMerge w:val="restart"/>
            <w:tcBorders>
              <w:top w:val="nil"/>
              <w:left w:val="single" w:sz="4" w:space="0" w:color="auto"/>
              <w:bottom w:val="single" w:sz="4" w:space="0" w:color="auto"/>
              <w:right w:val="single" w:sz="4" w:space="0" w:color="auto"/>
            </w:tcBorders>
            <w:shd w:val="clear" w:color="auto" w:fill="auto"/>
            <w:vAlign w:val="center"/>
            <w:hideMark/>
          </w:tcPr>
          <w:p w14:paraId="66FEA220"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6</w:t>
            </w:r>
          </w:p>
        </w:tc>
        <w:tc>
          <w:tcPr>
            <w:tcW w:w="174" w:type="pct"/>
            <w:vMerge w:val="restart"/>
            <w:tcBorders>
              <w:top w:val="nil"/>
              <w:left w:val="single" w:sz="4" w:space="0" w:color="auto"/>
              <w:bottom w:val="single" w:sz="4" w:space="0" w:color="auto"/>
              <w:right w:val="single" w:sz="4" w:space="0" w:color="auto"/>
            </w:tcBorders>
            <w:shd w:val="clear" w:color="auto" w:fill="auto"/>
            <w:vAlign w:val="center"/>
            <w:hideMark/>
          </w:tcPr>
          <w:p w14:paraId="519E914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w:t>
            </w:r>
          </w:p>
        </w:tc>
        <w:tc>
          <w:tcPr>
            <w:tcW w:w="178" w:type="pct"/>
            <w:vMerge w:val="restart"/>
            <w:tcBorders>
              <w:top w:val="nil"/>
              <w:left w:val="single" w:sz="4" w:space="0" w:color="auto"/>
              <w:bottom w:val="single" w:sz="4" w:space="0" w:color="auto"/>
              <w:right w:val="single" w:sz="4" w:space="0" w:color="auto"/>
            </w:tcBorders>
            <w:shd w:val="clear" w:color="auto" w:fill="auto"/>
            <w:vAlign w:val="center"/>
            <w:hideMark/>
          </w:tcPr>
          <w:p w14:paraId="4B38EB1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20</w:t>
            </w:r>
          </w:p>
        </w:tc>
        <w:tc>
          <w:tcPr>
            <w:tcW w:w="181" w:type="pct"/>
            <w:vMerge w:val="restart"/>
            <w:tcBorders>
              <w:top w:val="nil"/>
              <w:left w:val="single" w:sz="4" w:space="0" w:color="auto"/>
              <w:bottom w:val="single" w:sz="4" w:space="0" w:color="auto"/>
              <w:right w:val="single" w:sz="4" w:space="0" w:color="auto"/>
            </w:tcBorders>
            <w:shd w:val="clear" w:color="auto" w:fill="auto"/>
            <w:vAlign w:val="center"/>
            <w:hideMark/>
          </w:tcPr>
          <w:p w14:paraId="61A0EE4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w:t>
            </w:r>
          </w:p>
        </w:tc>
        <w:tc>
          <w:tcPr>
            <w:tcW w:w="178" w:type="pct"/>
            <w:vMerge w:val="restart"/>
            <w:tcBorders>
              <w:top w:val="nil"/>
              <w:left w:val="single" w:sz="4" w:space="0" w:color="auto"/>
              <w:bottom w:val="single" w:sz="4" w:space="0" w:color="000000"/>
              <w:right w:val="single" w:sz="4" w:space="0" w:color="auto"/>
            </w:tcBorders>
            <w:shd w:val="clear" w:color="auto" w:fill="auto"/>
            <w:vAlign w:val="center"/>
            <w:hideMark/>
          </w:tcPr>
          <w:p w14:paraId="75E2412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77" w:type="pct"/>
            <w:vMerge w:val="restart"/>
            <w:tcBorders>
              <w:top w:val="nil"/>
              <w:left w:val="single" w:sz="4" w:space="0" w:color="auto"/>
              <w:bottom w:val="single" w:sz="4" w:space="0" w:color="000000"/>
              <w:right w:val="single" w:sz="4" w:space="0" w:color="auto"/>
            </w:tcBorders>
            <w:shd w:val="clear" w:color="auto" w:fill="auto"/>
            <w:vAlign w:val="center"/>
            <w:hideMark/>
          </w:tcPr>
          <w:p w14:paraId="03EB79A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w:t>
            </w:r>
          </w:p>
        </w:tc>
        <w:tc>
          <w:tcPr>
            <w:tcW w:w="300" w:type="pct"/>
            <w:vMerge w:val="restart"/>
            <w:tcBorders>
              <w:top w:val="nil"/>
              <w:left w:val="single" w:sz="4" w:space="0" w:color="auto"/>
              <w:bottom w:val="single" w:sz="4" w:space="0" w:color="auto"/>
              <w:right w:val="single" w:sz="4" w:space="0" w:color="auto"/>
            </w:tcBorders>
            <w:shd w:val="clear" w:color="auto" w:fill="auto"/>
            <w:vAlign w:val="center"/>
            <w:hideMark/>
          </w:tcPr>
          <w:p w14:paraId="7BA78DFA"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14:paraId="65FEAF7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769F88C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20</w:t>
            </w:r>
          </w:p>
        </w:tc>
        <w:tc>
          <w:tcPr>
            <w:tcW w:w="176" w:type="pct"/>
            <w:vMerge w:val="restart"/>
            <w:tcBorders>
              <w:top w:val="nil"/>
              <w:left w:val="single" w:sz="4" w:space="0" w:color="auto"/>
              <w:bottom w:val="single" w:sz="4" w:space="0" w:color="auto"/>
              <w:right w:val="single" w:sz="4" w:space="0" w:color="auto"/>
            </w:tcBorders>
            <w:shd w:val="clear" w:color="auto" w:fill="auto"/>
            <w:vAlign w:val="center"/>
            <w:hideMark/>
          </w:tcPr>
          <w:p w14:paraId="614E4A5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80</w:t>
            </w:r>
          </w:p>
        </w:tc>
        <w:tc>
          <w:tcPr>
            <w:tcW w:w="183" w:type="pct"/>
            <w:vMerge w:val="restart"/>
            <w:tcBorders>
              <w:top w:val="nil"/>
              <w:left w:val="single" w:sz="4" w:space="0" w:color="auto"/>
              <w:bottom w:val="single" w:sz="4" w:space="0" w:color="auto"/>
              <w:right w:val="single" w:sz="4" w:space="0" w:color="auto"/>
            </w:tcBorders>
            <w:shd w:val="clear" w:color="auto" w:fill="auto"/>
            <w:vAlign w:val="center"/>
            <w:hideMark/>
          </w:tcPr>
          <w:p w14:paraId="13872A73"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120</w:t>
            </w:r>
          </w:p>
        </w:tc>
        <w:tc>
          <w:tcPr>
            <w:tcW w:w="176" w:type="pct"/>
            <w:vMerge w:val="restart"/>
            <w:tcBorders>
              <w:top w:val="nil"/>
              <w:left w:val="single" w:sz="4" w:space="0" w:color="auto"/>
              <w:bottom w:val="single" w:sz="4" w:space="0" w:color="auto"/>
              <w:right w:val="single" w:sz="4" w:space="0" w:color="auto"/>
            </w:tcBorders>
            <w:shd w:val="clear" w:color="auto" w:fill="auto"/>
            <w:vAlign w:val="center"/>
            <w:hideMark/>
          </w:tcPr>
          <w:p w14:paraId="437449C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40</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5F3E51F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14" w:type="pct"/>
            <w:tcBorders>
              <w:top w:val="nil"/>
              <w:left w:val="nil"/>
              <w:bottom w:val="single" w:sz="4" w:space="0" w:color="auto"/>
              <w:right w:val="single" w:sz="4" w:space="0" w:color="auto"/>
            </w:tcBorders>
            <w:shd w:val="clear" w:color="auto" w:fill="auto"/>
            <w:noWrap/>
            <w:vAlign w:val="center"/>
            <w:hideMark/>
          </w:tcPr>
          <w:p w14:paraId="74DC7827"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NОх</w:t>
            </w:r>
          </w:p>
        </w:tc>
        <w:tc>
          <w:tcPr>
            <w:tcW w:w="208" w:type="pct"/>
            <w:tcBorders>
              <w:top w:val="nil"/>
              <w:left w:val="nil"/>
              <w:bottom w:val="single" w:sz="4" w:space="0" w:color="auto"/>
              <w:right w:val="single" w:sz="4" w:space="0" w:color="auto"/>
            </w:tcBorders>
            <w:shd w:val="clear" w:color="auto" w:fill="auto"/>
            <w:noWrap/>
            <w:vAlign w:val="center"/>
            <w:hideMark/>
          </w:tcPr>
          <w:p w14:paraId="48FA6C2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3,4</w:t>
            </w:r>
          </w:p>
        </w:tc>
        <w:tc>
          <w:tcPr>
            <w:tcW w:w="208" w:type="pct"/>
            <w:tcBorders>
              <w:top w:val="nil"/>
              <w:left w:val="nil"/>
              <w:bottom w:val="single" w:sz="4" w:space="0" w:color="auto"/>
              <w:right w:val="single" w:sz="4" w:space="0" w:color="auto"/>
            </w:tcBorders>
            <w:shd w:val="clear" w:color="auto" w:fill="auto"/>
            <w:vAlign w:val="center"/>
            <w:hideMark/>
          </w:tcPr>
          <w:p w14:paraId="4A14C580"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1,17</w:t>
            </w:r>
          </w:p>
        </w:tc>
        <w:tc>
          <w:tcPr>
            <w:tcW w:w="208" w:type="pct"/>
            <w:tcBorders>
              <w:top w:val="nil"/>
              <w:left w:val="nil"/>
              <w:bottom w:val="single" w:sz="4" w:space="0" w:color="auto"/>
              <w:right w:val="single" w:sz="4" w:space="0" w:color="auto"/>
            </w:tcBorders>
            <w:shd w:val="clear" w:color="auto" w:fill="auto"/>
            <w:vAlign w:val="center"/>
            <w:hideMark/>
          </w:tcPr>
          <w:p w14:paraId="19E9A076"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0,78</w:t>
            </w:r>
          </w:p>
        </w:tc>
        <w:tc>
          <w:tcPr>
            <w:tcW w:w="208" w:type="pct"/>
            <w:tcBorders>
              <w:top w:val="nil"/>
              <w:left w:val="nil"/>
              <w:bottom w:val="single" w:sz="4" w:space="0" w:color="auto"/>
              <w:right w:val="single" w:sz="4" w:space="0" w:color="auto"/>
            </w:tcBorders>
            <w:shd w:val="clear" w:color="auto" w:fill="auto"/>
            <w:vAlign w:val="center"/>
            <w:hideMark/>
          </w:tcPr>
          <w:p w14:paraId="32BD83F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1,17</w:t>
            </w:r>
          </w:p>
        </w:tc>
        <w:tc>
          <w:tcPr>
            <w:tcW w:w="208" w:type="pct"/>
            <w:tcBorders>
              <w:top w:val="nil"/>
              <w:left w:val="nil"/>
              <w:bottom w:val="single" w:sz="4" w:space="0" w:color="auto"/>
              <w:right w:val="single" w:sz="4" w:space="0" w:color="auto"/>
            </w:tcBorders>
            <w:shd w:val="clear" w:color="auto" w:fill="auto"/>
            <w:vAlign w:val="center"/>
            <w:hideMark/>
          </w:tcPr>
          <w:p w14:paraId="2B7D78C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4,01</w:t>
            </w:r>
          </w:p>
        </w:tc>
        <w:tc>
          <w:tcPr>
            <w:tcW w:w="208" w:type="pct"/>
            <w:tcBorders>
              <w:top w:val="nil"/>
              <w:left w:val="nil"/>
              <w:bottom w:val="single" w:sz="4" w:space="0" w:color="auto"/>
              <w:right w:val="single" w:sz="4" w:space="0" w:color="auto"/>
            </w:tcBorders>
            <w:shd w:val="clear" w:color="auto" w:fill="auto"/>
            <w:vAlign w:val="center"/>
            <w:hideMark/>
          </w:tcPr>
          <w:p w14:paraId="078FF59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4,01</w:t>
            </w:r>
          </w:p>
        </w:tc>
        <w:tc>
          <w:tcPr>
            <w:tcW w:w="208" w:type="pct"/>
            <w:tcBorders>
              <w:top w:val="nil"/>
              <w:left w:val="nil"/>
              <w:bottom w:val="single" w:sz="4" w:space="0" w:color="auto"/>
              <w:right w:val="single" w:sz="4" w:space="0" w:color="auto"/>
            </w:tcBorders>
            <w:shd w:val="clear" w:color="auto" w:fill="auto"/>
            <w:vAlign w:val="center"/>
            <w:hideMark/>
          </w:tcPr>
          <w:p w14:paraId="38CC6BC8"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4,01</w:t>
            </w:r>
          </w:p>
        </w:tc>
        <w:tc>
          <w:tcPr>
            <w:tcW w:w="208" w:type="pct"/>
            <w:tcBorders>
              <w:top w:val="nil"/>
              <w:left w:val="nil"/>
              <w:bottom w:val="single" w:sz="4" w:space="0" w:color="auto"/>
              <w:right w:val="single" w:sz="4" w:space="0" w:color="auto"/>
            </w:tcBorders>
            <w:shd w:val="clear" w:color="000000" w:fill="FFFFFF"/>
            <w:vAlign w:val="center"/>
            <w:hideMark/>
          </w:tcPr>
          <w:p w14:paraId="154FA2AA"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0,78</w:t>
            </w:r>
          </w:p>
        </w:tc>
      </w:tr>
      <w:tr w:rsidR="00FE617D" w:rsidRPr="00C821FE" w14:paraId="293B37E3" w14:textId="77777777" w:rsidTr="00FE617D">
        <w:trPr>
          <w:trHeight w:val="300"/>
        </w:trPr>
        <w:tc>
          <w:tcPr>
            <w:tcW w:w="293" w:type="pct"/>
            <w:vMerge/>
            <w:tcBorders>
              <w:top w:val="nil"/>
              <w:left w:val="single" w:sz="4" w:space="0" w:color="auto"/>
              <w:bottom w:val="single" w:sz="4" w:space="0" w:color="auto"/>
              <w:right w:val="single" w:sz="4" w:space="0" w:color="auto"/>
            </w:tcBorders>
            <w:vAlign w:val="center"/>
            <w:hideMark/>
          </w:tcPr>
          <w:p w14:paraId="05BCC63E"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360DE2EF"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4DC7BD52"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02B6CC1C"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39C0EF11"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39A02F0D"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5139E854"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3592B9DB"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58F0CA25"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2887C123"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7B09316E"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2ABA415F"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466AAF74"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05D9DC19"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11DD4E3A"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720EC1D0"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Углерод</w:t>
            </w:r>
          </w:p>
        </w:tc>
        <w:tc>
          <w:tcPr>
            <w:tcW w:w="208" w:type="pct"/>
            <w:tcBorders>
              <w:top w:val="nil"/>
              <w:left w:val="nil"/>
              <w:bottom w:val="single" w:sz="4" w:space="0" w:color="auto"/>
              <w:right w:val="single" w:sz="4" w:space="0" w:color="auto"/>
            </w:tcBorders>
            <w:shd w:val="clear" w:color="auto" w:fill="auto"/>
            <w:noWrap/>
            <w:vAlign w:val="center"/>
            <w:hideMark/>
          </w:tcPr>
          <w:p w14:paraId="3B2E31F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76408043"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0,54</w:t>
            </w:r>
          </w:p>
        </w:tc>
        <w:tc>
          <w:tcPr>
            <w:tcW w:w="208" w:type="pct"/>
            <w:tcBorders>
              <w:top w:val="nil"/>
              <w:left w:val="nil"/>
              <w:bottom w:val="single" w:sz="4" w:space="0" w:color="auto"/>
              <w:right w:val="single" w:sz="4" w:space="0" w:color="auto"/>
            </w:tcBorders>
            <w:shd w:val="clear" w:color="auto" w:fill="auto"/>
            <w:vAlign w:val="center"/>
            <w:hideMark/>
          </w:tcPr>
          <w:p w14:paraId="238583E0"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0,06</w:t>
            </w:r>
          </w:p>
        </w:tc>
        <w:tc>
          <w:tcPr>
            <w:tcW w:w="208" w:type="pct"/>
            <w:tcBorders>
              <w:top w:val="nil"/>
              <w:left w:val="nil"/>
              <w:bottom w:val="single" w:sz="4" w:space="0" w:color="auto"/>
              <w:right w:val="single" w:sz="4" w:space="0" w:color="auto"/>
            </w:tcBorders>
            <w:shd w:val="clear" w:color="auto" w:fill="auto"/>
            <w:vAlign w:val="center"/>
            <w:hideMark/>
          </w:tcPr>
          <w:p w14:paraId="5420F3D4"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0,6</w:t>
            </w:r>
          </w:p>
        </w:tc>
        <w:tc>
          <w:tcPr>
            <w:tcW w:w="208" w:type="pct"/>
            <w:tcBorders>
              <w:top w:val="nil"/>
              <w:left w:val="nil"/>
              <w:bottom w:val="single" w:sz="4" w:space="0" w:color="auto"/>
              <w:right w:val="single" w:sz="4" w:space="0" w:color="auto"/>
            </w:tcBorders>
            <w:shd w:val="clear" w:color="auto" w:fill="auto"/>
            <w:vAlign w:val="center"/>
            <w:hideMark/>
          </w:tcPr>
          <w:p w14:paraId="0F36E27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0,603</w:t>
            </w:r>
          </w:p>
        </w:tc>
        <w:tc>
          <w:tcPr>
            <w:tcW w:w="208" w:type="pct"/>
            <w:tcBorders>
              <w:top w:val="nil"/>
              <w:left w:val="nil"/>
              <w:bottom w:val="single" w:sz="4" w:space="0" w:color="auto"/>
              <w:right w:val="single" w:sz="4" w:space="0" w:color="auto"/>
            </w:tcBorders>
            <w:shd w:val="clear" w:color="auto" w:fill="auto"/>
            <w:vAlign w:val="center"/>
            <w:hideMark/>
          </w:tcPr>
          <w:p w14:paraId="479B7A0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0,45</w:t>
            </w:r>
          </w:p>
        </w:tc>
        <w:tc>
          <w:tcPr>
            <w:tcW w:w="208" w:type="pct"/>
            <w:tcBorders>
              <w:top w:val="nil"/>
              <w:left w:val="nil"/>
              <w:bottom w:val="single" w:sz="4" w:space="0" w:color="auto"/>
              <w:right w:val="single" w:sz="4" w:space="0" w:color="auto"/>
            </w:tcBorders>
            <w:shd w:val="clear" w:color="auto" w:fill="auto"/>
            <w:vAlign w:val="center"/>
            <w:hideMark/>
          </w:tcPr>
          <w:p w14:paraId="32A617B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0,67</w:t>
            </w:r>
          </w:p>
        </w:tc>
        <w:tc>
          <w:tcPr>
            <w:tcW w:w="208" w:type="pct"/>
            <w:tcBorders>
              <w:top w:val="nil"/>
              <w:left w:val="nil"/>
              <w:bottom w:val="single" w:sz="4" w:space="0" w:color="auto"/>
              <w:right w:val="single" w:sz="4" w:space="0" w:color="auto"/>
            </w:tcBorders>
            <w:shd w:val="clear" w:color="000000" w:fill="FFFFFF"/>
            <w:vAlign w:val="center"/>
            <w:hideMark/>
          </w:tcPr>
          <w:p w14:paraId="28E9B7C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w:t>
            </w:r>
          </w:p>
        </w:tc>
      </w:tr>
      <w:tr w:rsidR="00FE617D" w:rsidRPr="00C821FE" w14:paraId="3967EB38" w14:textId="77777777" w:rsidTr="00FE617D">
        <w:trPr>
          <w:trHeight w:val="315"/>
        </w:trPr>
        <w:tc>
          <w:tcPr>
            <w:tcW w:w="293" w:type="pct"/>
            <w:vMerge/>
            <w:tcBorders>
              <w:top w:val="nil"/>
              <w:left w:val="single" w:sz="4" w:space="0" w:color="auto"/>
              <w:bottom w:val="single" w:sz="4" w:space="0" w:color="auto"/>
              <w:right w:val="single" w:sz="4" w:space="0" w:color="auto"/>
            </w:tcBorders>
            <w:vAlign w:val="center"/>
            <w:hideMark/>
          </w:tcPr>
          <w:p w14:paraId="5FDBD1F6"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0F12A3AF"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591E37D4"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7750B640"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6E6CA737"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5957CD75"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1871F1AD"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66512A19"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52C90062"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0420A0BF"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72C37D80"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50B28798"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6C08A1DD"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22369EB6"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247376AC"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7C9C740E"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SO</w:t>
            </w:r>
            <w:r w:rsidRPr="00C821FE">
              <w:rPr>
                <w:rFonts w:ascii="Arial" w:hAnsi="Arial" w:cs="Arial"/>
                <w:color w:val="000000" w:themeColor="text1"/>
                <w:sz w:val="16"/>
                <w:szCs w:val="16"/>
                <w:vertAlign w:val="subscript"/>
              </w:rPr>
              <w:t>2</w:t>
            </w:r>
          </w:p>
        </w:tc>
        <w:tc>
          <w:tcPr>
            <w:tcW w:w="208" w:type="pct"/>
            <w:tcBorders>
              <w:top w:val="nil"/>
              <w:left w:val="nil"/>
              <w:bottom w:val="single" w:sz="4" w:space="0" w:color="auto"/>
              <w:right w:val="single" w:sz="4" w:space="0" w:color="auto"/>
            </w:tcBorders>
            <w:shd w:val="clear" w:color="auto" w:fill="auto"/>
            <w:noWrap/>
            <w:vAlign w:val="center"/>
            <w:hideMark/>
          </w:tcPr>
          <w:p w14:paraId="191D398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0,058</w:t>
            </w:r>
          </w:p>
        </w:tc>
        <w:tc>
          <w:tcPr>
            <w:tcW w:w="208" w:type="pct"/>
            <w:tcBorders>
              <w:top w:val="nil"/>
              <w:left w:val="nil"/>
              <w:bottom w:val="single" w:sz="4" w:space="0" w:color="auto"/>
              <w:right w:val="single" w:sz="4" w:space="0" w:color="auto"/>
            </w:tcBorders>
            <w:shd w:val="clear" w:color="auto" w:fill="auto"/>
            <w:vAlign w:val="center"/>
            <w:hideMark/>
          </w:tcPr>
          <w:p w14:paraId="1135581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0,18</w:t>
            </w:r>
          </w:p>
        </w:tc>
        <w:tc>
          <w:tcPr>
            <w:tcW w:w="208" w:type="pct"/>
            <w:tcBorders>
              <w:top w:val="nil"/>
              <w:left w:val="nil"/>
              <w:bottom w:val="single" w:sz="4" w:space="0" w:color="auto"/>
              <w:right w:val="single" w:sz="4" w:space="0" w:color="auto"/>
            </w:tcBorders>
            <w:shd w:val="clear" w:color="auto" w:fill="auto"/>
            <w:vAlign w:val="center"/>
            <w:hideMark/>
          </w:tcPr>
          <w:p w14:paraId="46817F50"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0,16</w:t>
            </w:r>
          </w:p>
        </w:tc>
        <w:tc>
          <w:tcPr>
            <w:tcW w:w="208" w:type="pct"/>
            <w:tcBorders>
              <w:top w:val="nil"/>
              <w:left w:val="nil"/>
              <w:bottom w:val="single" w:sz="4" w:space="0" w:color="auto"/>
              <w:right w:val="single" w:sz="4" w:space="0" w:color="auto"/>
            </w:tcBorders>
            <w:shd w:val="clear" w:color="auto" w:fill="auto"/>
            <w:vAlign w:val="center"/>
            <w:hideMark/>
          </w:tcPr>
          <w:p w14:paraId="70FDFDC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w:t>
            </w:r>
          </w:p>
        </w:tc>
        <w:tc>
          <w:tcPr>
            <w:tcW w:w="208" w:type="pct"/>
            <w:tcBorders>
              <w:top w:val="nil"/>
              <w:left w:val="nil"/>
              <w:bottom w:val="single" w:sz="4" w:space="0" w:color="auto"/>
              <w:right w:val="single" w:sz="4" w:space="0" w:color="auto"/>
            </w:tcBorders>
            <w:shd w:val="clear" w:color="auto" w:fill="auto"/>
            <w:vAlign w:val="center"/>
            <w:hideMark/>
          </w:tcPr>
          <w:p w14:paraId="5AFE5DD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0,342</w:t>
            </w:r>
          </w:p>
        </w:tc>
        <w:tc>
          <w:tcPr>
            <w:tcW w:w="208" w:type="pct"/>
            <w:tcBorders>
              <w:top w:val="nil"/>
              <w:left w:val="nil"/>
              <w:bottom w:val="single" w:sz="4" w:space="0" w:color="auto"/>
              <w:right w:val="single" w:sz="4" w:space="0" w:color="auto"/>
            </w:tcBorders>
            <w:shd w:val="clear" w:color="auto" w:fill="auto"/>
            <w:vAlign w:val="center"/>
            <w:hideMark/>
          </w:tcPr>
          <w:p w14:paraId="6B63D0B5"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0,31</w:t>
            </w:r>
          </w:p>
        </w:tc>
        <w:tc>
          <w:tcPr>
            <w:tcW w:w="208" w:type="pct"/>
            <w:tcBorders>
              <w:top w:val="nil"/>
              <w:left w:val="nil"/>
              <w:bottom w:val="single" w:sz="4" w:space="0" w:color="auto"/>
              <w:right w:val="single" w:sz="4" w:space="0" w:color="auto"/>
            </w:tcBorders>
            <w:shd w:val="clear" w:color="auto" w:fill="auto"/>
            <w:vAlign w:val="center"/>
            <w:hideMark/>
          </w:tcPr>
          <w:p w14:paraId="6F4A9F65"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0,38</w:t>
            </w:r>
          </w:p>
        </w:tc>
        <w:tc>
          <w:tcPr>
            <w:tcW w:w="208" w:type="pct"/>
            <w:tcBorders>
              <w:top w:val="nil"/>
              <w:left w:val="nil"/>
              <w:bottom w:val="single" w:sz="4" w:space="0" w:color="auto"/>
              <w:right w:val="single" w:sz="4" w:space="0" w:color="auto"/>
            </w:tcBorders>
            <w:shd w:val="clear" w:color="000000" w:fill="FFFFFF"/>
            <w:vAlign w:val="center"/>
            <w:hideMark/>
          </w:tcPr>
          <w:p w14:paraId="1CD1D86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0,16</w:t>
            </w:r>
          </w:p>
        </w:tc>
      </w:tr>
      <w:tr w:rsidR="00FE617D" w:rsidRPr="00C821FE" w14:paraId="54F7E5D5" w14:textId="77777777" w:rsidTr="00FE617D">
        <w:trPr>
          <w:trHeight w:val="300"/>
        </w:trPr>
        <w:tc>
          <w:tcPr>
            <w:tcW w:w="293" w:type="pct"/>
            <w:vMerge/>
            <w:tcBorders>
              <w:top w:val="nil"/>
              <w:left w:val="single" w:sz="4" w:space="0" w:color="auto"/>
              <w:bottom w:val="single" w:sz="4" w:space="0" w:color="auto"/>
              <w:right w:val="single" w:sz="4" w:space="0" w:color="auto"/>
            </w:tcBorders>
            <w:vAlign w:val="center"/>
            <w:hideMark/>
          </w:tcPr>
          <w:p w14:paraId="62B78A39"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363EA677"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1C850371"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35E1C238"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30E4B2B7"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50A8DE30"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7960AAC1"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0C83ADB8"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32AC2C35"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1228C838"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4195D373"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2BDDCB14"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76C4921B"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6E261FD3"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479FD1F8"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5946FBB9"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СО</w:t>
            </w:r>
          </w:p>
        </w:tc>
        <w:tc>
          <w:tcPr>
            <w:tcW w:w="208" w:type="pct"/>
            <w:tcBorders>
              <w:top w:val="nil"/>
              <w:left w:val="nil"/>
              <w:bottom w:val="single" w:sz="4" w:space="0" w:color="auto"/>
              <w:right w:val="single" w:sz="4" w:space="0" w:color="auto"/>
            </w:tcBorders>
            <w:shd w:val="clear" w:color="auto" w:fill="auto"/>
            <w:noWrap/>
            <w:vAlign w:val="center"/>
            <w:hideMark/>
          </w:tcPr>
          <w:p w14:paraId="1333BFE0"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35</w:t>
            </w:r>
          </w:p>
        </w:tc>
        <w:tc>
          <w:tcPr>
            <w:tcW w:w="208" w:type="pct"/>
            <w:tcBorders>
              <w:top w:val="nil"/>
              <w:left w:val="nil"/>
              <w:bottom w:val="single" w:sz="4" w:space="0" w:color="auto"/>
              <w:right w:val="single" w:sz="4" w:space="0" w:color="auto"/>
            </w:tcBorders>
            <w:shd w:val="clear" w:color="auto" w:fill="auto"/>
            <w:vAlign w:val="center"/>
            <w:hideMark/>
          </w:tcPr>
          <w:p w14:paraId="4354BBC8"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7,02</w:t>
            </w:r>
          </w:p>
        </w:tc>
        <w:tc>
          <w:tcPr>
            <w:tcW w:w="208" w:type="pct"/>
            <w:tcBorders>
              <w:top w:val="nil"/>
              <w:left w:val="nil"/>
              <w:bottom w:val="single" w:sz="4" w:space="0" w:color="auto"/>
              <w:right w:val="single" w:sz="4" w:space="0" w:color="auto"/>
            </w:tcBorders>
            <w:shd w:val="clear" w:color="auto" w:fill="auto"/>
            <w:vAlign w:val="center"/>
            <w:hideMark/>
          </w:tcPr>
          <w:p w14:paraId="24B4C578"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3,9</w:t>
            </w:r>
          </w:p>
        </w:tc>
        <w:tc>
          <w:tcPr>
            <w:tcW w:w="208" w:type="pct"/>
            <w:tcBorders>
              <w:top w:val="nil"/>
              <w:left w:val="nil"/>
              <w:bottom w:val="single" w:sz="4" w:space="0" w:color="auto"/>
              <w:right w:val="single" w:sz="4" w:space="0" w:color="auto"/>
            </w:tcBorders>
            <w:shd w:val="clear" w:color="auto" w:fill="auto"/>
            <w:vAlign w:val="center"/>
            <w:hideMark/>
          </w:tcPr>
          <w:p w14:paraId="46084FF4"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7,8</w:t>
            </w:r>
          </w:p>
        </w:tc>
        <w:tc>
          <w:tcPr>
            <w:tcW w:w="208" w:type="pct"/>
            <w:tcBorders>
              <w:top w:val="nil"/>
              <w:left w:val="nil"/>
              <w:bottom w:val="single" w:sz="4" w:space="0" w:color="auto"/>
              <w:right w:val="single" w:sz="4" w:space="0" w:color="auto"/>
            </w:tcBorders>
            <w:shd w:val="clear" w:color="auto" w:fill="auto"/>
            <w:vAlign w:val="center"/>
            <w:hideMark/>
          </w:tcPr>
          <w:p w14:paraId="47F028C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2,295</w:t>
            </w:r>
          </w:p>
        </w:tc>
        <w:tc>
          <w:tcPr>
            <w:tcW w:w="208" w:type="pct"/>
            <w:tcBorders>
              <w:top w:val="nil"/>
              <w:left w:val="nil"/>
              <w:bottom w:val="single" w:sz="4" w:space="0" w:color="auto"/>
              <w:right w:val="single" w:sz="4" w:space="0" w:color="auto"/>
            </w:tcBorders>
            <w:shd w:val="clear" w:color="auto" w:fill="auto"/>
            <w:vAlign w:val="center"/>
            <w:hideMark/>
          </w:tcPr>
          <w:p w14:paraId="6359D5D3"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2,09</w:t>
            </w:r>
          </w:p>
        </w:tc>
        <w:tc>
          <w:tcPr>
            <w:tcW w:w="208" w:type="pct"/>
            <w:tcBorders>
              <w:top w:val="nil"/>
              <w:left w:val="nil"/>
              <w:bottom w:val="single" w:sz="4" w:space="0" w:color="auto"/>
              <w:right w:val="single" w:sz="4" w:space="0" w:color="auto"/>
            </w:tcBorders>
            <w:shd w:val="clear" w:color="auto" w:fill="auto"/>
            <w:vAlign w:val="center"/>
            <w:hideMark/>
          </w:tcPr>
          <w:p w14:paraId="086CF6F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2,55</w:t>
            </w:r>
          </w:p>
        </w:tc>
        <w:tc>
          <w:tcPr>
            <w:tcW w:w="208" w:type="pct"/>
            <w:tcBorders>
              <w:top w:val="nil"/>
              <w:left w:val="nil"/>
              <w:bottom w:val="single" w:sz="4" w:space="0" w:color="auto"/>
              <w:right w:val="single" w:sz="4" w:space="0" w:color="auto"/>
            </w:tcBorders>
            <w:shd w:val="clear" w:color="000000" w:fill="FFFFFF"/>
            <w:vAlign w:val="center"/>
            <w:hideMark/>
          </w:tcPr>
          <w:p w14:paraId="574A359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3,91</w:t>
            </w:r>
          </w:p>
        </w:tc>
      </w:tr>
      <w:tr w:rsidR="00FE617D" w:rsidRPr="00C821FE" w14:paraId="6EF346D3" w14:textId="77777777" w:rsidTr="00FE617D">
        <w:trPr>
          <w:trHeight w:val="300"/>
        </w:trPr>
        <w:tc>
          <w:tcPr>
            <w:tcW w:w="293" w:type="pct"/>
            <w:vMerge/>
            <w:tcBorders>
              <w:top w:val="nil"/>
              <w:left w:val="single" w:sz="4" w:space="0" w:color="auto"/>
              <w:bottom w:val="single" w:sz="4" w:space="0" w:color="auto"/>
              <w:right w:val="single" w:sz="4" w:space="0" w:color="auto"/>
            </w:tcBorders>
            <w:vAlign w:val="center"/>
            <w:hideMark/>
          </w:tcPr>
          <w:p w14:paraId="45390AC0"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385E3095"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107A8CE3"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487BA240"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4A0C5D85"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576CA336"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7DBE3E08"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065EBCEF"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7B82D265"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64CE6805"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5D79876B"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1A4CFA87"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1633BAAD"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598D4A13"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1C5FA2D5"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1BF67662"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керосин</w:t>
            </w:r>
          </w:p>
        </w:tc>
        <w:tc>
          <w:tcPr>
            <w:tcW w:w="208" w:type="pct"/>
            <w:tcBorders>
              <w:top w:val="nil"/>
              <w:left w:val="nil"/>
              <w:bottom w:val="single" w:sz="4" w:space="0" w:color="auto"/>
              <w:right w:val="single" w:sz="4" w:space="0" w:color="auto"/>
            </w:tcBorders>
            <w:shd w:val="clear" w:color="auto" w:fill="auto"/>
            <w:noWrap/>
            <w:vAlign w:val="center"/>
            <w:hideMark/>
          </w:tcPr>
          <w:p w14:paraId="59285F7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2,9</w:t>
            </w:r>
          </w:p>
        </w:tc>
        <w:tc>
          <w:tcPr>
            <w:tcW w:w="208" w:type="pct"/>
            <w:tcBorders>
              <w:top w:val="nil"/>
              <w:left w:val="nil"/>
              <w:bottom w:val="single" w:sz="4" w:space="0" w:color="auto"/>
              <w:right w:val="single" w:sz="4" w:space="0" w:color="auto"/>
            </w:tcBorders>
            <w:shd w:val="clear" w:color="auto" w:fill="auto"/>
            <w:vAlign w:val="center"/>
            <w:hideMark/>
          </w:tcPr>
          <w:p w14:paraId="7CE4796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1,143</w:t>
            </w:r>
          </w:p>
        </w:tc>
        <w:tc>
          <w:tcPr>
            <w:tcW w:w="208" w:type="pct"/>
            <w:tcBorders>
              <w:top w:val="nil"/>
              <w:left w:val="nil"/>
              <w:bottom w:val="single" w:sz="4" w:space="0" w:color="auto"/>
              <w:right w:val="single" w:sz="4" w:space="0" w:color="auto"/>
            </w:tcBorders>
            <w:shd w:val="clear" w:color="auto" w:fill="auto"/>
            <w:vAlign w:val="center"/>
            <w:hideMark/>
          </w:tcPr>
          <w:p w14:paraId="6413592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0,49</w:t>
            </w:r>
          </w:p>
        </w:tc>
        <w:tc>
          <w:tcPr>
            <w:tcW w:w="208" w:type="pct"/>
            <w:tcBorders>
              <w:top w:val="nil"/>
              <w:left w:val="nil"/>
              <w:bottom w:val="single" w:sz="4" w:space="0" w:color="auto"/>
              <w:right w:val="single" w:sz="4" w:space="0" w:color="auto"/>
            </w:tcBorders>
            <w:shd w:val="clear" w:color="auto" w:fill="auto"/>
            <w:vAlign w:val="center"/>
            <w:hideMark/>
          </w:tcPr>
          <w:p w14:paraId="55515363"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1,27</w:t>
            </w:r>
          </w:p>
        </w:tc>
        <w:tc>
          <w:tcPr>
            <w:tcW w:w="208" w:type="pct"/>
            <w:tcBorders>
              <w:top w:val="nil"/>
              <w:left w:val="nil"/>
              <w:bottom w:val="single" w:sz="4" w:space="0" w:color="auto"/>
              <w:right w:val="single" w:sz="4" w:space="0" w:color="auto"/>
            </w:tcBorders>
            <w:shd w:val="clear" w:color="auto" w:fill="auto"/>
            <w:vAlign w:val="center"/>
            <w:hideMark/>
          </w:tcPr>
          <w:p w14:paraId="2BF8EBB6"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0,765</w:t>
            </w:r>
          </w:p>
        </w:tc>
        <w:tc>
          <w:tcPr>
            <w:tcW w:w="208" w:type="pct"/>
            <w:tcBorders>
              <w:top w:val="nil"/>
              <w:left w:val="nil"/>
              <w:bottom w:val="single" w:sz="4" w:space="0" w:color="auto"/>
              <w:right w:val="single" w:sz="4" w:space="0" w:color="auto"/>
            </w:tcBorders>
            <w:shd w:val="clear" w:color="auto" w:fill="auto"/>
            <w:vAlign w:val="center"/>
            <w:hideMark/>
          </w:tcPr>
          <w:p w14:paraId="07776A6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0,71</w:t>
            </w:r>
          </w:p>
        </w:tc>
        <w:tc>
          <w:tcPr>
            <w:tcW w:w="208" w:type="pct"/>
            <w:tcBorders>
              <w:top w:val="nil"/>
              <w:left w:val="nil"/>
              <w:bottom w:val="single" w:sz="4" w:space="0" w:color="auto"/>
              <w:right w:val="single" w:sz="4" w:space="0" w:color="auto"/>
            </w:tcBorders>
            <w:shd w:val="clear" w:color="auto" w:fill="auto"/>
            <w:vAlign w:val="center"/>
            <w:hideMark/>
          </w:tcPr>
          <w:p w14:paraId="0B3AB21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0,85</w:t>
            </w:r>
          </w:p>
        </w:tc>
        <w:tc>
          <w:tcPr>
            <w:tcW w:w="208" w:type="pct"/>
            <w:tcBorders>
              <w:top w:val="nil"/>
              <w:left w:val="nil"/>
              <w:bottom w:val="single" w:sz="4" w:space="0" w:color="auto"/>
              <w:right w:val="single" w:sz="4" w:space="0" w:color="auto"/>
            </w:tcBorders>
            <w:shd w:val="clear" w:color="000000" w:fill="FFFFFF"/>
            <w:vAlign w:val="center"/>
            <w:hideMark/>
          </w:tcPr>
          <w:p w14:paraId="65CFC632"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0,49</w:t>
            </w:r>
          </w:p>
        </w:tc>
      </w:tr>
      <w:tr w:rsidR="00FE617D" w:rsidRPr="00C821FE" w14:paraId="2BBECBAE" w14:textId="77777777" w:rsidTr="00FE617D">
        <w:trPr>
          <w:trHeight w:val="300"/>
        </w:trPr>
        <w:tc>
          <w:tcPr>
            <w:tcW w:w="293" w:type="pct"/>
            <w:vMerge/>
            <w:tcBorders>
              <w:top w:val="nil"/>
              <w:left w:val="single" w:sz="4" w:space="0" w:color="auto"/>
              <w:bottom w:val="single" w:sz="4" w:space="0" w:color="auto"/>
              <w:right w:val="single" w:sz="4" w:space="0" w:color="auto"/>
            </w:tcBorders>
            <w:vAlign w:val="center"/>
            <w:hideMark/>
          </w:tcPr>
          <w:p w14:paraId="05F1049E" w14:textId="77777777" w:rsidR="00FE617D" w:rsidRPr="00C821FE" w:rsidRDefault="00FE617D" w:rsidP="00FE617D">
            <w:pPr>
              <w:rPr>
                <w:rFonts w:ascii="Arial" w:hAnsi="Arial" w:cs="Arial"/>
                <w:color w:val="000000" w:themeColor="text1"/>
                <w:sz w:val="16"/>
                <w:szCs w:val="16"/>
              </w:rPr>
            </w:pPr>
          </w:p>
        </w:tc>
        <w:tc>
          <w:tcPr>
            <w:tcW w:w="332" w:type="pct"/>
            <w:vMerge w:val="restart"/>
            <w:tcBorders>
              <w:top w:val="nil"/>
              <w:left w:val="single" w:sz="4" w:space="0" w:color="auto"/>
              <w:bottom w:val="single" w:sz="4" w:space="0" w:color="auto"/>
              <w:right w:val="single" w:sz="4" w:space="0" w:color="auto"/>
            </w:tcBorders>
            <w:shd w:val="clear" w:color="auto" w:fill="auto"/>
            <w:vAlign w:val="center"/>
            <w:hideMark/>
          </w:tcPr>
          <w:p w14:paraId="0A4ACD89"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Спецтехника (номинальной мощностью 61-100 кВт)</w:t>
            </w:r>
          </w:p>
        </w:tc>
        <w:tc>
          <w:tcPr>
            <w:tcW w:w="175" w:type="pct"/>
            <w:vMerge w:val="restart"/>
            <w:tcBorders>
              <w:top w:val="nil"/>
              <w:left w:val="single" w:sz="4" w:space="0" w:color="auto"/>
              <w:bottom w:val="single" w:sz="4" w:space="0" w:color="auto"/>
              <w:right w:val="single" w:sz="4" w:space="0" w:color="auto"/>
            </w:tcBorders>
            <w:shd w:val="clear" w:color="auto" w:fill="auto"/>
            <w:vAlign w:val="center"/>
            <w:hideMark/>
          </w:tcPr>
          <w:p w14:paraId="72BBB3B8"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6</w:t>
            </w:r>
          </w:p>
        </w:tc>
        <w:tc>
          <w:tcPr>
            <w:tcW w:w="174" w:type="pct"/>
            <w:vMerge w:val="restart"/>
            <w:tcBorders>
              <w:top w:val="nil"/>
              <w:left w:val="single" w:sz="4" w:space="0" w:color="auto"/>
              <w:bottom w:val="single" w:sz="4" w:space="0" w:color="auto"/>
              <w:right w:val="single" w:sz="4" w:space="0" w:color="auto"/>
            </w:tcBorders>
            <w:shd w:val="clear" w:color="auto" w:fill="auto"/>
            <w:vAlign w:val="center"/>
            <w:hideMark/>
          </w:tcPr>
          <w:p w14:paraId="25EA8777"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w:t>
            </w:r>
          </w:p>
        </w:tc>
        <w:tc>
          <w:tcPr>
            <w:tcW w:w="178" w:type="pct"/>
            <w:vMerge w:val="restart"/>
            <w:tcBorders>
              <w:top w:val="nil"/>
              <w:left w:val="single" w:sz="4" w:space="0" w:color="auto"/>
              <w:bottom w:val="single" w:sz="4" w:space="0" w:color="auto"/>
              <w:right w:val="single" w:sz="4" w:space="0" w:color="auto"/>
            </w:tcBorders>
            <w:shd w:val="clear" w:color="auto" w:fill="auto"/>
            <w:vAlign w:val="center"/>
            <w:hideMark/>
          </w:tcPr>
          <w:p w14:paraId="315BB02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20</w:t>
            </w:r>
          </w:p>
        </w:tc>
        <w:tc>
          <w:tcPr>
            <w:tcW w:w="181" w:type="pct"/>
            <w:vMerge w:val="restart"/>
            <w:tcBorders>
              <w:top w:val="nil"/>
              <w:left w:val="single" w:sz="4" w:space="0" w:color="auto"/>
              <w:bottom w:val="single" w:sz="4" w:space="0" w:color="auto"/>
              <w:right w:val="single" w:sz="4" w:space="0" w:color="auto"/>
            </w:tcBorders>
            <w:shd w:val="clear" w:color="auto" w:fill="auto"/>
            <w:vAlign w:val="center"/>
            <w:hideMark/>
          </w:tcPr>
          <w:p w14:paraId="2582A74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w:t>
            </w:r>
          </w:p>
        </w:tc>
        <w:tc>
          <w:tcPr>
            <w:tcW w:w="178" w:type="pct"/>
            <w:vMerge w:val="restart"/>
            <w:tcBorders>
              <w:top w:val="nil"/>
              <w:left w:val="single" w:sz="4" w:space="0" w:color="auto"/>
              <w:bottom w:val="single" w:sz="4" w:space="0" w:color="000000"/>
              <w:right w:val="single" w:sz="4" w:space="0" w:color="auto"/>
            </w:tcBorders>
            <w:shd w:val="clear" w:color="auto" w:fill="auto"/>
            <w:vAlign w:val="center"/>
            <w:hideMark/>
          </w:tcPr>
          <w:p w14:paraId="2058557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77" w:type="pct"/>
            <w:vMerge w:val="restart"/>
            <w:tcBorders>
              <w:top w:val="nil"/>
              <w:left w:val="single" w:sz="4" w:space="0" w:color="auto"/>
              <w:bottom w:val="single" w:sz="4" w:space="0" w:color="000000"/>
              <w:right w:val="single" w:sz="4" w:space="0" w:color="auto"/>
            </w:tcBorders>
            <w:shd w:val="clear" w:color="auto" w:fill="auto"/>
            <w:vAlign w:val="center"/>
            <w:hideMark/>
          </w:tcPr>
          <w:p w14:paraId="77D2932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w:t>
            </w:r>
          </w:p>
        </w:tc>
        <w:tc>
          <w:tcPr>
            <w:tcW w:w="300" w:type="pct"/>
            <w:vMerge w:val="restart"/>
            <w:tcBorders>
              <w:top w:val="nil"/>
              <w:left w:val="single" w:sz="4" w:space="0" w:color="auto"/>
              <w:bottom w:val="single" w:sz="4" w:space="0" w:color="auto"/>
              <w:right w:val="single" w:sz="4" w:space="0" w:color="auto"/>
            </w:tcBorders>
            <w:shd w:val="clear" w:color="auto" w:fill="auto"/>
            <w:vAlign w:val="center"/>
            <w:hideMark/>
          </w:tcPr>
          <w:p w14:paraId="646568A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14:paraId="216DF018"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11A09F7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14</w:t>
            </w:r>
          </w:p>
        </w:tc>
        <w:tc>
          <w:tcPr>
            <w:tcW w:w="176" w:type="pct"/>
            <w:vMerge w:val="restart"/>
            <w:tcBorders>
              <w:top w:val="nil"/>
              <w:left w:val="single" w:sz="4" w:space="0" w:color="auto"/>
              <w:bottom w:val="single" w:sz="4" w:space="0" w:color="auto"/>
              <w:right w:val="single" w:sz="4" w:space="0" w:color="auto"/>
            </w:tcBorders>
            <w:shd w:val="clear" w:color="auto" w:fill="auto"/>
            <w:vAlign w:val="center"/>
            <w:hideMark/>
          </w:tcPr>
          <w:p w14:paraId="5A133EE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80</w:t>
            </w:r>
          </w:p>
        </w:tc>
        <w:tc>
          <w:tcPr>
            <w:tcW w:w="183" w:type="pct"/>
            <w:vMerge w:val="restart"/>
            <w:tcBorders>
              <w:top w:val="nil"/>
              <w:left w:val="single" w:sz="4" w:space="0" w:color="auto"/>
              <w:bottom w:val="single" w:sz="4" w:space="0" w:color="auto"/>
              <w:right w:val="single" w:sz="4" w:space="0" w:color="auto"/>
            </w:tcBorders>
            <w:shd w:val="clear" w:color="auto" w:fill="auto"/>
            <w:vAlign w:val="center"/>
            <w:hideMark/>
          </w:tcPr>
          <w:p w14:paraId="2F61CCA3"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120</w:t>
            </w:r>
          </w:p>
        </w:tc>
        <w:tc>
          <w:tcPr>
            <w:tcW w:w="176" w:type="pct"/>
            <w:vMerge w:val="restart"/>
            <w:tcBorders>
              <w:top w:val="nil"/>
              <w:left w:val="single" w:sz="4" w:space="0" w:color="auto"/>
              <w:bottom w:val="single" w:sz="4" w:space="0" w:color="auto"/>
              <w:right w:val="single" w:sz="4" w:space="0" w:color="auto"/>
            </w:tcBorders>
            <w:shd w:val="clear" w:color="auto" w:fill="auto"/>
            <w:vAlign w:val="center"/>
            <w:hideMark/>
          </w:tcPr>
          <w:p w14:paraId="55F44814"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40</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177E105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14" w:type="pct"/>
            <w:tcBorders>
              <w:top w:val="nil"/>
              <w:left w:val="nil"/>
              <w:bottom w:val="single" w:sz="4" w:space="0" w:color="auto"/>
              <w:right w:val="single" w:sz="4" w:space="0" w:color="auto"/>
            </w:tcBorders>
            <w:shd w:val="clear" w:color="auto" w:fill="auto"/>
            <w:noWrap/>
            <w:vAlign w:val="center"/>
            <w:hideMark/>
          </w:tcPr>
          <w:p w14:paraId="5A44C03A"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NОх</w:t>
            </w:r>
          </w:p>
        </w:tc>
        <w:tc>
          <w:tcPr>
            <w:tcW w:w="208" w:type="pct"/>
            <w:tcBorders>
              <w:top w:val="nil"/>
              <w:left w:val="nil"/>
              <w:bottom w:val="single" w:sz="4" w:space="0" w:color="auto"/>
              <w:right w:val="single" w:sz="4" w:space="0" w:color="auto"/>
            </w:tcBorders>
            <w:shd w:val="clear" w:color="auto" w:fill="auto"/>
            <w:noWrap/>
            <w:vAlign w:val="center"/>
            <w:hideMark/>
          </w:tcPr>
          <w:p w14:paraId="1A8F51E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1,7</w:t>
            </w:r>
          </w:p>
        </w:tc>
        <w:tc>
          <w:tcPr>
            <w:tcW w:w="208" w:type="pct"/>
            <w:tcBorders>
              <w:top w:val="nil"/>
              <w:left w:val="nil"/>
              <w:bottom w:val="single" w:sz="4" w:space="0" w:color="auto"/>
              <w:right w:val="single" w:sz="4" w:space="0" w:color="auto"/>
            </w:tcBorders>
            <w:shd w:val="clear" w:color="auto" w:fill="auto"/>
            <w:vAlign w:val="center"/>
            <w:hideMark/>
          </w:tcPr>
          <w:p w14:paraId="0744F24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0,72</w:t>
            </w:r>
          </w:p>
        </w:tc>
        <w:tc>
          <w:tcPr>
            <w:tcW w:w="208" w:type="pct"/>
            <w:tcBorders>
              <w:top w:val="nil"/>
              <w:left w:val="nil"/>
              <w:bottom w:val="single" w:sz="4" w:space="0" w:color="auto"/>
              <w:right w:val="single" w:sz="4" w:space="0" w:color="auto"/>
            </w:tcBorders>
            <w:shd w:val="clear" w:color="auto" w:fill="auto"/>
            <w:vAlign w:val="center"/>
            <w:hideMark/>
          </w:tcPr>
          <w:p w14:paraId="7B0FDAA5"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0,48</w:t>
            </w:r>
          </w:p>
        </w:tc>
        <w:tc>
          <w:tcPr>
            <w:tcW w:w="208" w:type="pct"/>
            <w:tcBorders>
              <w:top w:val="nil"/>
              <w:left w:val="nil"/>
              <w:bottom w:val="single" w:sz="4" w:space="0" w:color="auto"/>
              <w:right w:val="single" w:sz="4" w:space="0" w:color="auto"/>
            </w:tcBorders>
            <w:shd w:val="clear" w:color="auto" w:fill="auto"/>
            <w:vAlign w:val="center"/>
            <w:hideMark/>
          </w:tcPr>
          <w:p w14:paraId="2A43DD03"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0,72</w:t>
            </w:r>
          </w:p>
        </w:tc>
        <w:tc>
          <w:tcPr>
            <w:tcW w:w="208" w:type="pct"/>
            <w:tcBorders>
              <w:top w:val="nil"/>
              <w:left w:val="nil"/>
              <w:bottom w:val="single" w:sz="4" w:space="0" w:color="auto"/>
              <w:right w:val="single" w:sz="4" w:space="0" w:color="auto"/>
            </w:tcBorders>
            <w:shd w:val="clear" w:color="auto" w:fill="auto"/>
            <w:vAlign w:val="center"/>
            <w:hideMark/>
          </w:tcPr>
          <w:p w14:paraId="0882735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2,47</w:t>
            </w:r>
          </w:p>
        </w:tc>
        <w:tc>
          <w:tcPr>
            <w:tcW w:w="208" w:type="pct"/>
            <w:tcBorders>
              <w:top w:val="nil"/>
              <w:left w:val="nil"/>
              <w:bottom w:val="single" w:sz="4" w:space="0" w:color="auto"/>
              <w:right w:val="single" w:sz="4" w:space="0" w:color="auto"/>
            </w:tcBorders>
            <w:shd w:val="clear" w:color="auto" w:fill="auto"/>
            <w:vAlign w:val="center"/>
            <w:hideMark/>
          </w:tcPr>
          <w:p w14:paraId="0F8E98E2"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2,47</w:t>
            </w:r>
          </w:p>
        </w:tc>
        <w:tc>
          <w:tcPr>
            <w:tcW w:w="208" w:type="pct"/>
            <w:tcBorders>
              <w:top w:val="nil"/>
              <w:left w:val="nil"/>
              <w:bottom w:val="single" w:sz="4" w:space="0" w:color="auto"/>
              <w:right w:val="single" w:sz="4" w:space="0" w:color="auto"/>
            </w:tcBorders>
            <w:shd w:val="clear" w:color="auto" w:fill="auto"/>
            <w:vAlign w:val="center"/>
            <w:hideMark/>
          </w:tcPr>
          <w:p w14:paraId="6C8BE14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2,47</w:t>
            </w:r>
          </w:p>
        </w:tc>
        <w:tc>
          <w:tcPr>
            <w:tcW w:w="208" w:type="pct"/>
            <w:tcBorders>
              <w:top w:val="nil"/>
              <w:left w:val="nil"/>
              <w:bottom w:val="single" w:sz="4" w:space="0" w:color="auto"/>
              <w:right w:val="single" w:sz="4" w:space="0" w:color="auto"/>
            </w:tcBorders>
            <w:shd w:val="clear" w:color="000000" w:fill="FFFFFF"/>
            <w:vAlign w:val="center"/>
            <w:hideMark/>
          </w:tcPr>
          <w:p w14:paraId="4D4D5B92"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0,48</w:t>
            </w:r>
          </w:p>
        </w:tc>
      </w:tr>
      <w:tr w:rsidR="00FE617D" w:rsidRPr="00C821FE" w14:paraId="00467B99" w14:textId="77777777" w:rsidTr="00FE617D">
        <w:trPr>
          <w:trHeight w:val="300"/>
        </w:trPr>
        <w:tc>
          <w:tcPr>
            <w:tcW w:w="293" w:type="pct"/>
            <w:vMerge/>
            <w:tcBorders>
              <w:top w:val="nil"/>
              <w:left w:val="single" w:sz="4" w:space="0" w:color="auto"/>
              <w:bottom w:val="single" w:sz="4" w:space="0" w:color="auto"/>
              <w:right w:val="single" w:sz="4" w:space="0" w:color="auto"/>
            </w:tcBorders>
            <w:vAlign w:val="center"/>
            <w:hideMark/>
          </w:tcPr>
          <w:p w14:paraId="51988B4E"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642518E8"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7E3979DC"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7E04D73E"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1AC25C23"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2D5572DF"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4224ABC7"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13DED82C"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6717D285"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17F41D8C"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0B1E468D"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238535AA"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48687534"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6A651970"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438DDDD1"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348365A1"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Углерод</w:t>
            </w:r>
          </w:p>
        </w:tc>
        <w:tc>
          <w:tcPr>
            <w:tcW w:w="208" w:type="pct"/>
            <w:tcBorders>
              <w:top w:val="nil"/>
              <w:left w:val="nil"/>
              <w:bottom w:val="single" w:sz="4" w:space="0" w:color="auto"/>
              <w:right w:val="single" w:sz="4" w:space="0" w:color="auto"/>
            </w:tcBorders>
            <w:shd w:val="clear" w:color="auto" w:fill="auto"/>
            <w:noWrap/>
            <w:vAlign w:val="center"/>
            <w:hideMark/>
          </w:tcPr>
          <w:p w14:paraId="2FDEAF00"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0CEC60D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0,324</w:t>
            </w:r>
          </w:p>
        </w:tc>
        <w:tc>
          <w:tcPr>
            <w:tcW w:w="208" w:type="pct"/>
            <w:tcBorders>
              <w:top w:val="nil"/>
              <w:left w:val="nil"/>
              <w:bottom w:val="single" w:sz="4" w:space="0" w:color="auto"/>
              <w:right w:val="single" w:sz="4" w:space="0" w:color="auto"/>
            </w:tcBorders>
            <w:shd w:val="clear" w:color="auto" w:fill="auto"/>
            <w:vAlign w:val="center"/>
            <w:hideMark/>
          </w:tcPr>
          <w:p w14:paraId="634C5A78"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0,06</w:t>
            </w:r>
          </w:p>
        </w:tc>
        <w:tc>
          <w:tcPr>
            <w:tcW w:w="208" w:type="pct"/>
            <w:tcBorders>
              <w:top w:val="nil"/>
              <w:left w:val="nil"/>
              <w:bottom w:val="single" w:sz="4" w:space="0" w:color="auto"/>
              <w:right w:val="single" w:sz="4" w:space="0" w:color="auto"/>
            </w:tcBorders>
            <w:shd w:val="clear" w:color="auto" w:fill="auto"/>
            <w:vAlign w:val="center"/>
            <w:hideMark/>
          </w:tcPr>
          <w:p w14:paraId="03378E2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0,36</w:t>
            </w:r>
          </w:p>
        </w:tc>
        <w:tc>
          <w:tcPr>
            <w:tcW w:w="208" w:type="pct"/>
            <w:tcBorders>
              <w:top w:val="nil"/>
              <w:left w:val="nil"/>
              <w:bottom w:val="single" w:sz="4" w:space="0" w:color="auto"/>
              <w:right w:val="single" w:sz="4" w:space="0" w:color="auto"/>
            </w:tcBorders>
            <w:shd w:val="clear" w:color="auto" w:fill="auto"/>
            <w:vAlign w:val="center"/>
            <w:hideMark/>
          </w:tcPr>
          <w:p w14:paraId="0556335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0,369</w:t>
            </w:r>
          </w:p>
        </w:tc>
        <w:tc>
          <w:tcPr>
            <w:tcW w:w="208" w:type="pct"/>
            <w:tcBorders>
              <w:top w:val="nil"/>
              <w:left w:val="nil"/>
              <w:bottom w:val="single" w:sz="4" w:space="0" w:color="auto"/>
              <w:right w:val="single" w:sz="4" w:space="0" w:color="auto"/>
            </w:tcBorders>
            <w:shd w:val="clear" w:color="auto" w:fill="auto"/>
            <w:vAlign w:val="center"/>
            <w:hideMark/>
          </w:tcPr>
          <w:p w14:paraId="56FD1030"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0,27</w:t>
            </w:r>
          </w:p>
        </w:tc>
        <w:tc>
          <w:tcPr>
            <w:tcW w:w="208" w:type="pct"/>
            <w:tcBorders>
              <w:top w:val="nil"/>
              <w:left w:val="nil"/>
              <w:bottom w:val="single" w:sz="4" w:space="0" w:color="auto"/>
              <w:right w:val="single" w:sz="4" w:space="0" w:color="auto"/>
            </w:tcBorders>
            <w:shd w:val="clear" w:color="auto" w:fill="auto"/>
            <w:vAlign w:val="center"/>
            <w:hideMark/>
          </w:tcPr>
          <w:p w14:paraId="4562E203"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0,41</w:t>
            </w:r>
          </w:p>
        </w:tc>
        <w:tc>
          <w:tcPr>
            <w:tcW w:w="208" w:type="pct"/>
            <w:tcBorders>
              <w:top w:val="nil"/>
              <w:left w:val="nil"/>
              <w:bottom w:val="single" w:sz="4" w:space="0" w:color="auto"/>
              <w:right w:val="single" w:sz="4" w:space="0" w:color="auto"/>
            </w:tcBorders>
            <w:shd w:val="clear" w:color="000000" w:fill="FFFFFF"/>
            <w:vAlign w:val="center"/>
            <w:hideMark/>
          </w:tcPr>
          <w:p w14:paraId="7D855CC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0,06</w:t>
            </w:r>
          </w:p>
        </w:tc>
      </w:tr>
      <w:tr w:rsidR="00FE617D" w:rsidRPr="00C821FE" w14:paraId="4E32B74E" w14:textId="77777777" w:rsidTr="00FE617D">
        <w:trPr>
          <w:trHeight w:val="315"/>
        </w:trPr>
        <w:tc>
          <w:tcPr>
            <w:tcW w:w="293" w:type="pct"/>
            <w:vMerge/>
            <w:tcBorders>
              <w:top w:val="nil"/>
              <w:left w:val="single" w:sz="4" w:space="0" w:color="auto"/>
              <w:bottom w:val="single" w:sz="4" w:space="0" w:color="auto"/>
              <w:right w:val="single" w:sz="4" w:space="0" w:color="auto"/>
            </w:tcBorders>
            <w:vAlign w:val="center"/>
            <w:hideMark/>
          </w:tcPr>
          <w:p w14:paraId="2B003C94"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4320C2BF"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5ADBFE77"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44BDF658"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46A06303"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12034A27"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23406867"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78F1EDAA"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74378013"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103959B5"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03333186"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5DFFA111"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32D2FCA5"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63330CE6"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3882ADEB"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0856EC76"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SO</w:t>
            </w:r>
            <w:r w:rsidRPr="00C821FE">
              <w:rPr>
                <w:rFonts w:ascii="Arial" w:hAnsi="Arial" w:cs="Arial"/>
                <w:color w:val="000000" w:themeColor="text1"/>
                <w:sz w:val="16"/>
                <w:szCs w:val="16"/>
                <w:vertAlign w:val="subscript"/>
              </w:rPr>
              <w:t>2</w:t>
            </w:r>
          </w:p>
        </w:tc>
        <w:tc>
          <w:tcPr>
            <w:tcW w:w="208" w:type="pct"/>
            <w:tcBorders>
              <w:top w:val="nil"/>
              <w:left w:val="nil"/>
              <w:bottom w:val="single" w:sz="4" w:space="0" w:color="auto"/>
              <w:right w:val="single" w:sz="4" w:space="0" w:color="auto"/>
            </w:tcBorders>
            <w:shd w:val="clear" w:color="auto" w:fill="auto"/>
            <w:noWrap/>
            <w:vAlign w:val="center"/>
            <w:hideMark/>
          </w:tcPr>
          <w:p w14:paraId="09BA276A"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0,042</w:t>
            </w:r>
          </w:p>
        </w:tc>
        <w:tc>
          <w:tcPr>
            <w:tcW w:w="208" w:type="pct"/>
            <w:tcBorders>
              <w:top w:val="nil"/>
              <w:left w:val="nil"/>
              <w:bottom w:val="single" w:sz="4" w:space="0" w:color="auto"/>
              <w:right w:val="single" w:sz="4" w:space="0" w:color="auto"/>
            </w:tcBorders>
            <w:shd w:val="clear" w:color="auto" w:fill="auto"/>
            <w:vAlign w:val="center"/>
            <w:hideMark/>
          </w:tcPr>
          <w:p w14:paraId="4586B7F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0,108</w:t>
            </w:r>
          </w:p>
        </w:tc>
        <w:tc>
          <w:tcPr>
            <w:tcW w:w="208" w:type="pct"/>
            <w:tcBorders>
              <w:top w:val="nil"/>
              <w:left w:val="nil"/>
              <w:bottom w:val="single" w:sz="4" w:space="0" w:color="auto"/>
              <w:right w:val="single" w:sz="4" w:space="0" w:color="auto"/>
            </w:tcBorders>
            <w:shd w:val="clear" w:color="auto" w:fill="auto"/>
            <w:vAlign w:val="center"/>
            <w:hideMark/>
          </w:tcPr>
          <w:p w14:paraId="5C4D64B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0,097</w:t>
            </w:r>
          </w:p>
        </w:tc>
        <w:tc>
          <w:tcPr>
            <w:tcW w:w="208" w:type="pct"/>
            <w:tcBorders>
              <w:top w:val="nil"/>
              <w:left w:val="nil"/>
              <w:bottom w:val="single" w:sz="4" w:space="0" w:color="auto"/>
              <w:right w:val="single" w:sz="4" w:space="0" w:color="auto"/>
            </w:tcBorders>
            <w:shd w:val="clear" w:color="auto" w:fill="auto"/>
            <w:vAlign w:val="center"/>
            <w:hideMark/>
          </w:tcPr>
          <w:p w14:paraId="201E7BD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0,12</w:t>
            </w:r>
          </w:p>
        </w:tc>
        <w:tc>
          <w:tcPr>
            <w:tcW w:w="208" w:type="pct"/>
            <w:tcBorders>
              <w:top w:val="nil"/>
              <w:left w:val="nil"/>
              <w:bottom w:val="single" w:sz="4" w:space="0" w:color="auto"/>
              <w:right w:val="single" w:sz="4" w:space="0" w:color="auto"/>
            </w:tcBorders>
            <w:shd w:val="clear" w:color="auto" w:fill="auto"/>
            <w:vAlign w:val="center"/>
            <w:hideMark/>
          </w:tcPr>
          <w:p w14:paraId="4C82483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0,207</w:t>
            </w:r>
          </w:p>
        </w:tc>
        <w:tc>
          <w:tcPr>
            <w:tcW w:w="208" w:type="pct"/>
            <w:tcBorders>
              <w:top w:val="nil"/>
              <w:left w:val="nil"/>
              <w:bottom w:val="single" w:sz="4" w:space="0" w:color="auto"/>
              <w:right w:val="single" w:sz="4" w:space="0" w:color="auto"/>
            </w:tcBorders>
            <w:shd w:val="clear" w:color="auto" w:fill="auto"/>
            <w:vAlign w:val="center"/>
            <w:hideMark/>
          </w:tcPr>
          <w:p w14:paraId="3D184C27"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0,19</w:t>
            </w:r>
          </w:p>
        </w:tc>
        <w:tc>
          <w:tcPr>
            <w:tcW w:w="208" w:type="pct"/>
            <w:tcBorders>
              <w:top w:val="nil"/>
              <w:left w:val="nil"/>
              <w:bottom w:val="single" w:sz="4" w:space="0" w:color="auto"/>
              <w:right w:val="single" w:sz="4" w:space="0" w:color="auto"/>
            </w:tcBorders>
            <w:shd w:val="clear" w:color="auto" w:fill="auto"/>
            <w:vAlign w:val="center"/>
            <w:hideMark/>
          </w:tcPr>
          <w:p w14:paraId="682E5187"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0,23</w:t>
            </w:r>
          </w:p>
        </w:tc>
        <w:tc>
          <w:tcPr>
            <w:tcW w:w="208" w:type="pct"/>
            <w:tcBorders>
              <w:top w:val="nil"/>
              <w:left w:val="nil"/>
              <w:bottom w:val="single" w:sz="4" w:space="0" w:color="auto"/>
              <w:right w:val="single" w:sz="4" w:space="0" w:color="auto"/>
            </w:tcBorders>
            <w:shd w:val="clear" w:color="000000" w:fill="FFFFFF"/>
            <w:vAlign w:val="center"/>
            <w:hideMark/>
          </w:tcPr>
          <w:p w14:paraId="53FA8E52"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0,097</w:t>
            </w:r>
          </w:p>
        </w:tc>
      </w:tr>
      <w:tr w:rsidR="00FE617D" w:rsidRPr="00C821FE" w14:paraId="08B0F54A" w14:textId="77777777" w:rsidTr="00FE617D">
        <w:trPr>
          <w:trHeight w:val="70"/>
        </w:trPr>
        <w:tc>
          <w:tcPr>
            <w:tcW w:w="293" w:type="pct"/>
            <w:vMerge/>
            <w:tcBorders>
              <w:top w:val="nil"/>
              <w:left w:val="single" w:sz="4" w:space="0" w:color="auto"/>
              <w:bottom w:val="single" w:sz="4" w:space="0" w:color="auto"/>
              <w:right w:val="single" w:sz="4" w:space="0" w:color="auto"/>
            </w:tcBorders>
            <w:vAlign w:val="center"/>
            <w:hideMark/>
          </w:tcPr>
          <w:p w14:paraId="0AAF0B2C"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784C56AC"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23A5ED76"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2F938DC7"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4AB2D0D3"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49021E12"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71487632"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03EB5E52"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778E1088"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201D19B5"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1770089A"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4006B93D"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5CFD22F7"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76333458"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256C1346"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3E2C2F49"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СО</w:t>
            </w:r>
          </w:p>
        </w:tc>
        <w:tc>
          <w:tcPr>
            <w:tcW w:w="208" w:type="pct"/>
            <w:tcBorders>
              <w:top w:val="nil"/>
              <w:left w:val="nil"/>
              <w:bottom w:val="single" w:sz="4" w:space="0" w:color="auto"/>
              <w:right w:val="single" w:sz="4" w:space="0" w:color="auto"/>
            </w:tcBorders>
            <w:shd w:val="clear" w:color="auto" w:fill="auto"/>
            <w:noWrap/>
            <w:vAlign w:val="center"/>
            <w:hideMark/>
          </w:tcPr>
          <w:p w14:paraId="401EC89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25</w:t>
            </w:r>
          </w:p>
        </w:tc>
        <w:tc>
          <w:tcPr>
            <w:tcW w:w="208" w:type="pct"/>
            <w:tcBorders>
              <w:top w:val="nil"/>
              <w:left w:val="nil"/>
              <w:bottom w:val="single" w:sz="4" w:space="0" w:color="auto"/>
              <w:right w:val="single" w:sz="4" w:space="0" w:color="auto"/>
            </w:tcBorders>
            <w:shd w:val="clear" w:color="auto" w:fill="auto"/>
            <w:vAlign w:val="center"/>
            <w:hideMark/>
          </w:tcPr>
          <w:p w14:paraId="7802A7EA"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4,32</w:t>
            </w:r>
          </w:p>
        </w:tc>
        <w:tc>
          <w:tcPr>
            <w:tcW w:w="208" w:type="pct"/>
            <w:tcBorders>
              <w:top w:val="nil"/>
              <w:left w:val="nil"/>
              <w:bottom w:val="single" w:sz="4" w:space="0" w:color="auto"/>
              <w:right w:val="single" w:sz="4" w:space="0" w:color="auto"/>
            </w:tcBorders>
            <w:shd w:val="clear" w:color="auto" w:fill="auto"/>
            <w:vAlign w:val="center"/>
            <w:hideMark/>
          </w:tcPr>
          <w:p w14:paraId="18F0B266"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2,4</w:t>
            </w:r>
          </w:p>
        </w:tc>
        <w:tc>
          <w:tcPr>
            <w:tcW w:w="208" w:type="pct"/>
            <w:tcBorders>
              <w:top w:val="nil"/>
              <w:left w:val="nil"/>
              <w:bottom w:val="single" w:sz="4" w:space="0" w:color="auto"/>
              <w:right w:val="single" w:sz="4" w:space="0" w:color="auto"/>
            </w:tcBorders>
            <w:shd w:val="clear" w:color="auto" w:fill="auto"/>
            <w:vAlign w:val="center"/>
            <w:hideMark/>
          </w:tcPr>
          <w:p w14:paraId="64F8A63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4,8</w:t>
            </w:r>
          </w:p>
        </w:tc>
        <w:tc>
          <w:tcPr>
            <w:tcW w:w="208" w:type="pct"/>
            <w:tcBorders>
              <w:top w:val="nil"/>
              <w:left w:val="nil"/>
              <w:bottom w:val="single" w:sz="4" w:space="0" w:color="auto"/>
              <w:right w:val="single" w:sz="4" w:space="0" w:color="auto"/>
            </w:tcBorders>
            <w:shd w:val="clear" w:color="auto" w:fill="auto"/>
            <w:vAlign w:val="center"/>
            <w:hideMark/>
          </w:tcPr>
          <w:p w14:paraId="320E019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1,413</w:t>
            </w:r>
          </w:p>
        </w:tc>
        <w:tc>
          <w:tcPr>
            <w:tcW w:w="208" w:type="pct"/>
            <w:tcBorders>
              <w:top w:val="nil"/>
              <w:left w:val="nil"/>
              <w:bottom w:val="single" w:sz="4" w:space="0" w:color="auto"/>
              <w:right w:val="single" w:sz="4" w:space="0" w:color="auto"/>
            </w:tcBorders>
            <w:shd w:val="clear" w:color="auto" w:fill="auto"/>
            <w:vAlign w:val="center"/>
            <w:hideMark/>
          </w:tcPr>
          <w:p w14:paraId="5E600E17"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1,29</w:t>
            </w:r>
          </w:p>
        </w:tc>
        <w:tc>
          <w:tcPr>
            <w:tcW w:w="208" w:type="pct"/>
            <w:tcBorders>
              <w:top w:val="nil"/>
              <w:left w:val="nil"/>
              <w:bottom w:val="single" w:sz="4" w:space="0" w:color="auto"/>
              <w:right w:val="single" w:sz="4" w:space="0" w:color="auto"/>
            </w:tcBorders>
            <w:shd w:val="clear" w:color="auto" w:fill="auto"/>
            <w:vAlign w:val="center"/>
            <w:hideMark/>
          </w:tcPr>
          <w:p w14:paraId="26097B72"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1,57</w:t>
            </w:r>
          </w:p>
        </w:tc>
        <w:tc>
          <w:tcPr>
            <w:tcW w:w="208" w:type="pct"/>
            <w:tcBorders>
              <w:top w:val="nil"/>
              <w:left w:val="nil"/>
              <w:bottom w:val="single" w:sz="4" w:space="0" w:color="auto"/>
              <w:right w:val="single" w:sz="4" w:space="0" w:color="auto"/>
            </w:tcBorders>
            <w:shd w:val="clear" w:color="000000" w:fill="FFFFFF"/>
            <w:vAlign w:val="center"/>
            <w:hideMark/>
          </w:tcPr>
          <w:p w14:paraId="54D19E4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2,4</w:t>
            </w:r>
          </w:p>
        </w:tc>
      </w:tr>
      <w:tr w:rsidR="00FE617D" w:rsidRPr="00C821FE" w14:paraId="3FD06A8E" w14:textId="77777777" w:rsidTr="00FE617D">
        <w:trPr>
          <w:trHeight w:val="300"/>
        </w:trPr>
        <w:tc>
          <w:tcPr>
            <w:tcW w:w="293" w:type="pct"/>
            <w:vMerge/>
            <w:tcBorders>
              <w:top w:val="nil"/>
              <w:left w:val="single" w:sz="4" w:space="0" w:color="auto"/>
              <w:bottom w:val="single" w:sz="4" w:space="0" w:color="auto"/>
              <w:right w:val="single" w:sz="4" w:space="0" w:color="auto"/>
            </w:tcBorders>
            <w:vAlign w:val="center"/>
            <w:hideMark/>
          </w:tcPr>
          <w:p w14:paraId="07BECAEA"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3D7B1ADF"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36C2A8C4"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64D1332E"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48A54C98"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087837BE"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06FF234F"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04FA326B"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0D6CE680"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25D375BF"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3C58F189"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3B36E3BF"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43CBDB19"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7EA11735"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05045740"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1293E3A1"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керосин</w:t>
            </w:r>
          </w:p>
        </w:tc>
        <w:tc>
          <w:tcPr>
            <w:tcW w:w="208" w:type="pct"/>
            <w:tcBorders>
              <w:top w:val="nil"/>
              <w:left w:val="nil"/>
              <w:bottom w:val="single" w:sz="4" w:space="0" w:color="auto"/>
              <w:right w:val="single" w:sz="4" w:space="0" w:color="auto"/>
            </w:tcBorders>
            <w:shd w:val="clear" w:color="auto" w:fill="auto"/>
            <w:noWrap/>
            <w:vAlign w:val="center"/>
            <w:hideMark/>
          </w:tcPr>
          <w:p w14:paraId="4E9065D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2,1</w:t>
            </w:r>
          </w:p>
        </w:tc>
        <w:tc>
          <w:tcPr>
            <w:tcW w:w="208" w:type="pct"/>
            <w:tcBorders>
              <w:top w:val="nil"/>
              <w:left w:val="nil"/>
              <w:bottom w:val="single" w:sz="4" w:space="0" w:color="auto"/>
              <w:right w:val="single" w:sz="4" w:space="0" w:color="auto"/>
            </w:tcBorders>
            <w:shd w:val="clear" w:color="auto" w:fill="auto"/>
            <w:vAlign w:val="center"/>
            <w:hideMark/>
          </w:tcPr>
          <w:p w14:paraId="14A0A8FA"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0,702</w:t>
            </w:r>
          </w:p>
        </w:tc>
        <w:tc>
          <w:tcPr>
            <w:tcW w:w="208" w:type="pct"/>
            <w:tcBorders>
              <w:top w:val="nil"/>
              <w:left w:val="nil"/>
              <w:bottom w:val="single" w:sz="4" w:space="0" w:color="auto"/>
              <w:right w:val="single" w:sz="4" w:space="0" w:color="auto"/>
            </w:tcBorders>
            <w:shd w:val="clear" w:color="auto" w:fill="auto"/>
            <w:vAlign w:val="center"/>
            <w:hideMark/>
          </w:tcPr>
          <w:p w14:paraId="727F428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0,3</w:t>
            </w:r>
          </w:p>
        </w:tc>
        <w:tc>
          <w:tcPr>
            <w:tcW w:w="208" w:type="pct"/>
            <w:tcBorders>
              <w:top w:val="nil"/>
              <w:left w:val="nil"/>
              <w:bottom w:val="single" w:sz="4" w:space="0" w:color="auto"/>
              <w:right w:val="single" w:sz="4" w:space="0" w:color="auto"/>
            </w:tcBorders>
            <w:shd w:val="clear" w:color="auto" w:fill="auto"/>
            <w:vAlign w:val="center"/>
            <w:hideMark/>
          </w:tcPr>
          <w:p w14:paraId="17292338"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0,78</w:t>
            </w:r>
          </w:p>
        </w:tc>
        <w:tc>
          <w:tcPr>
            <w:tcW w:w="208" w:type="pct"/>
            <w:tcBorders>
              <w:top w:val="nil"/>
              <w:left w:val="nil"/>
              <w:bottom w:val="single" w:sz="4" w:space="0" w:color="auto"/>
              <w:right w:val="single" w:sz="4" w:space="0" w:color="auto"/>
            </w:tcBorders>
            <w:shd w:val="clear" w:color="auto" w:fill="auto"/>
            <w:vAlign w:val="center"/>
            <w:hideMark/>
          </w:tcPr>
          <w:p w14:paraId="2038E8E6"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0,459</w:t>
            </w:r>
          </w:p>
        </w:tc>
        <w:tc>
          <w:tcPr>
            <w:tcW w:w="208" w:type="pct"/>
            <w:tcBorders>
              <w:top w:val="nil"/>
              <w:left w:val="nil"/>
              <w:bottom w:val="single" w:sz="4" w:space="0" w:color="auto"/>
              <w:right w:val="single" w:sz="4" w:space="0" w:color="auto"/>
            </w:tcBorders>
            <w:shd w:val="clear" w:color="auto" w:fill="auto"/>
            <w:vAlign w:val="center"/>
            <w:hideMark/>
          </w:tcPr>
          <w:p w14:paraId="424B72F5"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0,43</w:t>
            </w:r>
          </w:p>
        </w:tc>
        <w:tc>
          <w:tcPr>
            <w:tcW w:w="208" w:type="pct"/>
            <w:tcBorders>
              <w:top w:val="nil"/>
              <w:left w:val="nil"/>
              <w:bottom w:val="single" w:sz="4" w:space="0" w:color="auto"/>
              <w:right w:val="single" w:sz="4" w:space="0" w:color="auto"/>
            </w:tcBorders>
            <w:shd w:val="clear" w:color="auto" w:fill="auto"/>
            <w:vAlign w:val="center"/>
            <w:hideMark/>
          </w:tcPr>
          <w:p w14:paraId="6385EBB5"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0,51</w:t>
            </w:r>
          </w:p>
        </w:tc>
        <w:tc>
          <w:tcPr>
            <w:tcW w:w="208" w:type="pct"/>
            <w:tcBorders>
              <w:top w:val="nil"/>
              <w:left w:val="nil"/>
              <w:bottom w:val="single" w:sz="4" w:space="0" w:color="auto"/>
              <w:right w:val="single" w:sz="4" w:space="0" w:color="auto"/>
            </w:tcBorders>
            <w:shd w:val="clear" w:color="000000" w:fill="FFFFFF"/>
            <w:vAlign w:val="center"/>
            <w:hideMark/>
          </w:tcPr>
          <w:p w14:paraId="23B05C44"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0,3</w:t>
            </w:r>
          </w:p>
        </w:tc>
      </w:tr>
      <w:tr w:rsidR="00FE617D" w:rsidRPr="00C821FE" w14:paraId="67B3DD84" w14:textId="77777777" w:rsidTr="00FE617D">
        <w:trPr>
          <w:trHeight w:val="300"/>
        </w:trPr>
        <w:tc>
          <w:tcPr>
            <w:tcW w:w="293" w:type="pct"/>
            <w:vMerge/>
            <w:tcBorders>
              <w:top w:val="nil"/>
              <w:left w:val="single" w:sz="4" w:space="0" w:color="auto"/>
              <w:bottom w:val="single" w:sz="4" w:space="0" w:color="auto"/>
              <w:right w:val="single" w:sz="4" w:space="0" w:color="auto"/>
            </w:tcBorders>
            <w:vAlign w:val="center"/>
            <w:hideMark/>
          </w:tcPr>
          <w:p w14:paraId="399498DC" w14:textId="77777777" w:rsidR="00FE617D" w:rsidRPr="00C821FE" w:rsidRDefault="00FE617D" w:rsidP="00FE617D">
            <w:pPr>
              <w:rPr>
                <w:rFonts w:ascii="Arial" w:hAnsi="Arial" w:cs="Arial"/>
                <w:color w:val="000000" w:themeColor="text1"/>
                <w:sz w:val="16"/>
                <w:szCs w:val="16"/>
              </w:rPr>
            </w:pPr>
          </w:p>
        </w:tc>
        <w:tc>
          <w:tcPr>
            <w:tcW w:w="332" w:type="pct"/>
            <w:vMerge w:val="restart"/>
            <w:tcBorders>
              <w:top w:val="nil"/>
              <w:left w:val="single" w:sz="4" w:space="0" w:color="auto"/>
              <w:bottom w:val="single" w:sz="4" w:space="0" w:color="auto"/>
              <w:right w:val="single" w:sz="4" w:space="0" w:color="auto"/>
            </w:tcBorders>
            <w:shd w:val="clear" w:color="auto" w:fill="auto"/>
            <w:vAlign w:val="center"/>
            <w:hideMark/>
          </w:tcPr>
          <w:p w14:paraId="14B91082"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Спецтехника (номинальной мощностью 36-60 кВт)</w:t>
            </w:r>
          </w:p>
        </w:tc>
        <w:tc>
          <w:tcPr>
            <w:tcW w:w="175" w:type="pct"/>
            <w:vMerge w:val="restart"/>
            <w:tcBorders>
              <w:top w:val="nil"/>
              <w:left w:val="single" w:sz="4" w:space="0" w:color="auto"/>
              <w:bottom w:val="single" w:sz="4" w:space="0" w:color="auto"/>
              <w:right w:val="single" w:sz="4" w:space="0" w:color="auto"/>
            </w:tcBorders>
            <w:shd w:val="clear" w:color="auto" w:fill="auto"/>
            <w:vAlign w:val="center"/>
            <w:hideMark/>
          </w:tcPr>
          <w:p w14:paraId="1ABB03E0"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6</w:t>
            </w:r>
          </w:p>
        </w:tc>
        <w:tc>
          <w:tcPr>
            <w:tcW w:w="174" w:type="pct"/>
            <w:vMerge w:val="restart"/>
            <w:tcBorders>
              <w:top w:val="nil"/>
              <w:left w:val="single" w:sz="4" w:space="0" w:color="auto"/>
              <w:bottom w:val="single" w:sz="4" w:space="0" w:color="auto"/>
              <w:right w:val="single" w:sz="4" w:space="0" w:color="auto"/>
            </w:tcBorders>
            <w:shd w:val="clear" w:color="auto" w:fill="auto"/>
            <w:vAlign w:val="center"/>
            <w:hideMark/>
          </w:tcPr>
          <w:p w14:paraId="13906824"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w:t>
            </w:r>
          </w:p>
        </w:tc>
        <w:tc>
          <w:tcPr>
            <w:tcW w:w="178" w:type="pct"/>
            <w:vMerge w:val="restart"/>
            <w:tcBorders>
              <w:top w:val="nil"/>
              <w:left w:val="single" w:sz="4" w:space="0" w:color="auto"/>
              <w:bottom w:val="single" w:sz="4" w:space="0" w:color="auto"/>
              <w:right w:val="single" w:sz="4" w:space="0" w:color="auto"/>
            </w:tcBorders>
            <w:shd w:val="clear" w:color="auto" w:fill="auto"/>
            <w:vAlign w:val="center"/>
            <w:hideMark/>
          </w:tcPr>
          <w:p w14:paraId="25F7F6A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20</w:t>
            </w:r>
          </w:p>
        </w:tc>
        <w:tc>
          <w:tcPr>
            <w:tcW w:w="181" w:type="pct"/>
            <w:vMerge w:val="restart"/>
            <w:tcBorders>
              <w:top w:val="nil"/>
              <w:left w:val="single" w:sz="4" w:space="0" w:color="auto"/>
              <w:bottom w:val="single" w:sz="4" w:space="0" w:color="auto"/>
              <w:right w:val="single" w:sz="4" w:space="0" w:color="auto"/>
            </w:tcBorders>
            <w:shd w:val="clear" w:color="auto" w:fill="auto"/>
            <w:vAlign w:val="center"/>
            <w:hideMark/>
          </w:tcPr>
          <w:p w14:paraId="34BE731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w:t>
            </w:r>
          </w:p>
        </w:tc>
        <w:tc>
          <w:tcPr>
            <w:tcW w:w="178" w:type="pct"/>
            <w:vMerge w:val="restart"/>
            <w:tcBorders>
              <w:top w:val="nil"/>
              <w:left w:val="single" w:sz="4" w:space="0" w:color="auto"/>
              <w:bottom w:val="single" w:sz="4" w:space="0" w:color="000000"/>
              <w:right w:val="single" w:sz="4" w:space="0" w:color="auto"/>
            </w:tcBorders>
            <w:shd w:val="clear" w:color="auto" w:fill="auto"/>
            <w:vAlign w:val="center"/>
            <w:hideMark/>
          </w:tcPr>
          <w:p w14:paraId="0952B81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77" w:type="pct"/>
            <w:vMerge w:val="restart"/>
            <w:tcBorders>
              <w:top w:val="nil"/>
              <w:left w:val="single" w:sz="4" w:space="0" w:color="auto"/>
              <w:bottom w:val="single" w:sz="4" w:space="0" w:color="000000"/>
              <w:right w:val="single" w:sz="4" w:space="0" w:color="auto"/>
            </w:tcBorders>
            <w:shd w:val="clear" w:color="auto" w:fill="auto"/>
            <w:vAlign w:val="center"/>
            <w:hideMark/>
          </w:tcPr>
          <w:p w14:paraId="456DFA3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w:t>
            </w:r>
          </w:p>
        </w:tc>
        <w:tc>
          <w:tcPr>
            <w:tcW w:w="300" w:type="pct"/>
            <w:vMerge w:val="restart"/>
            <w:tcBorders>
              <w:top w:val="nil"/>
              <w:left w:val="single" w:sz="4" w:space="0" w:color="auto"/>
              <w:bottom w:val="single" w:sz="4" w:space="0" w:color="auto"/>
              <w:right w:val="single" w:sz="4" w:space="0" w:color="auto"/>
            </w:tcBorders>
            <w:shd w:val="clear" w:color="auto" w:fill="auto"/>
            <w:vAlign w:val="center"/>
            <w:hideMark/>
          </w:tcPr>
          <w:p w14:paraId="2723F27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09" w:type="pct"/>
            <w:vMerge w:val="restart"/>
            <w:tcBorders>
              <w:top w:val="nil"/>
              <w:left w:val="single" w:sz="4" w:space="0" w:color="auto"/>
              <w:bottom w:val="single" w:sz="4" w:space="0" w:color="auto"/>
              <w:right w:val="single" w:sz="4" w:space="0" w:color="auto"/>
            </w:tcBorders>
            <w:shd w:val="clear" w:color="auto" w:fill="auto"/>
            <w:vAlign w:val="center"/>
            <w:hideMark/>
          </w:tcPr>
          <w:p w14:paraId="291A39D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6E2AC3A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3</w:t>
            </w:r>
          </w:p>
        </w:tc>
        <w:tc>
          <w:tcPr>
            <w:tcW w:w="176" w:type="pct"/>
            <w:vMerge w:val="restart"/>
            <w:tcBorders>
              <w:top w:val="nil"/>
              <w:left w:val="single" w:sz="4" w:space="0" w:color="auto"/>
              <w:bottom w:val="single" w:sz="4" w:space="0" w:color="auto"/>
              <w:right w:val="single" w:sz="4" w:space="0" w:color="auto"/>
            </w:tcBorders>
            <w:shd w:val="clear" w:color="auto" w:fill="auto"/>
            <w:vAlign w:val="center"/>
            <w:hideMark/>
          </w:tcPr>
          <w:p w14:paraId="79A1AF5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80</w:t>
            </w:r>
          </w:p>
        </w:tc>
        <w:tc>
          <w:tcPr>
            <w:tcW w:w="183" w:type="pct"/>
            <w:vMerge w:val="restart"/>
            <w:tcBorders>
              <w:top w:val="nil"/>
              <w:left w:val="single" w:sz="4" w:space="0" w:color="auto"/>
              <w:bottom w:val="single" w:sz="4" w:space="0" w:color="auto"/>
              <w:right w:val="single" w:sz="4" w:space="0" w:color="auto"/>
            </w:tcBorders>
            <w:shd w:val="clear" w:color="auto" w:fill="auto"/>
            <w:vAlign w:val="center"/>
            <w:hideMark/>
          </w:tcPr>
          <w:p w14:paraId="4AD19C2A"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120</w:t>
            </w:r>
          </w:p>
        </w:tc>
        <w:tc>
          <w:tcPr>
            <w:tcW w:w="176" w:type="pct"/>
            <w:vMerge w:val="restart"/>
            <w:tcBorders>
              <w:top w:val="nil"/>
              <w:left w:val="single" w:sz="4" w:space="0" w:color="auto"/>
              <w:bottom w:val="single" w:sz="4" w:space="0" w:color="auto"/>
              <w:right w:val="single" w:sz="4" w:space="0" w:color="auto"/>
            </w:tcBorders>
            <w:shd w:val="clear" w:color="auto" w:fill="auto"/>
            <w:vAlign w:val="center"/>
            <w:hideMark/>
          </w:tcPr>
          <w:p w14:paraId="6660CA34"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40</w:t>
            </w:r>
          </w:p>
        </w:tc>
        <w:tc>
          <w:tcPr>
            <w:tcW w:w="194" w:type="pct"/>
            <w:vMerge w:val="restart"/>
            <w:tcBorders>
              <w:top w:val="nil"/>
              <w:left w:val="single" w:sz="4" w:space="0" w:color="auto"/>
              <w:bottom w:val="single" w:sz="4" w:space="0" w:color="auto"/>
              <w:right w:val="single" w:sz="4" w:space="0" w:color="auto"/>
            </w:tcBorders>
            <w:shd w:val="clear" w:color="auto" w:fill="auto"/>
            <w:vAlign w:val="center"/>
            <w:hideMark/>
          </w:tcPr>
          <w:p w14:paraId="2A3A09A7"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w:t>
            </w:r>
          </w:p>
        </w:tc>
        <w:tc>
          <w:tcPr>
            <w:tcW w:w="214" w:type="pct"/>
            <w:tcBorders>
              <w:top w:val="nil"/>
              <w:left w:val="nil"/>
              <w:bottom w:val="single" w:sz="4" w:space="0" w:color="auto"/>
              <w:right w:val="single" w:sz="4" w:space="0" w:color="auto"/>
            </w:tcBorders>
            <w:shd w:val="clear" w:color="auto" w:fill="auto"/>
            <w:noWrap/>
            <w:vAlign w:val="center"/>
            <w:hideMark/>
          </w:tcPr>
          <w:p w14:paraId="0F912091"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NОх</w:t>
            </w:r>
          </w:p>
        </w:tc>
        <w:tc>
          <w:tcPr>
            <w:tcW w:w="208" w:type="pct"/>
            <w:tcBorders>
              <w:top w:val="nil"/>
              <w:left w:val="nil"/>
              <w:bottom w:val="single" w:sz="4" w:space="0" w:color="auto"/>
              <w:right w:val="single" w:sz="4" w:space="0" w:color="auto"/>
            </w:tcBorders>
            <w:shd w:val="clear" w:color="auto" w:fill="auto"/>
            <w:noWrap/>
            <w:vAlign w:val="center"/>
            <w:hideMark/>
          </w:tcPr>
          <w:p w14:paraId="4D9B066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1,2</w:t>
            </w:r>
          </w:p>
        </w:tc>
        <w:tc>
          <w:tcPr>
            <w:tcW w:w="208" w:type="pct"/>
            <w:tcBorders>
              <w:top w:val="nil"/>
              <w:left w:val="nil"/>
              <w:bottom w:val="single" w:sz="4" w:space="0" w:color="auto"/>
              <w:right w:val="single" w:sz="4" w:space="0" w:color="auto"/>
            </w:tcBorders>
            <w:shd w:val="clear" w:color="auto" w:fill="auto"/>
            <w:vAlign w:val="center"/>
            <w:hideMark/>
          </w:tcPr>
          <w:p w14:paraId="4F52AD2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0,44</w:t>
            </w:r>
          </w:p>
        </w:tc>
        <w:tc>
          <w:tcPr>
            <w:tcW w:w="208" w:type="pct"/>
            <w:tcBorders>
              <w:top w:val="nil"/>
              <w:left w:val="nil"/>
              <w:bottom w:val="single" w:sz="4" w:space="0" w:color="auto"/>
              <w:right w:val="single" w:sz="4" w:space="0" w:color="auto"/>
            </w:tcBorders>
            <w:shd w:val="clear" w:color="auto" w:fill="auto"/>
            <w:vAlign w:val="center"/>
            <w:hideMark/>
          </w:tcPr>
          <w:p w14:paraId="31C9D9C2"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0,29</w:t>
            </w:r>
          </w:p>
        </w:tc>
        <w:tc>
          <w:tcPr>
            <w:tcW w:w="208" w:type="pct"/>
            <w:tcBorders>
              <w:top w:val="nil"/>
              <w:left w:val="nil"/>
              <w:bottom w:val="single" w:sz="4" w:space="0" w:color="auto"/>
              <w:right w:val="single" w:sz="4" w:space="0" w:color="auto"/>
            </w:tcBorders>
            <w:shd w:val="clear" w:color="auto" w:fill="auto"/>
            <w:vAlign w:val="center"/>
            <w:hideMark/>
          </w:tcPr>
          <w:p w14:paraId="27B3B57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0,44</w:t>
            </w:r>
          </w:p>
        </w:tc>
        <w:tc>
          <w:tcPr>
            <w:tcW w:w="208" w:type="pct"/>
            <w:tcBorders>
              <w:top w:val="nil"/>
              <w:left w:val="nil"/>
              <w:bottom w:val="single" w:sz="4" w:space="0" w:color="auto"/>
              <w:right w:val="single" w:sz="4" w:space="0" w:color="auto"/>
            </w:tcBorders>
            <w:shd w:val="clear" w:color="auto" w:fill="auto"/>
            <w:vAlign w:val="center"/>
            <w:hideMark/>
          </w:tcPr>
          <w:p w14:paraId="3445E688"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1,49</w:t>
            </w:r>
          </w:p>
        </w:tc>
        <w:tc>
          <w:tcPr>
            <w:tcW w:w="208" w:type="pct"/>
            <w:tcBorders>
              <w:top w:val="nil"/>
              <w:left w:val="nil"/>
              <w:bottom w:val="single" w:sz="4" w:space="0" w:color="auto"/>
              <w:right w:val="single" w:sz="4" w:space="0" w:color="auto"/>
            </w:tcBorders>
            <w:shd w:val="clear" w:color="auto" w:fill="auto"/>
            <w:vAlign w:val="center"/>
            <w:hideMark/>
          </w:tcPr>
          <w:p w14:paraId="78A9C7B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1,49</w:t>
            </w:r>
          </w:p>
        </w:tc>
        <w:tc>
          <w:tcPr>
            <w:tcW w:w="208" w:type="pct"/>
            <w:tcBorders>
              <w:top w:val="nil"/>
              <w:left w:val="nil"/>
              <w:bottom w:val="single" w:sz="4" w:space="0" w:color="auto"/>
              <w:right w:val="single" w:sz="4" w:space="0" w:color="auto"/>
            </w:tcBorders>
            <w:shd w:val="clear" w:color="auto" w:fill="auto"/>
            <w:vAlign w:val="center"/>
            <w:hideMark/>
          </w:tcPr>
          <w:p w14:paraId="2460CA26"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1,49</w:t>
            </w:r>
          </w:p>
        </w:tc>
        <w:tc>
          <w:tcPr>
            <w:tcW w:w="208" w:type="pct"/>
            <w:tcBorders>
              <w:top w:val="nil"/>
              <w:left w:val="nil"/>
              <w:bottom w:val="single" w:sz="4" w:space="0" w:color="auto"/>
              <w:right w:val="single" w:sz="4" w:space="0" w:color="auto"/>
            </w:tcBorders>
            <w:shd w:val="clear" w:color="000000" w:fill="FFFFFF"/>
            <w:vAlign w:val="center"/>
            <w:hideMark/>
          </w:tcPr>
          <w:p w14:paraId="3037CCA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0,29</w:t>
            </w:r>
          </w:p>
        </w:tc>
      </w:tr>
      <w:tr w:rsidR="00FE617D" w:rsidRPr="00C821FE" w14:paraId="245D3962" w14:textId="77777777" w:rsidTr="00FE617D">
        <w:trPr>
          <w:trHeight w:val="300"/>
        </w:trPr>
        <w:tc>
          <w:tcPr>
            <w:tcW w:w="293" w:type="pct"/>
            <w:vMerge/>
            <w:tcBorders>
              <w:top w:val="nil"/>
              <w:left w:val="single" w:sz="4" w:space="0" w:color="auto"/>
              <w:bottom w:val="single" w:sz="4" w:space="0" w:color="auto"/>
              <w:right w:val="single" w:sz="4" w:space="0" w:color="auto"/>
            </w:tcBorders>
            <w:vAlign w:val="center"/>
            <w:hideMark/>
          </w:tcPr>
          <w:p w14:paraId="7A45F488"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68C2EE9A"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19488B0D"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0F0B23EE"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396E0966"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4D6B60C6"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2B6C7A27"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7B96E50F"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66DE67CF"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7D4157AC"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4ECD5BC4"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374658D4"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20CA82B3"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1404E406"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1AAC693D"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634DFF55"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Углерод</w:t>
            </w:r>
          </w:p>
        </w:tc>
        <w:tc>
          <w:tcPr>
            <w:tcW w:w="208" w:type="pct"/>
            <w:tcBorders>
              <w:top w:val="nil"/>
              <w:left w:val="nil"/>
              <w:bottom w:val="single" w:sz="4" w:space="0" w:color="auto"/>
              <w:right w:val="single" w:sz="4" w:space="0" w:color="auto"/>
            </w:tcBorders>
            <w:shd w:val="clear" w:color="auto" w:fill="auto"/>
            <w:noWrap/>
            <w:vAlign w:val="center"/>
            <w:hideMark/>
          </w:tcPr>
          <w:p w14:paraId="4249463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 </w:t>
            </w:r>
          </w:p>
        </w:tc>
        <w:tc>
          <w:tcPr>
            <w:tcW w:w="208" w:type="pct"/>
            <w:tcBorders>
              <w:top w:val="nil"/>
              <w:left w:val="nil"/>
              <w:bottom w:val="single" w:sz="4" w:space="0" w:color="auto"/>
              <w:right w:val="single" w:sz="4" w:space="0" w:color="auto"/>
            </w:tcBorders>
            <w:shd w:val="clear" w:color="auto" w:fill="auto"/>
            <w:vAlign w:val="center"/>
            <w:hideMark/>
          </w:tcPr>
          <w:p w14:paraId="101823E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0,216</w:t>
            </w:r>
          </w:p>
        </w:tc>
        <w:tc>
          <w:tcPr>
            <w:tcW w:w="208" w:type="pct"/>
            <w:tcBorders>
              <w:top w:val="nil"/>
              <w:left w:val="nil"/>
              <w:bottom w:val="single" w:sz="4" w:space="0" w:color="auto"/>
              <w:right w:val="single" w:sz="4" w:space="0" w:color="auto"/>
            </w:tcBorders>
            <w:shd w:val="clear" w:color="auto" w:fill="auto"/>
            <w:vAlign w:val="center"/>
            <w:hideMark/>
          </w:tcPr>
          <w:p w14:paraId="0926CA16"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c>
          <w:tcPr>
            <w:tcW w:w="208" w:type="pct"/>
            <w:tcBorders>
              <w:top w:val="nil"/>
              <w:left w:val="nil"/>
              <w:bottom w:val="single" w:sz="4" w:space="0" w:color="auto"/>
              <w:right w:val="single" w:sz="4" w:space="0" w:color="auto"/>
            </w:tcBorders>
            <w:shd w:val="clear" w:color="auto" w:fill="auto"/>
            <w:vAlign w:val="center"/>
            <w:hideMark/>
          </w:tcPr>
          <w:p w14:paraId="30236E0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0,24</w:t>
            </w:r>
          </w:p>
        </w:tc>
        <w:tc>
          <w:tcPr>
            <w:tcW w:w="208" w:type="pct"/>
            <w:tcBorders>
              <w:top w:val="nil"/>
              <w:left w:val="nil"/>
              <w:bottom w:val="single" w:sz="4" w:space="0" w:color="auto"/>
              <w:right w:val="single" w:sz="4" w:space="0" w:color="auto"/>
            </w:tcBorders>
            <w:shd w:val="clear" w:color="auto" w:fill="auto"/>
            <w:vAlign w:val="center"/>
            <w:hideMark/>
          </w:tcPr>
          <w:p w14:paraId="5A41F48A"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0,225</w:t>
            </w:r>
          </w:p>
        </w:tc>
        <w:tc>
          <w:tcPr>
            <w:tcW w:w="208" w:type="pct"/>
            <w:tcBorders>
              <w:top w:val="nil"/>
              <w:left w:val="nil"/>
              <w:bottom w:val="single" w:sz="4" w:space="0" w:color="auto"/>
              <w:right w:val="single" w:sz="4" w:space="0" w:color="auto"/>
            </w:tcBorders>
            <w:shd w:val="clear" w:color="auto" w:fill="auto"/>
            <w:vAlign w:val="center"/>
            <w:hideMark/>
          </w:tcPr>
          <w:p w14:paraId="2F4F29BA"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0,17</w:t>
            </w:r>
          </w:p>
        </w:tc>
        <w:tc>
          <w:tcPr>
            <w:tcW w:w="208" w:type="pct"/>
            <w:tcBorders>
              <w:top w:val="nil"/>
              <w:left w:val="nil"/>
              <w:bottom w:val="single" w:sz="4" w:space="0" w:color="auto"/>
              <w:right w:val="single" w:sz="4" w:space="0" w:color="auto"/>
            </w:tcBorders>
            <w:shd w:val="clear" w:color="auto" w:fill="auto"/>
            <w:vAlign w:val="center"/>
            <w:hideMark/>
          </w:tcPr>
          <w:p w14:paraId="0B008503"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0,25</w:t>
            </w:r>
          </w:p>
        </w:tc>
        <w:tc>
          <w:tcPr>
            <w:tcW w:w="208" w:type="pct"/>
            <w:tcBorders>
              <w:top w:val="nil"/>
              <w:left w:val="nil"/>
              <w:bottom w:val="single" w:sz="4" w:space="0" w:color="auto"/>
              <w:right w:val="single" w:sz="4" w:space="0" w:color="auto"/>
            </w:tcBorders>
            <w:shd w:val="clear" w:color="000000" w:fill="FFFFFF"/>
            <w:vAlign w:val="center"/>
            <w:hideMark/>
          </w:tcPr>
          <w:p w14:paraId="2DFB7FA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0,04</w:t>
            </w:r>
          </w:p>
        </w:tc>
      </w:tr>
      <w:tr w:rsidR="00FE617D" w:rsidRPr="00C821FE" w14:paraId="3B99E68A" w14:textId="77777777" w:rsidTr="00FE617D">
        <w:trPr>
          <w:trHeight w:val="315"/>
        </w:trPr>
        <w:tc>
          <w:tcPr>
            <w:tcW w:w="293" w:type="pct"/>
            <w:vMerge/>
            <w:tcBorders>
              <w:top w:val="nil"/>
              <w:left w:val="single" w:sz="4" w:space="0" w:color="auto"/>
              <w:bottom w:val="single" w:sz="4" w:space="0" w:color="auto"/>
              <w:right w:val="single" w:sz="4" w:space="0" w:color="auto"/>
            </w:tcBorders>
            <w:vAlign w:val="center"/>
            <w:hideMark/>
          </w:tcPr>
          <w:p w14:paraId="276F26EA"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6E34AF54"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76371EED"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3BAA5C37"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11A07609"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53DCF8C2"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5F3FFADF"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34883965"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690E9F3F"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71001FA2"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2CCA6B56"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6C8481DB"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32769091"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0994D4A2"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2DAE090B"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089DBBB3"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SO</w:t>
            </w:r>
            <w:r w:rsidRPr="00C821FE">
              <w:rPr>
                <w:rFonts w:ascii="Arial" w:hAnsi="Arial" w:cs="Arial"/>
                <w:color w:val="000000" w:themeColor="text1"/>
                <w:sz w:val="16"/>
                <w:szCs w:val="16"/>
                <w:vertAlign w:val="subscript"/>
              </w:rPr>
              <w:t>2</w:t>
            </w:r>
          </w:p>
        </w:tc>
        <w:tc>
          <w:tcPr>
            <w:tcW w:w="208" w:type="pct"/>
            <w:tcBorders>
              <w:top w:val="nil"/>
              <w:left w:val="nil"/>
              <w:bottom w:val="single" w:sz="4" w:space="0" w:color="auto"/>
              <w:right w:val="single" w:sz="4" w:space="0" w:color="auto"/>
            </w:tcBorders>
            <w:shd w:val="clear" w:color="auto" w:fill="auto"/>
            <w:noWrap/>
            <w:vAlign w:val="center"/>
            <w:hideMark/>
          </w:tcPr>
          <w:p w14:paraId="26366732"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0,029</w:t>
            </w:r>
          </w:p>
        </w:tc>
        <w:tc>
          <w:tcPr>
            <w:tcW w:w="208" w:type="pct"/>
            <w:tcBorders>
              <w:top w:val="nil"/>
              <w:left w:val="nil"/>
              <w:bottom w:val="single" w:sz="4" w:space="0" w:color="auto"/>
              <w:right w:val="single" w:sz="4" w:space="0" w:color="auto"/>
            </w:tcBorders>
            <w:shd w:val="clear" w:color="auto" w:fill="auto"/>
            <w:vAlign w:val="center"/>
            <w:hideMark/>
          </w:tcPr>
          <w:p w14:paraId="1021A03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0,0648</w:t>
            </w:r>
          </w:p>
        </w:tc>
        <w:tc>
          <w:tcPr>
            <w:tcW w:w="208" w:type="pct"/>
            <w:tcBorders>
              <w:top w:val="nil"/>
              <w:left w:val="nil"/>
              <w:bottom w:val="single" w:sz="4" w:space="0" w:color="auto"/>
              <w:right w:val="single" w:sz="4" w:space="0" w:color="auto"/>
            </w:tcBorders>
            <w:shd w:val="clear" w:color="auto" w:fill="auto"/>
            <w:vAlign w:val="center"/>
            <w:hideMark/>
          </w:tcPr>
          <w:p w14:paraId="750D0B0A"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0,058</w:t>
            </w:r>
          </w:p>
        </w:tc>
        <w:tc>
          <w:tcPr>
            <w:tcW w:w="208" w:type="pct"/>
            <w:tcBorders>
              <w:top w:val="nil"/>
              <w:left w:val="nil"/>
              <w:bottom w:val="single" w:sz="4" w:space="0" w:color="auto"/>
              <w:right w:val="single" w:sz="4" w:space="0" w:color="auto"/>
            </w:tcBorders>
            <w:shd w:val="clear" w:color="auto" w:fill="auto"/>
            <w:vAlign w:val="center"/>
            <w:hideMark/>
          </w:tcPr>
          <w:p w14:paraId="106D7865"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0,072</w:t>
            </w:r>
          </w:p>
        </w:tc>
        <w:tc>
          <w:tcPr>
            <w:tcW w:w="208" w:type="pct"/>
            <w:tcBorders>
              <w:top w:val="nil"/>
              <w:left w:val="nil"/>
              <w:bottom w:val="single" w:sz="4" w:space="0" w:color="auto"/>
              <w:right w:val="single" w:sz="4" w:space="0" w:color="auto"/>
            </w:tcBorders>
            <w:shd w:val="clear" w:color="auto" w:fill="auto"/>
            <w:vAlign w:val="center"/>
            <w:hideMark/>
          </w:tcPr>
          <w:p w14:paraId="52B0749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0,135</w:t>
            </w:r>
          </w:p>
        </w:tc>
        <w:tc>
          <w:tcPr>
            <w:tcW w:w="208" w:type="pct"/>
            <w:tcBorders>
              <w:top w:val="nil"/>
              <w:left w:val="nil"/>
              <w:bottom w:val="single" w:sz="4" w:space="0" w:color="auto"/>
              <w:right w:val="single" w:sz="4" w:space="0" w:color="auto"/>
            </w:tcBorders>
            <w:shd w:val="clear" w:color="auto" w:fill="auto"/>
            <w:vAlign w:val="center"/>
            <w:hideMark/>
          </w:tcPr>
          <w:p w14:paraId="56766E2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0,12</w:t>
            </w:r>
          </w:p>
        </w:tc>
        <w:tc>
          <w:tcPr>
            <w:tcW w:w="208" w:type="pct"/>
            <w:tcBorders>
              <w:top w:val="nil"/>
              <w:left w:val="nil"/>
              <w:bottom w:val="single" w:sz="4" w:space="0" w:color="auto"/>
              <w:right w:val="single" w:sz="4" w:space="0" w:color="auto"/>
            </w:tcBorders>
            <w:shd w:val="clear" w:color="auto" w:fill="auto"/>
            <w:vAlign w:val="center"/>
            <w:hideMark/>
          </w:tcPr>
          <w:p w14:paraId="186D5E3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0,15</w:t>
            </w:r>
          </w:p>
        </w:tc>
        <w:tc>
          <w:tcPr>
            <w:tcW w:w="208" w:type="pct"/>
            <w:tcBorders>
              <w:top w:val="nil"/>
              <w:left w:val="nil"/>
              <w:bottom w:val="single" w:sz="4" w:space="0" w:color="auto"/>
              <w:right w:val="single" w:sz="4" w:space="0" w:color="auto"/>
            </w:tcBorders>
            <w:shd w:val="clear" w:color="000000" w:fill="FFFFFF"/>
            <w:vAlign w:val="center"/>
            <w:hideMark/>
          </w:tcPr>
          <w:p w14:paraId="36C4EBE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0,058</w:t>
            </w:r>
          </w:p>
        </w:tc>
      </w:tr>
      <w:tr w:rsidR="00FE617D" w:rsidRPr="00C821FE" w14:paraId="5654705D" w14:textId="77777777" w:rsidTr="00FE617D">
        <w:trPr>
          <w:trHeight w:val="300"/>
        </w:trPr>
        <w:tc>
          <w:tcPr>
            <w:tcW w:w="293" w:type="pct"/>
            <w:vMerge/>
            <w:tcBorders>
              <w:top w:val="nil"/>
              <w:left w:val="single" w:sz="4" w:space="0" w:color="auto"/>
              <w:bottom w:val="single" w:sz="4" w:space="0" w:color="auto"/>
              <w:right w:val="single" w:sz="4" w:space="0" w:color="auto"/>
            </w:tcBorders>
            <w:vAlign w:val="center"/>
            <w:hideMark/>
          </w:tcPr>
          <w:p w14:paraId="1A2E00C5"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71E047BA"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442C9352"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7D1C883A"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4AA3184C"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6DE805EE"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793871FF"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057A2B44"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3ADA8B46"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6D1DBF6A"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29452E2F"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5E099179"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301EA4FA"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22ABD261"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34B2989F"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4295ED3E"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СО</w:t>
            </w:r>
          </w:p>
        </w:tc>
        <w:tc>
          <w:tcPr>
            <w:tcW w:w="208" w:type="pct"/>
            <w:tcBorders>
              <w:top w:val="nil"/>
              <w:left w:val="nil"/>
              <w:bottom w:val="single" w:sz="4" w:space="0" w:color="auto"/>
              <w:right w:val="single" w:sz="4" w:space="0" w:color="auto"/>
            </w:tcBorders>
            <w:shd w:val="clear" w:color="auto" w:fill="auto"/>
            <w:noWrap/>
            <w:vAlign w:val="center"/>
            <w:hideMark/>
          </w:tcPr>
          <w:p w14:paraId="0CBB496E"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23,3</w:t>
            </w:r>
          </w:p>
        </w:tc>
        <w:tc>
          <w:tcPr>
            <w:tcW w:w="208" w:type="pct"/>
            <w:tcBorders>
              <w:top w:val="nil"/>
              <w:left w:val="nil"/>
              <w:bottom w:val="single" w:sz="4" w:space="0" w:color="auto"/>
              <w:right w:val="single" w:sz="4" w:space="0" w:color="auto"/>
            </w:tcBorders>
            <w:shd w:val="clear" w:color="auto" w:fill="auto"/>
            <w:vAlign w:val="center"/>
            <w:hideMark/>
          </w:tcPr>
          <w:p w14:paraId="07FCB5A4"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1,26</w:t>
            </w:r>
          </w:p>
        </w:tc>
        <w:tc>
          <w:tcPr>
            <w:tcW w:w="208" w:type="pct"/>
            <w:tcBorders>
              <w:top w:val="nil"/>
              <w:left w:val="nil"/>
              <w:bottom w:val="single" w:sz="4" w:space="0" w:color="auto"/>
              <w:right w:val="single" w:sz="4" w:space="0" w:color="auto"/>
            </w:tcBorders>
            <w:shd w:val="clear" w:color="auto" w:fill="auto"/>
            <w:vAlign w:val="center"/>
            <w:hideMark/>
          </w:tcPr>
          <w:p w14:paraId="04D0FC4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1,4</w:t>
            </w:r>
          </w:p>
        </w:tc>
        <w:tc>
          <w:tcPr>
            <w:tcW w:w="208" w:type="pct"/>
            <w:tcBorders>
              <w:top w:val="nil"/>
              <w:left w:val="nil"/>
              <w:bottom w:val="single" w:sz="4" w:space="0" w:color="auto"/>
              <w:right w:val="single" w:sz="4" w:space="0" w:color="auto"/>
            </w:tcBorders>
            <w:shd w:val="clear" w:color="auto" w:fill="auto"/>
            <w:vAlign w:val="center"/>
            <w:hideMark/>
          </w:tcPr>
          <w:p w14:paraId="606B870F"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2,8</w:t>
            </w:r>
          </w:p>
        </w:tc>
        <w:tc>
          <w:tcPr>
            <w:tcW w:w="208" w:type="pct"/>
            <w:tcBorders>
              <w:top w:val="nil"/>
              <w:left w:val="nil"/>
              <w:bottom w:val="single" w:sz="4" w:space="0" w:color="auto"/>
              <w:right w:val="single" w:sz="4" w:space="0" w:color="auto"/>
            </w:tcBorders>
            <w:shd w:val="clear" w:color="auto" w:fill="auto"/>
            <w:vAlign w:val="center"/>
            <w:hideMark/>
          </w:tcPr>
          <w:p w14:paraId="1829450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0,846</w:t>
            </w:r>
          </w:p>
        </w:tc>
        <w:tc>
          <w:tcPr>
            <w:tcW w:w="208" w:type="pct"/>
            <w:tcBorders>
              <w:top w:val="nil"/>
              <w:left w:val="nil"/>
              <w:bottom w:val="single" w:sz="4" w:space="0" w:color="auto"/>
              <w:right w:val="single" w:sz="4" w:space="0" w:color="auto"/>
            </w:tcBorders>
            <w:shd w:val="clear" w:color="auto" w:fill="auto"/>
            <w:vAlign w:val="center"/>
            <w:hideMark/>
          </w:tcPr>
          <w:p w14:paraId="024A240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0,77</w:t>
            </w:r>
          </w:p>
        </w:tc>
        <w:tc>
          <w:tcPr>
            <w:tcW w:w="208" w:type="pct"/>
            <w:tcBorders>
              <w:top w:val="nil"/>
              <w:left w:val="nil"/>
              <w:bottom w:val="single" w:sz="4" w:space="0" w:color="auto"/>
              <w:right w:val="single" w:sz="4" w:space="0" w:color="auto"/>
            </w:tcBorders>
            <w:shd w:val="clear" w:color="auto" w:fill="auto"/>
            <w:vAlign w:val="center"/>
            <w:hideMark/>
          </w:tcPr>
          <w:p w14:paraId="71556F31"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0,94</w:t>
            </w:r>
          </w:p>
        </w:tc>
        <w:tc>
          <w:tcPr>
            <w:tcW w:w="208" w:type="pct"/>
            <w:tcBorders>
              <w:top w:val="nil"/>
              <w:left w:val="nil"/>
              <w:bottom w:val="single" w:sz="4" w:space="0" w:color="auto"/>
              <w:right w:val="single" w:sz="4" w:space="0" w:color="auto"/>
            </w:tcBorders>
            <w:shd w:val="clear" w:color="000000" w:fill="FFFFFF"/>
            <w:vAlign w:val="center"/>
            <w:hideMark/>
          </w:tcPr>
          <w:p w14:paraId="7597A9A7"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1,44</w:t>
            </w:r>
          </w:p>
        </w:tc>
      </w:tr>
      <w:tr w:rsidR="00FE617D" w:rsidRPr="00C821FE" w14:paraId="36E00B22" w14:textId="77777777" w:rsidTr="00FE617D">
        <w:trPr>
          <w:trHeight w:val="300"/>
        </w:trPr>
        <w:tc>
          <w:tcPr>
            <w:tcW w:w="293" w:type="pct"/>
            <w:vMerge/>
            <w:tcBorders>
              <w:top w:val="nil"/>
              <w:left w:val="single" w:sz="4" w:space="0" w:color="auto"/>
              <w:bottom w:val="single" w:sz="4" w:space="0" w:color="auto"/>
              <w:right w:val="single" w:sz="4" w:space="0" w:color="auto"/>
            </w:tcBorders>
            <w:vAlign w:val="center"/>
            <w:hideMark/>
          </w:tcPr>
          <w:p w14:paraId="00679401" w14:textId="77777777" w:rsidR="00FE617D" w:rsidRPr="00C821FE" w:rsidRDefault="00FE617D" w:rsidP="00FE617D">
            <w:pPr>
              <w:rPr>
                <w:rFonts w:ascii="Arial" w:hAnsi="Arial" w:cs="Arial"/>
                <w:color w:val="000000" w:themeColor="text1"/>
                <w:sz w:val="16"/>
                <w:szCs w:val="16"/>
              </w:rPr>
            </w:pPr>
          </w:p>
        </w:tc>
        <w:tc>
          <w:tcPr>
            <w:tcW w:w="332" w:type="pct"/>
            <w:vMerge/>
            <w:tcBorders>
              <w:top w:val="nil"/>
              <w:left w:val="single" w:sz="4" w:space="0" w:color="auto"/>
              <w:bottom w:val="single" w:sz="4" w:space="0" w:color="auto"/>
              <w:right w:val="single" w:sz="4" w:space="0" w:color="auto"/>
            </w:tcBorders>
            <w:vAlign w:val="center"/>
            <w:hideMark/>
          </w:tcPr>
          <w:p w14:paraId="20A59347" w14:textId="77777777" w:rsidR="00FE617D" w:rsidRPr="00C821FE" w:rsidRDefault="00FE617D" w:rsidP="00FE617D">
            <w:pPr>
              <w:rPr>
                <w:rFonts w:ascii="Arial" w:hAnsi="Arial" w:cs="Arial"/>
                <w:color w:val="000000" w:themeColor="text1"/>
                <w:sz w:val="16"/>
                <w:szCs w:val="16"/>
              </w:rPr>
            </w:pPr>
          </w:p>
        </w:tc>
        <w:tc>
          <w:tcPr>
            <w:tcW w:w="175" w:type="pct"/>
            <w:vMerge/>
            <w:tcBorders>
              <w:top w:val="nil"/>
              <w:left w:val="single" w:sz="4" w:space="0" w:color="auto"/>
              <w:bottom w:val="single" w:sz="4" w:space="0" w:color="auto"/>
              <w:right w:val="single" w:sz="4" w:space="0" w:color="auto"/>
            </w:tcBorders>
            <w:vAlign w:val="center"/>
            <w:hideMark/>
          </w:tcPr>
          <w:p w14:paraId="0B0FC504" w14:textId="77777777" w:rsidR="00FE617D" w:rsidRPr="00C821FE" w:rsidRDefault="00FE617D" w:rsidP="00FE617D">
            <w:pPr>
              <w:rPr>
                <w:rFonts w:ascii="Arial" w:hAnsi="Arial" w:cs="Arial"/>
                <w:color w:val="000000" w:themeColor="text1"/>
                <w:sz w:val="16"/>
                <w:szCs w:val="16"/>
              </w:rPr>
            </w:pPr>
          </w:p>
        </w:tc>
        <w:tc>
          <w:tcPr>
            <w:tcW w:w="174" w:type="pct"/>
            <w:vMerge/>
            <w:tcBorders>
              <w:top w:val="nil"/>
              <w:left w:val="single" w:sz="4" w:space="0" w:color="auto"/>
              <w:bottom w:val="single" w:sz="4" w:space="0" w:color="auto"/>
              <w:right w:val="single" w:sz="4" w:space="0" w:color="auto"/>
            </w:tcBorders>
            <w:vAlign w:val="center"/>
            <w:hideMark/>
          </w:tcPr>
          <w:p w14:paraId="7705F17B"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auto"/>
              <w:right w:val="single" w:sz="4" w:space="0" w:color="auto"/>
            </w:tcBorders>
            <w:vAlign w:val="center"/>
            <w:hideMark/>
          </w:tcPr>
          <w:p w14:paraId="3A0E0361" w14:textId="77777777" w:rsidR="00FE617D" w:rsidRPr="00C821FE" w:rsidRDefault="00FE617D" w:rsidP="00FE617D">
            <w:pPr>
              <w:rPr>
                <w:rFonts w:ascii="Arial" w:hAnsi="Arial" w:cs="Arial"/>
                <w:color w:val="000000" w:themeColor="text1"/>
                <w:sz w:val="16"/>
                <w:szCs w:val="16"/>
              </w:rPr>
            </w:pPr>
          </w:p>
        </w:tc>
        <w:tc>
          <w:tcPr>
            <w:tcW w:w="181" w:type="pct"/>
            <w:vMerge/>
            <w:tcBorders>
              <w:top w:val="nil"/>
              <w:left w:val="single" w:sz="4" w:space="0" w:color="auto"/>
              <w:bottom w:val="single" w:sz="4" w:space="0" w:color="auto"/>
              <w:right w:val="single" w:sz="4" w:space="0" w:color="auto"/>
            </w:tcBorders>
            <w:vAlign w:val="center"/>
            <w:hideMark/>
          </w:tcPr>
          <w:p w14:paraId="46A47847" w14:textId="77777777" w:rsidR="00FE617D" w:rsidRPr="00C821FE" w:rsidRDefault="00FE617D" w:rsidP="00FE617D">
            <w:pPr>
              <w:rPr>
                <w:rFonts w:ascii="Arial" w:hAnsi="Arial" w:cs="Arial"/>
                <w:color w:val="000000" w:themeColor="text1"/>
                <w:sz w:val="16"/>
                <w:szCs w:val="16"/>
              </w:rPr>
            </w:pPr>
          </w:p>
        </w:tc>
        <w:tc>
          <w:tcPr>
            <w:tcW w:w="178" w:type="pct"/>
            <w:vMerge/>
            <w:tcBorders>
              <w:top w:val="nil"/>
              <w:left w:val="single" w:sz="4" w:space="0" w:color="auto"/>
              <w:bottom w:val="single" w:sz="4" w:space="0" w:color="000000"/>
              <w:right w:val="single" w:sz="4" w:space="0" w:color="auto"/>
            </w:tcBorders>
            <w:vAlign w:val="center"/>
            <w:hideMark/>
          </w:tcPr>
          <w:p w14:paraId="2EA7260B" w14:textId="77777777" w:rsidR="00FE617D" w:rsidRPr="00C821FE" w:rsidRDefault="00FE617D" w:rsidP="00FE617D">
            <w:pPr>
              <w:rPr>
                <w:rFonts w:ascii="Arial" w:hAnsi="Arial" w:cs="Arial"/>
                <w:color w:val="000000" w:themeColor="text1"/>
                <w:sz w:val="16"/>
                <w:szCs w:val="16"/>
              </w:rPr>
            </w:pPr>
          </w:p>
        </w:tc>
        <w:tc>
          <w:tcPr>
            <w:tcW w:w="177" w:type="pct"/>
            <w:vMerge/>
            <w:tcBorders>
              <w:top w:val="nil"/>
              <w:left w:val="single" w:sz="4" w:space="0" w:color="auto"/>
              <w:bottom w:val="single" w:sz="4" w:space="0" w:color="000000"/>
              <w:right w:val="single" w:sz="4" w:space="0" w:color="auto"/>
            </w:tcBorders>
            <w:vAlign w:val="center"/>
            <w:hideMark/>
          </w:tcPr>
          <w:p w14:paraId="5D6B3D33" w14:textId="77777777" w:rsidR="00FE617D" w:rsidRPr="00C821FE" w:rsidRDefault="00FE617D" w:rsidP="00FE617D">
            <w:pPr>
              <w:rPr>
                <w:rFonts w:ascii="Arial" w:hAnsi="Arial" w:cs="Arial"/>
                <w:color w:val="000000" w:themeColor="text1"/>
                <w:sz w:val="16"/>
                <w:szCs w:val="16"/>
              </w:rPr>
            </w:pPr>
          </w:p>
        </w:tc>
        <w:tc>
          <w:tcPr>
            <w:tcW w:w="300" w:type="pct"/>
            <w:vMerge/>
            <w:tcBorders>
              <w:top w:val="nil"/>
              <w:left w:val="single" w:sz="4" w:space="0" w:color="auto"/>
              <w:bottom w:val="single" w:sz="4" w:space="0" w:color="auto"/>
              <w:right w:val="single" w:sz="4" w:space="0" w:color="auto"/>
            </w:tcBorders>
            <w:vAlign w:val="center"/>
            <w:hideMark/>
          </w:tcPr>
          <w:p w14:paraId="7617B91F" w14:textId="77777777" w:rsidR="00FE617D" w:rsidRPr="00C821FE" w:rsidRDefault="00FE617D" w:rsidP="00FE617D">
            <w:pPr>
              <w:rPr>
                <w:rFonts w:ascii="Arial" w:hAnsi="Arial" w:cs="Arial"/>
                <w:color w:val="000000" w:themeColor="text1"/>
                <w:sz w:val="16"/>
                <w:szCs w:val="16"/>
              </w:rPr>
            </w:pPr>
          </w:p>
        </w:tc>
        <w:tc>
          <w:tcPr>
            <w:tcW w:w="209" w:type="pct"/>
            <w:vMerge/>
            <w:tcBorders>
              <w:top w:val="nil"/>
              <w:left w:val="single" w:sz="4" w:space="0" w:color="auto"/>
              <w:bottom w:val="single" w:sz="4" w:space="0" w:color="auto"/>
              <w:right w:val="single" w:sz="4" w:space="0" w:color="auto"/>
            </w:tcBorders>
            <w:vAlign w:val="center"/>
            <w:hideMark/>
          </w:tcPr>
          <w:p w14:paraId="0725D42D"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514963D7"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0788105E" w14:textId="77777777" w:rsidR="00FE617D" w:rsidRPr="00C821FE" w:rsidRDefault="00FE617D" w:rsidP="00FE617D">
            <w:pPr>
              <w:rPr>
                <w:rFonts w:ascii="Arial" w:hAnsi="Arial" w:cs="Arial"/>
                <w:color w:val="000000" w:themeColor="text1"/>
                <w:sz w:val="16"/>
                <w:szCs w:val="16"/>
              </w:rPr>
            </w:pPr>
          </w:p>
        </w:tc>
        <w:tc>
          <w:tcPr>
            <w:tcW w:w="183" w:type="pct"/>
            <w:vMerge/>
            <w:tcBorders>
              <w:top w:val="nil"/>
              <w:left w:val="single" w:sz="4" w:space="0" w:color="auto"/>
              <w:bottom w:val="single" w:sz="4" w:space="0" w:color="auto"/>
              <w:right w:val="single" w:sz="4" w:space="0" w:color="auto"/>
            </w:tcBorders>
            <w:vAlign w:val="center"/>
            <w:hideMark/>
          </w:tcPr>
          <w:p w14:paraId="09E890C9" w14:textId="77777777" w:rsidR="00FE617D" w:rsidRPr="00C821FE" w:rsidRDefault="00FE617D" w:rsidP="00FE617D">
            <w:pPr>
              <w:rPr>
                <w:rFonts w:ascii="Arial" w:hAnsi="Arial" w:cs="Arial"/>
                <w:color w:val="000000" w:themeColor="text1"/>
                <w:sz w:val="16"/>
                <w:szCs w:val="16"/>
              </w:rPr>
            </w:pPr>
          </w:p>
        </w:tc>
        <w:tc>
          <w:tcPr>
            <w:tcW w:w="176" w:type="pct"/>
            <w:vMerge/>
            <w:tcBorders>
              <w:top w:val="nil"/>
              <w:left w:val="single" w:sz="4" w:space="0" w:color="auto"/>
              <w:bottom w:val="single" w:sz="4" w:space="0" w:color="auto"/>
              <w:right w:val="single" w:sz="4" w:space="0" w:color="auto"/>
            </w:tcBorders>
            <w:vAlign w:val="center"/>
            <w:hideMark/>
          </w:tcPr>
          <w:p w14:paraId="3A07300F" w14:textId="77777777" w:rsidR="00FE617D" w:rsidRPr="00C821FE" w:rsidRDefault="00FE617D" w:rsidP="00FE617D">
            <w:pPr>
              <w:rPr>
                <w:rFonts w:ascii="Arial" w:hAnsi="Arial" w:cs="Arial"/>
                <w:color w:val="000000" w:themeColor="text1"/>
                <w:sz w:val="16"/>
                <w:szCs w:val="16"/>
              </w:rPr>
            </w:pPr>
          </w:p>
        </w:tc>
        <w:tc>
          <w:tcPr>
            <w:tcW w:w="194" w:type="pct"/>
            <w:vMerge/>
            <w:tcBorders>
              <w:top w:val="nil"/>
              <w:left w:val="single" w:sz="4" w:space="0" w:color="auto"/>
              <w:bottom w:val="single" w:sz="4" w:space="0" w:color="auto"/>
              <w:right w:val="single" w:sz="4" w:space="0" w:color="auto"/>
            </w:tcBorders>
            <w:vAlign w:val="center"/>
            <w:hideMark/>
          </w:tcPr>
          <w:p w14:paraId="40CB7C67" w14:textId="77777777" w:rsidR="00FE617D" w:rsidRPr="00C821FE" w:rsidRDefault="00FE617D" w:rsidP="00FE617D">
            <w:pPr>
              <w:rPr>
                <w:rFonts w:ascii="Arial" w:hAnsi="Arial" w:cs="Arial"/>
                <w:color w:val="000000" w:themeColor="text1"/>
                <w:sz w:val="16"/>
                <w:szCs w:val="16"/>
              </w:rPr>
            </w:pPr>
          </w:p>
        </w:tc>
        <w:tc>
          <w:tcPr>
            <w:tcW w:w="214" w:type="pct"/>
            <w:tcBorders>
              <w:top w:val="nil"/>
              <w:left w:val="nil"/>
              <w:bottom w:val="single" w:sz="4" w:space="0" w:color="auto"/>
              <w:right w:val="single" w:sz="4" w:space="0" w:color="auto"/>
            </w:tcBorders>
            <w:shd w:val="clear" w:color="auto" w:fill="auto"/>
            <w:noWrap/>
            <w:vAlign w:val="center"/>
            <w:hideMark/>
          </w:tcPr>
          <w:p w14:paraId="597043CC" w14:textId="77777777" w:rsidR="00FE617D" w:rsidRPr="00C821FE" w:rsidRDefault="00FE617D" w:rsidP="00FE617D">
            <w:pPr>
              <w:rPr>
                <w:rFonts w:ascii="Arial" w:hAnsi="Arial" w:cs="Arial"/>
                <w:color w:val="000000" w:themeColor="text1"/>
                <w:sz w:val="16"/>
                <w:szCs w:val="16"/>
              </w:rPr>
            </w:pPr>
            <w:r w:rsidRPr="00C821FE">
              <w:rPr>
                <w:rFonts w:ascii="Arial" w:hAnsi="Arial" w:cs="Arial"/>
                <w:color w:val="000000" w:themeColor="text1"/>
                <w:sz w:val="16"/>
                <w:szCs w:val="16"/>
              </w:rPr>
              <w:t>керосин</w:t>
            </w:r>
          </w:p>
        </w:tc>
        <w:tc>
          <w:tcPr>
            <w:tcW w:w="208" w:type="pct"/>
            <w:tcBorders>
              <w:top w:val="nil"/>
              <w:left w:val="nil"/>
              <w:bottom w:val="single" w:sz="4" w:space="0" w:color="auto"/>
              <w:right w:val="single" w:sz="4" w:space="0" w:color="auto"/>
            </w:tcBorders>
            <w:shd w:val="clear" w:color="auto" w:fill="auto"/>
            <w:noWrap/>
            <w:vAlign w:val="center"/>
            <w:hideMark/>
          </w:tcPr>
          <w:p w14:paraId="42E5D4C8"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5,8</w:t>
            </w:r>
          </w:p>
        </w:tc>
        <w:tc>
          <w:tcPr>
            <w:tcW w:w="208" w:type="pct"/>
            <w:tcBorders>
              <w:top w:val="nil"/>
              <w:left w:val="nil"/>
              <w:bottom w:val="single" w:sz="4" w:space="0" w:color="auto"/>
              <w:right w:val="single" w:sz="4" w:space="0" w:color="auto"/>
            </w:tcBorders>
            <w:shd w:val="clear" w:color="auto" w:fill="auto"/>
            <w:vAlign w:val="center"/>
            <w:hideMark/>
          </w:tcPr>
          <w:p w14:paraId="0620D72C"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0,423</w:t>
            </w:r>
          </w:p>
        </w:tc>
        <w:tc>
          <w:tcPr>
            <w:tcW w:w="208" w:type="pct"/>
            <w:tcBorders>
              <w:top w:val="nil"/>
              <w:left w:val="nil"/>
              <w:bottom w:val="single" w:sz="4" w:space="0" w:color="auto"/>
              <w:right w:val="single" w:sz="4" w:space="0" w:color="auto"/>
            </w:tcBorders>
            <w:shd w:val="clear" w:color="auto" w:fill="auto"/>
            <w:vAlign w:val="center"/>
            <w:hideMark/>
          </w:tcPr>
          <w:p w14:paraId="34EB76A5"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0,18</w:t>
            </w:r>
          </w:p>
        </w:tc>
        <w:tc>
          <w:tcPr>
            <w:tcW w:w="208" w:type="pct"/>
            <w:tcBorders>
              <w:top w:val="nil"/>
              <w:left w:val="nil"/>
              <w:bottom w:val="single" w:sz="4" w:space="0" w:color="auto"/>
              <w:right w:val="single" w:sz="4" w:space="0" w:color="auto"/>
            </w:tcBorders>
            <w:shd w:val="clear" w:color="auto" w:fill="auto"/>
            <w:vAlign w:val="center"/>
            <w:hideMark/>
          </w:tcPr>
          <w:p w14:paraId="4833729B"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0,47</w:t>
            </w:r>
          </w:p>
        </w:tc>
        <w:tc>
          <w:tcPr>
            <w:tcW w:w="208" w:type="pct"/>
            <w:tcBorders>
              <w:top w:val="nil"/>
              <w:left w:val="nil"/>
              <w:bottom w:val="single" w:sz="4" w:space="0" w:color="auto"/>
              <w:right w:val="single" w:sz="4" w:space="0" w:color="auto"/>
            </w:tcBorders>
            <w:shd w:val="clear" w:color="auto" w:fill="auto"/>
            <w:vAlign w:val="center"/>
            <w:hideMark/>
          </w:tcPr>
          <w:p w14:paraId="78C075E7"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0,279</w:t>
            </w:r>
          </w:p>
        </w:tc>
        <w:tc>
          <w:tcPr>
            <w:tcW w:w="208" w:type="pct"/>
            <w:tcBorders>
              <w:top w:val="nil"/>
              <w:left w:val="nil"/>
              <w:bottom w:val="single" w:sz="4" w:space="0" w:color="auto"/>
              <w:right w:val="single" w:sz="4" w:space="0" w:color="auto"/>
            </w:tcBorders>
            <w:shd w:val="clear" w:color="auto" w:fill="auto"/>
            <w:vAlign w:val="center"/>
            <w:hideMark/>
          </w:tcPr>
          <w:p w14:paraId="0A7817B5"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0,26</w:t>
            </w:r>
          </w:p>
        </w:tc>
        <w:tc>
          <w:tcPr>
            <w:tcW w:w="208" w:type="pct"/>
            <w:tcBorders>
              <w:top w:val="nil"/>
              <w:left w:val="nil"/>
              <w:bottom w:val="single" w:sz="4" w:space="0" w:color="auto"/>
              <w:right w:val="single" w:sz="4" w:space="0" w:color="auto"/>
            </w:tcBorders>
            <w:shd w:val="clear" w:color="auto" w:fill="auto"/>
            <w:vAlign w:val="center"/>
            <w:hideMark/>
          </w:tcPr>
          <w:p w14:paraId="3C3226BD"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0,31</w:t>
            </w:r>
          </w:p>
        </w:tc>
        <w:tc>
          <w:tcPr>
            <w:tcW w:w="208" w:type="pct"/>
            <w:tcBorders>
              <w:top w:val="nil"/>
              <w:left w:val="nil"/>
              <w:bottom w:val="single" w:sz="4" w:space="0" w:color="auto"/>
              <w:right w:val="single" w:sz="4" w:space="0" w:color="auto"/>
            </w:tcBorders>
            <w:shd w:val="clear" w:color="000000" w:fill="FFFFFF"/>
            <w:vAlign w:val="center"/>
            <w:hideMark/>
          </w:tcPr>
          <w:p w14:paraId="6B04EC09" w14:textId="77777777" w:rsidR="00FE617D" w:rsidRPr="00C821FE" w:rsidRDefault="00FE617D" w:rsidP="00FE617D">
            <w:pPr>
              <w:jc w:val="center"/>
              <w:rPr>
                <w:rFonts w:ascii="Arial" w:hAnsi="Arial" w:cs="Arial"/>
                <w:color w:val="000000" w:themeColor="text1"/>
                <w:sz w:val="16"/>
                <w:szCs w:val="16"/>
              </w:rPr>
            </w:pPr>
            <w:r w:rsidRPr="00C821FE">
              <w:rPr>
                <w:rFonts w:ascii="Arial" w:hAnsi="Arial" w:cs="Arial"/>
                <w:color w:val="000000" w:themeColor="text1"/>
                <w:sz w:val="16"/>
                <w:szCs w:val="16"/>
              </w:rPr>
              <w:t>0,18</w:t>
            </w:r>
          </w:p>
        </w:tc>
      </w:tr>
    </w:tbl>
    <w:p w14:paraId="4C17E68D" w14:textId="77777777" w:rsidR="00FE617D" w:rsidRPr="00C821FE" w:rsidRDefault="00FE617D" w:rsidP="00FE617D">
      <w:pPr>
        <w:pStyle w:val="a8"/>
        <w:spacing w:after="0" w:line="360" w:lineRule="auto"/>
        <w:ind w:left="0" w:firstLine="708"/>
        <w:rPr>
          <w:rFonts w:cs="Arial"/>
          <w:bCs/>
          <w:color w:val="000000" w:themeColor="text1"/>
          <w:sz w:val="24"/>
          <w:szCs w:val="24"/>
        </w:rPr>
      </w:pPr>
    </w:p>
    <w:p w14:paraId="4BF488D6" w14:textId="77777777" w:rsidR="00FE617D" w:rsidRPr="00C821FE" w:rsidRDefault="00FE617D" w:rsidP="00FE617D">
      <w:pPr>
        <w:spacing w:line="360" w:lineRule="auto"/>
        <w:ind w:firstLine="709"/>
        <w:jc w:val="both"/>
        <w:rPr>
          <w:rFonts w:ascii="Arial" w:hAnsi="Arial" w:cs="Arial"/>
          <w:bCs/>
          <w:color w:val="000000" w:themeColor="text1"/>
          <w:sz w:val="24"/>
          <w:szCs w:val="24"/>
        </w:rPr>
        <w:sectPr w:rsidR="00FE617D" w:rsidRPr="00C821FE" w:rsidSect="00FE617D">
          <w:pgSz w:w="16838" w:h="11906" w:orient="landscape"/>
          <w:pgMar w:top="1134" w:right="567" w:bottom="1134" w:left="1418" w:header="709" w:footer="709" w:gutter="0"/>
          <w:cols w:space="720"/>
        </w:sectPr>
      </w:pPr>
    </w:p>
    <w:p w14:paraId="7F325CDE" w14:textId="77777777" w:rsidR="00FE617D" w:rsidRPr="00C821FE" w:rsidRDefault="00FE617D" w:rsidP="00FE617D">
      <w:pPr>
        <w:pStyle w:val="115"/>
        <w:spacing w:line="360" w:lineRule="auto"/>
        <w:ind w:firstLine="709"/>
        <w:jc w:val="both"/>
        <w:rPr>
          <w:rFonts w:ascii="Arial" w:hAnsi="Arial" w:cs="Arial"/>
          <w:iCs/>
          <w:color w:val="000000" w:themeColor="text1"/>
          <w:lang w:val="ru-RU"/>
        </w:rPr>
      </w:pPr>
      <w:r w:rsidRPr="00C821FE">
        <w:rPr>
          <w:rFonts w:ascii="Arial" w:hAnsi="Arial" w:cs="Arial"/>
          <w:iCs/>
          <w:color w:val="000000" w:themeColor="text1"/>
          <w:lang w:val="ru-RU"/>
        </w:rPr>
        <w:t>Таблица А.11.3 – Результаты расчета выбросов вредных веществ от ДВС спецтехники</w:t>
      </w:r>
    </w:p>
    <w:tbl>
      <w:tblPr>
        <w:tblW w:w="5000" w:type="pct"/>
        <w:tblLook w:val="04A0" w:firstRow="1" w:lastRow="0" w:firstColumn="1" w:lastColumn="0" w:noHBand="0" w:noVBand="1"/>
      </w:tblPr>
      <w:tblGrid>
        <w:gridCol w:w="1199"/>
        <w:gridCol w:w="1044"/>
        <w:gridCol w:w="1085"/>
        <w:gridCol w:w="1150"/>
        <w:gridCol w:w="1036"/>
        <w:gridCol w:w="1117"/>
        <w:gridCol w:w="1150"/>
        <w:gridCol w:w="1223"/>
        <w:gridCol w:w="1133"/>
      </w:tblGrid>
      <w:tr w:rsidR="00FE617D" w:rsidRPr="00C821FE" w14:paraId="7FA0A3E0" w14:textId="77777777" w:rsidTr="00FE617D">
        <w:trPr>
          <w:trHeight w:val="315"/>
        </w:trPr>
        <w:tc>
          <w:tcPr>
            <w:tcW w:w="5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21BCC4"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Выброс одной машины, г</w:t>
            </w:r>
          </w:p>
        </w:tc>
        <w:tc>
          <w:tcPr>
            <w:tcW w:w="5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37875"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Период</w:t>
            </w:r>
          </w:p>
        </w:tc>
        <w:tc>
          <w:tcPr>
            <w:tcW w:w="3893" w:type="pct"/>
            <w:gridSpan w:val="7"/>
            <w:tcBorders>
              <w:top w:val="single" w:sz="4" w:space="0" w:color="auto"/>
              <w:left w:val="nil"/>
              <w:bottom w:val="single" w:sz="4" w:space="0" w:color="auto"/>
              <w:right w:val="single" w:sz="4" w:space="0" w:color="auto"/>
            </w:tcBorders>
            <w:shd w:val="clear" w:color="auto" w:fill="auto"/>
            <w:vAlign w:val="center"/>
            <w:hideMark/>
          </w:tcPr>
          <w:p w14:paraId="1C40DE66"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Наименование загрязняющих веществ</w:t>
            </w:r>
          </w:p>
        </w:tc>
      </w:tr>
      <w:tr w:rsidR="00FE617D" w:rsidRPr="00C821FE" w14:paraId="2A294EBB" w14:textId="77777777" w:rsidTr="00FE617D">
        <w:trPr>
          <w:trHeight w:val="765"/>
        </w:trPr>
        <w:tc>
          <w:tcPr>
            <w:tcW w:w="592" w:type="pct"/>
            <w:vMerge/>
            <w:tcBorders>
              <w:top w:val="single" w:sz="4" w:space="0" w:color="auto"/>
              <w:left w:val="single" w:sz="4" w:space="0" w:color="auto"/>
              <w:bottom w:val="single" w:sz="4" w:space="0" w:color="auto"/>
              <w:right w:val="single" w:sz="4" w:space="0" w:color="auto"/>
            </w:tcBorders>
            <w:vAlign w:val="center"/>
            <w:hideMark/>
          </w:tcPr>
          <w:p w14:paraId="50BBCAC0" w14:textId="77777777" w:rsidR="00FE617D" w:rsidRPr="00C821FE" w:rsidRDefault="00FE617D" w:rsidP="00FE617D">
            <w:pPr>
              <w:rPr>
                <w:rFonts w:ascii="Arial" w:hAnsi="Arial" w:cs="Arial"/>
                <w:b/>
                <w:bCs/>
                <w:color w:val="000000" w:themeColor="text1"/>
              </w:rPr>
            </w:pPr>
          </w:p>
        </w:tc>
        <w:tc>
          <w:tcPr>
            <w:tcW w:w="515" w:type="pct"/>
            <w:vMerge/>
            <w:tcBorders>
              <w:top w:val="single" w:sz="4" w:space="0" w:color="auto"/>
              <w:left w:val="single" w:sz="4" w:space="0" w:color="auto"/>
              <w:bottom w:val="single" w:sz="4" w:space="0" w:color="auto"/>
              <w:right w:val="single" w:sz="4" w:space="0" w:color="auto"/>
            </w:tcBorders>
            <w:vAlign w:val="center"/>
            <w:hideMark/>
          </w:tcPr>
          <w:p w14:paraId="4F5E03B0" w14:textId="77777777" w:rsidR="00FE617D" w:rsidRPr="00C821FE" w:rsidRDefault="00FE617D" w:rsidP="00FE617D">
            <w:pPr>
              <w:rPr>
                <w:rFonts w:ascii="Arial" w:hAnsi="Arial" w:cs="Arial"/>
                <w:b/>
                <w:bCs/>
                <w:color w:val="000000" w:themeColor="text1"/>
              </w:rPr>
            </w:pPr>
          </w:p>
        </w:tc>
        <w:tc>
          <w:tcPr>
            <w:tcW w:w="535" w:type="pct"/>
            <w:tcBorders>
              <w:top w:val="nil"/>
              <w:left w:val="nil"/>
              <w:bottom w:val="single" w:sz="4" w:space="0" w:color="auto"/>
              <w:right w:val="single" w:sz="4" w:space="0" w:color="auto"/>
            </w:tcBorders>
            <w:shd w:val="clear" w:color="auto" w:fill="auto"/>
            <w:vAlign w:val="center"/>
            <w:hideMark/>
          </w:tcPr>
          <w:p w14:paraId="64C04BE7"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Окислы азота</w:t>
            </w:r>
          </w:p>
        </w:tc>
        <w:tc>
          <w:tcPr>
            <w:tcW w:w="567" w:type="pct"/>
            <w:tcBorders>
              <w:top w:val="nil"/>
              <w:left w:val="nil"/>
              <w:bottom w:val="single" w:sz="4" w:space="0" w:color="auto"/>
              <w:right w:val="single" w:sz="4" w:space="0" w:color="auto"/>
            </w:tcBorders>
            <w:shd w:val="clear" w:color="auto" w:fill="auto"/>
            <w:vAlign w:val="center"/>
            <w:hideMark/>
          </w:tcPr>
          <w:p w14:paraId="402CDC5F"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Диоксид азота (0301)</w:t>
            </w:r>
          </w:p>
        </w:tc>
        <w:tc>
          <w:tcPr>
            <w:tcW w:w="511" w:type="pct"/>
            <w:tcBorders>
              <w:top w:val="nil"/>
              <w:left w:val="nil"/>
              <w:bottom w:val="single" w:sz="4" w:space="0" w:color="auto"/>
              <w:right w:val="single" w:sz="4" w:space="0" w:color="auto"/>
            </w:tcBorders>
            <w:shd w:val="clear" w:color="auto" w:fill="auto"/>
            <w:vAlign w:val="center"/>
            <w:hideMark/>
          </w:tcPr>
          <w:p w14:paraId="140F013B"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Оксид азота (0304)</w:t>
            </w:r>
          </w:p>
        </w:tc>
        <w:tc>
          <w:tcPr>
            <w:tcW w:w="551" w:type="pct"/>
            <w:tcBorders>
              <w:top w:val="nil"/>
              <w:left w:val="nil"/>
              <w:bottom w:val="single" w:sz="4" w:space="0" w:color="auto"/>
              <w:right w:val="single" w:sz="4" w:space="0" w:color="auto"/>
            </w:tcBorders>
            <w:shd w:val="clear" w:color="auto" w:fill="auto"/>
            <w:vAlign w:val="center"/>
            <w:hideMark/>
          </w:tcPr>
          <w:p w14:paraId="1EAEEA4F"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Углерод (0328)</w:t>
            </w:r>
          </w:p>
        </w:tc>
        <w:tc>
          <w:tcPr>
            <w:tcW w:w="567" w:type="pct"/>
            <w:tcBorders>
              <w:top w:val="nil"/>
              <w:left w:val="nil"/>
              <w:bottom w:val="single" w:sz="4" w:space="0" w:color="auto"/>
              <w:right w:val="single" w:sz="4" w:space="0" w:color="auto"/>
            </w:tcBorders>
            <w:shd w:val="clear" w:color="auto" w:fill="auto"/>
            <w:vAlign w:val="center"/>
            <w:hideMark/>
          </w:tcPr>
          <w:p w14:paraId="375FA32E"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Диоксид серы (0330)</w:t>
            </w:r>
          </w:p>
        </w:tc>
        <w:tc>
          <w:tcPr>
            <w:tcW w:w="603" w:type="pct"/>
            <w:tcBorders>
              <w:top w:val="nil"/>
              <w:left w:val="nil"/>
              <w:bottom w:val="single" w:sz="4" w:space="0" w:color="auto"/>
              <w:right w:val="single" w:sz="4" w:space="0" w:color="auto"/>
            </w:tcBorders>
            <w:shd w:val="clear" w:color="auto" w:fill="auto"/>
            <w:vAlign w:val="center"/>
            <w:hideMark/>
          </w:tcPr>
          <w:p w14:paraId="6B03E450"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Оксид углерода (0337)</w:t>
            </w:r>
          </w:p>
        </w:tc>
        <w:tc>
          <w:tcPr>
            <w:tcW w:w="559" w:type="pct"/>
            <w:tcBorders>
              <w:top w:val="nil"/>
              <w:left w:val="nil"/>
              <w:bottom w:val="single" w:sz="4" w:space="0" w:color="auto"/>
              <w:right w:val="single" w:sz="4" w:space="0" w:color="auto"/>
            </w:tcBorders>
            <w:shd w:val="clear" w:color="auto" w:fill="auto"/>
            <w:vAlign w:val="center"/>
            <w:hideMark/>
          </w:tcPr>
          <w:p w14:paraId="0F5AD1A5"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Керосин (2732)</w:t>
            </w:r>
          </w:p>
        </w:tc>
      </w:tr>
      <w:tr w:rsidR="00FE617D" w:rsidRPr="00C821FE" w14:paraId="7A10F7AB" w14:textId="77777777" w:rsidTr="00FE617D">
        <w:trPr>
          <w:trHeight w:val="300"/>
        </w:trPr>
        <w:tc>
          <w:tcPr>
            <w:tcW w:w="592" w:type="pct"/>
            <w:tcBorders>
              <w:top w:val="nil"/>
              <w:left w:val="single" w:sz="4" w:space="0" w:color="auto"/>
              <w:bottom w:val="single" w:sz="4" w:space="0" w:color="auto"/>
              <w:right w:val="single" w:sz="4" w:space="0" w:color="auto"/>
            </w:tcBorders>
            <w:shd w:val="clear" w:color="auto" w:fill="auto"/>
            <w:noWrap/>
            <w:vAlign w:val="center"/>
            <w:hideMark/>
          </w:tcPr>
          <w:p w14:paraId="0DBE20B9"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1</w:t>
            </w:r>
          </w:p>
        </w:tc>
        <w:tc>
          <w:tcPr>
            <w:tcW w:w="515" w:type="pct"/>
            <w:tcBorders>
              <w:top w:val="nil"/>
              <w:left w:val="nil"/>
              <w:bottom w:val="single" w:sz="4" w:space="0" w:color="auto"/>
              <w:right w:val="single" w:sz="4" w:space="0" w:color="auto"/>
            </w:tcBorders>
            <w:shd w:val="clear" w:color="auto" w:fill="auto"/>
            <w:noWrap/>
            <w:vAlign w:val="center"/>
            <w:hideMark/>
          </w:tcPr>
          <w:p w14:paraId="51FA02F1"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2</w:t>
            </w:r>
          </w:p>
        </w:tc>
        <w:tc>
          <w:tcPr>
            <w:tcW w:w="535" w:type="pct"/>
            <w:tcBorders>
              <w:top w:val="nil"/>
              <w:left w:val="nil"/>
              <w:bottom w:val="single" w:sz="4" w:space="0" w:color="auto"/>
              <w:right w:val="single" w:sz="4" w:space="0" w:color="auto"/>
            </w:tcBorders>
            <w:shd w:val="clear" w:color="auto" w:fill="auto"/>
            <w:noWrap/>
            <w:vAlign w:val="center"/>
            <w:hideMark/>
          </w:tcPr>
          <w:p w14:paraId="7F4FB80E"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3</w:t>
            </w:r>
          </w:p>
        </w:tc>
        <w:tc>
          <w:tcPr>
            <w:tcW w:w="567" w:type="pct"/>
            <w:tcBorders>
              <w:top w:val="nil"/>
              <w:left w:val="nil"/>
              <w:bottom w:val="single" w:sz="4" w:space="0" w:color="auto"/>
              <w:right w:val="single" w:sz="4" w:space="0" w:color="auto"/>
            </w:tcBorders>
            <w:shd w:val="clear" w:color="auto" w:fill="auto"/>
            <w:noWrap/>
            <w:vAlign w:val="center"/>
            <w:hideMark/>
          </w:tcPr>
          <w:p w14:paraId="3054EF7E"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4</w:t>
            </w:r>
          </w:p>
        </w:tc>
        <w:tc>
          <w:tcPr>
            <w:tcW w:w="511" w:type="pct"/>
            <w:tcBorders>
              <w:top w:val="nil"/>
              <w:left w:val="nil"/>
              <w:bottom w:val="single" w:sz="4" w:space="0" w:color="auto"/>
              <w:right w:val="single" w:sz="4" w:space="0" w:color="auto"/>
            </w:tcBorders>
            <w:shd w:val="clear" w:color="auto" w:fill="auto"/>
            <w:noWrap/>
            <w:vAlign w:val="center"/>
            <w:hideMark/>
          </w:tcPr>
          <w:p w14:paraId="457478BC"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5</w:t>
            </w:r>
          </w:p>
        </w:tc>
        <w:tc>
          <w:tcPr>
            <w:tcW w:w="551" w:type="pct"/>
            <w:tcBorders>
              <w:top w:val="nil"/>
              <w:left w:val="nil"/>
              <w:bottom w:val="single" w:sz="4" w:space="0" w:color="auto"/>
              <w:right w:val="single" w:sz="4" w:space="0" w:color="auto"/>
            </w:tcBorders>
            <w:shd w:val="clear" w:color="auto" w:fill="auto"/>
            <w:noWrap/>
            <w:vAlign w:val="center"/>
            <w:hideMark/>
          </w:tcPr>
          <w:p w14:paraId="20489479"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6</w:t>
            </w:r>
          </w:p>
        </w:tc>
        <w:tc>
          <w:tcPr>
            <w:tcW w:w="567" w:type="pct"/>
            <w:tcBorders>
              <w:top w:val="nil"/>
              <w:left w:val="nil"/>
              <w:bottom w:val="single" w:sz="4" w:space="0" w:color="auto"/>
              <w:right w:val="single" w:sz="4" w:space="0" w:color="auto"/>
            </w:tcBorders>
            <w:shd w:val="clear" w:color="auto" w:fill="auto"/>
            <w:noWrap/>
            <w:vAlign w:val="center"/>
            <w:hideMark/>
          </w:tcPr>
          <w:p w14:paraId="1B74A713"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7</w:t>
            </w:r>
          </w:p>
        </w:tc>
        <w:tc>
          <w:tcPr>
            <w:tcW w:w="603" w:type="pct"/>
            <w:tcBorders>
              <w:top w:val="nil"/>
              <w:left w:val="nil"/>
              <w:bottom w:val="single" w:sz="4" w:space="0" w:color="auto"/>
              <w:right w:val="single" w:sz="4" w:space="0" w:color="auto"/>
            </w:tcBorders>
            <w:shd w:val="clear" w:color="auto" w:fill="auto"/>
            <w:noWrap/>
            <w:vAlign w:val="center"/>
            <w:hideMark/>
          </w:tcPr>
          <w:p w14:paraId="653A3175"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8</w:t>
            </w:r>
          </w:p>
        </w:tc>
        <w:tc>
          <w:tcPr>
            <w:tcW w:w="559" w:type="pct"/>
            <w:tcBorders>
              <w:top w:val="nil"/>
              <w:left w:val="nil"/>
              <w:bottom w:val="single" w:sz="4" w:space="0" w:color="auto"/>
              <w:right w:val="single" w:sz="4" w:space="0" w:color="auto"/>
            </w:tcBorders>
            <w:shd w:val="clear" w:color="auto" w:fill="auto"/>
            <w:noWrap/>
            <w:vAlign w:val="center"/>
            <w:hideMark/>
          </w:tcPr>
          <w:p w14:paraId="04884021"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9</w:t>
            </w:r>
          </w:p>
        </w:tc>
      </w:tr>
      <w:tr w:rsidR="00FE617D" w:rsidRPr="00C821FE" w14:paraId="5A2115D0" w14:textId="77777777" w:rsidTr="00FE617D">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000000" w:fill="F2F2F2"/>
            <w:vAlign w:val="center"/>
            <w:hideMark/>
          </w:tcPr>
          <w:p w14:paraId="77FA5879" w14:textId="77777777" w:rsidR="00FE617D" w:rsidRPr="00C821FE" w:rsidRDefault="00FE617D" w:rsidP="00FE617D">
            <w:pPr>
              <w:jc w:val="center"/>
              <w:rPr>
                <w:rFonts w:ascii="Arial" w:hAnsi="Arial" w:cs="Arial"/>
                <w:b/>
                <w:bCs/>
                <w:i/>
                <w:iCs/>
                <w:color w:val="000000" w:themeColor="text1"/>
              </w:rPr>
            </w:pPr>
            <w:r w:rsidRPr="00C821FE">
              <w:rPr>
                <w:rFonts w:ascii="Arial" w:hAnsi="Arial" w:cs="Arial"/>
                <w:b/>
                <w:bCs/>
                <w:i/>
                <w:iCs/>
                <w:color w:val="000000" w:themeColor="text1"/>
              </w:rPr>
              <w:t>Период СМР (ист. 6001-013)</w:t>
            </w:r>
          </w:p>
        </w:tc>
      </w:tr>
      <w:tr w:rsidR="00FE617D" w:rsidRPr="00C821FE" w14:paraId="5FC83E47" w14:textId="77777777" w:rsidTr="00FE617D">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EB024" w14:textId="77777777" w:rsidR="00FE617D" w:rsidRPr="00C821FE" w:rsidRDefault="00FE617D" w:rsidP="00FE617D">
            <w:pPr>
              <w:jc w:val="center"/>
              <w:rPr>
                <w:rFonts w:ascii="Arial" w:hAnsi="Arial" w:cs="Arial"/>
                <w:b/>
                <w:bCs/>
                <w:i/>
                <w:iCs/>
                <w:color w:val="000000" w:themeColor="text1"/>
              </w:rPr>
            </w:pPr>
            <w:r w:rsidRPr="00C821FE">
              <w:rPr>
                <w:rFonts w:ascii="Arial" w:hAnsi="Arial" w:cs="Arial"/>
                <w:b/>
                <w:bCs/>
                <w:i/>
                <w:iCs/>
                <w:color w:val="000000" w:themeColor="text1"/>
              </w:rPr>
              <w:t>Спецтехника (номинальной мощностью 101-160 кВт)</w:t>
            </w:r>
          </w:p>
        </w:tc>
      </w:tr>
      <w:tr w:rsidR="00FE617D" w:rsidRPr="00C821FE" w14:paraId="66EDE07B" w14:textId="77777777" w:rsidTr="00FE617D">
        <w:trPr>
          <w:trHeight w:val="315"/>
        </w:trPr>
        <w:tc>
          <w:tcPr>
            <w:tcW w:w="59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00A0489"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Выезд</w:t>
            </w:r>
          </w:p>
        </w:tc>
        <w:tc>
          <w:tcPr>
            <w:tcW w:w="515" w:type="pct"/>
            <w:tcBorders>
              <w:top w:val="nil"/>
              <w:left w:val="nil"/>
              <w:bottom w:val="single" w:sz="4" w:space="0" w:color="auto"/>
              <w:right w:val="single" w:sz="4" w:space="0" w:color="auto"/>
            </w:tcBorders>
            <w:shd w:val="clear" w:color="auto" w:fill="auto"/>
            <w:noWrap/>
            <w:vAlign w:val="center"/>
            <w:hideMark/>
          </w:tcPr>
          <w:p w14:paraId="3B5CADF9"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П</w:t>
            </w:r>
          </w:p>
        </w:tc>
        <w:tc>
          <w:tcPr>
            <w:tcW w:w="535" w:type="pct"/>
            <w:tcBorders>
              <w:top w:val="nil"/>
              <w:left w:val="nil"/>
              <w:bottom w:val="single" w:sz="4" w:space="0" w:color="auto"/>
              <w:right w:val="single" w:sz="4" w:space="0" w:color="auto"/>
            </w:tcBorders>
            <w:shd w:val="clear" w:color="auto" w:fill="auto"/>
            <w:noWrap/>
            <w:vAlign w:val="center"/>
            <w:hideMark/>
          </w:tcPr>
          <w:p w14:paraId="6D8AF7C1"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62,72</w:t>
            </w:r>
          </w:p>
        </w:tc>
        <w:tc>
          <w:tcPr>
            <w:tcW w:w="567" w:type="pct"/>
            <w:tcBorders>
              <w:top w:val="nil"/>
              <w:left w:val="nil"/>
              <w:bottom w:val="single" w:sz="4" w:space="0" w:color="auto"/>
              <w:right w:val="single" w:sz="4" w:space="0" w:color="auto"/>
            </w:tcBorders>
            <w:shd w:val="clear" w:color="auto" w:fill="auto"/>
            <w:noWrap/>
            <w:vAlign w:val="center"/>
            <w:hideMark/>
          </w:tcPr>
          <w:p w14:paraId="074FA03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14C18C63"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60336CDB"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10,58</w:t>
            </w:r>
          </w:p>
        </w:tc>
        <w:tc>
          <w:tcPr>
            <w:tcW w:w="567" w:type="pct"/>
            <w:tcBorders>
              <w:top w:val="nil"/>
              <w:left w:val="nil"/>
              <w:bottom w:val="single" w:sz="4" w:space="0" w:color="auto"/>
              <w:right w:val="single" w:sz="4" w:space="0" w:color="auto"/>
            </w:tcBorders>
            <w:shd w:val="clear" w:color="auto" w:fill="auto"/>
            <w:noWrap/>
            <w:vAlign w:val="center"/>
            <w:hideMark/>
          </w:tcPr>
          <w:p w14:paraId="2FE404EC"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5,46</w:t>
            </w:r>
          </w:p>
        </w:tc>
        <w:tc>
          <w:tcPr>
            <w:tcW w:w="603" w:type="pct"/>
            <w:tcBorders>
              <w:top w:val="nil"/>
              <w:left w:val="nil"/>
              <w:bottom w:val="single" w:sz="4" w:space="0" w:color="auto"/>
              <w:right w:val="single" w:sz="4" w:space="0" w:color="auto"/>
            </w:tcBorders>
            <w:shd w:val="clear" w:color="auto" w:fill="auto"/>
            <w:noWrap/>
            <w:vAlign w:val="center"/>
            <w:hideMark/>
          </w:tcPr>
          <w:p w14:paraId="599D92C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143,57</w:t>
            </w:r>
          </w:p>
        </w:tc>
        <w:tc>
          <w:tcPr>
            <w:tcW w:w="559" w:type="pct"/>
            <w:tcBorders>
              <w:top w:val="nil"/>
              <w:left w:val="nil"/>
              <w:bottom w:val="single" w:sz="4" w:space="0" w:color="auto"/>
              <w:right w:val="single" w:sz="4" w:space="0" w:color="auto"/>
            </w:tcBorders>
            <w:shd w:val="clear" w:color="auto" w:fill="auto"/>
            <w:noWrap/>
            <w:vAlign w:val="center"/>
            <w:hideMark/>
          </w:tcPr>
          <w:p w14:paraId="0D1482E2"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22,33</w:t>
            </w:r>
          </w:p>
        </w:tc>
      </w:tr>
      <w:tr w:rsidR="00FE617D" w:rsidRPr="00C821FE" w14:paraId="420BCD11" w14:textId="77777777" w:rsidTr="00FE617D">
        <w:trPr>
          <w:trHeight w:val="300"/>
        </w:trPr>
        <w:tc>
          <w:tcPr>
            <w:tcW w:w="592" w:type="pct"/>
            <w:vMerge/>
            <w:tcBorders>
              <w:top w:val="nil"/>
              <w:left w:val="single" w:sz="4" w:space="0" w:color="auto"/>
              <w:bottom w:val="single" w:sz="4" w:space="0" w:color="auto"/>
              <w:right w:val="single" w:sz="4" w:space="0" w:color="auto"/>
            </w:tcBorders>
            <w:vAlign w:val="center"/>
            <w:hideMark/>
          </w:tcPr>
          <w:p w14:paraId="4EC9BA5B"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2BFF0F93"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Т</w:t>
            </w:r>
          </w:p>
        </w:tc>
        <w:tc>
          <w:tcPr>
            <w:tcW w:w="535" w:type="pct"/>
            <w:tcBorders>
              <w:top w:val="nil"/>
              <w:left w:val="nil"/>
              <w:bottom w:val="single" w:sz="4" w:space="0" w:color="auto"/>
              <w:right w:val="single" w:sz="4" w:space="0" w:color="auto"/>
            </w:tcBorders>
            <w:shd w:val="clear" w:color="auto" w:fill="auto"/>
            <w:noWrap/>
            <w:vAlign w:val="center"/>
            <w:hideMark/>
          </w:tcPr>
          <w:p w14:paraId="73053E0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53,86</w:t>
            </w:r>
          </w:p>
        </w:tc>
        <w:tc>
          <w:tcPr>
            <w:tcW w:w="567" w:type="pct"/>
            <w:tcBorders>
              <w:top w:val="nil"/>
              <w:left w:val="nil"/>
              <w:bottom w:val="single" w:sz="4" w:space="0" w:color="auto"/>
              <w:right w:val="single" w:sz="4" w:space="0" w:color="auto"/>
            </w:tcBorders>
            <w:shd w:val="clear" w:color="auto" w:fill="auto"/>
            <w:noWrap/>
            <w:vAlign w:val="center"/>
            <w:hideMark/>
          </w:tcPr>
          <w:p w14:paraId="2B2AC67A"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230D0812"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45FB5489"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5,62</w:t>
            </w:r>
          </w:p>
        </w:tc>
        <w:tc>
          <w:tcPr>
            <w:tcW w:w="567" w:type="pct"/>
            <w:tcBorders>
              <w:top w:val="nil"/>
              <w:left w:val="nil"/>
              <w:bottom w:val="single" w:sz="4" w:space="0" w:color="auto"/>
              <w:right w:val="single" w:sz="4" w:space="0" w:color="auto"/>
            </w:tcBorders>
            <w:shd w:val="clear" w:color="auto" w:fill="auto"/>
            <w:noWrap/>
            <w:vAlign w:val="center"/>
            <w:hideMark/>
          </w:tcPr>
          <w:p w14:paraId="55E6D5D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4,26</w:t>
            </w:r>
          </w:p>
        </w:tc>
        <w:tc>
          <w:tcPr>
            <w:tcW w:w="603" w:type="pct"/>
            <w:tcBorders>
              <w:top w:val="nil"/>
              <w:left w:val="nil"/>
              <w:bottom w:val="single" w:sz="4" w:space="0" w:color="auto"/>
              <w:right w:val="single" w:sz="4" w:space="0" w:color="auto"/>
            </w:tcBorders>
            <w:shd w:val="clear" w:color="auto" w:fill="auto"/>
            <w:noWrap/>
            <w:vAlign w:val="center"/>
            <w:hideMark/>
          </w:tcPr>
          <w:p w14:paraId="13A7BE81"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71,79</w:t>
            </w:r>
          </w:p>
        </w:tc>
        <w:tc>
          <w:tcPr>
            <w:tcW w:w="559" w:type="pct"/>
            <w:tcBorders>
              <w:top w:val="nil"/>
              <w:left w:val="nil"/>
              <w:bottom w:val="single" w:sz="4" w:space="0" w:color="auto"/>
              <w:right w:val="single" w:sz="4" w:space="0" w:color="auto"/>
            </w:tcBorders>
            <w:shd w:val="clear" w:color="auto" w:fill="auto"/>
            <w:noWrap/>
            <w:vAlign w:val="center"/>
            <w:hideMark/>
          </w:tcPr>
          <w:p w14:paraId="25442352"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12,89</w:t>
            </w:r>
          </w:p>
        </w:tc>
      </w:tr>
      <w:tr w:rsidR="00FE617D" w:rsidRPr="00C821FE" w14:paraId="028AC9EB" w14:textId="77777777" w:rsidTr="00FE617D">
        <w:trPr>
          <w:trHeight w:val="300"/>
        </w:trPr>
        <w:tc>
          <w:tcPr>
            <w:tcW w:w="592" w:type="pct"/>
            <w:vMerge/>
            <w:tcBorders>
              <w:top w:val="nil"/>
              <w:left w:val="single" w:sz="4" w:space="0" w:color="auto"/>
              <w:bottom w:val="single" w:sz="4" w:space="0" w:color="auto"/>
              <w:right w:val="single" w:sz="4" w:space="0" w:color="auto"/>
            </w:tcBorders>
            <w:vAlign w:val="center"/>
            <w:hideMark/>
          </w:tcPr>
          <w:p w14:paraId="59C6DB91"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3CE23413"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Х</w:t>
            </w:r>
          </w:p>
        </w:tc>
        <w:tc>
          <w:tcPr>
            <w:tcW w:w="535" w:type="pct"/>
            <w:tcBorders>
              <w:top w:val="nil"/>
              <w:left w:val="nil"/>
              <w:bottom w:val="single" w:sz="4" w:space="0" w:color="auto"/>
              <w:right w:val="single" w:sz="4" w:space="0" w:color="auto"/>
            </w:tcBorders>
            <w:shd w:val="clear" w:color="auto" w:fill="auto"/>
            <w:noWrap/>
            <w:vAlign w:val="center"/>
            <w:hideMark/>
          </w:tcPr>
          <w:p w14:paraId="4CF4940B"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85,9</w:t>
            </w:r>
          </w:p>
        </w:tc>
        <w:tc>
          <w:tcPr>
            <w:tcW w:w="567" w:type="pct"/>
            <w:tcBorders>
              <w:top w:val="nil"/>
              <w:left w:val="nil"/>
              <w:bottom w:val="single" w:sz="4" w:space="0" w:color="auto"/>
              <w:right w:val="single" w:sz="4" w:space="0" w:color="auto"/>
            </w:tcBorders>
            <w:shd w:val="clear" w:color="auto" w:fill="auto"/>
            <w:noWrap/>
            <w:vAlign w:val="center"/>
            <w:hideMark/>
          </w:tcPr>
          <w:p w14:paraId="5DE04D59"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010449FE"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1C97560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20,14</w:t>
            </w:r>
          </w:p>
        </w:tc>
        <w:tc>
          <w:tcPr>
            <w:tcW w:w="567" w:type="pct"/>
            <w:tcBorders>
              <w:top w:val="nil"/>
              <w:left w:val="nil"/>
              <w:bottom w:val="single" w:sz="4" w:space="0" w:color="auto"/>
              <w:right w:val="single" w:sz="4" w:space="0" w:color="auto"/>
            </w:tcBorders>
            <w:shd w:val="clear" w:color="auto" w:fill="auto"/>
            <w:noWrap/>
            <w:vAlign w:val="center"/>
            <w:hideMark/>
          </w:tcPr>
          <w:p w14:paraId="74CB8888"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8,95</w:t>
            </w:r>
          </w:p>
        </w:tc>
        <w:tc>
          <w:tcPr>
            <w:tcW w:w="603" w:type="pct"/>
            <w:tcBorders>
              <w:top w:val="nil"/>
              <w:left w:val="nil"/>
              <w:bottom w:val="single" w:sz="4" w:space="0" w:color="auto"/>
              <w:right w:val="single" w:sz="4" w:space="0" w:color="auto"/>
            </w:tcBorders>
            <w:shd w:val="clear" w:color="auto" w:fill="auto"/>
            <w:noWrap/>
            <w:vAlign w:val="center"/>
            <w:hideMark/>
          </w:tcPr>
          <w:p w14:paraId="3F41ADC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330,51</w:t>
            </w:r>
          </w:p>
        </w:tc>
        <w:tc>
          <w:tcPr>
            <w:tcW w:w="559" w:type="pct"/>
            <w:tcBorders>
              <w:top w:val="nil"/>
              <w:left w:val="nil"/>
              <w:bottom w:val="single" w:sz="4" w:space="0" w:color="auto"/>
              <w:right w:val="single" w:sz="4" w:space="0" w:color="auto"/>
            </w:tcBorders>
            <w:shd w:val="clear" w:color="auto" w:fill="auto"/>
            <w:noWrap/>
            <w:vAlign w:val="center"/>
            <w:hideMark/>
          </w:tcPr>
          <w:p w14:paraId="55B4576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47,69</w:t>
            </w:r>
          </w:p>
        </w:tc>
      </w:tr>
      <w:tr w:rsidR="00FE617D" w:rsidRPr="00C821FE" w14:paraId="2C3FCF67" w14:textId="77777777" w:rsidTr="00FE617D">
        <w:trPr>
          <w:trHeight w:val="300"/>
        </w:trPr>
        <w:tc>
          <w:tcPr>
            <w:tcW w:w="59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170DD4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Возврат</w:t>
            </w:r>
          </w:p>
        </w:tc>
        <w:tc>
          <w:tcPr>
            <w:tcW w:w="515" w:type="pct"/>
            <w:tcBorders>
              <w:top w:val="nil"/>
              <w:left w:val="nil"/>
              <w:bottom w:val="single" w:sz="4" w:space="0" w:color="auto"/>
              <w:right w:val="single" w:sz="4" w:space="0" w:color="auto"/>
            </w:tcBorders>
            <w:shd w:val="clear" w:color="auto" w:fill="auto"/>
            <w:noWrap/>
            <w:vAlign w:val="center"/>
            <w:hideMark/>
          </w:tcPr>
          <w:p w14:paraId="01E5499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П</w:t>
            </w:r>
          </w:p>
        </w:tc>
        <w:tc>
          <w:tcPr>
            <w:tcW w:w="535" w:type="pct"/>
            <w:tcBorders>
              <w:top w:val="nil"/>
              <w:left w:val="nil"/>
              <w:bottom w:val="single" w:sz="4" w:space="0" w:color="auto"/>
              <w:right w:val="single" w:sz="4" w:space="0" w:color="auto"/>
            </w:tcBorders>
            <w:shd w:val="clear" w:color="auto" w:fill="auto"/>
            <w:noWrap/>
            <w:vAlign w:val="center"/>
            <w:hideMark/>
          </w:tcPr>
          <w:p w14:paraId="5444955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48,9</w:t>
            </w:r>
          </w:p>
        </w:tc>
        <w:tc>
          <w:tcPr>
            <w:tcW w:w="567" w:type="pct"/>
            <w:tcBorders>
              <w:top w:val="nil"/>
              <w:left w:val="nil"/>
              <w:bottom w:val="single" w:sz="4" w:space="0" w:color="auto"/>
              <w:right w:val="single" w:sz="4" w:space="0" w:color="auto"/>
            </w:tcBorders>
            <w:shd w:val="clear" w:color="auto" w:fill="auto"/>
            <w:noWrap/>
            <w:vAlign w:val="center"/>
            <w:hideMark/>
          </w:tcPr>
          <w:p w14:paraId="662338DA"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7048DDC8"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367132A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7,336</w:t>
            </w:r>
          </w:p>
        </w:tc>
        <w:tc>
          <w:tcPr>
            <w:tcW w:w="567" w:type="pct"/>
            <w:tcBorders>
              <w:top w:val="nil"/>
              <w:left w:val="nil"/>
              <w:bottom w:val="single" w:sz="4" w:space="0" w:color="auto"/>
              <w:right w:val="single" w:sz="4" w:space="0" w:color="auto"/>
            </w:tcBorders>
            <w:shd w:val="clear" w:color="auto" w:fill="auto"/>
            <w:noWrap/>
            <w:vAlign w:val="center"/>
            <w:hideMark/>
          </w:tcPr>
          <w:p w14:paraId="2FB0E0D9"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4,264</w:t>
            </w:r>
          </w:p>
        </w:tc>
        <w:tc>
          <w:tcPr>
            <w:tcW w:w="603" w:type="pct"/>
            <w:tcBorders>
              <w:top w:val="nil"/>
              <w:left w:val="nil"/>
              <w:bottom w:val="single" w:sz="4" w:space="0" w:color="auto"/>
              <w:right w:val="single" w:sz="4" w:space="0" w:color="auto"/>
            </w:tcBorders>
            <w:shd w:val="clear" w:color="auto" w:fill="auto"/>
            <w:noWrap/>
            <w:vAlign w:val="center"/>
            <w:hideMark/>
          </w:tcPr>
          <w:p w14:paraId="2FAEB6CE"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31,45</w:t>
            </w:r>
          </w:p>
        </w:tc>
        <w:tc>
          <w:tcPr>
            <w:tcW w:w="559" w:type="pct"/>
            <w:tcBorders>
              <w:top w:val="nil"/>
              <w:left w:val="nil"/>
              <w:bottom w:val="single" w:sz="4" w:space="0" w:color="auto"/>
              <w:right w:val="single" w:sz="4" w:space="0" w:color="auto"/>
            </w:tcBorders>
            <w:shd w:val="clear" w:color="auto" w:fill="auto"/>
            <w:noWrap/>
            <w:vAlign w:val="center"/>
            <w:hideMark/>
          </w:tcPr>
          <w:p w14:paraId="5CA7CBBC"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9,67</w:t>
            </w:r>
          </w:p>
        </w:tc>
      </w:tr>
      <w:tr w:rsidR="00FE617D" w:rsidRPr="00C821FE" w14:paraId="1242C131" w14:textId="77777777" w:rsidTr="00FE617D">
        <w:trPr>
          <w:trHeight w:val="300"/>
        </w:trPr>
        <w:tc>
          <w:tcPr>
            <w:tcW w:w="592" w:type="pct"/>
            <w:vMerge/>
            <w:tcBorders>
              <w:top w:val="nil"/>
              <w:left w:val="single" w:sz="4" w:space="0" w:color="auto"/>
              <w:bottom w:val="single" w:sz="4" w:space="0" w:color="auto"/>
              <w:right w:val="single" w:sz="4" w:space="0" w:color="auto"/>
            </w:tcBorders>
            <w:vAlign w:val="center"/>
            <w:hideMark/>
          </w:tcPr>
          <w:p w14:paraId="27046FAC"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703CD75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Т</w:t>
            </w:r>
          </w:p>
        </w:tc>
        <w:tc>
          <w:tcPr>
            <w:tcW w:w="535" w:type="pct"/>
            <w:tcBorders>
              <w:top w:val="nil"/>
              <w:left w:val="nil"/>
              <w:bottom w:val="single" w:sz="4" w:space="0" w:color="auto"/>
              <w:right w:val="single" w:sz="4" w:space="0" w:color="auto"/>
            </w:tcBorders>
            <w:shd w:val="clear" w:color="auto" w:fill="auto"/>
            <w:noWrap/>
            <w:vAlign w:val="center"/>
            <w:hideMark/>
          </w:tcPr>
          <w:p w14:paraId="691F5910"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48,9</w:t>
            </w:r>
          </w:p>
        </w:tc>
        <w:tc>
          <w:tcPr>
            <w:tcW w:w="567" w:type="pct"/>
            <w:tcBorders>
              <w:top w:val="nil"/>
              <w:left w:val="nil"/>
              <w:bottom w:val="single" w:sz="4" w:space="0" w:color="auto"/>
              <w:right w:val="single" w:sz="4" w:space="0" w:color="auto"/>
            </w:tcBorders>
            <w:shd w:val="clear" w:color="auto" w:fill="auto"/>
            <w:noWrap/>
            <w:vAlign w:val="center"/>
            <w:hideMark/>
          </w:tcPr>
          <w:p w14:paraId="72A896E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48B1D87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69C9F7B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5,5</w:t>
            </w:r>
          </w:p>
        </w:tc>
        <w:tc>
          <w:tcPr>
            <w:tcW w:w="567" w:type="pct"/>
            <w:tcBorders>
              <w:top w:val="nil"/>
              <w:left w:val="nil"/>
              <w:bottom w:val="single" w:sz="4" w:space="0" w:color="auto"/>
              <w:right w:val="single" w:sz="4" w:space="0" w:color="auto"/>
            </w:tcBorders>
            <w:shd w:val="clear" w:color="auto" w:fill="auto"/>
            <w:noWrap/>
            <w:vAlign w:val="center"/>
            <w:hideMark/>
          </w:tcPr>
          <w:p w14:paraId="043100F3"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3,88</w:t>
            </w:r>
          </w:p>
        </w:tc>
        <w:tc>
          <w:tcPr>
            <w:tcW w:w="603" w:type="pct"/>
            <w:tcBorders>
              <w:top w:val="nil"/>
              <w:left w:val="nil"/>
              <w:bottom w:val="single" w:sz="4" w:space="0" w:color="auto"/>
              <w:right w:val="single" w:sz="4" w:space="0" w:color="auto"/>
            </w:tcBorders>
            <w:shd w:val="clear" w:color="auto" w:fill="auto"/>
            <w:noWrap/>
            <w:vAlign w:val="center"/>
            <w:hideMark/>
          </w:tcPr>
          <w:p w14:paraId="66FE191B"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28,99</w:t>
            </w:r>
          </w:p>
        </w:tc>
        <w:tc>
          <w:tcPr>
            <w:tcW w:w="559" w:type="pct"/>
            <w:tcBorders>
              <w:top w:val="nil"/>
              <w:left w:val="nil"/>
              <w:bottom w:val="single" w:sz="4" w:space="0" w:color="auto"/>
              <w:right w:val="single" w:sz="4" w:space="0" w:color="auto"/>
            </w:tcBorders>
            <w:shd w:val="clear" w:color="auto" w:fill="auto"/>
            <w:noWrap/>
            <w:vAlign w:val="center"/>
            <w:hideMark/>
          </w:tcPr>
          <w:p w14:paraId="3D160ECE"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9,01</w:t>
            </w:r>
          </w:p>
        </w:tc>
      </w:tr>
      <w:tr w:rsidR="00FE617D" w:rsidRPr="00C821FE" w14:paraId="15D5B1D7" w14:textId="77777777" w:rsidTr="00FE617D">
        <w:trPr>
          <w:trHeight w:val="300"/>
        </w:trPr>
        <w:tc>
          <w:tcPr>
            <w:tcW w:w="592" w:type="pct"/>
            <w:vMerge/>
            <w:tcBorders>
              <w:top w:val="nil"/>
              <w:left w:val="single" w:sz="4" w:space="0" w:color="auto"/>
              <w:bottom w:val="single" w:sz="4" w:space="0" w:color="auto"/>
              <w:right w:val="single" w:sz="4" w:space="0" w:color="auto"/>
            </w:tcBorders>
            <w:vAlign w:val="center"/>
            <w:hideMark/>
          </w:tcPr>
          <w:p w14:paraId="25FA2BCD"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096F176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Х</w:t>
            </w:r>
          </w:p>
        </w:tc>
        <w:tc>
          <w:tcPr>
            <w:tcW w:w="535" w:type="pct"/>
            <w:tcBorders>
              <w:top w:val="nil"/>
              <w:left w:val="nil"/>
              <w:bottom w:val="single" w:sz="4" w:space="0" w:color="auto"/>
              <w:right w:val="single" w:sz="4" w:space="0" w:color="auto"/>
            </w:tcBorders>
            <w:shd w:val="clear" w:color="auto" w:fill="auto"/>
            <w:noWrap/>
            <w:vAlign w:val="center"/>
            <w:hideMark/>
          </w:tcPr>
          <w:p w14:paraId="05E1087C"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48,9</w:t>
            </w:r>
          </w:p>
        </w:tc>
        <w:tc>
          <w:tcPr>
            <w:tcW w:w="567" w:type="pct"/>
            <w:tcBorders>
              <w:top w:val="nil"/>
              <w:left w:val="nil"/>
              <w:bottom w:val="single" w:sz="4" w:space="0" w:color="auto"/>
              <w:right w:val="single" w:sz="4" w:space="0" w:color="auto"/>
            </w:tcBorders>
            <w:shd w:val="clear" w:color="auto" w:fill="auto"/>
            <w:noWrap/>
            <w:vAlign w:val="center"/>
            <w:hideMark/>
          </w:tcPr>
          <w:p w14:paraId="250F368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53AB4C01"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6D8FAB5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8,14</w:t>
            </w:r>
          </w:p>
        </w:tc>
        <w:tc>
          <w:tcPr>
            <w:tcW w:w="567" w:type="pct"/>
            <w:tcBorders>
              <w:top w:val="nil"/>
              <w:left w:val="nil"/>
              <w:bottom w:val="single" w:sz="4" w:space="0" w:color="auto"/>
              <w:right w:val="single" w:sz="4" w:space="0" w:color="auto"/>
            </w:tcBorders>
            <w:shd w:val="clear" w:color="auto" w:fill="auto"/>
            <w:noWrap/>
            <w:vAlign w:val="center"/>
            <w:hideMark/>
          </w:tcPr>
          <w:p w14:paraId="3BACEE70"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4,72</w:t>
            </w:r>
          </w:p>
        </w:tc>
        <w:tc>
          <w:tcPr>
            <w:tcW w:w="603" w:type="pct"/>
            <w:tcBorders>
              <w:top w:val="nil"/>
              <w:left w:val="nil"/>
              <w:bottom w:val="single" w:sz="4" w:space="0" w:color="auto"/>
              <w:right w:val="single" w:sz="4" w:space="0" w:color="auto"/>
            </w:tcBorders>
            <w:shd w:val="clear" w:color="auto" w:fill="auto"/>
            <w:noWrap/>
            <w:vAlign w:val="center"/>
            <w:hideMark/>
          </w:tcPr>
          <w:p w14:paraId="7444239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34,51</w:t>
            </w:r>
          </w:p>
        </w:tc>
        <w:tc>
          <w:tcPr>
            <w:tcW w:w="559" w:type="pct"/>
            <w:tcBorders>
              <w:top w:val="nil"/>
              <w:left w:val="nil"/>
              <w:bottom w:val="single" w:sz="4" w:space="0" w:color="auto"/>
              <w:right w:val="single" w:sz="4" w:space="0" w:color="auto"/>
            </w:tcBorders>
            <w:shd w:val="clear" w:color="auto" w:fill="auto"/>
            <w:noWrap/>
            <w:vAlign w:val="center"/>
            <w:hideMark/>
          </w:tcPr>
          <w:p w14:paraId="75173192"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10,69</w:t>
            </w:r>
          </w:p>
        </w:tc>
      </w:tr>
      <w:tr w:rsidR="00FE617D" w:rsidRPr="00C821FE" w14:paraId="69F91909" w14:textId="77777777" w:rsidTr="00FE617D">
        <w:trPr>
          <w:trHeight w:val="300"/>
        </w:trPr>
        <w:tc>
          <w:tcPr>
            <w:tcW w:w="592" w:type="pct"/>
            <w:vMerge w:val="restart"/>
            <w:tcBorders>
              <w:top w:val="nil"/>
              <w:left w:val="single" w:sz="4" w:space="0" w:color="auto"/>
              <w:bottom w:val="single" w:sz="4" w:space="0" w:color="auto"/>
              <w:right w:val="single" w:sz="4" w:space="0" w:color="auto"/>
            </w:tcBorders>
            <w:shd w:val="clear" w:color="auto" w:fill="auto"/>
            <w:vAlign w:val="center"/>
            <w:hideMark/>
          </w:tcPr>
          <w:p w14:paraId="42144C10" w14:textId="77777777" w:rsidR="00FE617D" w:rsidRPr="00C821FE" w:rsidRDefault="00FE617D" w:rsidP="00FE617D">
            <w:pPr>
              <w:rPr>
                <w:rFonts w:ascii="Arial" w:hAnsi="Arial" w:cs="Arial"/>
                <w:i/>
                <w:iCs/>
                <w:color w:val="000000" w:themeColor="text1"/>
              </w:rPr>
            </w:pPr>
            <w:r w:rsidRPr="00C821FE">
              <w:rPr>
                <w:rFonts w:ascii="Arial" w:hAnsi="Arial" w:cs="Arial"/>
                <w:i/>
                <w:iCs/>
                <w:color w:val="000000" w:themeColor="text1"/>
              </w:rPr>
              <w:t>Итого:</w:t>
            </w:r>
          </w:p>
        </w:tc>
        <w:tc>
          <w:tcPr>
            <w:tcW w:w="515" w:type="pct"/>
            <w:tcBorders>
              <w:top w:val="nil"/>
              <w:left w:val="nil"/>
              <w:bottom w:val="single" w:sz="4" w:space="0" w:color="auto"/>
              <w:right w:val="single" w:sz="4" w:space="0" w:color="auto"/>
            </w:tcBorders>
            <w:shd w:val="clear" w:color="auto" w:fill="auto"/>
            <w:noWrap/>
            <w:vAlign w:val="center"/>
            <w:hideMark/>
          </w:tcPr>
          <w:p w14:paraId="1FB6DC2E"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г/с</w:t>
            </w:r>
          </w:p>
        </w:tc>
        <w:tc>
          <w:tcPr>
            <w:tcW w:w="535" w:type="pct"/>
            <w:tcBorders>
              <w:top w:val="nil"/>
              <w:left w:val="nil"/>
              <w:bottom w:val="single" w:sz="4" w:space="0" w:color="auto"/>
              <w:right w:val="single" w:sz="4" w:space="0" w:color="auto"/>
            </w:tcBorders>
            <w:shd w:val="clear" w:color="auto" w:fill="auto"/>
            <w:noWrap/>
            <w:vAlign w:val="center"/>
            <w:hideMark/>
          </w:tcPr>
          <w:p w14:paraId="4529866F"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0,024</w:t>
            </w:r>
          </w:p>
        </w:tc>
        <w:tc>
          <w:tcPr>
            <w:tcW w:w="567" w:type="pct"/>
            <w:tcBorders>
              <w:top w:val="nil"/>
              <w:left w:val="nil"/>
              <w:bottom w:val="single" w:sz="4" w:space="0" w:color="auto"/>
              <w:right w:val="single" w:sz="4" w:space="0" w:color="auto"/>
            </w:tcBorders>
            <w:shd w:val="clear" w:color="auto" w:fill="auto"/>
            <w:noWrap/>
            <w:vAlign w:val="center"/>
            <w:hideMark/>
          </w:tcPr>
          <w:p w14:paraId="6517333A"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0,0192</w:t>
            </w:r>
          </w:p>
        </w:tc>
        <w:tc>
          <w:tcPr>
            <w:tcW w:w="511" w:type="pct"/>
            <w:tcBorders>
              <w:top w:val="nil"/>
              <w:left w:val="nil"/>
              <w:bottom w:val="single" w:sz="4" w:space="0" w:color="auto"/>
              <w:right w:val="single" w:sz="4" w:space="0" w:color="auto"/>
            </w:tcBorders>
            <w:shd w:val="clear" w:color="auto" w:fill="auto"/>
            <w:noWrap/>
            <w:vAlign w:val="center"/>
            <w:hideMark/>
          </w:tcPr>
          <w:p w14:paraId="46152F48"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0,0031</w:t>
            </w:r>
          </w:p>
        </w:tc>
        <w:tc>
          <w:tcPr>
            <w:tcW w:w="551" w:type="pct"/>
            <w:tcBorders>
              <w:top w:val="nil"/>
              <w:left w:val="nil"/>
              <w:bottom w:val="single" w:sz="4" w:space="0" w:color="auto"/>
              <w:right w:val="single" w:sz="4" w:space="0" w:color="auto"/>
            </w:tcBorders>
            <w:shd w:val="clear" w:color="auto" w:fill="auto"/>
            <w:noWrap/>
            <w:vAlign w:val="center"/>
            <w:hideMark/>
          </w:tcPr>
          <w:p w14:paraId="35C3B69F"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0,0056</w:t>
            </w:r>
          </w:p>
        </w:tc>
        <w:tc>
          <w:tcPr>
            <w:tcW w:w="567" w:type="pct"/>
            <w:tcBorders>
              <w:top w:val="nil"/>
              <w:left w:val="nil"/>
              <w:bottom w:val="single" w:sz="4" w:space="0" w:color="auto"/>
              <w:right w:val="single" w:sz="4" w:space="0" w:color="auto"/>
            </w:tcBorders>
            <w:shd w:val="clear" w:color="auto" w:fill="auto"/>
            <w:noWrap/>
            <w:vAlign w:val="center"/>
            <w:hideMark/>
          </w:tcPr>
          <w:p w14:paraId="3041C6F5"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0,0025</w:t>
            </w:r>
          </w:p>
        </w:tc>
        <w:tc>
          <w:tcPr>
            <w:tcW w:w="603" w:type="pct"/>
            <w:tcBorders>
              <w:top w:val="nil"/>
              <w:left w:val="nil"/>
              <w:bottom w:val="single" w:sz="4" w:space="0" w:color="auto"/>
              <w:right w:val="single" w:sz="4" w:space="0" w:color="auto"/>
            </w:tcBorders>
            <w:shd w:val="clear" w:color="auto" w:fill="auto"/>
            <w:noWrap/>
            <w:vAlign w:val="center"/>
            <w:hideMark/>
          </w:tcPr>
          <w:p w14:paraId="667A6CA2"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0,0918</w:t>
            </w:r>
          </w:p>
        </w:tc>
        <w:tc>
          <w:tcPr>
            <w:tcW w:w="559" w:type="pct"/>
            <w:tcBorders>
              <w:top w:val="nil"/>
              <w:left w:val="nil"/>
              <w:bottom w:val="single" w:sz="4" w:space="0" w:color="auto"/>
              <w:right w:val="single" w:sz="4" w:space="0" w:color="auto"/>
            </w:tcBorders>
            <w:shd w:val="clear" w:color="auto" w:fill="auto"/>
            <w:noWrap/>
            <w:vAlign w:val="center"/>
            <w:hideMark/>
          </w:tcPr>
          <w:p w14:paraId="01A67592"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0,0132</w:t>
            </w:r>
          </w:p>
        </w:tc>
      </w:tr>
      <w:tr w:rsidR="00FE617D" w:rsidRPr="00C821FE" w14:paraId="278C1856" w14:textId="77777777" w:rsidTr="00FE617D">
        <w:trPr>
          <w:trHeight w:val="300"/>
        </w:trPr>
        <w:tc>
          <w:tcPr>
            <w:tcW w:w="592" w:type="pct"/>
            <w:vMerge/>
            <w:tcBorders>
              <w:top w:val="nil"/>
              <w:left w:val="single" w:sz="4" w:space="0" w:color="auto"/>
              <w:bottom w:val="single" w:sz="4" w:space="0" w:color="auto"/>
              <w:right w:val="single" w:sz="4" w:space="0" w:color="auto"/>
            </w:tcBorders>
            <w:vAlign w:val="center"/>
            <w:hideMark/>
          </w:tcPr>
          <w:p w14:paraId="1442548D" w14:textId="77777777" w:rsidR="00FE617D" w:rsidRPr="00C821FE" w:rsidRDefault="00FE617D" w:rsidP="00FE617D">
            <w:pPr>
              <w:rPr>
                <w:rFonts w:ascii="Arial" w:hAnsi="Arial" w:cs="Arial"/>
                <w:i/>
                <w:iCs/>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4FB261D7"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т/год</w:t>
            </w:r>
          </w:p>
        </w:tc>
        <w:tc>
          <w:tcPr>
            <w:tcW w:w="535" w:type="pct"/>
            <w:tcBorders>
              <w:top w:val="nil"/>
              <w:left w:val="nil"/>
              <w:bottom w:val="single" w:sz="4" w:space="0" w:color="auto"/>
              <w:right w:val="single" w:sz="4" w:space="0" w:color="auto"/>
            </w:tcBorders>
            <w:shd w:val="clear" w:color="auto" w:fill="auto"/>
            <w:noWrap/>
            <w:vAlign w:val="center"/>
            <w:hideMark/>
          </w:tcPr>
          <w:p w14:paraId="09604CED"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0,2665</w:t>
            </w:r>
          </w:p>
        </w:tc>
        <w:tc>
          <w:tcPr>
            <w:tcW w:w="567" w:type="pct"/>
            <w:tcBorders>
              <w:top w:val="nil"/>
              <w:left w:val="nil"/>
              <w:bottom w:val="single" w:sz="4" w:space="0" w:color="auto"/>
              <w:right w:val="single" w:sz="4" w:space="0" w:color="auto"/>
            </w:tcBorders>
            <w:shd w:val="clear" w:color="auto" w:fill="auto"/>
            <w:noWrap/>
            <w:vAlign w:val="center"/>
            <w:hideMark/>
          </w:tcPr>
          <w:p w14:paraId="4E73CF14"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0,2132</w:t>
            </w:r>
          </w:p>
        </w:tc>
        <w:tc>
          <w:tcPr>
            <w:tcW w:w="511" w:type="pct"/>
            <w:tcBorders>
              <w:top w:val="nil"/>
              <w:left w:val="nil"/>
              <w:bottom w:val="single" w:sz="4" w:space="0" w:color="auto"/>
              <w:right w:val="single" w:sz="4" w:space="0" w:color="auto"/>
            </w:tcBorders>
            <w:shd w:val="clear" w:color="auto" w:fill="auto"/>
            <w:noWrap/>
            <w:vAlign w:val="center"/>
            <w:hideMark/>
          </w:tcPr>
          <w:p w14:paraId="4BDC07D5"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0,0346</w:t>
            </w:r>
          </w:p>
        </w:tc>
        <w:tc>
          <w:tcPr>
            <w:tcW w:w="551" w:type="pct"/>
            <w:tcBorders>
              <w:top w:val="nil"/>
              <w:left w:val="nil"/>
              <w:bottom w:val="single" w:sz="4" w:space="0" w:color="auto"/>
              <w:right w:val="single" w:sz="4" w:space="0" w:color="auto"/>
            </w:tcBorders>
            <w:shd w:val="clear" w:color="auto" w:fill="auto"/>
            <w:noWrap/>
            <w:vAlign w:val="center"/>
            <w:hideMark/>
          </w:tcPr>
          <w:p w14:paraId="532560DA"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0,039</w:t>
            </w:r>
          </w:p>
        </w:tc>
        <w:tc>
          <w:tcPr>
            <w:tcW w:w="567" w:type="pct"/>
            <w:tcBorders>
              <w:top w:val="nil"/>
              <w:left w:val="nil"/>
              <w:bottom w:val="single" w:sz="4" w:space="0" w:color="auto"/>
              <w:right w:val="single" w:sz="4" w:space="0" w:color="auto"/>
            </w:tcBorders>
            <w:shd w:val="clear" w:color="auto" w:fill="auto"/>
            <w:noWrap/>
            <w:vAlign w:val="center"/>
            <w:hideMark/>
          </w:tcPr>
          <w:p w14:paraId="5C01694E"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0,023</w:t>
            </w:r>
          </w:p>
        </w:tc>
        <w:tc>
          <w:tcPr>
            <w:tcW w:w="603" w:type="pct"/>
            <w:tcBorders>
              <w:top w:val="nil"/>
              <w:left w:val="nil"/>
              <w:bottom w:val="single" w:sz="4" w:space="0" w:color="auto"/>
              <w:right w:val="single" w:sz="4" w:space="0" w:color="auto"/>
            </w:tcBorders>
            <w:shd w:val="clear" w:color="auto" w:fill="auto"/>
            <w:noWrap/>
            <w:vAlign w:val="center"/>
            <w:hideMark/>
          </w:tcPr>
          <w:p w14:paraId="3D31B492"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0,407</w:t>
            </w:r>
          </w:p>
        </w:tc>
        <w:tc>
          <w:tcPr>
            <w:tcW w:w="559" w:type="pct"/>
            <w:tcBorders>
              <w:top w:val="nil"/>
              <w:left w:val="nil"/>
              <w:bottom w:val="single" w:sz="4" w:space="0" w:color="auto"/>
              <w:right w:val="single" w:sz="4" w:space="0" w:color="auto"/>
            </w:tcBorders>
            <w:shd w:val="clear" w:color="auto" w:fill="auto"/>
            <w:noWrap/>
            <w:vAlign w:val="center"/>
            <w:hideMark/>
          </w:tcPr>
          <w:p w14:paraId="36E919B5"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0,0752</w:t>
            </w:r>
          </w:p>
        </w:tc>
      </w:tr>
      <w:tr w:rsidR="00FE617D" w:rsidRPr="00C821FE" w14:paraId="24BC0001" w14:textId="77777777" w:rsidTr="00FE617D">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8E5E14" w14:textId="77777777" w:rsidR="00FE617D" w:rsidRPr="00C821FE" w:rsidRDefault="00FE617D" w:rsidP="00FE617D">
            <w:pPr>
              <w:jc w:val="center"/>
              <w:rPr>
                <w:rFonts w:ascii="Arial" w:hAnsi="Arial" w:cs="Arial"/>
                <w:b/>
                <w:bCs/>
                <w:i/>
                <w:iCs/>
                <w:color w:val="000000" w:themeColor="text1"/>
              </w:rPr>
            </w:pPr>
            <w:r w:rsidRPr="00C821FE">
              <w:rPr>
                <w:rFonts w:ascii="Arial" w:hAnsi="Arial" w:cs="Arial"/>
                <w:b/>
                <w:bCs/>
                <w:i/>
                <w:iCs/>
                <w:color w:val="000000" w:themeColor="text1"/>
              </w:rPr>
              <w:t>Спецтехника (номинальной мощностью 61-100 кВт)</w:t>
            </w:r>
          </w:p>
        </w:tc>
      </w:tr>
      <w:tr w:rsidR="00FE617D" w:rsidRPr="00C821FE" w14:paraId="490AC7E4" w14:textId="77777777" w:rsidTr="00FE617D">
        <w:trPr>
          <w:trHeight w:val="300"/>
        </w:trPr>
        <w:tc>
          <w:tcPr>
            <w:tcW w:w="59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B58FEE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Выезд</w:t>
            </w:r>
          </w:p>
        </w:tc>
        <w:tc>
          <w:tcPr>
            <w:tcW w:w="515" w:type="pct"/>
            <w:tcBorders>
              <w:top w:val="nil"/>
              <w:left w:val="nil"/>
              <w:bottom w:val="single" w:sz="4" w:space="0" w:color="auto"/>
              <w:right w:val="single" w:sz="4" w:space="0" w:color="auto"/>
            </w:tcBorders>
            <w:shd w:val="clear" w:color="auto" w:fill="auto"/>
            <w:noWrap/>
            <w:vAlign w:val="center"/>
            <w:hideMark/>
          </w:tcPr>
          <w:p w14:paraId="0038BEC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П</w:t>
            </w:r>
          </w:p>
        </w:tc>
        <w:tc>
          <w:tcPr>
            <w:tcW w:w="535" w:type="pct"/>
            <w:tcBorders>
              <w:top w:val="nil"/>
              <w:left w:val="nil"/>
              <w:bottom w:val="single" w:sz="4" w:space="0" w:color="auto"/>
              <w:right w:val="single" w:sz="4" w:space="0" w:color="auto"/>
            </w:tcBorders>
            <w:shd w:val="clear" w:color="auto" w:fill="auto"/>
            <w:noWrap/>
            <w:vAlign w:val="center"/>
            <w:hideMark/>
          </w:tcPr>
          <w:p w14:paraId="1BFB1190"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37,84</w:t>
            </w:r>
          </w:p>
        </w:tc>
        <w:tc>
          <w:tcPr>
            <w:tcW w:w="567" w:type="pct"/>
            <w:tcBorders>
              <w:top w:val="nil"/>
              <w:left w:val="nil"/>
              <w:bottom w:val="single" w:sz="4" w:space="0" w:color="auto"/>
              <w:right w:val="single" w:sz="4" w:space="0" w:color="auto"/>
            </w:tcBorders>
            <w:shd w:val="clear" w:color="auto" w:fill="auto"/>
            <w:noWrap/>
            <w:vAlign w:val="center"/>
            <w:hideMark/>
          </w:tcPr>
          <w:p w14:paraId="09DD892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12E4264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559CCAE7"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6,43</w:t>
            </w:r>
          </w:p>
        </w:tc>
        <w:tc>
          <w:tcPr>
            <w:tcW w:w="567" w:type="pct"/>
            <w:tcBorders>
              <w:top w:val="nil"/>
              <w:left w:val="nil"/>
              <w:bottom w:val="single" w:sz="4" w:space="0" w:color="auto"/>
              <w:right w:val="single" w:sz="4" w:space="0" w:color="auto"/>
            </w:tcBorders>
            <w:shd w:val="clear" w:color="auto" w:fill="auto"/>
            <w:noWrap/>
            <w:vAlign w:val="center"/>
            <w:hideMark/>
          </w:tcPr>
          <w:p w14:paraId="7B20F5B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3,31</w:t>
            </w:r>
          </w:p>
        </w:tc>
        <w:tc>
          <w:tcPr>
            <w:tcW w:w="603" w:type="pct"/>
            <w:tcBorders>
              <w:top w:val="nil"/>
              <w:left w:val="nil"/>
              <w:bottom w:val="single" w:sz="4" w:space="0" w:color="auto"/>
              <w:right w:val="single" w:sz="4" w:space="0" w:color="auto"/>
            </w:tcBorders>
            <w:shd w:val="clear" w:color="auto" w:fill="auto"/>
            <w:noWrap/>
            <w:vAlign w:val="center"/>
            <w:hideMark/>
          </w:tcPr>
          <w:p w14:paraId="3A7EE8E9"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95,28</w:t>
            </w:r>
          </w:p>
        </w:tc>
        <w:tc>
          <w:tcPr>
            <w:tcW w:w="559" w:type="pct"/>
            <w:tcBorders>
              <w:top w:val="nil"/>
              <w:left w:val="nil"/>
              <w:bottom w:val="single" w:sz="4" w:space="0" w:color="auto"/>
              <w:right w:val="single" w:sz="4" w:space="0" w:color="auto"/>
            </w:tcBorders>
            <w:shd w:val="clear" w:color="auto" w:fill="auto"/>
            <w:noWrap/>
            <w:vAlign w:val="center"/>
            <w:hideMark/>
          </w:tcPr>
          <w:p w14:paraId="31BA097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14,22</w:t>
            </w:r>
          </w:p>
        </w:tc>
      </w:tr>
      <w:tr w:rsidR="00FE617D" w:rsidRPr="00C821FE" w14:paraId="01E9E666"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3DA35A9B"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3ED7D1E9"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Т</w:t>
            </w:r>
          </w:p>
        </w:tc>
        <w:tc>
          <w:tcPr>
            <w:tcW w:w="535" w:type="pct"/>
            <w:tcBorders>
              <w:top w:val="nil"/>
              <w:left w:val="nil"/>
              <w:bottom w:val="single" w:sz="4" w:space="0" w:color="auto"/>
              <w:right w:val="single" w:sz="4" w:space="0" w:color="auto"/>
            </w:tcBorders>
            <w:shd w:val="clear" w:color="auto" w:fill="auto"/>
            <w:noWrap/>
            <w:vAlign w:val="center"/>
            <w:hideMark/>
          </w:tcPr>
          <w:p w14:paraId="789CBD2B"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32,78</w:t>
            </w:r>
          </w:p>
        </w:tc>
        <w:tc>
          <w:tcPr>
            <w:tcW w:w="567" w:type="pct"/>
            <w:tcBorders>
              <w:top w:val="nil"/>
              <w:left w:val="nil"/>
              <w:bottom w:val="single" w:sz="4" w:space="0" w:color="auto"/>
              <w:right w:val="single" w:sz="4" w:space="0" w:color="auto"/>
            </w:tcBorders>
            <w:shd w:val="clear" w:color="auto" w:fill="auto"/>
            <w:noWrap/>
            <w:vAlign w:val="center"/>
            <w:hideMark/>
          </w:tcPr>
          <w:p w14:paraId="30121F8C"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4250FA5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37A0326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3,42</w:t>
            </w:r>
          </w:p>
        </w:tc>
        <w:tc>
          <w:tcPr>
            <w:tcW w:w="567" w:type="pct"/>
            <w:tcBorders>
              <w:top w:val="nil"/>
              <w:left w:val="nil"/>
              <w:bottom w:val="single" w:sz="4" w:space="0" w:color="auto"/>
              <w:right w:val="single" w:sz="4" w:space="0" w:color="auto"/>
            </w:tcBorders>
            <w:shd w:val="clear" w:color="auto" w:fill="auto"/>
            <w:noWrap/>
            <w:vAlign w:val="center"/>
            <w:hideMark/>
          </w:tcPr>
          <w:p w14:paraId="17BA2A48"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2,61</w:t>
            </w:r>
          </w:p>
        </w:tc>
        <w:tc>
          <w:tcPr>
            <w:tcW w:w="603" w:type="pct"/>
            <w:tcBorders>
              <w:top w:val="nil"/>
              <w:left w:val="nil"/>
              <w:bottom w:val="single" w:sz="4" w:space="0" w:color="auto"/>
              <w:right w:val="single" w:sz="4" w:space="0" w:color="auto"/>
            </w:tcBorders>
            <w:shd w:val="clear" w:color="auto" w:fill="auto"/>
            <w:noWrap/>
            <w:vAlign w:val="center"/>
            <w:hideMark/>
          </w:tcPr>
          <w:p w14:paraId="5BF4BA9C"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47,68</w:t>
            </w:r>
          </w:p>
        </w:tc>
        <w:tc>
          <w:tcPr>
            <w:tcW w:w="559" w:type="pct"/>
            <w:tcBorders>
              <w:top w:val="nil"/>
              <w:left w:val="nil"/>
              <w:bottom w:val="single" w:sz="4" w:space="0" w:color="auto"/>
              <w:right w:val="single" w:sz="4" w:space="0" w:color="auto"/>
            </w:tcBorders>
            <w:shd w:val="clear" w:color="auto" w:fill="auto"/>
            <w:noWrap/>
            <w:vAlign w:val="center"/>
            <w:hideMark/>
          </w:tcPr>
          <w:p w14:paraId="56A7E430"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8,16</w:t>
            </w:r>
          </w:p>
        </w:tc>
      </w:tr>
      <w:tr w:rsidR="00FE617D" w:rsidRPr="00C821FE" w14:paraId="1FF8ED43"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05388C2F"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6566923C"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Х</w:t>
            </w:r>
          </w:p>
        </w:tc>
        <w:tc>
          <w:tcPr>
            <w:tcW w:w="535" w:type="pct"/>
            <w:tcBorders>
              <w:top w:val="nil"/>
              <w:left w:val="nil"/>
              <w:bottom w:val="single" w:sz="4" w:space="0" w:color="auto"/>
              <w:right w:val="single" w:sz="4" w:space="0" w:color="auto"/>
            </w:tcBorders>
            <w:shd w:val="clear" w:color="auto" w:fill="auto"/>
            <w:noWrap/>
            <w:vAlign w:val="center"/>
            <w:hideMark/>
          </w:tcPr>
          <w:p w14:paraId="2B04EA3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51,32</w:t>
            </w:r>
          </w:p>
        </w:tc>
        <w:tc>
          <w:tcPr>
            <w:tcW w:w="567" w:type="pct"/>
            <w:tcBorders>
              <w:top w:val="nil"/>
              <w:left w:val="nil"/>
              <w:bottom w:val="single" w:sz="4" w:space="0" w:color="auto"/>
              <w:right w:val="single" w:sz="4" w:space="0" w:color="auto"/>
            </w:tcBorders>
            <w:shd w:val="clear" w:color="auto" w:fill="auto"/>
            <w:noWrap/>
            <w:vAlign w:val="center"/>
            <w:hideMark/>
          </w:tcPr>
          <w:p w14:paraId="769B3100"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 </w:t>
            </w:r>
          </w:p>
        </w:tc>
        <w:tc>
          <w:tcPr>
            <w:tcW w:w="511" w:type="pct"/>
            <w:tcBorders>
              <w:top w:val="nil"/>
              <w:left w:val="nil"/>
              <w:bottom w:val="single" w:sz="4" w:space="0" w:color="auto"/>
              <w:right w:val="single" w:sz="4" w:space="0" w:color="auto"/>
            </w:tcBorders>
            <w:shd w:val="clear" w:color="auto" w:fill="auto"/>
            <w:noWrap/>
            <w:vAlign w:val="center"/>
            <w:hideMark/>
          </w:tcPr>
          <w:p w14:paraId="3AB3BD18"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 </w:t>
            </w:r>
          </w:p>
        </w:tc>
        <w:tc>
          <w:tcPr>
            <w:tcW w:w="551" w:type="pct"/>
            <w:tcBorders>
              <w:top w:val="nil"/>
              <w:left w:val="nil"/>
              <w:bottom w:val="single" w:sz="4" w:space="0" w:color="auto"/>
              <w:right w:val="single" w:sz="4" w:space="0" w:color="auto"/>
            </w:tcBorders>
            <w:shd w:val="clear" w:color="auto" w:fill="auto"/>
            <w:noWrap/>
            <w:vAlign w:val="center"/>
            <w:hideMark/>
          </w:tcPr>
          <w:p w14:paraId="1C6A115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12,18</w:t>
            </w:r>
          </w:p>
        </w:tc>
        <w:tc>
          <w:tcPr>
            <w:tcW w:w="567" w:type="pct"/>
            <w:tcBorders>
              <w:top w:val="nil"/>
              <w:left w:val="nil"/>
              <w:bottom w:val="single" w:sz="4" w:space="0" w:color="auto"/>
              <w:right w:val="single" w:sz="4" w:space="0" w:color="auto"/>
            </w:tcBorders>
            <w:shd w:val="clear" w:color="auto" w:fill="auto"/>
            <w:noWrap/>
            <w:vAlign w:val="center"/>
            <w:hideMark/>
          </w:tcPr>
          <w:p w14:paraId="2C29203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5,43</w:t>
            </w:r>
          </w:p>
        </w:tc>
        <w:tc>
          <w:tcPr>
            <w:tcW w:w="603" w:type="pct"/>
            <w:tcBorders>
              <w:top w:val="nil"/>
              <w:left w:val="nil"/>
              <w:bottom w:val="single" w:sz="4" w:space="0" w:color="auto"/>
              <w:right w:val="single" w:sz="4" w:space="0" w:color="auto"/>
            </w:tcBorders>
            <w:shd w:val="clear" w:color="auto" w:fill="auto"/>
            <w:noWrap/>
            <w:vAlign w:val="center"/>
            <w:hideMark/>
          </w:tcPr>
          <w:p w14:paraId="40C5820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117,24</w:t>
            </w:r>
          </w:p>
        </w:tc>
        <w:tc>
          <w:tcPr>
            <w:tcW w:w="559" w:type="pct"/>
            <w:tcBorders>
              <w:top w:val="nil"/>
              <w:left w:val="nil"/>
              <w:bottom w:val="single" w:sz="4" w:space="0" w:color="auto"/>
              <w:right w:val="single" w:sz="4" w:space="0" w:color="auto"/>
            </w:tcBorders>
            <w:shd w:val="clear" w:color="auto" w:fill="auto"/>
            <w:noWrap/>
            <w:vAlign w:val="center"/>
            <w:hideMark/>
          </w:tcPr>
          <w:p w14:paraId="7419E1D0"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30,42</w:t>
            </w:r>
          </w:p>
        </w:tc>
      </w:tr>
      <w:tr w:rsidR="00FE617D" w:rsidRPr="00C821FE" w14:paraId="62F17812" w14:textId="77777777" w:rsidTr="00FE617D">
        <w:trPr>
          <w:trHeight w:val="300"/>
        </w:trPr>
        <w:tc>
          <w:tcPr>
            <w:tcW w:w="59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BB2F131"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Возврат</w:t>
            </w:r>
          </w:p>
        </w:tc>
        <w:tc>
          <w:tcPr>
            <w:tcW w:w="515" w:type="pct"/>
            <w:tcBorders>
              <w:top w:val="nil"/>
              <w:left w:val="nil"/>
              <w:bottom w:val="single" w:sz="4" w:space="0" w:color="auto"/>
              <w:right w:val="single" w:sz="4" w:space="0" w:color="auto"/>
            </w:tcBorders>
            <w:shd w:val="clear" w:color="auto" w:fill="auto"/>
            <w:noWrap/>
            <w:vAlign w:val="center"/>
            <w:hideMark/>
          </w:tcPr>
          <w:p w14:paraId="0ADBB41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П</w:t>
            </w:r>
          </w:p>
        </w:tc>
        <w:tc>
          <w:tcPr>
            <w:tcW w:w="535" w:type="pct"/>
            <w:tcBorders>
              <w:top w:val="nil"/>
              <w:left w:val="nil"/>
              <w:bottom w:val="single" w:sz="4" w:space="0" w:color="auto"/>
              <w:right w:val="single" w:sz="4" w:space="0" w:color="auto"/>
            </w:tcBorders>
            <w:shd w:val="clear" w:color="auto" w:fill="auto"/>
            <w:noWrap/>
            <w:vAlign w:val="center"/>
            <w:hideMark/>
          </w:tcPr>
          <w:p w14:paraId="29981D7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30,12</w:t>
            </w:r>
          </w:p>
        </w:tc>
        <w:tc>
          <w:tcPr>
            <w:tcW w:w="567" w:type="pct"/>
            <w:tcBorders>
              <w:top w:val="nil"/>
              <w:left w:val="nil"/>
              <w:bottom w:val="single" w:sz="4" w:space="0" w:color="auto"/>
              <w:right w:val="single" w:sz="4" w:space="0" w:color="auto"/>
            </w:tcBorders>
            <w:shd w:val="clear" w:color="auto" w:fill="auto"/>
            <w:noWrap/>
            <w:vAlign w:val="center"/>
            <w:hideMark/>
          </w:tcPr>
          <w:p w14:paraId="4BAFFD0E"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398BE837"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47584F8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4,488</w:t>
            </w:r>
          </w:p>
        </w:tc>
        <w:tc>
          <w:tcPr>
            <w:tcW w:w="567" w:type="pct"/>
            <w:tcBorders>
              <w:top w:val="nil"/>
              <w:left w:val="nil"/>
              <w:bottom w:val="single" w:sz="4" w:space="0" w:color="auto"/>
              <w:right w:val="single" w:sz="4" w:space="0" w:color="auto"/>
            </w:tcBorders>
            <w:shd w:val="clear" w:color="auto" w:fill="auto"/>
            <w:noWrap/>
            <w:vAlign w:val="center"/>
            <w:hideMark/>
          </w:tcPr>
          <w:p w14:paraId="21F10907"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2,581</w:t>
            </w:r>
          </w:p>
        </w:tc>
        <w:tc>
          <w:tcPr>
            <w:tcW w:w="603" w:type="pct"/>
            <w:tcBorders>
              <w:top w:val="nil"/>
              <w:left w:val="nil"/>
              <w:bottom w:val="single" w:sz="4" w:space="0" w:color="auto"/>
              <w:right w:val="single" w:sz="4" w:space="0" w:color="auto"/>
            </w:tcBorders>
            <w:shd w:val="clear" w:color="auto" w:fill="auto"/>
            <w:noWrap/>
            <w:vAlign w:val="center"/>
            <w:hideMark/>
          </w:tcPr>
          <w:p w14:paraId="36F4107C"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19,356</w:t>
            </w:r>
          </w:p>
        </w:tc>
        <w:tc>
          <w:tcPr>
            <w:tcW w:w="559" w:type="pct"/>
            <w:tcBorders>
              <w:top w:val="nil"/>
              <w:left w:val="nil"/>
              <w:bottom w:val="single" w:sz="4" w:space="0" w:color="auto"/>
              <w:right w:val="single" w:sz="4" w:space="0" w:color="auto"/>
            </w:tcBorders>
            <w:shd w:val="clear" w:color="auto" w:fill="auto"/>
            <w:noWrap/>
            <w:vAlign w:val="center"/>
            <w:hideMark/>
          </w:tcPr>
          <w:p w14:paraId="4C292EB3"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5,808</w:t>
            </w:r>
          </w:p>
        </w:tc>
      </w:tr>
      <w:tr w:rsidR="00FE617D" w:rsidRPr="00C821FE" w14:paraId="54B4ADF1"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64982BB8"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3CD2223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Т</w:t>
            </w:r>
          </w:p>
        </w:tc>
        <w:tc>
          <w:tcPr>
            <w:tcW w:w="535" w:type="pct"/>
            <w:tcBorders>
              <w:top w:val="nil"/>
              <w:left w:val="nil"/>
              <w:bottom w:val="single" w:sz="4" w:space="0" w:color="auto"/>
              <w:right w:val="single" w:sz="4" w:space="0" w:color="auto"/>
            </w:tcBorders>
            <w:shd w:val="clear" w:color="auto" w:fill="auto"/>
            <w:noWrap/>
            <w:vAlign w:val="center"/>
            <w:hideMark/>
          </w:tcPr>
          <w:p w14:paraId="64784351"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30,12</w:t>
            </w:r>
          </w:p>
        </w:tc>
        <w:tc>
          <w:tcPr>
            <w:tcW w:w="567" w:type="pct"/>
            <w:tcBorders>
              <w:top w:val="nil"/>
              <w:left w:val="nil"/>
              <w:bottom w:val="single" w:sz="4" w:space="0" w:color="auto"/>
              <w:right w:val="single" w:sz="4" w:space="0" w:color="auto"/>
            </w:tcBorders>
            <w:shd w:val="clear" w:color="auto" w:fill="auto"/>
            <w:noWrap/>
            <w:vAlign w:val="center"/>
            <w:hideMark/>
          </w:tcPr>
          <w:p w14:paraId="74BB6D5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555F7B0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4B007BB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3,3</w:t>
            </w:r>
          </w:p>
        </w:tc>
        <w:tc>
          <w:tcPr>
            <w:tcW w:w="567" w:type="pct"/>
            <w:tcBorders>
              <w:top w:val="nil"/>
              <w:left w:val="nil"/>
              <w:bottom w:val="single" w:sz="4" w:space="0" w:color="auto"/>
              <w:right w:val="single" w:sz="4" w:space="0" w:color="auto"/>
            </w:tcBorders>
            <w:shd w:val="clear" w:color="auto" w:fill="auto"/>
            <w:noWrap/>
            <w:vAlign w:val="center"/>
            <w:hideMark/>
          </w:tcPr>
          <w:p w14:paraId="6C96D4B9"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2,377</w:t>
            </w:r>
          </w:p>
        </w:tc>
        <w:tc>
          <w:tcPr>
            <w:tcW w:w="603" w:type="pct"/>
            <w:tcBorders>
              <w:top w:val="nil"/>
              <w:left w:val="nil"/>
              <w:bottom w:val="single" w:sz="4" w:space="0" w:color="auto"/>
              <w:right w:val="single" w:sz="4" w:space="0" w:color="auto"/>
            </w:tcBorders>
            <w:shd w:val="clear" w:color="auto" w:fill="auto"/>
            <w:noWrap/>
            <w:vAlign w:val="center"/>
            <w:hideMark/>
          </w:tcPr>
          <w:p w14:paraId="716BB4B7"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17,88</w:t>
            </w:r>
          </w:p>
        </w:tc>
        <w:tc>
          <w:tcPr>
            <w:tcW w:w="559" w:type="pct"/>
            <w:tcBorders>
              <w:top w:val="nil"/>
              <w:left w:val="nil"/>
              <w:bottom w:val="single" w:sz="4" w:space="0" w:color="auto"/>
              <w:right w:val="single" w:sz="4" w:space="0" w:color="auto"/>
            </w:tcBorders>
            <w:shd w:val="clear" w:color="auto" w:fill="auto"/>
            <w:noWrap/>
            <w:vAlign w:val="center"/>
            <w:hideMark/>
          </w:tcPr>
          <w:p w14:paraId="4C00C5E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5,46</w:t>
            </w:r>
          </w:p>
        </w:tc>
      </w:tr>
      <w:tr w:rsidR="00FE617D" w:rsidRPr="00C821FE" w14:paraId="3C4AA4F7"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3281E8E4"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3CD053B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Х</w:t>
            </w:r>
          </w:p>
        </w:tc>
        <w:tc>
          <w:tcPr>
            <w:tcW w:w="535" w:type="pct"/>
            <w:tcBorders>
              <w:top w:val="nil"/>
              <w:left w:val="nil"/>
              <w:bottom w:val="single" w:sz="4" w:space="0" w:color="auto"/>
              <w:right w:val="single" w:sz="4" w:space="0" w:color="auto"/>
            </w:tcBorders>
            <w:shd w:val="clear" w:color="auto" w:fill="auto"/>
            <w:noWrap/>
            <w:vAlign w:val="center"/>
            <w:hideMark/>
          </w:tcPr>
          <w:p w14:paraId="1F2841A3"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30,12</w:t>
            </w:r>
          </w:p>
        </w:tc>
        <w:tc>
          <w:tcPr>
            <w:tcW w:w="567" w:type="pct"/>
            <w:tcBorders>
              <w:top w:val="nil"/>
              <w:left w:val="nil"/>
              <w:bottom w:val="single" w:sz="4" w:space="0" w:color="auto"/>
              <w:right w:val="single" w:sz="4" w:space="0" w:color="auto"/>
            </w:tcBorders>
            <w:shd w:val="clear" w:color="auto" w:fill="auto"/>
            <w:noWrap/>
            <w:vAlign w:val="center"/>
            <w:hideMark/>
          </w:tcPr>
          <w:p w14:paraId="666ADFDB"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 </w:t>
            </w:r>
          </w:p>
        </w:tc>
        <w:tc>
          <w:tcPr>
            <w:tcW w:w="511" w:type="pct"/>
            <w:tcBorders>
              <w:top w:val="nil"/>
              <w:left w:val="nil"/>
              <w:bottom w:val="single" w:sz="4" w:space="0" w:color="auto"/>
              <w:right w:val="single" w:sz="4" w:space="0" w:color="auto"/>
            </w:tcBorders>
            <w:shd w:val="clear" w:color="auto" w:fill="auto"/>
            <w:noWrap/>
            <w:vAlign w:val="center"/>
            <w:hideMark/>
          </w:tcPr>
          <w:p w14:paraId="2D1AC600"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 </w:t>
            </w:r>
          </w:p>
        </w:tc>
        <w:tc>
          <w:tcPr>
            <w:tcW w:w="551" w:type="pct"/>
            <w:tcBorders>
              <w:top w:val="nil"/>
              <w:left w:val="nil"/>
              <w:bottom w:val="single" w:sz="4" w:space="0" w:color="auto"/>
              <w:right w:val="single" w:sz="4" w:space="0" w:color="auto"/>
            </w:tcBorders>
            <w:shd w:val="clear" w:color="auto" w:fill="auto"/>
            <w:noWrap/>
            <w:vAlign w:val="center"/>
            <w:hideMark/>
          </w:tcPr>
          <w:p w14:paraId="772AC7FC"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4,98</w:t>
            </w:r>
          </w:p>
        </w:tc>
        <w:tc>
          <w:tcPr>
            <w:tcW w:w="567" w:type="pct"/>
            <w:tcBorders>
              <w:top w:val="nil"/>
              <w:left w:val="nil"/>
              <w:bottom w:val="single" w:sz="4" w:space="0" w:color="auto"/>
              <w:right w:val="single" w:sz="4" w:space="0" w:color="auto"/>
            </w:tcBorders>
            <w:shd w:val="clear" w:color="auto" w:fill="auto"/>
            <w:noWrap/>
            <w:vAlign w:val="center"/>
            <w:hideMark/>
          </w:tcPr>
          <w:p w14:paraId="3F47148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2,857</w:t>
            </w:r>
          </w:p>
        </w:tc>
        <w:tc>
          <w:tcPr>
            <w:tcW w:w="603" w:type="pct"/>
            <w:tcBorders>
              <w:top w:val="nil"/>
              <w:left w:val="nil"/>
              <w:bottom w:val="single" w:sz="4" w:space="0" w:color="auto"/>
              <w:right w:val="single" w:sz="4" w:space="0" w:color="auto"/>
            </w:tcBorders>
            <w:shd w:val="clear" w:color="auto" w:fill="auto"/>
            <w:noWrap/>
            <w:vAlign w:val="center"/>
            <w:hideMark/>
          </w:tcPr>
          <w:p w14:paraId="24EB0377"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21,24</w:t>
            </w:r>
          </w:p>
        </w:tc>
        <w:tc>
          <w:tcPr>
            <w:tcW w:w="559" w:type="pct"/>
            <w:tcBorders>
              <w:top w:val="nil"/>
              <w:left w:val="nil"/>
              <w:bottom w:val="single" w:sz="4" w:space="0" w:color="auto"/>
              <w:right w:val="single" w:sz="4" w:space="0" w:color="auto"/>
            </w:tcBorders>
            <w:shd w:val="clear" w:color="auto" w:fill="auto"/>
            <w:noWrap/>
            <w:vAlign w:val="center"/>
            <w:hideMark/>
          </w:tcPr>
          <w:p w14:paraId="66F0BB3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6,42</w:t>
            </w:r>
          </w:p>
        </w:tc>
      </w:tr>
      <w:tr w:rsidR="00FE617D" w:rsidRPr="00C821FE" w14:paraId="5A2B2EBA" w14:textId="77777777" w:rsidTr="00FE617D">
        <w:trPr>
          <w:trHeight w:val="300"/>
        </w:trPr>
        <w:tc>
          <w:tcPr>
            <w:tcW w:w="592" w:type="pct"/>
            <w:vMerge w:val="restart"/>
            <w:tcBorders>
              <w:top w:val="nil"/>
              <w:left w:val="single" w:sz="4" w:space="0" w:color="auto"/>
              <w:bottom w:val="single" w:sz="4" w:space="0" w:color="000000"/>
              <w:right w:val="single" w:sz="4" w:space="0" w:color="auto"/>
            </w:tcBorders>
            <w:shd w:val="clear" w:color="auto" w:fill="auto"/>
            <w:vAlign w:val="center"/>
            <w:hideMark/>
          </w:tcPr>
          <w:p w14:paraId="16A760DD" w14:textId="77777777" w:rsidR="00FE617D" w:rsidRPr="00C821FE" w:rsidRDefault="00FE617D" w:rsidP="00FE617D">
            <w:pPr>
              <w:rPr>
                <w:rFonts w:ascii="Arial" w:hAnsi="Arial" w:cs="Arial"/>
                <w:i/>
                <w:iCs/>
                <w:color w:val="000000" w:themeColor="text1"/>
              </w:rPr>
            </w:pPr>
            <w:r w:rsidRPr="00C821FE">
              <w:rPr>
                <w:rFonts w:ascii="Arial" w:hAnsi="Arial" w:cs="Arial"/>
                <w:i/>
                <w:iCs/>
                <w:color w:val="000000" w:themeColor="text1"/>
              </w:rPr>
              <w:t>Итого:</w:t>
            </w:r>
          </w:p>
        </w:tc>
        <w:tc>
          <w:tcPr>
            <w:tcW w:w="515" w:type="pct"/>
            <w:tcBorders>
              <w:top w:val="nil"/>
              <w:left w:val="nil"/>
              <w:bottom w:val="single" w:sz="4" w:space="0" w:color="auto"/>
              <w:right w:val="single" w:sz="4" w:space="0" w:color="auto"/>
            </w:tcBorders>
            <w:shd w:val="clear" w:color="auto" w:fill="auto"/>
            <w:noWrap/>
            <w:vAlign w:val="center"/>
            <w:hideMark/>
          </w:tcPr>
          <w:p w14:paraId="2E3BBC8D"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г/с</w:t>
            </w:r>
          </w:p>
        </w:tc>
        <w:tc>
          <w:tcPr>
            <w:tcW w:w="535" w:type="pct"/>
            <w:tcBorders>
              <w:top w:val="nil"/>
              <w:left w:val="nil"/>
              <w:bottom w:val="single" w:sz="4" w:space="0" w:color="auto"/>
              <w:right w:val="single" w:sz="4" w:space="0" w:color="auto"/>
            </w:tcBorders>
            <w:shd w:val="clear" w:color="auto" w:fill="auto"/>
            <w:noWrap/>
            <w:vAlign w:val="center"/>
            <w:hideMark/>
          </w:tcPr>
          <w:p w14:paraId="44BD44E4"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0,0143</w:t>
            </w:r>
          </w:p>
        </w:tc>
        <w:tc>
          <w:tcPr>
            <w:tcW w:w="567" w:type="pct"/>
            <w:tcBorders>
              <w:top w:val="nil"/>
              <w:left w:val="nil"/>
              <w:bottom w:val="single" w:sz="4" w:space="0" w:color="auto"/>
              <w:right w:val="single" w:sz="4" w:space="0" w:color="auto"/>
            </w:tcBorders>
            <w:shd w:val="clear" w:color="auto" w:fill="auto"/>
            <w:noWrap/>
            <w:vAlign w:val="center"/>
            <w:hideMark/>
          </w:tcPr>
          <w:p w14:paraId="2C08A63D"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0,0114</w:t>
            </w:r>
          </w:p>
        </w:tc>
        <w:tc>
          <w:tcPr>
            <w:tcW w:w="511" w:type="pct"/>
            <w:tcBorders>
              <w:top w:val="nil"/>
              <w:left w:val="nil"/>
              <w:bottom w:val="single" w:sz="4" w:space="0" w:color="auto"/>
              <w:right w:val="single" w:sz="4" w:space="0" w:color="auto"/>
            </w:tcBorders>
            <w:shd w:val="clear" w:color="auto" w:fill="auto"/>
            <w:noWrap/>
            <w:vAlign w:val="center"/>
            <w:hideMark/>
          </w:tcPr>
          <w:p w14:paraId="62DE299B"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0,0019</w:t>
            </w:r>
          </w:p>
        </w:tc>
        <w:tc>
          <w:tcPr>
            <w:tcW w:w="551" w:type="pct"/>
            <w:tcBorders>
              <w:top w:val="nil"/>
              <w:left w:val="nil"/>
              <w:bottom w:val="single" w:sz="4" w:space="0" w:color="auto"/>
              <w:right w:val="single" w:sz="4" w:space="0" w:color="auto"/>
            </w:tcBorders>
            <w:shd w:val="clear" w:color="auto" w:fill="auto"/>
            <w:noWrap/>
            <w:vAlign w:val="center"/>
            <w:hideMark/>
          </w:tcPr>
          <w:p w14:paraId="7FEF0907"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0,0034</w:t>
            </w:r>
          </w:p>
        </w:tc>
        <w:tc>
          <w:tcPr>
            <w:tcW w:w="567" w:type="pct"/>
            <w:tcBorders>
              <w:top w:val="nil"/>
              <w:left w:val="nil"/>
              <w:bottom w:val="single" w:sz="4" w:space="0" w:color="auto"/>
              <w:right w:val="single" w:sz="4" w:space="0" w:color="auto"/>
            </w:tcBorders>
            <w:shd w:val="clear" w:color="auto" w:fill="auto"/>
            <w:noWrap/>
            <w:vAlign w:val="center"/>
            <w:hideMark/>
          </w:tcPr>
          <w:p w14:paraId="103A5D10"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0,0015</w:t>
            </w:r>
          </w:p>
        </w:tc>
        <w:tc>
          <w:tcPr>
            <w:tcW w:w="603" w:type="pct"/>
            <w:tcBorders>
              <w:top w:val="nil"/>
              <w:left w:val="nil"/>
              <w:bottom w:val="single" w:sz="4" w:space="0" w:color="auto"/>
              <w:right w:val="single" w:sz="4" w:space="0" w:color="auto"/>
            </w:tcBorders>
            <w:shd w:val="clear" w:color="auto" w:fill="auto"/>
            <w:noWrap/>
            <w:vAlign w:val="center"/>
            <w:hideMark/>
          </w:tcPr>
          <w:p w14:paraId="2A10EAAF"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0,0326</w:t>
            </w:r>
          </w:p>
        </w:tc>
        <w:tc>
          <w:tcPr>
            <w:tcW w:w="559" w:type="pct"/>
            <w:tcBorders>
              <w:top w:val="nil"/>
              <w:left w:val="nil"/>
              <w:bottom w:val="single" w:sz="4" w:space="0" w:color="auto"/>
              <w:right w:val="single" w:sz="4" w:space="0" w:color="auto"/>
            </w:tcBorders>
            <w:shd w:val="clear" w:color="auto" w:fill="auto"/>
            <w:noWrap/>
            <w:vAlign w:val="center"/>
            <w:hideMark/>
          </w:tcPr>
          <w:p w14:paraId="6607F411"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0,0085</w:t>
            </w:r>
          </w:p>
        </w:tc>
      </w:tr>
      <w:tr w:rsidR="00FE617D" w:rsidRPr="00C821FE" w14:paraId="40213C49"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45AC8DC1" w14:textId="77777777" w:rsidR="00FE617D" w:rsidRPr="00C821FE" w:rsidRDefault="00FE617D" w:rsidP="00FE617D">
            <w:pPr>
              <w:rPr>
                <w:rFonts w:ascii="Arial" w:hAnsi="Arial" w:cs="Arial"/>
                <w:i/>
                <w:iCs/>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07C70C71"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т/год</w:t>
            </w:r>
          </w:p>
        </w:tc>
        <w:tc>
          <w:tcPr>
            <w:tcW w:w="535" w:type="pct"/>
            <w:tcBorders>
              <w:top w:val="nil"/>
              <w:left w:val="nil"/>
              <w:bottom w:val="single" w:sz="4" w:space="0" w:color="auto"/>
              <w:right w:val="single" w:sz="4" w:space="0" w:color="auto"/>
            </w:tcBorders>
            <w:shd w:val="clear" w:color="auto" w:fill="auto"/>
            <w:noWrap/>
            <w:vAlign w:val="center"/>
            <w:hideMark/>
          </w:tcPr>
          <w:p w14:paraId="7A351108"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0,1137</w:t>
            </w:r>
          </w:p>
        </w:tc>
        <w:tc>
          <w:tcPr>
            <w:tcW w:w="567" w:type="pct"/>
            <w:tcBorders>
              <w:top w:val="nil"/>
              <w:left w:val="nil"/>
              <w:bottom w:val="single" w:sz="4" w:space="0" w:color="auto"/>
              <w:right w:val="single" w:sz="4" w:space="0" w:color="auto"/>
            </w:tcBorders>
            <w:shd w:val="clear" w:color="auto" w:fill="auto"/>
            <w:noWrap/>
            <w:vAlign w:val="center"/>
            <w:hideMark/>
          </w:tcPr>
          <w:p w14:paraId="60DB52C5"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0,091</w:t>
            </w:r>
          </w:p>
        </w:tc>
        <w:tc>
          <w:tcPr>
            <w:tcW w:w="511" w:type="pct"/>
            <w:tcBorders>
              <w:top w:val="nil"/>
              <w:left w:val="nil"/>
              <w:bottom w:val="single" w:sz="4" w:space="0" w:color="auto"/>
              <w:right w:val="single" w:sz="4" w:space="0" w:color="auto"/>
            </w:tcBorders>
            <w:shd w:val="clear" w:color="auto" w:fill="auto"/>
            <w:noWrap/>
            <w:vAlign w:val="center"/>
            <w:hideMark/>
          </w:tcPr>
          <w:p w14:paraId="59033AF0"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0,0148</w:t>
            </w:r>
          </w:p>
        </w:tc>
        <w:tc>
          <w:tcPr>
            <w:tcW w:w="551" w:type="pct"/>
            <w:tcBorders>
              <w:top w:val="nil"/>
              <w:left w:val="nil"/>
              <w:bottom w:val="single" w:sz="4" w:space="0" w:color="auto"/>
              <w:right w:val="single" w:sz="4" w:space="0" w:color="auto"/>
            </w:tcBorders>
            <w:shd w:val="clear" w:color="auto" w:fill="auto"/>
            <w:noWrap/>
            <w:vAlign w:val="center"/>
            <w:hideMark/>
          </w:tcPr>
          <w:p w14:paraId="6BF8EE30"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0,0166</w:t>
            </w:r>
          </w:p>
        </w:tc>
        <w:tc>
          <w:tcPr>
            <w:tcW w:w="567" w:type="pct"/>
            <w:tcBorders>
              <w:top w:val="nil"/>
              <w:left w:val="nil"/>
              <w:bottom w:val="single" w:sz="4" w:space="0" w:color="auto"/>
              <w:right w:val="single" w:sz="4" w:space="0" w:color="auto"/>
            </w:tcBorders>
            <w:shd w:val="clear" w:color="auto" w:fill="auto"/>
            <w:noWrap/>
            <w:vAlign w:val="center"/>
            <w:hideMark/>
          </w:tcPr>
          <w:p w14:paraId="47D6A1F2"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0,0098</w:t>
            </w:r>
          </w:p>
        </w:tc>
        <w:tc>
          <w:tcPr>
            <w:tcW w:w="603" w:type="pct"/>
            <w:tcBorders>
              <w:top w:val="nil"/>
              <w:left w:val="nil"/>
              <w:bottom w:val="single" w:sz="4" w:space="0" w:color="auto"/>
              <w:right w:val="single" w:sz="4" w:space="0" w:color="auto"/>
            </w:tcBorders>
            <w:shd w:val="clear" w:color="auto" w:fill="auto"/>
            <w:noWrap/>
            <w:vAlign w:val="center"/>
            <w:hideMark/>
          </w:tcPr>
          <w:p w14:paraId="100F9A28"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0,158</w:t>
            </w:r>
          </w:p>
        </w:tc>
        <w:tc>
          <w:tcPr>
            <w:tcW w:w="559" w:type="pct"/>
            <w:tcBorders>
              <w:top w:val="nil"/>
              <w:left w:val="nil"/>
              <w:bottom w:val="single" w:sz="4" w:space="0" w:color="auto"/>
              <w:right w:val="single" w:sz="4" w:space="0" w:color="auto"/>
            </w:tcBorders>
            <w:shd w:val="clear" w:color="auto" w:fill="auto"/>
            <w:noWrap/>
            <w:vAlign w:val="center"/>
            <w:hideMark/>
          </w:tcPr>
          <w:p w14:paraId="4199B0D2"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0,033</w:t>
            </w:r>
          </w:p>
        </w:tc>
      </w:tr>
      <w:tr w:rsidR="00FE617D" w:rsidRPr="00C821FE" w14:paraId="1FEE9251" w14:textId="77777777" w:rsidTr="00FE617D">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1287BF" w14:textId="77777777" w:rsidR="00FE617D" w:rsidRPr="00C821FE" w:rsidRDefault="00FE617D" w:rsidP="00FE617D">
            <w:pPr>
              <w:jc w:val="center"/>
              <w:rPr>
                <w:rFonts w:ascii="Arial" w:hAnsi="Arial" w:cs="Arial"/>
                <w:b/>
                <w:bCs/>
                <w:i/>
                <w:iCs/>
                <w:color w:val="000000" w:themeColor="text1"/>
              </w:rPr>
            </w:pPr>
            <w:r w:rsidRPr="00C821FE">
              <w:rPr>
                <w:rFonts w:ascii="Arial" w:hAnsi="Arial" w:cs="Arial"/>
                <w:b/>
                <w:bCs/>
                <w:i/>
                <w:iCs/>
                <w:color w:val="000000" w:themeColor="text1"/>
              </w:rPr>
              <w:t>Спецтехника (номинальной мощностью 36-60 кВт)</w:t>
            </w:r>
          </w:p>
        </w:tc>
      </w:tr>
      <w:tr w:rsidR="00FE617D" w:rsidRPr="00C821FE" w14:paraId="678634AF" w14:textId="77777777" w:rsidTr="00FE617D">
        <w:trPr>
          <w:trHeight w:val="300"/>
        </w:trPr>
        <w:tc>
          <w:tcPr>
            <w:tcW w:w="59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E6FDE6E"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Выезд</w:t>
            </w:r>
          </w:p>
        </w:tc>
        <w:tc>
          <w:tcPr>
            <w:tcW w:w="515" w:type="pct"/>
            <w:tcBorders>
              <w:top w:val="nil"/>
              <w:left w:val="nil"/>
              <w:bottom w:val="single" w:sz="4" w:space="0" w:color="auto"/>
              <w:right w:val="single" w:sz="4" w:space="0" w:color="auto"/>
            </w:tcBorders>
            <w:shd w:val="clear" w:color="auto" w:fill="auto"/>
            <w:noWrap/>
            <w:vAlign w:val="center"/>
            <w:hideMark/>
          </w:tcPr>
          <w:p w14:paraId="44B4F3DC"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П</w:t>
            </w:r>
          </w:p>
        </w:tc>
        <w:tc>
          <w:tcPr>
            <w:tcW w:w="535" w:type="pct"/>
            <w:tcBorders>
              <w:top w:val="nil"/>
              <w:left w:val="nil"/>
              <w:bottom w:val="single" w:sz="4" w:space="0" w:color="auto"/>
              <w:right w:val="single" w:sz="4" w:space="0" w:color="auto"/>
            </w:tcBorders>
            <w:shd w:val="clear" w:color="auto" w:fill="auto"/>
            <w:noWrap/>
            <w:vAlign w:val="center"/>
            <w:hideMark/>
          </w:tcPr>
          <w:p w14:paraId="6CFC06DA"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23,21</w:t>
            </w:r>
          </w:p>
        </w:tc>
        <w:tc>
          <w:tcPr>
            <w:tcW w:w="567" w:type="pct"/>
            <w:tcBorders>
              <w:top w:val="nil"/>
              <w:left w:val="nil"/>
              <w:bottom w:val="single" w:sz="4" w:space="0" w:color="auto"/>
              <w:right w:val="single" w:sz="4" w:space="0" w:color="auto"/>
            </w:tcBorders>
            <w:shd w:val="clear" w:color="auto" w:fill="auto"/>
            <w:noWrap/>
            <w:vAlign w:val="center"/>
            <w:hideMark/>
          </w:tcPr>
          <w:p w14:paraId="1B9FC16C"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5ACC192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62EF0ED1"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4,04</w:t>
            </w:r>
          </w:p>
        </w:tc>
        <w:tc>
          <w:tcPr>
            <w:tcW w:w="567" w:type="pct"/>
            <w:tcBorders>
              <w:top w:val="nil"/>
              <w:left w:val="nil"/>
              <w:bottom w:val="single" w:sz="4" w:space="0" w:color="auto"/>
              <w:right w:val="single" w:sz="4" w:space="0" w:color="auto"/>
            </w:tcBorders>
            <w:shd w:val="clear" w:color="auto" w:fill="auto"/>
            <w:noWrap/>
            <w:vAlign w:val="center"/>
            <w:hideMark/>
          </w:tcPr>
          <w:p w14:paraId="0818539A"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2,12</w:t>
            </w:r>
          </w:p>
        </w:tc>
        <w:tc>
          <w:tcPr>
            <w:tcW w:w="603" w:type="pct"/>
            <w:tcBorders>
              <w:top w:val="nil"/>
              <w:left w:val="nil"/>
              <w:bottom w:val="single" w:sz="4" w:space="0" w:color="auto"/>
              <w:right w:val="single" w:sz="4" w:space="0" w:color="auto"/>
            </w:tcBorders>
            <w:shd w:val="clear" w:color="auto" w:fill="auto"/>
            <w:noWrap/>
            <w:vAlign w:val="center"/>
            <w:hideMark/>
          </w:tcPr>
          <w:p w14:paraId="284BEF19"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65,75</w:t>
            </w:r>
          </w:p>
        </w:tc>
        <w:tc>
          <w:tcPr>
            <w:tcW w:w="559" w:type="pct"/>
            <w:tcBorders>
              <w:top w:val="nil"/>
              <w:left w:val="nil"/>
              <w:bottom w:val="single" w:sz="4" w:space="0" w:color="auto"/>
              <w:right w:val="single" w:sz="4" w:space="0" w:color="auto"/>
            </w:tcBorders>
            <w:shd w:val="clear" w:color="auto" w:fill="auto"/>
            <w:noWrap/>
            <w:vAlign w:val="center"/>
            <w:hideMark/>
          </w:tcPr>
          <w:p w14:paraId="042055B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17,67</w:t>
            </w:r>
          </w:p>
        </w:tc>
      </w:tr>
      <w:tr w:rsidR="00FE617D" w:rsidRPr="00C821FE" w14:paraId="6ED12D9B"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22A01589"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7266FB30"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Т</w:t>
            </w:r>
          </w:p>
        </w:tc>
        <w:tc>
          <w:tcPr>
            <w:tcW w:w="535" w:type="pct"/>
            <w:tcBorders>
              <w:top w:val="nil"/>
              <w:left w:val="nil"/>
              <w:bottom w:val="single" w:sz="4" w:space="0" w:color="auto"/>
              <w:right w:val="single" w:sz="4" w:space="0" w:color="auto"/>
            </w:tcBorders>
            <w:shd w:val="clear" w:color="auto" w:fill="auto"/>
            <w:noWrap/>
            <w:vAlign w:val="center"/>
            <w:hideMark/>
          </w:tcPr>
          <w:p w14:paraId="73BF592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19,95</w:t>
            </w:r>
          </w:p>
        </w:tc>
        <w:tc>
          <w:tcPr>
            <w:tcW w:w="567" w:type="pct"/>
            <w:tcBorders>
              <w:top w:val="nil"/>
              <w:left w:val="nil"/>
              <w:bottom w:val="single" w:sz="4" w:space="0" w:color="auto"/>
              <w:right w:val="single" w:sz="4" w:space="0" w:color="auto"/>
            </w:tcBorders>
            <w:shd w:val="clear" w:color="auto" w:fill="auto"/>
            <w:noWrap/>
            <w:vAlign w:val="center"/>
            <w:hideMark/>
          </w:tcPr>
          <w:p w14:paraId="0ECBD243"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3C4E048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1810344A"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2,16</w:t>
            </w:r>
          </w:p>
        </w:tc>
        <w:tc>
          <w:tcPr>
            <w:tcW w:w="567" w:type="pct"/>
            <w:tcBorders>
              <w:top w:val="nil"/>
              <w:left w:val="nil"/>
              <w:bottom w:val="single" w:sz="4" w:space="0" w:color="auto"/>
              <w:right w:val="single" w:sz="4" w:space="0" w:color="auto"/>
            </w:tcBorders>
            <w:shd w:val="clear" w:color="auto" w:fill="auto"/>
            <w:noWrap/>
            <w:vAlign w:val="center"/>
            <w:hideMark/>
          </w:tcPr>
          <w:p w14:paraId="40B2C9C8"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1,64</w:t>
            </w:r>
          </w:p>
        </w:tc>
        <w:tc>
          <w:tcPr>
            <w:tcW w:w="603" w:type="pct"/>
            <w:tcBorders>
              <w:top w:val="nil"/>
              <w:left w:val="nil"/>
              <w:bottom w:val="single" w:sz="4" w:space="0" w:color="auto"/>
              <w:right w:val="single" w:sz="4" w:space="0" w:color="auto"/>
            </w:tcBorders>
            <w:shd w:val="clear" w:color="auto" w:fill="auto"/>
            <w:noWrap/>
            <w:vAlign w:val="center"/>
            <w:hideMark/>
          </w:tcPr>
          <w:p w14:paraId="25F3E1C3"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36,78</w:t>
            </w:r>
          </w:p>
        </w:tc>
        <w:tc>
          <w:tcPr>
            <w:tcW w:w="559" w:type="pct"/>
            <w:tcBorders>
              <w:top w:val="nil"/>
              <w:left w:val="nil"/>
              <w:bottom w:val="single" w:sz="4" w:space="0" w:color="auto"/>
              <w:right w:val="single" w:sz="4" w:space="0" w:color="auto"/>
            </w:tcBorders>
            <w:shd w:val="clear" w:color="auto" w:fill="auto"/>
            <w:noWrap/>
            <w:vAlign w:val="center"/>
            <w:hideMark/>
          </w:tcPr>
          <w:p w14:paraId="1828C318"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9,46</w:t>
            </w:r>
          </w:p>
        </w:tc>
      </w:tr>
      <w:tr w:rsidR="00FE617D" w:rsidRPr="00C821FE" w14:paraId="6A4F6902"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69CF94DB"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5B8E9802"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Х</w:t>
            </w:r>
          </w:p>
        </w:tc>
        <w:tc>
          <w:tcPr>
            <w:tcW w:w="535" w:type="pct"/>
            <w:tcBorders>
              <w:top w:val="nil"/>
              <w:left w:val="nil"/>
              <w:bottom w:val="single" w:sz="4" w:space="0" w:color="auto"/>
              <w:right w:val="single" w:sz="4" w:space="0" w:color="auto"/>
            </w:tcBorders>
            <w:shd w:val="clear" w:color="auto" w:fill="auto"/>
            <w:noWrap/>
            <w:vAlign w:val="center"/>
            <w:hideMark/>
          </w:tcPr>
          <w:p w14:paraId="086A67A3"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31,77</w:t>
            </w:r>
          </w:p>
        </w:tc>
        <w:tc>
          <w:tcPr>
            <w:tcW w:w="567" w:type="pct"/>
            <w:tcBorders>
              <w:top w:val="nil"/>
              <w:left w:val="nil"/>
              <w:bottom w:val="single" w:sz="4" w:space="0" w:color="auto"/>
              <w:right w:val="single" w:sz="4" w:space="0" w:color="auto"/>
            </w:tcBorders>
            <w:shd w:val="clear" w:color="auto" w:fill="auto"/>
            <w:noWrap/>
            <w:vAlign w:val="center"/>
            <w:hideMark/>
          </w:tcPr>
          <w:p w14:paraId="751682B2"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 </w:t>
            </w:r>
          </w:p>
        </w:tc>
        <w:tc>
          <w:tcPr>
            <w:tcW w:w="511" w:type="pct"/>
            <w:tcBorders>
              <w:top w:val="nil"/>
              <w:left w:val="nil"/>
              <w:bottom w:val="single" w:sz="4" w:space="0" w:color="auto"/>
              <w:right w:val="single" w:sz="4" w:space="0" w:color="auto"/>
            </w:tcBorders>
            <w:shd w:val="clear" w:color="auto" w:fill="auto"/>
            <w:noWrap/>
            <w:vAlign w:val="center"/>
            <w:hideMark/>
          </w:tcPr>
          <w:p w14:paraId="7BA0E67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 </w:t>
            </w:r>
          </w:p>
        </w:tc>
        <w:tc>
          <w:tcPr>
            <w:tcW w:w="551" w:type="pct"/>
            <w:tcBorders>
              <w:top w:val="nil"/>
              <w:left w:val="nil"/>
              <w:bottom w:val="single" w:sz="4" w:space="0" w:color="auto"/>
              <w:right w:val="single" w:sz="4" w:space="0" w:color="auto"/>
            </w:tcBorders>
            <w:shd w:val="clear" w:color="auto" w:fill="auto"/>
            <w:noWrap/>
            <w:vAlign w:val="center"/>
            <w:hideMark/>
          </w:tcPr>
          <w:p w14:paraId="66B7451D"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7,84</w:t>
            </w:r>
          </w:p>
        </w:tc>
        <w:tc>
          <w:tcPr>
            <w:tcW w:w="567" w:type="pct"/>
            <w:tcBorders>
              <w:top w:val="nil"/>
              <w:left w:val="nil"/>
              <w:bottom w:val="single" w:sz="4" w:space="0" w:color="auto"/>
              <w:right w:val="single" w:sz="4" w:space="0" w:color="auto"/>
            </w:tcBorders>
            <w:shd w:val="clear" w:color="auto" w:fill="auto"/>
            <w:noWrap/>
            <w:vAlign w:val="center"/>
            <w:hideMark/>
          </w:tcPr>
          <w:p w14:paraId="1FE3658B"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3,41</w:t>
            </w:r>
          </w:p>
        </w:tc>
        <w:tc>
          <w:tcPr>
            <w:tcW w:w="603" w:type="pct"/>
            <w:tcBorders>
              <w:top w:val="nil"/>
              <w:left w:val="nil"/>
              <w:bottom w:val="single" w:sz="4" w:space="0" w:color="auto"/>
              <w:right w:val="single" w:sz="4" w:space="0" w:color="auto"/>
            </w:tcBorders>
            <w:shd w:val="clear" w:color="auto" w:fill="auto"/>
            <w:noWrap/>
            <w:vAlign w:val="center"/>
            <w:hideMark/>
          </w:tcPr>
          <w:p w14:paraId="71BB5092"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161,92</w:t>
            </w:r>
          </w:p>
        </w:tc>
        <w:tc>
          <w:tcPr>
            <w:tcW w:w="559" w:type="pct"/>
            <w:tcBorders>
              <w:top w:val="nil"/>
              <w:left w:val="nil"/>
              <w:bottom w:val="single" w:sz="4" w:space="0" w:color="auto"/>
              <w:right w:val="single" w:sz="4" w:space="0" w:color="auto"/>
            </w:tcBorders>
            <w:shd w:val="clear" w:color="auto" w:fill="auto"/>
            <w:noWrap/>
            <w:vAlign w:val="center"/>
            <w:hideMark/>
          </w:tcPr>
          <w:p w14:paraId="3A0EF16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36,5</w:t>
            </w:r>
          </w:p>
        </w:tc>
      </w:tr>
      <w:tr w:rsidR="00FE617D" w:rsidRPr="00C821FE" w14:paraId="65CE3727" w14:textId="77777777" w:rsidTr="00FE617D">
        <w:trPr>
          <w:trHeight w:val="300"/>
        </w:trPr>
        <w:tc>
          <w:tcPr>
            <w:tcW w:w="592"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37C703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Возврат</w:t>
            </w:r>
          </w:p>
        </w:tc>
        <w:tc>
          <w:tcPr>
            <w:tcW w:w="515" w:type="pct"/>
            <w:tcBorders>
              <w:top w:val="nil"/>
              <w:left w:val="nil"/>
              <w:bottom w:val="single" w:sz="4" w:space="0" w:color="auto"/>
              <w:right w:val="single" w:sz="4" w:space="0" w:color="auto"/>
            </w:tcBorders>
            <w:shd w:val="clear" w:color="auto" w:fill="auto"/>
            <w:noWrap/>
            <w:vAlign w:val="center"/>
            <w:hideMark/>
          </w:tcPr>
          <w:p w14:paraId="57E96C1B"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П</w:t>
            </w:r>
          </w:p>
        </w:tc>
        <w:tc>
          <w:tcPr>
            <w:tcW w:w="535" w:type="pct"/>
            <w:tcBorders>
              <w:top w:val="nil"/>
              <w:left w:val="nil"/>
              <w:bottom w:val="single" w:sz="4" w:space="0" w:color="auto"/>
              <w:right w:val="single" w:sz="4" w:space="0" w:color="auto"/>
            </w:tcBorders>
            <w:shd w:val="clear" w:color="auto" w:fill="auto"/>
            <w:noWrap/>
            <w:vAlign w:val="center"/>
            <w:hideMark/>
          </w:tcPr>
          <w:p w14:paraId="30E53342"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18,17</w:t>
            </w:r>
          </w:p>
        </w:tc>
        <w:tc>
          <w:tcPr>
            <w:tcW w:w="567" w:type="pct"/>
            <w:tcBorders>
              <w:top w:val="nil"/>
              <w:left w:val="nil"/>
              <w:bottom w:val="single" w:sz="4" w:space="0" w:color="auto"/>
              <w:right w:val="single" w:sz="4" w:space="0" w:color="auto"/>
            </w:tcBorders>
            <w:shd w:val="clear" w:color="auto" w:fill="auto"/>
            <w:noWrap/>
            <w:vAlign w:val="center"/>
            <w:hideMark/>
          </w:tcPr>
          <w:p w14:paraId="63EC309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7710BA83"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57D0337E"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2,74</w:t>
            </w:r>
          </w:p>
        </w:tc>
        <w:tc>
          <w:tcPr>
            <w:tcW w:w="567" w:type="pct"/>
            <w:tcBorders>
              <w:top w:val="nil"/>
              <w:left w:val="nil"/>
              <w:bottom w:val="single" w:sz="4" w:space="0" w:color="auto"/>
              <w:right w:val="single" w:sz="4" w:space="0" w:color="auto"/>
            </w:tcBorders>
            <w:shd w:val="clear" w:color="auto" w:fill="auto"/>
            <w:noWrap/>
            <w:vAlign w:val="center"/>
            <w:hideMark/>
          </w:tcPr>
          <w:p w14:paraId="69544502"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1,678</w:t>
            </w:r>
          </w:p>
        </w:tc>
        <w:tc>
          <w:tcPr>
            <w:tcW w:w="603" w:type="pct"/>
            <w:tcBorders>
              <w:top w:val="nil"/>
              <w:left w:val="nil"/>
              <w:bottom w:val="single" w:sz="4" w:space="0" w:color="auto"/>
              <w:right w:val="single" w:sz="4" w:space="0" w:color="auto"/>
            </w:tcBorders>
            <w:shd w:val="clear" w:color="auto" w:fill="auto"/>
            <w:noWrap/>
            <w:vAlign w:val="center"/>
            <w:hideMark/>
          </w:tcPr>
          <w:p w14:paraId="60E84E91"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11,592</w:t>
            </w:r>
          </w:p>
        </w:tc>
        <w:tc>
          <w:tcPr>
            <w:tcW w:w="559" w:type="pct"/>
            <w:tcBorders>
              <w:top w:val="nil"/>
              <w:left w:val="nil"/>
              <w:bottom w:val="single" w:sz="4" w:space="0" w:color="auto"/>
              <w:right w:val="single" w:sz="4" w:space="0" w:color="auto"/>
            </w:tcBorders>
            <w:shd w:val="clear" w:color="auto" w:fill="auto"/>
            <w:noWrap/>
            <w:vAlign w:val="center"/>
            <w:hideMark/>
          </w:tcPr>
          <w:p w14:paraId="4B1AFFA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3,528</w:t>
            </w:r>
          </w:p>
        </w:tc>
      </w:tr>
      <w:tr w:rsidR="00FE617D" w:rsidRPr="00C821FE" w14:paraId="1D596842"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3326C7AF"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71C7495B"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Т</w:t>
            </w:r>
          </w:p>
        </w:tc>
        <w:tc>
          <w:tcPr>
            <w:tcW w:w="535" w:type="pct"/>
            <w:tcBorders>
              <w:top w:val="nil"/>
              <w:left w:val="nil"/>
              <w:bottom w:val="single" w:sz="4" w:space="0" w:color="auto"/>
              <w:right w:val="single" w:sz="4" w:space="0" w:color="auto"/>
            </w:tcBorders>
            <w:shd w:val="clear" w:color="auto" w:fill="auto"/>
            <w:noWrap/>
            <w:vAlign w:val="center"/>
            <w:hideMark/>
          </w:tcPr>
          <w:p w14:paraId="05561E8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18,17</w:t>
            </w:r>
          </w:p>
        </w:tc>
        <w:tc>
          <w:tcPr>
            <w:tcW w:w="567" w:type="pct"/>
            <w:tcBorders>
              <w:top w:val="nil"/>
              <w:left w:val="nil"/>
              <w:bottom w:val="single" w:sz="4" w:space="0" w:color="auto"/>
              <w:right w:val="single" w:sz="4" w:space="0" w:color="auto"/>
            </w:tcBorders>
            <w:shd w:val="clear" w:color="auto" w:fill="auto"/>
            <w:noWrap/>
            <w:vAlign w:val="center"/>
            <w:hideMark/>
          </w:tcPr>
          <w:p w14:paraId="53DDB4E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11" w:type="pct"/>
            <w:tcBorders>
              <w:top w:val="nil"/>
              <w:left w:val="nil"/>
              <w:bottom w:val="single" w:sz="4" w:space="0" w:color="auto"/>
              <w:right w:val="single" w:sz="4" w:space="0" w:color="auto"/>
            </w:tcBorders>
            <w:shd w:val="clear" w:color="auto" w:fill="auto"/>
            <w:noWrap/>
            <w:vAlign w:val="center"/>
            <w:hideMark/>
          </w:tcPr>
          <w:p w14:paraId="7B71BA8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w:t>
            </w:r>
          </w:p>
        </w:tc>
        <w:tc>
          <w:tcPr>
            <w:tcW w:w="551" w:type="pct"/>
            <w:tcBorders>
              <w:top w:val="nil"/>
              <w:left w:val="nil"/>
              <w:bottom w:val="single" w:sz="4" w:space="0" w:color="auto"/>
              <w:right w:val="single" w:sz="4" w:space="0" w:color="auto"/>
            </w:tcBorders>
            <w:shd w:val="clear" w:color="auto" w:fill="auto"/>
            <w:noWrap/>
            <w:vAlign w:val="center"/>
            <w:hideMark/>
          </w:tcPr>
          <w:p w14:paraId="550F0C70"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2,08</w:t>
            </w:r>
          </w:p>
        </w:tc>
        <w:tc>
          <w:tcPr>
            <w:tcW w:w="567" w:type="pct"/>
            <w:tcBorders>
              <w:top w:val="nil"/>
              <w:left w:val="nil"/>
              <w:bottom w:val="single" w:sz="4" w:space="0" w:color="auto"/>
              <w:right w:val="single" w:sz="4" w:space="0" w:color="auto"/>
            </w:tcBorders>
            <w:shd w:val="clear" w:color="auto" w:fill="auto"/>
            <w:noWrap/>
            <w:vAlign w:val="center"/>
            <w:hideMark/>
          </w:tcPr>
          <w:p w14:paraId="3D5D14B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1,498</w:t>
            </w:r>
          </w:p>
        </w:tc>
        <w:tc>
          <w:tcPr>
            <w:tcW w:w="603" w:type="pct"/>
            <w:tcBorders>
              <w:top w:val="nil"/>
              <w:left w:val="nil"/>
              <w:bottom w:val="single" w:sz="4" w:space="0" w:color="auto"/>
              <w:right w:val="single" w:sz="4" w:space="0" w:color="auto"/>
            </w:tcBorders>
            <w:shd w:val="clear" w:color="auto" w:fill="auto"/>
            <w:noWrap/>
            <w:vAlign w:val="center"/>
            <w:hideMark/>
          </w:tcPr>
          <w:p w14:paraId="36F02C6F"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10,68</w:t>
            </w:r>
          </w:p>
        </w:tc>
        <w:tc>
          <w:tcPr>
            <w:tcW w:w="559" w:type="pct"/>
            <w:tcBorders>
              <w:top w:val="nil"/>
              <w:left w:val="nil"/>
              <w:bottom w:val="single" w:sz="4" w:space="0" w:color="auto"/>
              <w:right w:val="single" w:sz="4" w:space="0" w:color="auto"/>
            </w:tcBorders>
            <w:shd w:val="clear" w:color="auto" w:fill="auto"/>
            <w:noWrap/>
            <w:vAlign w:val="center"/>
            <w:hideMark/>
          </w:tcPr>
          <w:p w14:paraId="36E57F82"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3,3</w:t>
            </w:r>
          </w:p>
        </w:tc>
      </w:tr>
      <w:tr w:rsidR="00FE617D" w:rsidRPr="00C821FE" w14:paraId="737460DE"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0A017124" w14:textId="77777777" w:rsidR="00FE617D" w:rsidRPr="00C821FE" w:rsidRDefault="00FE617D" w:rsidP="00FE617D">
            <w:pPr>
              <w:rPr>
                <w:rFonts w:ascii="Arial" w:hAnsi="Arial" w:cs="Arial"/>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745E184A"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Х</w:t>
            </w:r>
          </w:p>
        </w:tc>
        <w:tc>
          <w:tcPr>
            <w:tcW w:w="535" w:type="pct"/>
            <w:tcBorders>
              <w:top w:val="nil"/>
              <w:left w:val="nil"/>
              <w:bottom w:val="single" w:sz="4" w:space="0" w:color="auto"/>
              <w:right w:val="single" w:sz="4" w:space="0" w:color="auto"/>
            </w:tcBorders>
            <w:shd w:val="clear" w:color="auto" w:fill="auto"/>
            <w:noWrap/>
            <w:vAlign w:val="center"/>
            <w:hideMark/>
          </w:tcPr>
          <w:p w14:paraId="58D6C12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18,17</w:t>
            </w:r>
          </w:p>
        </w:tc>
        <w:tc>
          <w:tcPr>
            <w:tcW w:w="567" w:type="pct"/>
            <w:tcBorders>
              <w:top w:val="nil"/>
              <w:left w:val="nil"/>
              <w:bottom w:val="single" w:sz="4" w:space="0" w:color="auto"/>
              <w:right w:val="single" w:sz="4" w:space="0" w:color="auto"/>
            </w:tcBorders>
            <w:shd w:val="clear" w:color="auto" w:fill="auto"/>
            <w:noWrap/>
            <w:vAlign w:val="center"/>
            <w:hideMark/>
          </w:tcPr>
          <w:p w14:paraId="41BCA8CB"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 </w:t>
            </w:r>
          </w:p>
        </w:tc>
        <w:tc>
          <w:tcPr>
            <w:tcW w:w="511" w:type="pct"/>
            <w:tcBorders>
              <w:top w:val="nil"/>
              <w:left w:val="nil"/>
              <w:bottom w:val="single" w:sz="4" w:space="0" w:color="auto"/>
              <w:right w:val="single" w:sz="4" w:space="0" w:color="auto"/>
            </w:tcBorders>
            <w:shd w:val="clear" w:color="auto" w:fill="auto"/>
            <w:noWrap/>
            <w:vAlign w:val="center"/>
            <w:hideMark/>
          </w:tcPr>
          <w:p w14:paraId="7DA4535A"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 </w:t>
            </w:r>
          </w:p>
        </w:tc>
        <w:tc>
          <w:tcPr>
            <w:tcW w:w="551" w:type="pct"/>
            <w:tcBorders>
              <w:top w:val="nil"/>
              <w:left w:val="nil"/>
              <w:bottom w:val="single" w:sz="4" w:space="0" w:color="auto"/>
              <w:right w:val="single" w:sz="4" w:space="0" w:color="auto"/>
            </w:tcBorders>
            <w:shd w:val="clear" w:color="auto" w:fill="auto"/>
            <w:noWrap/>
            <w:vAlign w:val="center"/>
            <w:hideMark/>
          </w:tcPr>
          <w:p w14:paraId="241E9B35"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3,04</w:t>
            </w:r>
          </w:p>
        </w:tc>
        <w:tc>
          <w:tcPr>
            <w:tcW w:w="567" w:type="pct"/>
            <w:tcBorders>
              <w:top w:val="nil"/>
              <w:left w:val="nil"/>
              <w:bottom w:val="single" w:sz="4" w:space="0" w:color="auto"/>
              <w:right w:val="single" w:sz="4" w:space="0" w:color="auto"/>
            </w:tcBorders>
            <w:shd w:val="clear" w:color="auto" w:fill="auto"/>
            <w:noWrap/>
            <w:vAlign w:val="center"/>
            <w:hideMark/>
          </w:tcPr>
          <w:p w14:paraId="45350F4E"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1,858</w:t>
            </w:r>
          </w:p>
        </w:tc>
        <w:tc>
          <w:tcPr>
            <w:tcW w:w="603" w:type="pct"/>
            <w:tcBorders>
              <w:top w:val="nil"/>
              <w:left w:val="nil"/>
              <w:bottom w:val="single" w:sz="4" w:space="0" w:color="auto"/>
              <w:right w:val="single" w:sz="4" w:space="0" w:color="auto"/>
            </w:tcBorders>
            <w:shd w:val="clear" w:color="auto" w:fill="auto"/>
            <w:noWrap/>
            <w:vAlign w:val="center"/>
            <w:hideMark/>
          </w:tcPr>
          <w:p w14:paraId="1F98EF04"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12,72</w:t>
            </w:r>
          </w:p>
        </w:tc>
        <w:tc>
          <w:tcPr>
            <w:tcW w:w="559" w:type="pct"/>
            <w:tcBorders>
              <w:top w:val="nil"/>
              <w:left w:val="nil"/>
              <w:bottom w:val="single" w:sz="4" w:space="0" w:color="auto"/>
              <w:right w:val="single" w:sz="4" w:space="0" w:color="auto"/>
            </w:tcBorders>
            <w:shd w:val="clear" w:color="auto" w:fill="auto"/>
            <w:noWrap/>
            <w:vAlign w:val="center"/>
            <w:hideMark/>
          </w:tcPr>
          <w:p w14:paraId="49163176" w14:textId="77777777" w:rsidR="00FE617D" w:rsidRPr="00C821FE" w:rsidRDefault="00FE617D" w:rsidP="00FE617D">
            <w:pPr>
              <w:jc w:val="center"/>
              <w:rPr>
                <w:rFonts w:ascii="Arial" w:hAnsi="Arial" w:cs="Arial"/>
                <w:color w:val="000000" w:themeColor="text1"/>
              </w:rPr>
            </w:pPr>
            <w:r w:rsidRPr="00C821FE">
              <w:rPr>
                <w:rFonts w:ascii="Arial" w:hAnsi="Arial" w:cs="Arial"/>
                <w:color w:val="000000" w:themeColor="text1"/>
              </w:rPr>
              <w:t>4,01</w:t>
            </w:r>
          </w:p>
        </w:tc>
      </w:tr>
      <w:tr w:rsidR="00FE617D" w:rsidRPr="00C821FE" w14:paraId="546CF4C9" w14:textId="77777777" w:rsidTr="00FE617D">
        <w:trPr>
          <w:trHeight w:val="300"/>
        </w:trPr>
        <w:tc>
          <w:tcPr>
            <w:tcW w:w="592" w:type="pct"/>
            <w:vMerge w:val="restart"/>
            <w:tcBorders>
              <w:top w:val="nil"/>
              <w:left w:val="single" w:sz="4" w:space="0" w:color="auto"/>
              <w:bottom w:val="single" w:sz="4" w:space="0" w:color="000000"/>
              <w:right w:val="single" w:sz="4" w:space="0" w:color="auto"/>
            </w:tcBorders>
            <w:shd w:val="clear" w:color="auto" w:fill="auto"/>
            <w:vAlign w:val="center"/>
            <w:hideMark/>
          </w:tcPr>
          <w:p w14:paraId="52B51F28" w14:textId="77777777" w:rsidR="00FE617D" w:rsidRPr="00C821FE" w:rsidRDefault="00FE617D" w:rsidP="00FE617D">
            <w:pPr>
              <w:rPr>
                <w:rFonts w:ascii="Arial" w:hAnsi="Arial" w:cs="Arial"/>
                <w:i/>
                <w:iCs/>
                <w:color w:val="000000" w:themeColor="text1"/>
              </w:rPr>
            </w:pPr>
            <w:r w:rsidRPr="00C821FE">
              <w:rPr>
                <w:rFonts w:ascii="Arial" w:hAnsi="Arial" w:cs="Arial"/>
                <w:i/>
                <w:iCs/>
                <w:color w:val="000000" w:themeColor="text1"/>
              </w:rPr>
              <w:t>Итого:</w:t>
            </w:r>
          </w:p>
        </w:tc>
        <w:tc>
          <w:tcPr>
            <w:tcW w:w="515" w:type="pct"/>
            <w:tcBorders>
              <w:top w:val="nil"/>
              <w:left w:val="nil"/>
              <w:bottom w:val="single" w:sz="4" w:space="0" w:color="auto"/>
              <w:right w:val="single" w:sz="4" w:space="0" w:color="auto"/>
            </w:tcBorders>
            <w:shd w:val="clear" w:color="auto" w:fill="auto"/>
            <w:noWrap/>
            <w:vAlign w:val="center"/>
            <w:hideMark/>
          </w:tcPr>
          <w:p w14:paraId="09791AC6"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г/с</w:t>
            </w:r>
          </w:p>
        </w:tc>
        <w:tc>
          <w:tcPr>
            <w:tcW w:w="535" w:type="pct"/>
            <w:tcBorders>
              <w:top w:val="nil"/>
              <w:left w:val="nil"/>
              <w:bottom w:val="single" w:sz="4" w:space="0" w:color="auto"/>
              <w:right w:val="single" w:sz="4" w:space="0" w:color="auto"/>
            </w:tcBorders>
            <w:shd w:val="clear" w:color="auto" w:fill="auto"/>
            <w:noWrap/>
            <w:vAlign w:val="center"/>
            <w:hideMark/>
          </w:tcPr>
          <w:p w14:paraId="0604DE39"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0,0088</w:t>
            </w:r>
          </w:p>
        </w:tc>
        <w:tc>
          <w:tcPr>
            <w:tcW w:w="567" w:type="pct"/>
            <w:tcBorders>
              <w:top w:val="nil"/>
              <w:left w:val="nil"/>
              <w:bottom w:val="single" w:sz="4" w:space="0" w:color="auto"/>
              <w:right w:val="single" w:sz="4" w:space="0" w:color="auto"/>
            </w:tcBorders>
            <w:shd w:val="clear" w:color="auto" w:fill="auto"/>
            <w:noWrap/>
            <w:vAlign w:val="center"/>
            <w:hideMark/>
          </w:tcPr>
          <w:p w14:paraId="03CDDE58"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0,007</w:t>
            </w:r>
          </w:p>
        </w:tc>
        <w:tc>
          <w:tcPr>
            <w:tcW w:w="511" w:type="pct"/>
            <w:tcBorders>
              <w:top w:val="nil"/>
              <w:left w:val="nil"/>
              <w:bottom w:val="single" w:sz="4" w:space="0" w:color="auto"/>
              <w:right w:val="single" w:sz="4" w:space="0" w:color="auto"/>
            </w:tcBorders>
            <w:shd w:val="clear" w:color="auto" w:fill="auto"/>
            <w:noWrap/>
            <w:vAlign w:val="center"/>
            <w:hideMark/>
          </w:tcPr>
          <w:p w14:paraId="0BD77AD6"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0,0011</w:t>
            </w:r>
          </w:p>
        </w:tc>
        <w:tc>
          <w:tcPr>
            <w:tcW w:w="551" w:type="pct"/>
            <w:tcBorders>
              <w:top w:val="nil"/>
              <w:left w:val="nil"/>
              <w:bottom w:val="single" w:sz="4" w:space="0" w:color="auto"/>
              <w:right w:val="single" w:sz="4" w:space="0" w:color="auto"/>
            </w:tcBorders>
            <w:shd w:val="clear" w:color="auto" w:fill="auto"/>
            <w:noWrap/>
            <w:vAlign w:val="center"/>
            <w:hideMark/>
          </w:tcPr>
          <w:p w14:paraId="6490254D"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0,0022</w:t>
            </w:r>
          </w:p>
        </w:tc>
        <w:tc>
          <w:tcPr>
            <w:tcW w:w="567" w:type="pct"/>
            <w:tcBorders>
              <w:top w:val="nil"/>
              <w:left w:val="nil"/>
              <w:bottom w:val="single" w:sz="4" w:space="0" w:color="auto"/>
              <w:right w:val="single" w:sz="4" w:space="0" w:color="auto"/>
            </w:tcBorders>
            <w:shd w:val="clear" w:color="auto" w:fill="auto"/>
            <w:noWrap/>
            <w:vAlign w:val="center"/>
            <w:hideMark/>
          </w:tcPr>
          <w:p w14:paraId="08F3F8B5"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0,0009</w:t>
            </w:r>
          </w:p>
        </w:tc>
        <w:tc>
          <w:tcPr>
            <w:tcW w:w="603" w:type="pct"/>
            <w:tcBorders>
              <w:top w:val="nil"/>
              <w:left w:val="nil"/>
              <w:bottom w:val="single" w:sz="4" w:space="0" w:color="auto"/>
              <w:right w:val="single" w:sz="4" w:space="0" w:color="auto"/>
            </w:tcBorders>
            <w:shd w:val="clear" w:color="auto" w:fill="auto"/>
            <w:noWrap/>
            <w:vAlign w:val="center"/>
            <w:hideMark/>
          </w:tcPr>
          <w:p w14:paraId="1298E34A"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0,045</w:t>
            </w:r>
          </w:p>
        </w:tc>
        <w:tc>
          <w:tcPr>
            <w:tcW w:w="559" w:type="pct"/>
            <w:tcBorders>
              <w:top w:val="nil"/>
              <w:left w:val="nil"/>
              <w:bottom w:val="single" w:sz="4" w:space="0" w:color="auto"/>
              <w:right w:val="single" w:sz="4" w:space="0" w:color="auto"/>
            </w:tcBorders>
            <w:shd w:val="clear" w:color="auto" w:fill="auto"/>
            <w:noWrap/>
            <w:vAlign w:val="center"/>
            <w:hideMark/>
          </w:tcPr>
          <w:p w14:paraId="0E5455D1"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0,0101</w:t>
            </w:r>
          </w:p>
        </w:tc>
      </w:tr>
      <w:tr w:rsidR="00FE617D" w:rsidRPr="00C821FE" w14:paraId="07B44E4C"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72F7B642" w14:textId="77777777" w:rsidR="00FE617D" w:rsidRPr="00C821FE" w:rsidRDefault="00FE617D" w:rsidP="00FE617D">
            <w:pPr>
              <w:rPr>
                <w:rFonts w:ascii="Arial" w:hAnsi="Arial" w:cs="Arial"/>
                <w:i/>
                <w:iCs/>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2417E9C1"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т/год</w:t>
            </w:r>
          </w:p>
        </w:tc>
        <w:tc>
          <w:tcPr>
            <w:tcW w:w="535" w:type="pct"/>
            <w:tcBorders>
              <w:top w:val="nil"/>
              <w:left w:val="nil"/>
              <w:bottom w:val="single" w:sz="4" w:space="0" w:color="auto"/>
              <w:right w:val="single" w:sz="4" w:space="0" w:color="auto"/>
            </w:tcBorders>
            <w:shd w:val="clear" w:color="auto" w:fill="auto"/>
            <w:noWrap/>
            <w:vAlign w:val="center"/>
            <w:hideMark/>
          </w:tcPr>
          <w:p w14:paraId="446F5A9E"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0,015</w:t>
            </w:r>
          </w:p>
        </w:tc>
        <w:tc>
          <w:tcPr>
            <w:tcW w:w="567" w:type="pct"/>
            <w:tcBorders>
              <w:top w:val="nil"/>
              <w:left w:val="nil"/>
              <w:bottom w:val="single" w:sz="4" w:space="0" w:color="auto"/>
              <w:right w:val="single" w:sz="4" w:space="0" w:color="auto"/>
            </w:tcBorders>
            <w:shd w:val="clear" w:color="auto" w:fill="auto"/>
            <w:noWrap/>
            <w:vAlign w:val="center"/>
            <w:hideMark/>
          </w:tcPr>
          <w:p w14:paraId="7EF44081"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0,012</w:t>
            </w:r>
          </w:p>
        </w:tc>
        <w:tc>
          <w:tcPr>
            <w:tcW w:w="511" w:type="pct"/>
            <w:tcBorders>
              <w:top w:val="nil"/>
              <w:left w:val="nil"/>
              <w:bottom w:val="single" w:sz="4" w:space="0" w:color="auto"/>
              <w:right w:val="single" w:sz="4" w:space="0" w:color="auto"/>
            </w:tcBorders>
            <w:shd w:val="clear" w:color="auto" w:fill="auto"/>
            <w:noWrap/>
            <w:vAlign w:val="center"/>
            <w:hideMark/>
          </w:tcPr>
          <w:p w14:paraId="7B5B7E49"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0,002</w:t>
            </w:r>
          </w:p>
        </w:tc>
        <w:tc>
          <w:tcPr>
            <w:tcW w:w="551" w:type="pct"/>
            <w:tcBorders>
              <w:top w:val="nil"/>
              <w:left w:val="nil"/>
              <w:bottom w:val="single" w:sz="4" w:space="0" w:color="auto"/>
              <w:right w:val="single" w:sz="4" w:space="0" w:color="auto"/>
            </w:tcBorders>
            <w:shd w:val="clear" w:color="auto" w:fill="auto"/>
            <w:noWrap/>
            <w:vAlign w:val="center"/>
            <w:hideMark/>
          </w:tcPr>
          <w:p w14:paraId="0008A63E"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0,0022</w:t>
            </w:r>
          </w:p>
        </w:tc>
        <w:tc>
          <w:tcPr>
            <w:tcW w:w="567" w:type="pct"/>
            <w:tcBorders>
              <w:top w:val="nil"/>
              <w:left w:val="nil"/>
              <w:bottom w:val="single" w:sz="4" w:space="0" w:color="auto"/>
              <w:right w:val="single" w:sz="4" w:space="0" w:color="auto"/>
            </w:tcBorders>
            <w:shd w:val="clear" w:color="auto" w:fill="auto"/>
            <w:noWrap/>
            <w:vAlign w:val="center"/>
            <w:hideMark/>
          </w:tcPr>
          <w:p w14:paraId="66DE4567"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0,0013</w:t>
            </w:r>
          </w:p>
        </w:tc>
        <w:tc>
          <w:tcPr>
            <w:tcW w:w="603" w:type="pct"/>
            <w:tcBorders>
              <w:top w:val="nil"/>
              <w:left w:val="nil"/>
              <w:bottom w:val="single" w:sz="4" w:space="0" w:color="auto"/>
              <w:right w:val="single" w:sz="4" w:space="0" w:color="auto"/>
            </w:tcBorders>
            <w:shd w:val="clear" w:color="auto" w:fill="auto"/>
            <w:noWrap/>
            <w:vAlign w:val="center"/>
            <w:hideMark/>
          </w:tcPr>
          <w:p w14:paraId="7819790D"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0,0283</w:t>
            </w:r>
          </w:p>
        </w:tc>
        <w:tc>
          <w:tcPr>
            <w:tcW w:w="559" w:type="pct"/>
            <w:tcBorders>
              <w:top w:val="nil"/>
              <w:left w:val="nil"/>
              <w:bottom w:val="single" w:sz="4" w:space="0" w:color="auto"/>
              <w:right w:val="single" w:sz="4" w:space="0" w:color="auto"/>
            </w:tcBorders>
            <w:shd w:val="clear" w:color="auto" w:fill="auto"/>
            <w:noWrap/>
            <w:vAlign w:val="center"/>
            <w:hideMark/>
          </w:tcPr>
          <w:p w14:paraId="0445E023" w14:textId="77777777" w:rsidR="00FE617D" w:rsidRPr="00C821FE" w:rsidRDefault="00FE617D" w:rsidP="00FE617D">
            <w:pPr>
              <w:jc w:val="center"/>
              <w:rPr>
                <w:rFonts w:ascii="Arial" w:hAnsi="Arial" w:cs="Arial"/>
                <w:i/>
                <w:iCs/>
                <w:color w:val="000000" w:themeColor="text1"/>
              </w:rPr>
            </w:pPr>
            <w:r w:rsidRPr="00C821FE">
              <w:rPr>
                <w:rFonts w:ascii="Arial" w:hAnsi="Arial" w:cs="Arial"/>
                <w:i/>
                <w:iCs/>
                <w:color w:val="000000" w:themeColor="text1"/>
              </w:rPr>
              <w:t>0,0073</w:t>
            </w:r>
          </w:p>
        </w:tc>
      </w:tr>
      <w:tr w:rsidR="00FE617D" w:rsidRPr="00C821FE" w14:paraId="0D476FC5" w14:textId="77777777" w:rsidTr="00FE617D">
        <w:trPr>
          <w:trHeight w:val="300"/>
        </w:trPr>
        <w:tc>
          <w:tcPr>
            <w:tcW w:w="592" w:type="pct"/>
            <w:vMerge w:val="restart"/>
            <w:tcBorders>
              <w:top w:val="nil"/>
              <w:left w:val="single" w:sz="4" w:space="0" w:color="auto"/>
              <w:bottom w:val="single" w:sz="4" w:space="0" w:color="000000"/>
              <w:right w:val="single" w:sz="4" w:space="0" w:color="auto"/>
            </w:tcBorders>
            <w:shd w:val="clear" w:color="auto" w:fill="auto"/>
            <w:vAlign w:val="center"/>
            <w:hideMark/>
          </w:tcPr>
          <w:p w14:paraId="2B2C7A33" w14:textId="77777777" w:rsidR="00FE617D" w:rsidRPr="00C821FE" w:rsidRDefault="00FE617D" w:rsidP="00FE617D">
            <w:pPr>
              <w:rPr>
                <w:rFonts w:ascii="Arial" w:hAnsi="Arial" w:cs="Arial"/>
                <w:b/>
                <w:bCs/>
                <w:color w:val="000000" w:themeColor="text1"/>
              </w:rPr>
            </w:pPr>
            <w:r w:rsidRPr="00C821FE">
              <w:rPr>
                <w:rFonts w:ascii="Arial" w:hAnsi="Arial" w:cs="Arial"/>
                <w:b/>
                <w:bCs/>
                <w:color w:val="000000" w:themeColor="text1"/>
              </w:rPr>
              <w:t>Итого по ист. 6001-013</w:t>
            </w:r>
          </w:p>
        </w:tc>
        <w:tc>
          <w:tcPr>
            <w:tcW w:w="515" w:type="pct"/>
            <w:tcBorders>
              <w:top w:val="nil"/>
              <w:left w:val="nil"/>
              <w:bottom w:val="single" w:sz="4" w:space="0" w:color="auto"/>
              <w:right w:val="single" w:sz="4" w:space="0" w:color="auto"/>
            </w:tcBorders>
            <w:shd w:val="clear" w:color="auto" w:fill="auto"/>
            <w:noWrap/>
            <w:vAlign w:val="center"/>
            <w:hideMark/>
          </w:tcPr>
          <w:p w14:paraId="6458C008"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г/с</w:t>
            </w:r>
          </w:p>
        </w:tc>
        <w:tc>
          <w:tcPr>
            <w:tcW w:w="535" w:type="pct"/>
            <w:tcBorders>
              <w:top w:val="nil"/>
              <w:left w:val="nil"/>
              <w:bottom w:val="single" w:sz="4" w:space="0" w:color="auto"/>
              <w:right w:val="single" w:sz="4" w:space="0" w:color="auto"/>
            </w:tcBorders>
            <w:shd w:val="clear" w:color="auto" w:fill="auto"/>
            <w:noWrap/>
            <w:vAlign w:val="center"/>
            <w:hideMark/>
          </w:tcPr>
          <w:p w14:paraId="3BCBD404"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w:t>
            </w:r>
          </w:p>
        </w:tc>
        <w:tc>
          <w:tcPr>
            <w:tcW w:w="567" w:type="pct"/>
            <w:tcBorders>
              <w:top w:val="nil"/>
              <w:left w:val="nil"/>
              <w:bottom w:val="single" w:sz="4" w:space="0" w:color="auto"/>
              <w:right w:val="single" w:sz="4" w:space="0" w:color="auto"/>
            </w:tcBorders>
            <w:shd w:val="clear" w:color="auto" w:fill="auto"/>
            <w:noWrap/>
            <w:vAlign w:val="center"/>
            <w:hideMark/>
          </w:tcPr>
          <w:p w14:paraId="15916084"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0,0192</w:t>
            </w:r>
          </w:p>
        </w:tc>
        <w:tc>
          <w:tcPr>
            <w:tcW w:w="511" w:type="pct"/>
            <w:tcBorders>
              <w:top w:val="nil"/>
              <w:left w:val="nil"/>
              <w:bottom w:val="single" w:sz="4" w:space="0" w:color="auto"/>
              <w:right w:val="single" w:sz="4" w:space="0" w:color="auto"/>
            </w:tcBorders>
            <w:shd w:val="clear" w:color="auto" w:fill="auto"/>
            <w:noWrap/>
            <w:vAlign w:val="center"/>
            <w:hideMark/>
          </w:tcPr>
          <w:p w14:paraId="0530713D"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0,0031</w:t>
            </w:r>
          </w:p>
        </w:tc>
        <w:tc>
          <w:tcPr>
            <w:tcW w:w="551" w:type="pct"/>
            <w:tcBorders>
              <w:top w:val="nil"/>
              <w:left w:val="nil"/>
              <w:bottom w:val="single" w:sz="4" w:space="0" w:color="auto"/>
              <w:right w:val="single" w:sz="4" w:space="0" w:color="auto"/>
            </w:tcBorders>
            <w:shd w:val="clear" w:color="auto" w:fill="auto"/>
            <w:noWrap/>
            <w:vAlign w:val="center"/>
            <w:hideMark/>
          </w:tcPr>
          <w:p w14:paraId="2E74D700"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0,0056</w:t>
            </w:r>
          </w:p>
        </w:tc>
        <w:tc>
          <w:tcPr>
            <w:tcW w:w="567" w:type="pct"/>
            <w:tcBorders>
              <w:top w:val="nil"/>
              <w:left w:val="nil"/>
              <w:bottom w:val="single" w:sz="4" w:space="0" w:color="auto"/>
              <w:right w:val="single" w:sz="4" w:space="0" w:color="auto"/>
            </w:tcBorders>
            <w:shd w:val="clear" w:color="auto" w:fill="auto"/>
            <w:noWrap/>
            <w:vAlign w:val="center"/>
            <w:hideMark/>
          </w:tcPr>
          <w:p w14:paraId="5368EA6C"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0,0025</w:t>
            </w:r>
          </w:p>
        </w:tc>
        <w:tc>
          <w:tcPr>
            <w:tcW w:w="603" w:type="pct"/>
            <w:tcBorders>
              <w:top w:val="nil"/>
              <w:left w:val="nil"/>
              <w:bottom w:val="single" w:sz="4" w:space="0" w:color="auto"/>
              <w:right w:val="single" w:sz="4" w:space="0" w:color="auto"/>
            </w:tcBorders>
            <w:shd w:val="clear" w:color="auto" w:fill="auto"/>
            <w:noWrap/>
            <w:vAlign w:val="center"/>
            <w:hideMark/>
          </w:tcPr>
          <w:p w14:paraId="7AF61FC0"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0,0918</w:t>
            </w:r>
          </w:p>
        </w:tc>
        <w:tc>
          <w:tcPr>
            <w:tcW w:w="559" w:type="pct"/>
            <w:tcBorders>
              <w:top w:val="nil"/>
              <w:left w:val="nil"/>
              <w:bottom w:val="single" w:sz="4" w:space="0" w:color="auto"/>
              <w:right w:val="single" w:sz="4" w:space="0" w:color="auto"/>
            </w:tcBorders>
            <w:shd w:val="clear" w:color="auto" w:fill="auto"/>
            <w:noWrap/>
            <w:vAlign w:val="center"/>
            <w:hideMark/>
          </w:tcPr>
          <w:p w14:paraId="4F2D05E1"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0,0132</w:t>
            </w:r>
          </w:p>
        </w:tc>
      </w:tr>
      <w:tr w:rsidR="00FE617D" w:rsidRPr="00C821FE" w14:paraId="5BF6B6E6" w14:textId="77777777" w:rsidTr="00FE617D">
        <w:trPr>
          <w:trHeight w:val="300"/>
        </w:trPr>
        <w:tc>
          <w:tcPr>
            <w:tcW w:w="592" w:type="pct"/>
            <w:vMerge/>
            <w:tcBorders>
              <w:top w:val="nil"/>
              <w:left w:val="single" w:sz="4" w:space="0" w:color="auto"/>
              <w:bottom w:val="single" w:sz="4" w:space="0" w:color="000000"/>
              <w:right w:val="single" w:sz="4" w:space="0" w:color="auto"/>
            </w:tcBorders>
            <w:vAlign w:val="center"/>
            <w:hideMark/>
          </w:tcPr>
          <w:p w14:paraId="089782AE" w14:textId="77777777" w:rsidR="00FE617D" w:rsidRPr="00C821FE" w:rsidRDefault="00FE617D" w:rsidP="00FE617D">
            <w:pPr>
              <w:rPr>
                <w:rFonts w:ascii="Arial" w:hAnsi="Arial" w:cs="Arial"/>
                <w:b/>
                <w:bCs/>
                <w:color w:val="000000" w:themeColor="text1"/>
              </w:rPr>
            </w:pPr>
          </w:p>
        </w:tc>
        <w:tc>
          <w:tcPr>
            <w:tcW w:w="515" w:type="pct"/>
            <w:tcBorders>
              <w:top w:val="nil"/>
              <w:left w:val="nil"/>
              <w:bottom w:val="single" w:sz="4" w:space="0" w:color="auto"/>
              <w:right w:val="single" w:sz="4" w:space="0" w:color="auto"/>
            </w:tcBorders>
            <w:shd w:val="clear" w:color="auto" w:fill="auto"/>
            <w:noWrap/>
            <w:vAlign w:val="center"/>
            <w:hideMark/>
          </w:tcPr>
          <w:p w14:paraId="377D03D6"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т/год</w:t>
            </w:r>
          </w:p>
        </w:tc>
        <w:tc>
          <w:tcPr>
            <w:tcW w:w="535" w:type="pct"/>
            <w:tcBorders>
              <w:top w:val="nil"/>
              <w:left w:val="nil"/>
              <w:bottom w:val="single" w:sz="4" w:space="0" w:color="auto"/>
              <w:right w:val="single" w:sz="4" w:space="0" w:color="auto"/>
            </w:tcBorders>
            <w:shd w:val="clear" w:color="auto" w:fill="auto"/>
            <w:noWrap/>
            <w:vAlign w:val="center"/>
            <w:hideMark/>
          </w:tcPr>
          <w:p w14:paraId="5208EC2D"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w:t>
            </w:r>
          </w:p>
        </w:tc>
        <w:tc>
          <w:tcPr>
            <w:tcW w:w="567" w:type="pct"/>
            <w:tcBorders>
              <w:top w:val="nil"/>
              <w:left w:val="nil"/>
              <w:bottom w:val="single" w:sz="4" w:space="0" w:color="auto"/>
              <w:right w:val="single" w:sz="4" w:space="0" w:color="auto"/>
            </w:tcBorders>
            <w:shd w:val="clear" w:color="auto" w:fill="auto"/>
            <w:noWrap/>
            <w:vAlign w:val="center"/>
            <w:hideMark/>
          </w:tcPr>
          <w:p w14:paraId="3B596678"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0,3162</w:t>
            </w:r>
          </w:p>
        </w:tc>
        <w:tc>
          <w:tcPr>
            <w:tcW w:w="511" w:type="pct"/>
            <w:tcBorders>
              <w:top w:val="nil"/>
              <w:left w:val="nil"/>
              <w:bottom w:val="single" w:sz="4" w:space="0" w:color="auto"/>
              <w:right w:val="single" w:sz="4" w:space="0" w:color="auto"/>
            </w:tcBorders>
            <w:shd w:val="clear" w:color="auto" w:fill="auto"/>
            <w:noWrap/>
            <w:vAlign w:val="center"/>
            <w:hideMark/>
          </w:tcPr>
          <w:p w14:paraId="6FBCE78D"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0,0514</w:t>
            </w:r>
          </w:p>
        </w:tc>
        <w:tc>
          <w:tcPr>
            <w:tcW w:w="551" w:type="pct"/>
            <w:tcBorders>
              <w:top w:val="nil"/>
              <w:left w:val="nil"/>
              <w:bottom w:val="single" w:sz="4" w:space="0" w:color="auto"/>
              <w:right w:val="single" w:sz="4" w:space="0" w:color="auto"/>
            </w:tcBorders>
            <w:shd w:val="clear" w:color="auto" w:fill="auto"/>
            <w:noWrap/>
            <w:vAlign w:val="center"/>
            <w:hideMark/>
          </w:tcPr>
          <w:p w14:paraId="3D0C03E2"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0,0578</w:t>
            </w:r>
          </w:p>
        </w:tc>
        <w:tc>
          <w:tcPr>
            <w:tcW w:w="567" w:type="pct"/>
            <w:tcBorders>
              <w:top w:val="nil"/>
              <w:left w:val="nil"/>
              <w:bottom w:val="single" w:sz="4" w:space="0" w:color="auto"/>
              <w:right w:val="single" w:sz="4" w:space="0" w:color="auto"/>
            </w:tcBorders>
            <w:shd w:val="clear" w:color="auto" w:fill="auto"/>
            <w:noWrap/>
            <w:vAlign w:val="center"/>
            <w:hideMark/>
          </w:tcPr>
          <w:p w14:paraId="10FDD217"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0,0341</w:t>
            </w:r>
          </w:p>
        </w:tc>
        <w:tc>
          <w:tcPr>
            <w:tcW w:w="603" w:type="pct"/>
            <w:tcBorders>
              <w:top w:val="nil"/>
              <w:left w:val="nil"/>
              <w:bottom w:val="single" w:sz="4" w:space="0" w:color="auto"/>
              <w:right w:val="single" w:sz="4" w:space="0" w:color="auto"/>
            </w:tcBorders>
            <w:shd w:val="clear" w:color="auto" w:fill="auto"/>
            <w:noWrap/>
            <w:vAlign w:val="center"/>
            <w:hideMark/>
          </w:tcPr>
          <w:p w14:paraId="74717FCA"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0,5933</w:t>
            </w:r>
          </w:p>
        </w:tc>
        <w:tc>
          <w:tcPr>
            <w:tcW w:w="559" w:type="pct"/>
            <w:tcBorders>
              <w:top w:val="nil"/>
              <w:left w:val="nil"/>
              <w:bottom w:val="single" w:sz="4" w:space="0" w:color="auto"/>
              <w:right w:val="single" w:sz="4" w:space="0" w:color="auto"/>
            </w:tcBorders>
            <w:shd w:val="clear" w:color="auto" w:fill="auto"/>
            <w:noWrap/>
            <w:vAlign w:val="center"/>
            <w:hideMark/>
          </w:tcPr>
          <w:p w14:paraId="41405481" w14:textId="77777777" w:rsidR="00FE617D" w:rsidRPr="00C821FE" w:rsidRDefault="00FE617D" w:rsidP="00FE617D">
            <w:pPr>
              <w:jc w:val="center"/>
              <w:rPr>
                <w:rFonts w:ascii="Arial" w:hAnsi="Arial" w:cs="Arial"/>
                <w:b/>
                <w:bCs/>
                <w:color w:val="000000" w:themeColor="text1"/>
              </w:rPr>
            </w:pPr>
            <w:r w:rsidRPr="00C821FE">
              <w:rPr>
                <w:rFonts w:ascii="Arial" w:hAnsi="Arial" w:cs="Arial"/>
                <w:b/>
                <w:bCs/>
                <w:color w:val="000000" w:themeColor="text1"/>
              </w:rPr>
              <w:t>0,1155</w:t>
            </w:r>
          </w:p>
        </w:tc>
      </w:tr>
      <w:tr w:rsidR="00FE617D" w:rsidRPr="00C821FE" w14:paraId="2428EA15" w14:textId="77777777" w:rsidTr="00FE617D">
        <w:trPr>
          <w:trHeight w:val="300"/>
        </w:trPr>
        <w:tc>
          <w:tcPr>
            <w:tcW w:w="5000" w:type="pct"/>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22D36DD3" w14:textId="77777777" w:rsidR="00FE617D" w:rsidRPr="00C821FE" w:rsidRDefault="00FE617D" w:rsidP="00FE617D">
            <w:pPr>
              <w:rPr>
                <w:rFonts w:ascii="Arial" w:hAnsi="Arial" w:cs="Arial"/>
                <w:color w:val="000000" w:themeColor="text1"/>
              </w:rPr>
            </w:pPr>
            <w:r w:rsidRPr="00C821FE">
              <w:rPr>
                <w:rFonts w:ascii="Arial" w:hAnsi="Arial" w:cs="Arial"/>
                <w:b/>
                <w:bCs/>
                <w:color w:val="000000" w:themeColor="text1"/>
              </w:rPr>
              <w:t>Примечание</w:t>
            </w:r>
            <w:r w:rsidR="00B65E98" w:rsidRPr="00C821FE">
              <w:rPr>
                <w:rFonts w:ascii="Arial" w:hAnsi="Arial" w:cs="Arial"/>
                <w:color w:val="000000" w:themeColor="text1"/>
              </w:rPr>
              <w:t>:</w:t>
            </w:r>
            <w:r w:rsidRPr="00C821FE">
              <w:rPr>
                <w:rFonts w:ascii="Arial" w:hAnsi="Arial" w:cs="Arial"/>
                <w:color w:val="000000" w:themeColor="text1"/>
              </w:rPr>
              <w:t xml:space="preserve"> единовременное использование всех видов спецтехники не предусматривается, в связи с чем в качестве максимально-разового принимается выброс от одного вида спецтехники</w:t>
            </w:r>
          </w:p>
        </w:tc>
      </w:tr>
    </w:tbl>
    <w:p w14:paraId="50A8E478" w14:textId="77777777" w:rsidR="00FE617D" w:rsidRPr="00C821FE" w:rsidRDefault="00FE617D" w:rsidP="00FE617D">
      <w:pPr>
        <w:spacing w:line="360" w:lineRule="auto"/>
        <w:ind w:firstLine="709"/>
        <w:jc w:val="both"/>
        <w:rPr>
          <w:rFonts w:ascii="Arial" w:hAnsi="Arial" w:cs="Arial"/>
          <w:bCs/>
          <w:color w:val="000000" w:themeColor="text1"/>
          <w:sz w:val="24"/>
          <w:szCs w:val="24"/>
        </w:rPr>
      </w:pPr>
    </w:p>
    <w:p w14:paraId="7A51BC50" w14:textId="77777777" w:rsidR="00FE617D" w:rsidRPr="00C821FE" w:rsidRDefault="00FE617D">
      <w:pPr>
        <w:rPr>
          <w:rFonts w:ascii="Arial" w:eastAsia="Calibri" w:hAnsi="Arial" w:cs="Arial"/>
          <w:b/>
          <w:color w:val="000000" w:themeColor="text1"/>
          <w:sz w:val="24"/>
          <w:szCs w:val="24"/>
          <w:lang w:eastAsia="en-US"/>
        </w:rPr>
      </w:pPr>
      <w:r w:rsidRPr="00C821FE">
        <w:rPr>
          <w:rFonts w:ascii="Arial" w:hAnsi="Arial" w:cs="Arial"/>
          <w:b/>
          <w:color w:val="000000" w:themeColor="text1"/>
        </w:rPr>
        <w:br w:type="page"/>
      </w:r>
    </w:p>
    <w:p w14:paraId="2CB23868" w14:textId="77777777" w:rsidR="00FE617D" w:rsidRPr="00C821FE" w:rsidRDefault="00FE617D" w:rsidP="00B65E98">
      <w:pPr>
        <w:pStyle w:val="KITNG"/>
        <w:spacing w:line="360" w:lineRule="auto"/>
        <w:ind w:right="142" w:firstLine="0"/>
        <w:rPr>
          <w:rFonts w:ascii="Arial" w:hAnsi="Arial" w:cs="Arial"/>
          <w:b/>
          <w:color w:val="000000" w:themeColor="text1"/>
        </w:rPr>
      </w:pPr>
      <w:r w:rsidRPr="00C821FE">
        <w:rPr>
          <w:rFonts w:ascii="Arial" w:hAnsi="Arial" w:cs="Arial"/>
          <w:b/>
          <w:color w:val="000000" w:themeColor="text1"/>
        </w:rPr>
        <w:t>А.12</w:t>
      </w:r>
      <w:r w:rsidRPr="00C821FE">
        <w:rPr>
          <w:rFonts w:ascii="Arial" w:hAnsi="Arial" w:cs="Arial"/>
          <w:b/>
          <w:color w:val="000000" w:themeColor="text1"/>
        </w:rPr>
        <w:tab/>
        <w:t xml:space="preserve">Расчет выбросов загрязняющих веществ от передвижных </w:t>
      </w:r>
      <w:r w:rsidR="00B65E98" w:rsidRPr="00C821FE">
        <w:rPr>
          <w:rFonts w:ascii="Arial" w:hAnsi="Arial" w:cs="Arial"/>
          <w:b/>
          <w:color w:val="000000" w:themeColor="text1"/>
        </w:rPr>
        <w:t xml:space="preserve">бензиновых </w:t>
      </w:r>
      <w:r w:rsidRPr="00C821FE">
        <w:rPr>
          <w:rFonts w:ascii="Arial" w:hAnsi="Arial" w:cs="Arial"/>
          <w:b/>
          <w:color w:val="000000" w:themeColor="text1"/>
        </w:rPr>
        <w:t>электростанций (ист. 0001)</w:t>
      </w:r>
    </w:p>
    <w:p w14:paraId="4C2AC49F" w14:textId="77777777" w:rsidR="00FE617D" w:rsidRPr="00C821FE" w:rsidRDefault="00FE617D" w:rsidP="00FE617D">
      <w:pPr>
        <w:pStyle w:val="KITNG"/>
        <w:spacing w:line="360" w:lineRule="auto"/>
        <w:ind w:right="142" w:firstLine="709"/>
        <w:rPr>
          <w:rFonts w:ascii="Arial" w:hAnsi="Arial" w:cs="Arial"/>
          <w:color w:val="000000" w:themeColor="text1"/>
        </w:rPr>
      </w:pPr>
    </w:p>
    <w:p w14:paraId="1FC5F59C" w14:textId="77777777" w:rsidR="00FE617D" w:rsidRPr="00C821FE" w:rsidRDefault="00FE617D" w:rsidP="00FE617D">
      <w:pPr>
        <w:pStyle w:val="KITNG"/>
        <w:spacing w:line="360" w:lineRule="auto"/>
        <w:ind w:right="142" w:firstLine="709"/>
        <w:rPr>
          <w:rFonts w:ascii="Arial" w:hAnsi="Arial" w:cs="Arial"/>
          <w:color w:val="000000" w:themeColor="text1"/>
        </w:rPr>
      </w:pPr>
      <w:r w:rsidRPr="00C821FE">
        <w:rPr>
          <w:rFonts w:ascii="Arial" w:hAnsi="Arial" w:cs="Arial"/>
          <w:color w:val="000000" w:themeColor="text1"/>
        </w:rPr>
        <w:t xml:space="preserve">Валовый выброс </w:t>
      </w:r>
      <w:r w:rsidRPr="00C821FE">
        <w:rPr>
          <w:rFonts w:ascii="Arial" w:hAnsi="Arial" w:cs="Arial"/>
          <w:color w:val="000000" w:themeColor="text1"/>
          <w:lang w:val="en-US"/>
        </w:rPr>
        <w:t>i</w:t>
      </w:r>
      <w:r w:rsidRPr="00C821FE">
        <w:rPr>
          <w:rFonts w:ascii="Arial" w:hAnsi="Arial" w:cs="Arial"/>
          <w:color w:val="000000" w:themeColor="text1"/>
        </w:rPr>
        <w:t>-</w:t>
      </w:r>
      <w:r w:rsidRPr="00C821FE">
        <w:rPr>
          <w:rFonts w:ascii="Arial" w:hAnsi="Arial" w:cs="Arial"/>
          <w:color w:val="000000" w:themeColor="text1"/>
          <w:lang w:val="en-US"/>
        </w:rPr>
        <w:t>ro</w:t>
      </w:r>
      <w:r w:rsidRPr="00C821FE">
        <w:rPr>
          <w:rFonts w:ascii="Arial" w:hAnsi="Arial" w:cs="Arial"/>
          <w:color w:val="000000" w:themeColor="text1"/>
        </w:rPr>
        <w:t xml:space="preserve"> загрязняющего вещества М</w:t>
      </w:r>
      <w:r w:rsidRPr="00C821FE">
        <w:rPr>
          <w:rFonts w:ascii="Arial" w:hAnsi="Arial" w:cs="Arial"/>
          <w:color w:val="000000" w:themeColor="text1"/>
          <w:vertAlign w:val="subscript"/>
          <w:lang w:val="en-US"/>
        </w:rPr>
        <w:t>i</w:t>
      </w:r>
      <w:r w:rsidRPr="00C821FE">
        <w:rPr>
          <w:rFonts w:ascii="Arial" w:hAnsi="Arial" w:cs="Arial"/>
          <w:color w:val="000000" w:themeColor="text1"/>
        </w:rPr>
        <w:t xml:space="preserve"> определяется по формуле  [3]: </w:t>
      </w:r>
    </w:p>
    <w:p w14:paraId="086C2017" w14:textId="77777777" w:rsidR="00FE617D" w:rsidRPr="00C821FE" w:rsidRDefault="00FE617D" w:rsidP="00FE617D">
      <w:pPr>
        <w:pStyle w:val="KITNG"/>
        <w:spacing w:line="360" w:lineRule="auto"/>
        <w:ind w:right="142" w:firstLine="709"/>
        <w:jc w:val="center"/>
        <w:rPr>
          <w:rFonts w:ascii="Arial" w:hAnsi="Arial" w:cs="Arial"/>
          <w:b/>
          <w:i/>
          <w:color w:val="000000" w:themeColor="text1"/>
          <w:lang w:val="kk-KZ"/>
        </w:rPr>
      </w:pPr>
      <w:r w:rsidRPr="00C821FE">
        <w:rPr>
          <w:rFonts w:ascii="Arial" w:hAnsi="Arial" w:cs="Arial"/>
          <w:b/>
          <w:i/>
          <w:color w:val="000000" w:themeColor="text1"/>
        </w:rPr>
        <w:t>М</w:t>
      </w:r>
      <w:r w:rsidRPr="00C821FE">
        <w:rPr>
          <w:rFonts w:ascii="Arial" w:hAnsi="Arial" w:cs="Arial"/>
          <w:b/>
          <w:i/>
          <w:color w:val="000000" w:themeColor="text1"/>
          <w:vertAlign w:val="subscript"/>
        </w:rPr>
        <w:t>ГОД</w:t>
      </w:r>
      <w:r w:rsidRPr="00C821FE">
        <w:rPr>
          <w:rFonts w:ascii="Arial" w:hAnsi="Arial" w:cs="Arial"/>
          <w:b/>
          <w:i/>
          <w:color w:val="000000" w:themeColor="text1"/>
          <w:vertAlign w:val="subscript"/>
          <w:lang w:val="en-US"/>
        </w:rPr>
        <w:t>i</w:t>
      </w:r>
      <w:r w:rsidRPr="00C821FE">
        <w:rPr>
          <w:rFonts w:ascii="Arial" w:hAnsi="Arial" w:cs="Arial"/>
          <w:b/>
          <w:i/>
          <w:color w:val="000000" w:themeColor="text1"/>
        </w:rPr>
        <w:t xml:space="preserve"> = М</w:t>
      </w:r>
      <w:r w:rsidRPr="00C821FE">
        <w:rPr>
          <w:rFonts w:ascii="Arial" w:hAnsi="Arial" w:cs="Arial"/>
          <w:b/>
          <w:i/>
          <w:color w:val="000000" w:themeColor="text1"/>
          <w:vertAlign w:val="subscript"/>
        </w:rPr>
        <w:t>С</w:t>
      </w:r>
      <w:r w:rsidRPr="00C821FE">
        <w:rPr>
          <w:rFonts w:ascii="Arial" w:hAnsi="Arial" w:cs="Arial"/>
          <w:b/>
          <w:i/>
          <w:color w:val="000000" w:themeColor="text1"/>
        </w:rPr>
        <w:t xml:space="preserve"> × </w:t>
      </w:r>
      <w:r w:rsidRPr="00C821FE">
        <w:rPr>
          <w:rFonts w:ascii="Arial" w:hAnsi="Arial" w:cs="Arial"/>
          <w:b/>
          <w:i/>
          <w:color w:val="000000" w:themeColor="text1"/>
          <w:lang w:val="en-US"/>
        </w:rPr>
        <w:t>t</w:t>
      </w:r>
      <w:r w:rsidRPr="00C821FE">
        <w:rPr>
          <w:rFonts w:ascii="Arial" w:hAnsi="Arial" w:cs="Arial"/>
          <w:b/>
          <w:i/>
          <w:color w:val="000000" w:themeColor="text1"/>
        </w:rPr>
        <w:t xml:space="preserve"> × </w:t>
      </w:r>
      <w:r w:rsidRPr="00C821FE">
        <w:rPr>
          <w:rFonts w:ascii="Arial" w:hAnsi="Arial" w:cs="Arial"/>
          <w:b/>
          <w:i/>
          <w:color w:val="000000" w:themeColor="text1"/>
          <w:lang w:val="en-US"/>
        </w:rPr>
        <w:t>n</w:t>
      </w:r>
      <w:r w:rsidRPr="00C821FE">
        <w:rPr>
          <w:rFonts w:ascii="Arial" w:hAnsi="Arial" w:cs="Arial"/>
          <w:b/>
          <w:i/>
          <w:color w:val="000000" w:themeColor="text1"/>
        </w:rPr>
        <w:t xml:space="preserve"> ×60 × 10</w:t>
      </w:r>
      <w:r w:rsidRPr="00C821FE">
        <w:rPr>
          <w:rFonts w:ascii="Arial" w:hAnsi="Arial" w:cs="Arial"/>
          <w:b/>
          <w:i/>
          <w:color w:val="000000" w:themeColor="text1"/>
          <w:vertAlign w:val="superscript"/>
        </w:rPr>
        <w:t>-6</w:t>
      </w:r>
      <w:r w:rsidRPr="00C821FE">
        <w:rPr>
          <w:rFonts w:ascii="Arial" w:hAnsi="Arial" w:cs="Arial"/>
          <w:b/>
          <w:i/>
          <w:color w:val="000000" w:themeColor="text1"/>
          <w:lang w:val="kk-KZ"/>
        </w:rPr>
        <w:t>, т/год</w:t>
      </w:r>
    </w:p>
    <w:p w14:paraId="3717D199" w14:textId="77777777" w:rsidR="00FE617D" w:rsidRPr="00C821FE" w:rsidRDefault="00FE617D" w:rsidP="00FE617D">
      <w:pPr>
        <w:pStyle w:val="KITNG"/>
        <w:spacing w:line="360" w:lineRule="auto"/>
        <w:ind w:left="709" w:right="142" w:hanging="709"/>
        <w:rPr>
          <w:rFonts w:ascii="Arial" w:hAnsi="Arial" w:cs="Arial"/>
          <w:color w:val="000000" w:themeColor="text1"/>
          <w:sz w:val="20"/>
          <w:szCs w:val="20"/>
        </w:rPr>
      </w:pPr>
      <w:r w:rsidRPr="00C821FE">
        <w:rPr>
          <w:rFonts w:ascii="Arial" w:hAnsi="Arial" w:cs="Arial"/>
          <w:noProof/>
          <w:color w:val="000000" w:themeColor="text1"/>
          <w:sz w:val="20"/>
          <w:szCs w:val="20"/>
        </w:rPr>
        <w:t>где</w:t>
      </w:r>
      <w:r w:rsidRPr="00C821FE">
        <w:rPr>
          <w:rFonts w:ascii="Arial" w:hAnsi="Arial" w:cs="Arial"/>
          <w:noProof/>
          <w:color w:val="000000" w:themeColor="text1"/>
          <w:sz w:val="20"/>
          <w:szCs w:val="20"/>
        </w:rPr>
        <w:tab/>
      </w:r>
      <w:r w:rsidRPr="00C821FE">
        <w:rPr>
          <w:rFonts w:ascii="Arial" w:hAnsi="Arial" w:cs="Arial"/>
          <w:color w:val="000000" w:themeColor="text1"/>
          <w:sz w:val="20"/>
          <w:szCs w:val="20"/>
        </w:rPr>
        <w:t>М</w:t>
      </w:r>
      <w:r w:rsidRPr="00C821FE">
        <w:rPr>
          <w:rFonts w:ascii="Arial" w:hAnsi="Arial" w:cs="Arial"/>
          <w:color w:val="000000" w:themeColor="text1"/>
          <w:sz w:val="20"/>
          <w:szCs w:val="20"/>
          <w:vertAlign w:val="subscript"/>
        </w:rPr>
        <w:t>С</w:t>
      </w:r>
      <w:r w:rsidRPr="00C821FE">
        <w:rPr>
          <w:rFonts w:ascii="Arial" w:hAnsi="Arial" w:cs="Arial"/>
          <w:noProof/>
          <w:color w:val="000000" w:themeColor="text1"/>
          <w:sz w:val="20"/>
          <w:szCs w:val="20"/>
        </w:rPr>
        <w:t xml:space="preserve"> –</w:t>
      </w:r>
      <w:r w:rsidRPr="00C821FE">
        <w:rPr>
          <w:rFonts w:ascii="Arial" w:hAnsi="Arial" w:cs="Arial"/>
          <w:color w:val="000000" w:themeColor="text1"/>
          <w:sz w:val="20"/>
          <w:szCs w:val="20"/>
        </w:rPr>
        <w:t xml:space="preserve"> максимально-разовый выброс </w:t>
      </w:r>
      <w:r w:rsidRPr="00C821FE">
        <w:rPr>
          <w:rFonts w:ascii="Arial" w:hAnsi="Arial" w:cs="Arial"/>
          <w:color w:val="000000" w:themeColor="text1"/>
          <w:sz w:val="20"/>
          <w:szCs w:val="20"/>
          <w:lang w:val="en-US"/>
        </w:rPr>
        <w:t>i</w:t>
      </w:r>
      <w:r w:rsidRPr="00C821FE">
        <w:rPr>
          <w:rFonts w:ascii="Arial" w:hAnsi="Arial" w:cs="Arial"/>
          <w:color w:val="000000" w:themeColor="text1"/>
          <w:sz w:val="20"/>
          <w:szCs w:val="20"/>
        </w:rPr>
        <w:t>-го загрязняющего вещества при работе станции под нагрузкой, г/с;</w:t>
      </w:r>
    </w:p>
    <w:p w14:paraId="27D099C0" w14:textId="77777777" w:rsidR="00FE617D" w:rsidRPr="00C821FE" w:rsidRDefault="00FE617D" w:rsidP="00FE617D">
      <w:pPr>
        <w:pStyle w:val="KITNG"/>
        <w:spacing w:line="360" w:lineRule="auto"/>
        <w:ind w:left="709" w:right="142" w:firstLine="0"/>
        <w:rPr>
          <w:rFonts w:ascii="Arial" w:hAnsi="Arial" w:cs="Arial"/>
          <w:color w:val="000000" w:themeColor="text1"/>
          <w:sz w:val="20"/>
          <w:szCs w:val="20"/>
        </w:rPr>
      </w:pPr>
      <w:r w:rsidRPr="00C821FE">
        <w:rPr>
          <w:rFonts w:ascii="Arial" w:hAnsi="Arial" w:cs="Arial"/>
          <w:color w:val="000000" w:themeColor="text1"/>
          <w:sz w:val="20"/>
          <w:szCs w:val="20"/>
          <w:lang w:val="en-US"/>
        </w:rPr>
        <w:t>t</w:t>
      </w:r>
      <w:r w:rsidRPr="00C821FE">
        <w:rPr>
          <w:rFonts w:ascii="Arial" w:hAnsi="Arial" w:cs="Arial"/>
          <w:noProof/>
          <w:color w:val="000000" w:themeColor="text1"/>
          <w:sz w:val="20"/>
          <w:szCs w:val="20"/>
        </w:rPr>
        <w:t xml:space="preserve"> –</w:t>
      </w:r>
      <w:r w:rsidRPr="00C821FE">
        <w:rPr>
          <w:rFonts w:ascii="Arial" w:hAnsi="Arial" w:cs="Arial"/>
          <w:color w:val="000000" w:themeColor="text1"/>
          <w:sz w:val="20"/>
          <w:szCs w:val="20"/>
        </w:rPr>
        <w:t xml:space="preserve"> время работы станции, мин.;</w:t>
      </w:r>
    </w:p>
    <w:p w14:paraId="08A712F3" w14:textId="77777777" w:rsidR="00FE617D" w:rsidRPr="00C821FE" w:rsidRDefault="00FE617D" w:rsidP="00FE617D">
      <w:pPr>
        <w:pStyle w:val="KITNG"/>
        <w:spacing w:line="360" w:lineRule="auto"/>
        <w:ind w:left="709" w:right="142" w:firstLine="0"/>
        <w:rPr>
          <w:rFonts w:ascii="Arial" w:hAnsi="Arial" w:cs="Arial"/>
          <w:color w:val="000000" w:themeColor="text1"/>
          <w:sz w:val="20"/>
          <w:szCs w:val="20"/>
        </w:rPr>
      </w:pPr>
      <w:r w:rsidRPr="00C821FE">
        <w:rPr>
          <w:rFonts w:ascii="Arial" w:hAnsi="Arial" w:cs="Arial"/>
          <w:color w:val="000000" w:themeColor="text1"/>
          <w:sz w:val="20"/>
          <w:szCs w:val="20"/>
          <w:lang w:val="en-US"/>
        </w:rPr>
        <w:t>n</w:t>
      </w:r>
      <w:r w:rsidRPr="00C821FE">
        <w:rPr>
          <w:rFonts w:ascii="Arial" w:hAnsi="Arial" w:cs="Arial"/>
          <w:color w:val="000000" w:themeColor="text1"/>
          <w:sz w:val="20"/>
          <w:szCs w:val="20"/>
        </w:rPr>
        <w:t xml:space="preserve"> – количество станций.</w:t>
      </w:r>
    </w:p>
    <w:p w14:paraId="0C8EB099" w14:textId="77777777" w:rsidR="00FE617D" w:rsidRPr="00C821FE" w:rsidRDefault="00FE617D" w:rsidP="00FE617D">
      <w:pPr>
        <w:pStyle w:val="KITNG"/>
        <w:spacing w:line="360" w:lineRule="auto"/>
        <w:ind w:right="142" w:firstLine="709"/>
        <w:rPr>
          <w:rFonts w:ascii="Arial" w:hAnsi="Arial" w:cs="Arial"/>
          <w:noProof/>
          <w:color w:val="000000" w:themeColor="text1"/>
        </w:rPr>
      </w:pPr>
    </w:p>
    <w:p w14:paraId="59199986" w14:textId="77777777" w:rsidR="00FE617D" w:rsidRPr="00C821FE" w:rsidRDefault="00FE617D" w:rsidP="00FE617D">
      <w:pPr>
        <w:pStyle w:val="KITNG"/>
        <w:spacing w:line="360" w:lineRule="auto"/>
        <w:ind w:right="142" w:firstLine="709"/>
        <w:rPr>
          <w:rFonts w:ascii="Arial" w:hAnsi="Arial" w:cs="Arial"/>
          <w:noProof/>
          <w:color w:val="000000" w:themeColor="text1"/>
        </w:rPr>
      </w:pPr>
      <w:r w:rsidRPr="00C821FE">
        <w:rPr>
          <w:rFonts w:ascii="Arial" w:hAnsi="Arial" w:cs="Arial"/>
          <w:noProof/>
          <w:color w:val="000000" w:themeColor="text1"/>
        </w:rPr>
        <w:t xml:space="preserve">Максиамльно-разовый выброс при работе станции под нагрузкой определяется по формуле </w:t>
      </w:r>
      <w:r w:rsidRPr="00C821FE">
        <w:rPr>
          <w:rFonts w:ascii="Arial" w:hAnsi="Arial" w:cs="Arial"/>
          <w:color w:val="000000" w:themeColor="text1"/>
        </w:rPr>
        <w:t>[3]</w:t>
      </w:r>
      <w:r w:rsidRPr="00C821FE">
        <w:rPr>
          <w:rFonts w:ascii="Arial" w:hAnsi="Arial" w:cs="Arial"/>
          <w:noProof/>
          <w:color w:val="000000" w:themeColor="text1"/>
        </w:rPr>
        <w:t>:</w:t>
      </w:r>
    </w:p>
    <w:p w14:paraId="46238F82" w14:textId="77777777" w:rsidR="00FE617D" w:rsidRPr="00C821FE" w:rsidRDefault="00FE617D" w:rsidP="00FE617D">
      <w:pPr>
        <w:pStyle w:val="KITNG"/>
        <w:spacing w:line="360" w:lineRule="auto"/>
        <w:ind w:right="142" w:firstLine="709"/>
        <w:jc w:val="center"/>
        <w:rPr>
          <w:rFonts w:ascii="Arial" w:hAnsi="Arial" w:cs="Arial"/>
          <w:b/>
          <w:i/>
          <w:noProof/>
          <w:color w:val="000000" w:themeColor="text1"/>
        </w:rPr>
      </w:pPr>
      <w:r w:rsidRPr="00C821FE">
        <w:rPr>
          <w:rFonts w:ascii="Arial" w:hAnsi="Arial" w:cs="Arial"/>
          <w:b/>
          <w:i/>
          <w:noProof/>
          <w:color w:val="000000" w:themeColor="text1"/>
        </w:rPr>
        <w:t>М</w:t>
      </w:r>
      <w:r w:rsidRPr="00C821FE">
        <w:rPr>
          <w:rFonts w:ascii="Arial" w:hAnsi="Arial" w:cs="Arial"/>
          <w:b/>
          <w:i/>
          <w:noProof/>
          <w:color w:val="000000" w:themeColor="text1"/>
          <w:vertAlign w:val="subscript"/>
        </w:rPr>
        <w:t>С</w:t>
      </w:r>
      <w:r w:rsidRPr="00C821FE">
        <w:rPr>
          <w:rFonts w:ascii="Arial" w:hAnsi="Arial" w:cs="Arial"/>
          <w:b/>
          <w:i/>
          <w:noProof/>
          <w:color w:val="000000" w:themeColor="text1"/>
        </w:rPr>
        <w:t xml:space="preserve"> = </w:t>
      </w:r>
      <w:r w:rsidRPr="00C821FE">
        <w:rPr>
          <w:rFonts w:ascii="Arial" w:hAnsi="Arial" w:cs="Arial"/>
          <w:b/>
          <w:i/>
          <w:noProof/>
          <w:color w:val="000000" w:themeColor="text1"/>
          <w:lang w:val="en-US"/>
        </w:rPr>
        <w:t>q</w:t>
      </w:r>
      <w:r w:rsidRPr="00C821FE">
        <w:rPr>
          <w:rFonts w:ascii="Arial" w:hAnsi="Arial" w:cs="Arial"/>
          <w:b/>
          <w:i/>
          <w:noProof/>
          <w:color w:val="000000" w:themeColor="text1"/>
          <w:vertAlign w:val="subscript"/>
          <w:lang w:val="en-US"/>
        </w:rPr>
        <w:t>i</w:t>
      </w:r>
      <w:r w:rsidRPr="00C821FE">
        <w:rPr>
          <w:rFonts w:ascii="Arial" w:hAnsi="Arial" w:cs="Arial"/>
          <w:b/>
          <w:i/>
          <w:noProof/>
          <w:color w:val="000000" w:themeColor="text1"/>
        </w:rPr>
        <w:t xml:space="preserve"> × </w:t>
      </w:r>
      <w:r w:rsidRPr="00C821FE">
        <w:rPr>
          <w:rFonts w:ascii="Arial" w:hAnsi="Arial" w:cs="Arial"/>
          <w:b/>
          <w:i/>
          <w:noProof/>
          <w:color w:val="000000" w:themeColor="text1"/>
          <w:lang w:val="en-US"/>
        </w:rPr>
        <w:t>N</w:t>
      </w:r>
      <w:r w:rsidRPr="00C821FE">
        <w:rPr>
          <w:rFonts w:ascii="Arial" w:hAnsi="Arial" w:cs="Arial"/>
          <w:b/>
          <w:i/>
          <w:noProof/>
          <w:color w:val="000000" w:themeColor="text1"/>
        </w:rPr>
        <w:t>, г/с</w:t>
      </w:r>
    </w:p>
    <w:p w14:paraId="5D45424B" w14:textId="77777777" w:rsidR="00FE617D" w:rsidRPr="00C821FE" w:rsidRDefault="00FE617D" w:rsidP="00FE617D">
      <w:pPr>
        <w:pStyle w:val="KITNG"/>
        <w:spacing w:line="360" w:lineRule="auto"/>
        <w:ind w:left="709" w:right="142" w:hanging="709"/>
        <w:rPr>
          <w:rFonts w:ascii="Arial" w:hAnsi="Arial" w:cs="Arial"/>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r>
      <w:r w:rsidRPr="00C821FE">
        <w:rPr>
          <w:rFonts w:ascii="Arial" w:hAnsi="Arial" w:cs="Arial"/>
          <w:color w:val="000000" w:themeColor="text1"/>
          <w:sz w:val="20"/>
          <w:szCs w:val="20"/>
          <w:lang w:val="en-US"/>
        </w:rPr>
        <w:t>q</w:t>
      </w:r>
      <w:r w:rsidRPr="00C821FE">
        <w:rPr>
          <w:rFonts w:ascii="Arial" w:hAnsi="Arial" w:cs="Arial"/>
          <w:color w:val="000000" w:themeColor="text1"/>
          <w:sz w:val="20"/>
          <w:szCs w:val="20"/>
          <w:vertAlign w:val="subscript"/>
          <w:lang w:val="en-US"/>
        </w:rPr>
        <w:t>i</w:t>
      </w:r>
      <w:r w:rsidRPr="00C821FE">
        <w:rPr>
          <w:rFonts w:ascii="Arial" w:hAnsi="Arial" w:cs="Arial"/>
          <w:noProof/>
          <w:color w:val="000000" w:themeColor="text1"/>
          <w:sz w:val="20"/>
          <w:szCs w:val="20"/>
        </w:rPr>
        <w:t xml:space="preserve"> –</w:t>
      </w:r>
      <w:r w:rsidRPr="00C821FE">
        <w:rPr>
          <w:rFonts w:ascii="Arial" w:hAnsi="Arial" w:cs="Arial"/>
          <w:color w:val="000000" w:themeColor="text1"/>
          <w:sz w:val="20"/>
          <w:szCs w:val="20"/>
        </w:rPr>
        <w:t xml:space="preserve"> удельный выброс</w:t>
      </w:r>
      <w:r w:rsidRPr="00C821FE">
        <w:rPr>
          <w:rFonts w:ascii="Arial" w:hAnsi="Arial" w:cs="Arial"/>
          <w:noProof/>
          <w:color w:val="000000" w:themeColor="text1"/>
          <w:sz w:val="20"/>
          <w:szCs w:val="20"/>
        </w:rPr>
        <w:t xml:space="preserve"> i-ro</w:t>
      </w:r>
      <w:r w:rsidRPr="00C821FE">
        <w:rPr>
          <w:rFonts w:ascii="Arial" w:hAnsi="Arial" w:cs="Arial"/>
          <w:color w:val="000000" w:themeColor="text1"/>
          <w:sz w:val="20"/>
          <w:szCs w:val="20"/>
        </w:rPr>
        <w:t xml:space="preserve"> загрязняющего вещества на единицу рабочего объема, г/л</w:t>
      </w:r>
      <w:r w:rsidRPr="00C821FE">
        <w:rPr>
          <w:rFonts w:ascii="Arial" w:hAnsi="Arial" w:cs="Arial"/>
          <w:color w:val="000000" w:themeColor="text1"/>
          <w:position w:val="-4"/>
          <w:sz w:val="20"/>
          <w:szCs w:val="20"/>
        </w:rPr>
        <w:object w:dxaOrig="195" w:dyaOrig="195" w14:anchorId="6192DF46">
          <v:shape id="_x0000_i1026" type="#_x0000_t75" style="width:8.4pt;height:8.4pt" o:ole="">
            <v:imagedata r:id="rId30" o:title=""/>
          </v:shape>
          <o:OLEObject Type="Embed" ProgID="Equation.3" ShapeID="_x0000_i1026" DrawAspect="Content" ObjectID="_1679723399" r:id="rId31"/>
        </w:object>
      </w:r>
      <w:r w:rsidRPr="00C821FE">
        <w:rPr>
          <w:rFonts w:ascii="Arial" w:hAnsi="Arial" w:cs="Arial"/>
          <w:color w:val="000000" w:themeColor="text1"/>
          <w:sz w:val="20"/>
          <w:szCs w:val="20"/>
        </w:rPr>
        <w:t>с (таблица 4.9 [3]);</w:t>
      </w:r>
    </w:p>
    <w:p w14:paraId="450D2FCE" w14:textId="77777777" w:rsidR="00FE617D" w:rsidRPr="00C821FE" w:rsidRDefault="00FE617D" w:rsidP="00FE617D">
      <w:pPr>
        <w:pStyle w:val="KITNG"/>
        <w:spacing w:line="360" w:lineRule="auto"/>
        <w:ind w:left="709" w:right="142" w:firstLine="0"/>
        <w:rPr>
          <w:rFonts w:ascii="Arial" w:hAnsi="Arial" w:cs="Arial"/>
          <w:color w:val="000000" w:themeColor="text1"/>
          <w:sz w:val="20"/>
          <w:szCs w:val="20"/>
        </w:rPr>
      </w:pPr>
      <w:r w:rsidRPr="00C821FE">
        <w:rPr>
          <w:rFonts w:ascii="Arial" w:hAnsi="Arial" w:cs="Arial"/>
          <w:color w:val="000000" w:themeColor="text1"/>
          <w:sz w:val="20"/>
          <w:szCs w:val="20"/>
          <w:lang w:val="en-US"/>
        </w:rPr>
        <w:t>N</w:t>
      </w:r>
      <w:r w:rsidRPr="00C821FE">
        <w:rPr>
          <w:rFonts w:ascii="Arial" w:hAnsi="Arial" w:cs="Arial"/>
          <w:noProof/>
          <w:color w:val="000000" w:themeColor="text1"/>
          <w:sz w:val="20"/>
          <w:szCs w:val="20"/>
        </w:rPr>
        <w:t xml:space="preserve"> –</w:t>
      </w:r>
      <w:r w:rsidRPr="00C821FE">
        <w:rPr>
          <w:rFonts w:ascii="Arial" w:hAnsi="Arial" w:cs="Arial"/>
          <w:color w:val="000000" w:themeColor="text1"/>
          <w:sz w:val="20"/>
          <w:szCs w:val="20"/>
        </w:rPr>
        <w:t xml:space="preserve"> мощность станции, л.с.</w:t>
      </w:r>
    </w:p>
    <w:p w14:paraId="25EFD5A4" w14:textId="77777777" w:rsidR="00FE617D" w:rsidRPr="00C821FE" w:rsidRDefault="00FE617D" w:rsidP="00FE617D">
      <w:pPr>
        <w:pStyle w:val="KITNG"/>
        <w:spacing w:line="360" w:lineRule="auto"/>
        <w:ind w:right="142" w:firstLine="709"/>
        <w:rPr>
          <w:rFonts w:ascii="Arial" w:hAnsi="Arial" w:cs="Arial"/>
          <w:color w:val="000000" w:themeColor="text1"/>
        </w:rPr>
      </w:pPr>
    </w:p>
    <w:p w14:paraId="7CE3CC51" w14:textId="77777777" w:rsidR="00FE617D" w:rsidRPr="00C821FE" w:rsidRDefault="00FE617D" w:rsidP="00FE617D">
      <w:pPr>
        <w:pStyle w:val="KITNG"/>
        <w:spacing w:line="360" w:lineRule="auto"/>
        <w:ind w:right="142" w:firstLine="709"/>
        <w:rPr>
          <w:rFonts w:ascii="Arial" w:hAnsi="Arial" w:cs="Arial"/>
          <w:color w:val="000000" w:themeColor="text1"/>
        </w:rPr>
      </w:pPr>
      <w:r w:rsidRPr="00C821FE">
        <w:rPr>
          <w:rFonts w:ascii="Arial" w:hAnsi="Arial" w:cs="Arial"/>
          <w:color w:val="000000" w:themeColor="text1"/>
        </w:rPr>
        <w:t>Приводим пример расчета выбросов оксида углерода при работе передвижной электростанции</w:t>
      </w:r>
      <w:r w:rsidR="00B65E98" w:rsidRPr="00C821FE">
        <w:rPr>
          <w:rFonts w:ascii="Arial" w:hAnsi="Arial" w:cs="Arial"/>
          <w:color w:val="000000" w:themeColor="text1"/>
        </w:rPr>
        <w:t xml:space="preserve"> на бензине</w:t>
      </w:r>
      <w:r w:rsidRPr="00C821FE">
        <w:rPr>
          <w:rFonts w:ascii="Arial" w:hAnsi="Arial" w:cs="Arial"/>
          <w:color w:val="000000" w:themeColor="text1"/>
        </w:rPr>
        <w:t xml:space="preserve"> (ист. 0001):</w:t>
      </w:r>
    </w:p>
    <w:p w14:paraId="4A22342A" w14:textId="77777777" w:rsidR="00FE617D" w:rsidRPr="00C821FE" w:rsidRDefault="00FE617D" w:rsidP="00FE617D">
      <w:pPr>
        <w:pStyle w:val="KITNG"/>
        <w:spacing w:line="360" w:lineRule="auto"/>
        <w:ind w:right="142" w:firstLine="709"/>
        <w:jc w:val="center"/>
        <w:rPr>
          <w:rFonts w:ascii="Arial" w:hAnsi="Arial" w:cs="Arial"/>
          <w:i/>
          <w:noProof/>
          <w:color w:val="000000" w:themeColor="text1"/>
        </w:rPr>
      </w:pPr>
      <w:r w:rsidRPr="00C821FE">
        <w:rPr>
          <w:rFonts w:ascii="Arial" w:hAnsi="Arial" w:cs="Arial"/>
          <w:i/>
          <w:noProof/>
          <w:color w:val="000000" w:themeColor="text1"/>
        </w:rPr>
        <w:t>М</w:t>
      </w:r>
      <w:r w:rsidRPr="00C821FE">
        <w:rPr>
          <w:rFonts w:ascii="Arial" w:hAnsi="Arial" w:cs="Arial"/>
          <w:i/>
          <w:noProof/>
          <w:color w:val="000000" w:themeColor="text1"/>
          <w:vertAlign w:val="subscript"/>
        </w:rPr>
        <w:t>С</w:t>
      </w:r>
      <w:r w:rsidRPr="00C821FE">
        <w:rPr>
          <w:rFonts w:ascii="Arial" w:hAnsi="Arial" w:cs="Arial"/>
          <w:i/>
          <w:noProof/>
          <w:color w:val="000000" w:themeColor="text1"/>
        </w:rPr>
        <w:t xml:space="preserve"> = 0,03 × 5,44 = 0,1632 г/с</w:t>
      </w:r>
    </w:p>
    <w:p w14:paraId="1D380919" w14:textId="77777777" w:rsidR="00FE617D" w:rsidRPr="00C821FE" w:rsidRDefault="00FE617D" w:rsidP="00FE617D">
      <w:pPr>
        <w:pStyle w:val="KITNG"/>
        <w:spacing w:line="360" w:lineRule="auto"/>
        <w:ind w:right="142" w:firstLine="709"/>
        <w:jc w:val="center"/>
        <w:rPr>
          <w:rFonts w:ascii="Arial" w:hAnsi="Arial" w:cs="Arial"/>
          <w:i/>
          <w:color w:val="000000" w:themeColor="text1"/>
          <w:lang w:val="kk-KZ"/>
        </w:rPr>
      </w:pPr>
      <w:r w:rsidRPr="00C821FE">
        <w:rPr>
          <w:rFonts w:ascii="Arial" w:hAnsi="Arial" w:cs="Arial"/>
          <w:i/>
          <w:color w:val="000000" w:themeColor="text1"/>
        </w:rPr>
        <w:t>М</w:t>
      </w:r>
      <w:r w:rsidRPr="00C821FE">
        <w:rPr>
          <w:rFonts w:ascii="Arial" w:hAnsi="Arial" w:cs="Arial"/>
          <w:i/>
          <w:color w:val="000000" w:themeColor="text1"/>
          <w:vertAlign w:val="subscript"/>
        </w:rPr>
        <w:t>ГОД</w:t>
      </w:r>
      <w:r w:rsidRPr="00C821FE">
        <w:rPr>
          <w:rFonts w:ascii="Arial" w:hAnsi="Arial" w:cs="Arial"/>
          <w:i/>
          <w:color w:val="000000" w:themeColor="text1"/>
          <w:vertAlign w:val="subscript"/>
          <w:lang w:val="en-US"/>
        </w:rPr>
        <w:t>i</w:t>
      </w:r>
      <w:r w:rsidRPr="00C821FE">
        <w:rPr>
          <w:rFonts w:ascii="Arial" w:hAnsi="Arial" w:cs="Arial"/>
          <w:i/>
          <w:color w:val="000000" w:themeColor="text1"/>
        </w:rPr>
        <w:t xml:space="preserve"> = 0,1632 × 43,2 × 1 × 60 × 10</w:t>
      </w:r>
      <w:r w:rsidRPr="00C821FE">
        <w:rPr>
          <w:rFonts w:ascii="Arial" w:hAnsi="Arial" w:cs="Arial"/>
          <w:i/>
          <w:color w:val="000000" w:themeColor="text1"/>
          <w:vertAlign w:val="superscript"/>
        </w:rPr>
        <w:t>-6</w:t>
      </w:r>
      <w:r w:rsidRPr="00C821FE">
        <w:rPr>
          <w:rFonts w:ascii="Arial" w:hAnsi="Arial" w:cs="Arial"/>
          <w:i/>
          <w:color w:val="000000" w:themeColor="text1"/>
        </w:rPr>
        <w:t xml:space="preserve"> </w:t>
      </w:r>
      <w:r w:rsidRPr="00C821FE">
        <w:rPr>
          <w:rFonts w:ascii="Arial" w:hAnsi="Arial" w:cs="Arial"/>
          <w:i/>
          <w:color w:val="000000" w:themeColor="text1"/>
          <w:lang w:val="kk-KZ"/>
        </w:rPr>
        <w:t>= 0,0004 т/год</w:t>
      </w:r>
    </w:p>
    <w:p w14:paraId="09C1D5C2" w14:textId="77777777" w:rsidR="00FE617D" w:rsidRPr="00C821FE" w:rsidRDefault="00FE617D" w:rsidP="00FE617D">
      <w:pPr>
        <w:pStyle w:val="KITNG"/>
        <w:spacing w:line="360" w:lineRule="auto"/>
        <w:ind w:right="142" w:firstLine="709"/>
        <w:rPr>
          <w:rFonts w:ascii="Arial" w:hAnsi="Arial" w:cs="Arial"/>
          <w:color w:val="000000" w:themeColor="text1"/>
          <w:lang w:val="kk-KZ"/>
        </w:rPr>
      </w:pPr>
    </w:p>
    <w:p w14:paraId="6C322680" w14:textId="77777777" w:rsidR="00FE617D" w:rsidRPr="00C821FE" w:rsidRDefault="00FE617D" w:rsidP="00FE617D">
      <w:pPr>
        <w:pStyle w:val="KITNG"/>
        <w:spacing w:line="360" w:lineRule="auto"/>
        <w:ind w:right="142" w:firstLine="709"/>
        <w:rPr>
          <w:rFonts w:ascii="Arial" w:hAnsi="Arial" w:cs="Arial"/>
          <w:color w:val="000000" w:themeColor="text1"/>
          <w:lang w:val="kk-KZ"/>
        </w:rPr>
      </w:pPr>
      <w:r w:rsidRPr="00C821FE">
        <w:rPr>
          <w:rFonts w:ascii="Arial" w:hAnsi="Arial" w:cs="Arial"/>
          <w:color w:val="000000" w:themeColor="text1"/>
          <w:lang w:val="kk-KZ"/>
        </w:rPr>
        <w:t>Результаты расчетов выбросов приведены в таблице А.12.1.</w:t>
      </w:r>
    </w:p>
    <w:p w14:paraId="5AFBF116" w14:textId="77777777" w:rsidR="00FE617D" w:rsidRPr="00C821FE" w:rsidRDefault="00FE617D" w:rsidP="00FE617D">
      <w:pPr>
        <w:spacing w:line="360" w:lineRule="auto"/>
        <w:jc w:val="both"/>
        <w:rPr>
          <w:rFonts w:ascii="Arial" w:hAnsi="Arial" w:cs="Arial"/>
          <w:color w:val="000000" w:themeColor="text1"/>
          <w:sz w:val="24"/>
          <w:szCs w:val="24"/>
          <w:lang w:val="kk-KZ"/>
        </w:rPr>
      </w:pPr>
    </w:p>
    <w:p w14:paraId="0E5CCB1D" w14:textId="77777777" w:rsidR="00FE617D" w:rsidRPr="00C821FE" w:rsidRDefault="00FE617D" w:rsidP="00FE617D">
      <w:pPr>
        <w:spacing w:line="360" w:lineRule="auto"/>
        <w:ind w:firstLine="709"/>
        <w:jc w:val="both"/>
        <w:rPr>
          <w:rFonts w:ascii="Arial" w:hAnsi="Arial" w:cs="Arial"/>
          <w:color w:val="000000" w:themeColor="text1"/>
          <w:sz w:val="24"/>
          <w:szCs w:val="24"/>
          <w:lang w:val="kk-KZ"/>
        </w:rPr>
      </w:pPr>
      <w:r w:rsidRPr="00C821FE">
        <w:rPr>
          <w:rFonts w:ascii="Arial" w:hAnsi="Arial" w:cs="Arial"/>
          <w:color w:val="000000" w:themeColor="text1"/>
          <w:sz w:val="24"/>
          <w:szCs w:val="24"/>
          <w:lang w:val="kk-KZ"/>
        </w:rPr>
        <w:t>Таблица А.12.1 – Результаты расчета выбросов при работе электростанции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987"/>
        <w:gridCol w:w="714"/>
        <w:gridCol w:w="803"/>
        <w:gridCol w:w="1010"/>
        <w:gridCol w:w="785"/>
        <w:gridCol w:w="831"/>
        <w:gridCol w:w="993"/>
        <w:gridCol w:w="1046"/>
        <w:gridCol w:w="884"/>
        <w:gridCol w:w="728"/>
      </w:tblGrid>
      <w:tr w:rsidR="00FE617D" w:rsidRPr="00C821FE" w14:paraId="2A116F0A" w14:textId="77777777" w:rsidTr="007C5B0C">
        <w:trPr>
          <w:trHeight w:val="300"/>
        </w:trPr>
        <w:tc>
          <w:tcPr>
            <w:tcW w:w="669" w:type="pct"/>
            <w:vMerge w:val="restart"/>
            <w:shd w:val="clear" w:color="auto" w:fill="auto"/>
            <w:vAlign w:val="center"/>
            <w:hideMark/>
          </w:tcPr>
          <w:p w14:paraId="18E8BD27"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Наименование источника</w:t>
            </w:r>
          </w:p>
        </w:tc>
        <w:tc>
          <w:tcPr>
            <w:tcW w:w="487" w:type="pct"/>
            <w:vMerge w:val="restart"/>
            <w:shd w:val="clear" w:color="auto" w:fill="auto"/>
            <w:vAlign w:val="center"/>
            <w:hideMark/>
          </w:tcPr>
          <w:p w14:paraId="33AD3BB0"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Мощность станции под нагрузкой, л.с.</w:t>
            </w:r>
          </w:p>
        </w:tc>
        <w:tc>
          <w:tcPr>
            <w:tcW w:w="352" w:type="pct"/>
            <w:vMerge w:val="restart"/>
            <w:shd w:val="clear" w:color="auto" w:fill="auto"/>
            <w:vAlign w:val="center"/>
            <w:hideMark/>
          </w:tcPr>
          <w:p w14:paraId="17D7A376"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Время, мин</w:t>
            </w:r>
          </w:p>
        </w:tc>
        <w:tc>
          <w:tcPr>
            <w:tcW w:w="396" w:type="pct"/>
            <w:vMerge w:val="restart"/>
            <w:shd w:val="clear" w:color="auto" w:fill="auto"/>
            <w:vAlign w:val="center"/>
            <w:hideMark/>
          </w:tcPr>
          <w:p w14:paraId="46A69526"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Кол-во станции</w:t>
            </w:r>
          </w:p>
        </w:tc>
        <w:tc>
          <w:tcPr>
            <w:tcW w:w="498" w:type="pct"/>
            <w:vMerge w:val="restart"/>
            <w:shd w:val="clear" w:color="auto" w:fill="auto"/>
            <w:vAlign w:val="center"/>
            <w:hideMark/>
          </w:tcPr>
          <w:p w14:paraId="7FB49DE1"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Единица измерения</w:t>
            </w:r>
          </w:p>
        </w:tc>
        <w:tc>
          <w:tcPr>
            <w:tcW w:w="2598" w:type="pct"/>
            <w:gridSpan w:val="6"/>
            <w:shd w:val="clear" w:color="auto" w:fill="auto"/>
            <w:vAlign w:val="center"/>
            <w:hideMark/>
          </w:tcPr>
          <w:p w14:paraId="4F19C117"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 xml:space="preserve">Выделяемые вредности </w:t>
            </w:r>
          </w:p>
        </w:tc>
      </w:tr>
      <w:tr w:rsidR="00FE617D" w:rsidRPr="00C821FE" w14:paraId="13F131A7" w14:textId="77777777" w:rsidTr="007C5B0C">
        <w:trPr>
          <w:trHeight w:val="70"/>
        </w:trPr>
        <w:tc>
          <w:tcPr>
            <w:tcW w:w="669" w:type="pct"/>
            <w:vMerge/>
            <w:vAlign w:val="center"/>
            <w:hideMark/>
          </w:tcPr>
          <w:p w14:paraId="79DDAABF" w14:textId="77777777" w:rsidR="00FE617D" w:rsidRPr="00C821FE" w:rsidRDefault="00FE617D" w:rsidP="00FE617D">
            <w:pPr>
              <w:rPr>
                <w:rFonts w:ascii="Arial" w:hAnsi="Arial" w:cs="Arial"/>
                <w:b/>
                <w:bCs/>
                <w:color w:val="000000" w:themeColor="text1"/>
                <w:sz w:val="14"/>
                <w:szCs w:val="14"/>
              </w:rPr>
            </w:pPr>
          </w:p>
        </w:tc>
        <w:tc>
          <w:tcPr>
            <w:tcW w:w="487" w:type="pct"/>
            <w:vMerge/>
            <w:vAlign w:val="center"/>
            <w:hideMark/>
          </w:tcPr>
          <w:p w14:paraId="47EC529A" w14:textId="77777777" w:rsidR="00FE617D" w:rsidRPr="00C821FE" w:rsidRDefault="00FE617D" w:rsidP="00FE617D">
            <w:pPr>
              <w:rPr>
                <w:rFonts w:ascii="Arial" w:hAnsi="Arial" w:cs="Arial"/>
                <w:b/>
                <w:bCs/>
                <w:color w:val="000000" w:themeColor="text1"/>
                <w:sz w:val="14"/>
                <w:szCs w:val="14"/>
              </w:rPr>
            </w:pPr>
          </w:p>
        </w:tc>
        <w:tc>
          <w:tcPr>
            <w:tcW w:w="352" w:type="pct"/>
            <w:vMerge/>
            <w:vAlign w:val="center"/>
            <w:hideMark/>
          </w:tcPr>
          <w:p w14:paraId="5029C977" w14:textId="77777777" w:rsidR="00FE617D" w:rsidRPr="00C821FE" w:rsidRDefault="00FE617D" w:rsidP="00FE617D">
            <w:pPr>
              <w:rPr>
                <w:rFonts w:ascii="Arial" w:hAnsi="Arial" w:cs="Arial"/>
                <w:b/>
                <w:bCs/>
                <w:color w:val="000000" w:themeColor="text1"/>
                <w:sz w:val="14"/>
                <w:szCs w:val="14"/>
              </w:rPr>
            </w:pPr>
          </w:p>
        </w:tc>
        <w:tc>
          <w:tcPr>
            <w:tcW w:w="396" w:type="pct"/>
            <w:vMerge/>
            <w:vAlign w:val="center"/>
            <w:hideMark/>
          </w:tcPr>
          <w:p w14:paraId="6E22CD2B" w14:textId="77777777" w:rsidR="00FE617D" w:rsidRPr="00C821FE" w:rsidRDefault="00FE617D" w:rsidP="00FE617D">
            <w:pPr>
              <w:rPr>
                <w:rFonts w:ascii="Arial" w:hAnsi="Arial" w:cs="Arial"/>
                <w:b/>
                <w:bCs/>
                <w:color w:val="000000" w:themeColor="text1"/>
                <w:sz w:val="14"/>
                <w:szCs w:val="14"/>
              </w:rPr>
            </w:pPr>
          </w:p>
        </w:tc>
        <w:tc>
          <w:tcPr>
            <w:tcW w:w="498" w:type="pct"/>
            <w:vMerge/>
            <w:vAlign w:val="center"/>
            <w:hideMark/>
          </w:tcPr>
          <w:p w14:paraId="4825DCE3" w14:textId="77777777" w:rsidR="00FE617D" w:rsidRPr="00C821FE" w:rsidRDefault="00FE617D" w:rsidP="00FE617D">
            <w:pPr>
              <w:rPr>
                <w:rFonts w:ascii="Arial" w:hAnsi="Arial" w:cs="Arial"/>
                <w:b/>
                <w:bCs/>
                <w:color w:val="000000" w:themeColor="text1"/>
                <w:sz w:val="14"/>
                <w:szCs w:val="14"/>
              </w:rPr>
            </w:pPr>
          </w:p>
        </w:tc>
        <w:tc>
          <w:tcPr>
            <w:tcW w:w="387" w:type="pct"/>
            <w:shd w:val="clear" w:color="auto" w:fill="auto"/>
            <w:vAlign w:val="center"/>
            <w:hideMark/>
          </w:tcPr>
          <w:p w14:paraId="6F97CA73"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Окислы азота</w:t>
            </w:r>
          </w:p>
        </w:tc>
        <w:tc>
          <w:tcPr>
            <w:tcW w:w="410" w:type="pct"/>
            <w:shd w:val="clear" w:color="auto" w:fill="auto"/>
            <w:vAlign w:val="center"/>
            <w:hideMark/>
          </w:tcPr>
          <w:p w14:paraId="2D3EA3C0"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Диоксид азота</w:t>
            </w:r>
          </w:p>
        </w:tc>
        <w:tc>
          <w:tcPr>
            <w:tcW w:w="490" w:type="pct"/>
            <w:shd w:val="clear" w:color="auto" w:fill="auto"/>
            <w:vAlign w:val="center"/>
            <w:hideMark/>
          </w:tcPr>
          <w:p w14:paraId="571CCDE5"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Оксид азота</w:t>
            </w:r>
          </w:p>
        </w:tc>
        <w:tc>
          <w:tcPr>
            <w:tcW w:w="516" w:type="pct"/>
            <w:shd w:val="clear" w:color="auto" w:fill="auto"/>
            <w:vAlign w:val="center"/>
            <w:hideMark/>
          </w:tcPr>
          <w:p w14:paraId="0713BF88" w14:textId="77777777" w:rsidR="007C5B0C"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 xml:space="preserve">Диоксид </w:t>
            </w:r>
          </w:p>
          <w:p w14:paraId="1BA7891E"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серы</w:t>
            </w:r>
          </w:p>
        </w:tc>
        <w:tc>
          <w:tcPr>
            <w:tcW w:w="436" w:type="pct"/>
            <w:shd w:val="clear" w:color="auto" w:fill="auto"/>
            <w:vAlign w:val="center"/>
            <w:hideMark/>
          </w:tcPr>
          <w:p w14:paraId="05440D08"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Оксид углерода</w:t>
            </w:r>
          </w:p>
        </w:tc>
        <w:tc>
          <w:tcPr>
            <w:tcW w:w="359" w:type="pct"/>
            <w:shd w:val="clear" w:color="auto" w:fill="auto"/>
            <w:vAlign w:val="center"/>
            <w:hideMark/>
          </w:tcPr>
          <w:p w14:paraId="1EB4AA2D"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Бензин</w:t>
            </w:r>
          </w:p>
        </w:tc>
      </w:tr>
      <w:tr w:rsidR="00FE617D" w:rsidRPr="00C821FE" w14:paraId="7788C917" w14:textId="77777777" w:rsidTr="007C5B0C">
        <w:trPr>
          <w:trHeight w:val="300"/>
        </w:trPr>
        <w:tc>
          <w:tcPr>
            <w:tcW w:w="669" w:type="pct"/>
            <w:shd w:val="clear" w:color="auto" w:fill="auto"/>
            <w:vAlign w:val="center"/>
            <w:hideMark/>
          </w:tcPr>
          <w:p w14:paraId="270A9B14"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1</w:t>
            </w:r>
          </w:p>
        </w:tc>
        <w:tc>
          <w:tcPr>
            <w:tcW w:w="487" w:type="pct"/>
            <w:shd w:val="clear" w:color="auto" w:fill="auto"/>
            <w:vAlign w:val="center"/>
            <w:hideMark/>
          </w:tcPr>
          <w:p w14:paraId="5CEC05B6"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2</w:t>
            </w:r>
          </w:p>
        </w:tc>
        <w:tc>
          <w:tcPr>
            <w:tcW w:w="352" w:type="pct"/>
            <w:shd w:val="clear" w:color="auto" w:fill="auto"/>
            <w:vAlign w:val="center"/>
            <w:hideMark/>
          </w:tcPr>
          <w:p w14:paraId="65A400D7"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3</w:t>
            </w:r>
          </w:p>
        </w:tc>
        <w:tc>
          <w:tcPr>
            <w:tcW w:w="396" w:type="pct"/>
            <w:shd w:val="clear" w:color="auto" w:fill="auto"/>
            <w:vAlign w:val="center"/>
            <w:hideMark/>
          </w:tcPr>
          <w:p w14:paraId="5FC11D42"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4</w:t>
            </w:r>
          </w:p>
        </w:tc>
        <w:tc>
          <w:tcPr>
            <w:tcW w:w="498" w:type="pct"/>
            <w:shd w:val="clear" w:color="auto" w:fill="auto"/>
            <w:vAlign w:val="center"/>
            <w:hideMark/>
          </w:tcPr>
          <w:p w14:paraId="0E8C4F10"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5</w:t>
            </w:r>
          </w:p>
        </w:tc>
        <w:tc>
          <w:tcPr>
            <w:tcW w:w="387" w:type="pct"/>
            <w:shd w:val="clear" w:color="auto" w:fill="auto"/>
            <w:vAlign w:val="center"/>
            <w:hideMark/>
          </w:tcPr>
          <w:p w14:paraId="37C1C35F"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6</w:t>
            </w:r>
          </w:p>
        </w:tc>
        <w:tc>
          <w:tcPr>
            <w:tcW w:w="410" w:type="pct"/>
            <w:shd w:val="clear" w:color="auto" w:fill="auto"/>
            <w:vAlign w:val="center"/>
            <w:hideMark/>
          </w:tcPr>
          <w:p w14:paraId="1F70F3F2"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7</w:t>
            </w:r>
          </w:p>
        </w:tc>
        <w:tc>
          <w:tcPr>
            <w:tcW w:w="490" w:type="pct"/>
            <w:shd w:val="clear" w:color="auto" w:fill="auto"/>
            <w:vAlign w:val="center"/>
            <w:hideMark/>
          </w:tcPr>
          <w:p w14:paraId="4B4B5BFC"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8</w:t>
            </w:r>
          </w:p>
        </w:tc>
        <w:tc>
          <w:tcPr>
            <w:tcW w:w="516" w:type="pct"/>
            <w:shd w:val="clear" w:color="auto" w:fill="auto"/>
            <w:vAlign w:val="center"/>
            <w:hideMark/>
          </w:tcPr>
          <w:p w14:paraId="2514C0EB"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9</w:t>
            </w:r>
          </w:p>
        </w:tc>
        <w:tc>
          <w:tcPr>
            <w:tcW w:w="436" w:type="pct"/>
            <w:shd w:val="clear" w:color="auto" w:fill="auto"/>
            <w:vAlign w:val="center"/>
            <w:hideMark/>
          </w:tcPr>
          <w:p w14:paraId="2839C034"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10</w:t>
            </w:r>
          </w:p>
        </w:tc>
        <w:tc>
          <w:tcPr>
            <w:tcW w:w="359" w:type="pct"/>
            <w:shd w:val="clear" w:color="auto" w:fill="auto"/>
            <w:vAlign w:val="center"/>
            <w:hideMark/>
          </w:tcPr>
          <w:p w14:paraId="4A8F53A5"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11</w:t>
            </w:r>
          </w:p>
        </w:tc>
      </w:tr>
      <w:tr w:rsidR="00FE617D" w:rsidRPr="00C821FE" w14:paraId="6B6D840E" w14:textId="77777777" w:rsidTr="007C5B0C">
        <w:trPr>
          <w:trHeight w:val="300"/>
        </w:trPr>
        <w:tc>
          <w:tcPr>
            <w:tcW w:w="1904" w:type="pct"/>
            <w:gridSpan w:val="4"/>
            <w:shd w:val="clear" w:color="auto" w:fill="auto"/>
            <w:vAlign w:val="center"/>
            <w:hideMark/>
          </w:tcPr>
          <w:p w14:paraId="559763A0"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УДЕЛЬНЫЕ ВЫДЕЛЕНИЯ</w:t>
            </w:r>
          </w:p>
        </w:tc>
        <w:tc>
          <w:tcPr>
            <w:tcW w:w="498" w:type="pct"/>
            <w:shd w:val="clear" w:color="auto" w:fill="auto"/>
            <w:vAlign w:val="center"/>
            <w:hideMark/>
          </w:tcPr>
          <w:p w14:paraId="2BD5DD19"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г/л×с</w:t>
            </w:r>
          </w:p>
        </w:tc>
        <w:tc>
          <w:tcPr>
            <w:tcW w:w="387" w:type="pct"/>
            <w:shd w:val="clear" w:color="auto" w:fill="auto"/>
            <w:vAlign w:val="center"/>
            <w:hideMark/>
          </w:tcPr>
          <w:p w14:paraId="468FD81B"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0,002</w:t>
            </w:r>
          </w:p>
        </w:tc>
        <w:tc>
          <w:tcPr>
            <w:tcW w:w="410" w:type="pct"/>
            <w:shd w:val="clear" w:color="auto" w:fill="auto"/>
            <w:vAlign w:val="center"/>
            <w:hideMark/>
          </w:tcPr>
          <w:p w14:paraId="17625D5A"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w:t>
            </w:r>
          </w:p>
        </w:tc>
        <w:tc>
          <w:tcPr>
            <w:tcW w:w="490" w:type="pct"/>
            <w:shd w:val="clear" w:color="auto" w:fill="auto"/>
            <w:noWrap/>
            <w:vAlign w:val="center"/>
            <w:hideMark/>
          </w:tcPr>
          <w:p w14:paraId="33A3FB7F"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w:t>
            </w:r>
          </w:p>
        </w:tc>
        <w:tc>
          <w:tcPr>
            <w:tcW w:w="516" w:type="pct"/>
            <w:shd w:val="clear" w:color="auto" w:fill="auto"/>
            <w:noWrap/>
            <w:vAlign w:val="center"/>
            <w:hideMark/>
          </w:tcPr>
          <w:p w14:paraId="34F3FAA6"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0,00004</w:t>
            </w:r>
          </w:p>
        </w:tc>
        <w:tc>
          <w:tcPr>
            <w:tcW w:w="436" w:type="pct"/>
            <w:shd w:val="clear" w:color="auto" w:fill="auto"/>
            <w:noWrap/>
            <w:vAlign w:val="center"/>
            <w:hideMark/>
          </w:tcPr>
          <w:p w14:paraId="0EE37F09"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0,03</w:t>
            </w:r>
          </w:p>
        </w:tc>
        <w:tc>
          <w:tcPr>
            <w:tcW w:w="359" w:type="pct"/>
            <w:shd w:val="clear" w:color="auto" w:fill="auto"/>
            <w:vAlign w:val="center"/>
            <w:hideMark/>
          </w:tcPr>
          <w:p w14:paraId="488D2FBF"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0,005</w:t>
            </w:r>
          </w:p>
        </w:tc>
      </w:tr>
      <w:tr w:rsidR="00FE617D" w:rsidRPr="00C821FE" w14:paraId="5CA96267" w14:textId="77777777" w:rsidTr="007C5B0C">
        <w:trPr>
          <w:trHeight w:val="300"/>
        </w:trPr>
        <w:tc>
          <w:tcPr>
            <w:tcW w:w="5000" w:type="pct"/>
            <w:gridSpan w:val="11"/>
            <w:shd w:val="clear" w:color="auto" w:fill="auto"/>
            <w:vAlign w:val="center"/>
            <w:hideMark/>
          </w:tcPr>
          <w:p w14:paraId="63700CD6"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ВЫБРОСЫ В АТМОСФЕРУ</w:t>
            </w:r>
          </w:p>
        </w:tc>
      </w:tr>
      <w:tr w:rsidR="00FE617D" w:rsidRPr="00C821FE" w14:paraId="1839D6B9" w14:textId="77777777" w:rsidTr="007C5B0C">
        <w:trPr>
          <w:trHeight w:val="300"/>
        </w:trPr>
        <w:tc>
          <w:tcPr>
            <w:tcW w:w="5000" w:type="pct"/>
            <w:gridSpan w:val="11"/>
            <w:shd w:val="clear" w:color="000000" w:fill="F2F2F2"/>
            <w:vAlign w:val="center"/>
            <w:hideMark/>
          </w:tcPr>
          <w:p w14:paraId="69310280" w14:textId="77777777" w:rsidR="00FE617D" w:rsidRPr="00C821FE" w:rsidRDefault="00FE617D" w:rsidP="00FE617D">
            <w:pPr>
              <w:jc w:val="center"/>
              <w:rPr>
                <w:rFonts w:ascii="Arial" w:hAnsi="Arial" w:cs="Arial"/>
                <w:b/>
                <w:bCs/>
                <w:i/>
                <w:iCs/>
                <w:color w:val="000000" w:themeColor="text1"/>
                <w:sz w:val="14"/>
                <w:szCs w:val="14"/>
              </w:rPr>
            </w:pPr>
            <w:r w:rsidRPr="00C821FE">
              <w:rPr>
                <w:rFonts w:ascii="Arial" w:hAnsi="Arial" w:cs="Arial"/>
                <w:b/>
                <w:bCs/>
                <w:i/>
                <w:iCs/>
                <w:color w:val="000000" w:themeColor="text1"/>
                <w:sz w:val="14"/>
                <w:szCs w:val="14"/>
              </w:rPr>
              <w:t>Период СМР (ист. 0001)</w:t>
            </w:r>
          </w:p>
        </w:tc>
      </w:tr>
      <w:tr w:rsidR="00FE617D" w:rsidRPr="00C821FE" w14:paraId="75C50A87" w14:textId="77777777" w:rsidTr="007C5B0C">
        <w:trPr>
          <w:trHeight w:val="300"/>
        </w:trPr>
        <w:tc>
          <w:tcPr>
            <w:tcW w:w="669" w:type="pct"/>
            <w:vMerge w:val="restart"/>
            <w:shd w:val="clear" w:color="auto" w:fill="auto"/>
            <w:vAlign w:val="center"/>
            <w:hideMark/>
          </w:tcPr>
          <w:p w14:paraId="7DEF3219" w14:textId="77777777" w:rsidR="00FE617D" w:rsidRPr="00C821FE" w:rsidRDefault="00FE617D" w:rsidP="00FE617D">
            <w:pPr>
              <w:rPr>
                <w:rFonts w:ascii="Arial" w:hAnsi="Arial" w:cs="Arial"/>
                <w:color w:val="000000" w:themeColor="text1"/>
                <w:sz w:val="14"/>
                <w:szCs w:val="14"/>
              </w:rPr>
            </w:pPr>
            <w:r w:rsidRPr="00C821FE">
              <w:rPr>
                <w:rFonts w:ascii="Arial" w:hAnsi="Arial" w:cs="Arial"/>
                <w:color w:val="000000" w:themeColor="text1"/>
                <w:sz w:val="14"/>
                <w:szCs w:val="14"/>
              </w:rPr>
              <w:t>Электростанция передвижная</w:t>
            </w:r>
          </w:p>
        </w:tc>
        <w:tc>
          <w:tcPr>
            <w:tcW w:w="487" w:type="pct"/>
            <w:vMerge w:val="restart"/>
            <w:shd w:val="clear" w:color="auto" w:fill="auto"/>
            <w:vAlign w:val="center"/>
            <w:hideMark/>
          </w:tcPr>
          <w:p w14:paraId="5C61E071"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5,44</w:t>
            </w:r>
          </w:p>
        </w:tc>
        <w:tc>
          <w:tcPr>
            <w:tcW w:w="352" w:type="pct"/>
            <w:vMerge w:val="restart"/>
            <w:shd w:val="clear" w:color="auto" w:fill="auto"/>
            <w:vAlign w:val="center"/>
            <w:hideMark/>
          </w:tcPr>
          <w:p w14:paraId="31EC3687"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43,2</w:t>
            </w:r>
          </w:p>
        </w:tc>
        <w:tc>
          <w:tcPr>
            <w:tcW w:w="396" w:type="pct"/>
            <w:vMerge w:val="restart"/>
            <w:shd w:val="clear" w:color="auto" w:fill="auto"/>
            <w:vAlign w:val="center"/>
            <w:hideMark/>
          </w:tcPr>
          <w:p w14:paraId="4DF4ACF6"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1</w:t>
            </w:r>
          </w:p>
        </w:tc>
        <w:tc>
          <w:tcPr>
            <w:tcW w:w="498" w:type="pct"/>
            <w:shd w:val="clear" w:color="auto" w:fill="auto"/>
            <w:vAlign w:val="center"/>
            <w:hideMark/>
          </w:tcPr>
          <w:p w14:paraId="3E9C43FE"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г/с</w:t>
            </w:r>
          </w:p>
        </w:tc>
        <w:tc>
          <w:tcPr>
            <w:tcW w:w="387" w:type="pct"/>
            <w:shd w:val="clear" w:color="auto" w:fill="auto"/>
            <w:vAlign w:val="center"/>
            <w:hideMark/>
          </w:tcPr>
          <w:p w14:paraId="0BE92CF6"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0,0109</w:t>
            </w:r>
          </w:p>
        </w:tc>
        <w:tc>
          <w:tcPr>
            <w:tcW w:w="410" w:type="pct"/>
            <w:shd w:val="clear" w:color="auto" w:fill="auto"/>
            <w:vAlign w:val="center"/>
            <w:hideMark/>
          </w:tcPr>
          <w:p w14:paraId="0B6E8A00"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0,0087</w:t>
            </w:r>
          </w:p>
        </w:tc>
        <w:tc>
          <w:tcPr>
            <w:tcW w:w="490" w:type="pct"/>
            <w:shd w:val="clear" w:color="auto" w:fill="auto"/>
            <w:vAlign w:val="center"/>
            <w:hideMark/>
          </w:tcPr>
          <w:p w14:paraId="2AB0D10E"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0,0014</w:t>
            </w:r>
          </w:p>
        </w:tc>
        <w:tc>
          <w:tcPr>
            <w:tcW w:w="516" w:type="pct"/>
            <w:shd w:val="clear" w:color="auto" w:fill="auto"/>
            <w:vAlign w:val="center"/>
            <w:hideMark/>
          </w:tcPr>
          <w:p w14:paraId="5C50E29F"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0,0002</w:t>
            </w:r>
          </w:p>
        </w:tc>
        <w:tc>
          <w:tcPr>
            <w:tcW w:w="436" w:type="pct"/>
            <w:shd w:val="clear" w:color="auto" w:fill="auto"/>
            <w:vAlign w:val="center"/>
            <w:hideMark/>
          </w:tcPr>
          <w:p w14:paraId="2612D41E"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0,1632</w:t>
            </w:r>
          </w:p>
        </w:tc>
        <w:tc>
          <w:tcPr>
            <w:tcW w:w="359" w:type="pct"/>
            <w:shd w:val="clear" w:color="auto" w:fill="auto"/>
            <w:vAlign w:val="center"/>
            <w:hideMark/>
          </w:tcPr>
          <w:p w14:paraId="3B603B05"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0,0272</w:t>
            </w:r>
          </w:p>
        </w:tc>
      </w:tr>
      <w:tr w:rsidR="00FE617D" w:rsidRPr="00C821FE" w14:paraId="788D9E52" w14:textId="77777777" w:rsidTr="007C5B0C">
        <w:trPr>
          <w:trHeight w:val="300"/>
        </w:trPr>
        <w:tc>
          <w:tcPr>
            <w:tcW w:w="669" w:type="pct"/>
            <w:vMerge/>
            <w:vAlign w:val="center"/>
            <w:hideMark/>
          </w:tcPr>
          <w:p w14:paraId="2331C379" w14:textId="77777777" w:rsidR="00FE617D" w:rsidRPr="00C821FE" w:rsidRDefault="00FE617D" w:rsidP="00FE617D">
            <w:pPr>
              <w:rPr>
                <w:rFonts w:ascii="Arial" w:hAnsi="Arial" w:cs="Arial"/>
                <w:color w:val="000000" w:themeColor="text1"/>
                <w:sz w:val="14"/>
                <w:szCs w:val="14"/>
              </w:rPr>
            </w:pPr>
          </w:p>
        </w:tc>
        <w:tc>
          <w:tcPr>
            <w:tcW w:w="487" w:type="pct"/>
            <w:vMerge/>
            <w:vAlign w:val="center"/>
            <w:hideMark/>
          </w:tcPr>
          <w:p w14:paraId="4724B81F" w14:textId="77777777" w:rsidR="00FE617D" w:rsidRPr="00C821FE" w:rsidRDefault="00FE617D" w:rsidP="00FE617D">
            <w:pPr>
              <w:rPr>
                <w:rFonts w:ascii="Arial" w:hAnsi="Arial" w:cs="Arial"/>
                <w:color w:val="000000" w:themeColor="text1"/>
                <w:sz w:val="14"/>
                <w:szCs w:val="14"/>
              </w:rPr>
            </w:pPr>
          </w:p>
        </w:tc>
        <w:tc>
          <w:tcPr>
            <w:tcW w:w="352" w:type="pct"/>
            <w:vMerge/>
            <w:vAlign w:val="center"/>
            <w:hideMark/>
          </w:tcPr>
          <w:p w14:paraId="66B85BD2" w14:textId="77777777" w:rsidR="00FE617D" w:rsidRPr="00C821FE" w:rsidRDefault="00FE617D" w:rsidP="00FE617D">
            <w:pPr>
              <w:rPr>
                <w:rFonts w:ascii="Arial" w:hAnsi="Arial" w:cs="Arial"/>
                <w:color w:val="000000" w:themeColor="text1"/>
                <w:sz w:val="14"/>
                <w:szCs w:val="14"/>
              </w:rPr>
            </w:pPr>
          </w:p>
        </w:tc>
        <w:tc>
          <w:tcPr>
            <w:tcW w:w="396" w:type="pct"/>
            <w:vMerge/>
            <w:vAlign w:val="center"/>
            <w:hideMark/>
          </w:tcPr>
          <w:p w14:paraId="49A769F8" w14:textId="77777777" w:rsidR="00FE617D" w:rsidRPr="00C821FE" w:rsidRDefault="00FE617D" w:rsidP="00FE617D">
            <w:pPr>
              <w:rPr>
                <w:rFonts w:ascii="Arial" w:hAnsi="Arial" w:cs="Arial"/>
                <w:color w:val="000000" w:themeColor="text1"/>
                <w:sz w:val="14"/>
                <w:szCs w:val="14"/>
              </w:rPr>
            </w:pPr>
          </w:p>
        </w:tc>
        <w:tc>
          <w:tcPr>
            <w:tcW w:w="498" w:type="pct"/>
            <w:shd w:val="clear" w:color="auto" w:fill="auto"/>
            <w:vAlign w:val="center"/>
            <w:hideMark/>
          </w:tcPr>
          <w:p w14:paraId="36993167"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т/год</w:t>
            </w:r>
          </w:p>
        </w:tc>
        <w:tc>
          <w:tcPr>
            <w:tcW w:w="387" w:type="pct"/>
            <w:shd w:val="clear" w:color="auto" w:fill="auto"/>
            <w:vAlign w:val="center"/>
            <w:hideMark/>
          </w:tcPr>
          <w:p w14:paraId="2E08FBE2"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0,00003</w:t>
            </w:r>
          </w:p>
        </w:tc>
        <w:tc>
          <w:tcPr>
            <w:tcW w:w="410" w:type="pct"/>
            <w:shd w:val="clear" w:color="auto" w:fill="auto"/>
            <w:vAlign w:val="center"/>
            <w:hideMark/>
          </w:tcPr>
          <w:p w14:paraId="29B3E12C"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0,00002</w:t>
            </w:r>
          </w:p>
        </w:tc>
        <w:tc>
          <w:tcPr>
            <w:tcW w:w="490" w:type="pct"/>
            <w:shd w:val="clear" w:color="auto" w:fill="auto"/>
            <w:vAlign w:val="center"/>
            <w:hideMark/>
          </w:tcPr>
          <w:p w14:paraId="74D2272E"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0,000004</w:t>
            </w:r>
          </w:p>
        </w:tc>
        <w:tc>
          <w:tcPr>
            <w:tcW w:w="516" w:type="pct"/>
            <w:shd w:val="clear" w:color="auto" w:fill="auto"/>
            <w:vAlign w:val="center"/>
            <w:hideMark/>
          </w:tcPr>
          <w:p w14:paraId="3D35F384"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0,000001</w:t>
            </w:r>
          </w:p>
        </w:tc>
        <w:tc>
          <w:tcPr>
            <w:tcW w:w="436" w:type="pct"/>
            <w:shd w:val="clear" w:color="auto" w:fill="auto"/>
            <w:vAlign w:val="center"/>
            <w:hideMark/>
          </w:tcPr>
          <w:p w14:paraId="59CBE6B1"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0,0004</w:t>
            </w:r>
          </w:p>
        </w:tc>
        <w:tc>
          <w:tcPr>
            <w:tcW w:w="359" w:type="pct"/>
            <w:shd w:val="clear" w:color="auto" w:fill="auto"/>
            <w:vAlign w:val="center"/>
            <w:hideMark/>
          </w:tcPr>
          <w:p w14:paraId="7E5E0909" w14:textId="77777777" w:rsidR="00FE617D" w:rsidRPr="00C821FE" w:rsidRDefault="00FE617D" w:rsidP="00FE617D">
            <w:pPr>
              <w:jc w:val="center"/>
              <w:rPr>
                <w:rFonts w:ascii="Arial" w:hAnsi="Arial" w:cs="Arial"/>
                <w:color w:val="000000" w:themeColor="text1"/>
                <w:sz w:val="14"/>
                <w:szCs w:val="14"/>
              </w:rPr>
            </w:pPr>
            <w:r w:rsidRPr="00C821FE">
              <w:rPr>
                <w:rFonts w:ascii="Arial" w:hAnsi="Arial" w:cs="Arial"/>
                <w:color w:val="000000" w:themeColor="text1"/>
                <w:sz w:val="14"/>
                <w:szCs w:val="14"/>
              </w:rPr>
              <w:t>0,0001</w:t>
            </w:r>
          </w:p>
        </w:tc>
      </w:tr>
      <w:tr w:rsidR="00FE617D" w:rsidRPr="00C821FE" w14:paraId="531947AE" w14:textId="77777777" w:rsidTr="007C5B0C">
        <w:trPr>
          <w:trHeight w:val="300"/>
        </w:trPr>
        <w:tc>
          <w:tcPr>
            <w:tcW w:w="1904" w:type="pct"/>
            <w:gridSpan w:val="4"/>
            <w:vMerge w:val="restart"/>
            <w:shd w:val="clear" w:color="auto" w:fill="auto"/>
            <w:vAlign w:val="center"/>
            <w:hideMark/>
          </w:tcPr>
          <w:p w14:paraId="6BFF99F6"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Итого по источнику 0001:</w:t>
            </w:r>
          </w:p>
        </w:tc>
        <w:tc>
          <w:tcPr>
            <w:tcW w:w="498" w:type="pct"/>
            <w:shd w:val="clear" w:color="auto" w:fill="auto"/>
            <w:vAlign w:val="center"/>
            <w:hideMark/>
          </w:tcPr>
          <w:p w14:paraId="47C25B0B"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г/с</w:t>
            </w:r>
          </w:p>
        </w:tc>
        <w:tc>
          <w:tcPr>
            <w:tcW w:w="387" w:type="pct"/>
            <w:shd w:val="clear" w:color="auto" w:fill="auto"/>
            <w:vAlign w:val="center"/>
            <w:hideMark/>
          </w:tcPr>
          <w:p w14:paraId="062B8566"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w:t>
            </w:r>
          </w:p>
        </w:tc>
        <w:tc>
          <w:tcPr>
            <w:tcW w:w="410" w:type="pct"/>
            <w:shd w:val="clear" w:color="auto" w:fill="auto"/>
            <w:vAlign w:val="center"/>
            <w:hideMark/>
          </w:tcPr>
          <w:p w14:paraId="4EA949B5"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0,0087</w:t>
            </w:r>
          </w:p>
        </w:tc>
        <w:tc>
          <w:tcPr>
            <w:tcW w:w="490" w:type="pct"/>
            <w:shd w:val="clear" w:color="auto" w:fill="auto"/>
            <w:vAlign w:val="center"/>
            <w:hideMark/>
          </w:tcPr>
          <w:p w14:paraId="4F7D92AC"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0,0014</w:t>
            </w:r>
          </w:p>
        </w:tc>
        <w:tc>
          <w:tcPr>
            <w:tcW w:w="516" w:type="pct"/>
            <w:shd w:val="clear" w:color="auto" w:fill="auto"/>
            <w:vAlign w:val="center"/>
            <w:hideMark/>
          </w:tcPr>
          <w:p w14:paraId="1F70BC3C"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0,0002</w:t>
            </w:r>
          </w:p>
        </w:tc>
        <w:tc>
          <w:tcPr>
            <w:tcW w:w="436" w:type="pct"/>
            <w:shd w:val="clear" w:color="auto" w:fill="auto"/>
            <w:vAlign w:val="center"/>
            <w:hideMark/>
          </w:tcPr>
          <w:p w14:paraId="42F204EA"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0,1632</w:t>
            </w:r>
          </w:p>
        </w:tc>
        <w:tc>
          <w:tcPr>
            <w:tcW w:w="359" w:type="pct"/>
            <w:shd w:val="clear" w:color="auto" w:fill="auto"/>
            <w:vAlign w:val="center"/>
            <w:hideMark/>
          </w:tcPr>
          <w:p w14:paraId="59B36AE9"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0,0272</w:t>
            </w:r>
          </w:p>
        </w:tc>
      </w:tr>
      <w:tr w:rsidR="00FE617D" w:rsidRPr="00C821FE" w14:paraId="016026D5" w14:textId="77777777" w:rsidTr="007C5B0C">
        <w:trPr>
          <w:trHeight w:val="300"/>
        </w:trPr>
        <w:tc>
          <w:tcPr>
            <w:tcW w:w="1904" w:type="pct"/>
            <w:gridSpan w:val="4"/>
            <w:vMerge/>
            <w:vAlign w:val="center"/>
            <w:hideMark/>
          </w:tcPr>
          <w:p w14:paraId="0BDFD2A7" w14:textId="77777777" w:rsidR="00FE617D" w:rsidRPr="00C821FE" w:rsidRDefault="00FE617D" w:rsidP="00FE617D">
            <w:pPr>
              <w:rPr>
                <w:rFonts w:ascii="Arial" w:hAnsi="Arial" w:cs="Arial"/>
                <w:b/>
                <w:bCs/>
                <w:color w:val="000000" w:themeColor="text1"/>
                <w:sz w:val="14"/>
                <w:szCs w:val="14"/>
              </w:rPr>
            </w:pPr>
          </w:p>
        </w:tc>
        <w:tc>
          <w:tcPr>
            <w:tcW w:w="498" w:type="pct"/>
            <w:shd w:val="clear" w:color="auto" w:fill="auto"/>
            <w:vAlign w:val="center"/>
            <w:hideMark/>
          </w:tcPr>
          <w:p w14:paraId="24A10E7C"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т/год</w:t>
            </w:r>
          </w:p>
        </w:tc>
        <w:tc>
          <w:tcPr>
            <w:tcW w:w="387" w:type="pct"/>
            <w:shd w:val="clear" w:color="auto" w:fill="auto"/>
            <w:vAlign w:val="center"/>
            <w:hideMark/>
          </w:tcPr>
          <w:p w14:paraId="51B57F44"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w:t>
            </w:r>
          </w:p>
        </w:tc>
        <w:tc>
          <w:tcPr>
            <w:tcW w:w="410" w:type="pct"/>
            <w:shd w:val="clear" w:color="auto" w:fill="auto"/>
            <w:vAlign w:val="center"/>
            <w:hideMark/>
          </w:tcPr>
          <w:p w14:paraId="3AE033D6"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0,00002</w:t>
            </w:r>
          </w:p>
        </w:tc>
        <w:tc>
          <w:tcPr>
            <w:tcW w:w="490" w:type="pct"/>
            <w:shd w:val="clear" w:color="auto" w:fill="auto"/>
            <w:vAlign w:val="center"/>
            <w:hideMark/>
          </w:tcPr>
          <w:p w14:paraId="4631744E"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0,000004</w:t>
            </w:r>
          </w:p>
        </w:tc>
        <w:tc>
          <w:tcPr>
            <w:tcW w:w="516" w:type="pct"/>
            <w:shd w:val="clear" w:color="auto" w:fill="auto"/>
            <w:vAlign w:val="center"/>
            <w:hideMark/>
          </w:tcPr>
          <w:p w14:paraId="7247ACD3"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0,000001</w:t>
            </w:r>
          </w:p>
        </w:tc>
        <w:tc>
          <w:tcPr>
            <w:tcW w:w="436" w:type="pct"/>
            <w:shd w:val="clear" w:color="auto" w:fill="auto"/>
            <w:vAlign w:val="center"/>
            <w:hideMark/>
          </w:tcPr>
          <w:p w14:paraId="42BE0859"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0,0004</w:t>
            </w:r>
          </w:p>
        </w:tc>
        <w:tc>
          <w:tcPr>
            <w:tcW w:w="359" w:type="pct"/>
            <w:shd w:val="clear" w:color="auto" w:fill="auto"/>
            <w:vAlign w:val="center"/>
            <w:hideMark/>
          </w:tcPr>
          <w:p w14:paraId="0F53152D" w14:textId="77777777" w:rsidR="00FE617D" w:rsidRPr="00C821FE" w:rsidRDefault="00FE617D" w:rsidP="00FE617D">
            <w:pPr>
              <w:jc w:val="center"/>
              <w:rPr>
                <w:rFonts w:ascii="Arial" w:hAnsi="Arial" w:cs="Arial"/>
                <w:b/>
                <w:bCs/>
                <w:color w:val="000000" w:themeColor="text1"/>
                <w:sz w:val="14"/>
                <w:szCs w:val="14"/>
              </w:rPr>
            </w:pPr>
            <w:r w:rsidRPr="00C821FE">
              <w:rPr>
                <w:rFonts w:ascii="Arial" w:hAnsi="Arial" w:cs="Arial"/>
                <w:b/>
                <w:bCs/>
                <w:color w:val="000000" w:themeColor="text1"/>
                <w:sz w:val="14"/>
                <w:szCs w:val="14"/>
              </w:rPr>
              <w:t>0,0001</w:t>
            </w:r>
          </w:p>
        </w:tc>
      </w:tr>
    </w:tbl>
    <w:p w14:paraId="60BE77CB" w14:textId="77777777" w:rsidR="0055411E" w:rsidRPr="00C821FE" w:rsidRDefault="0055411E" w:rsidP="0055411E">
      <w:pPr>
        <w:rPr>
          <w:rFonts w:ascii="Arial" w:hAnsi="Arial"/>
          <w:b/>
          <w:bCs/>
          <w:color w:val="000000" w:themeColor="text1"/>
          <w:sz w:val="24"/>
          <w:szCs w:val="24"/>
        </w:rPr>
      </w:pPr>
      <w:r w:rsidRPr="00C821FE">
        <w:rPr>
          <w:rFonts w:ascii="Arial" w:hAnsi="Arial"/>
          <w:b/>
          <w:bCs/>
          <w:color w:val="000000" w:themeColor="text1"/>
          <w:sz w:val="24"/>
          <w:szCs w:val="24"/>
        </w:rPr>
        <w:br w:type="page"/>
      </w:r>
    </w:p>
    <w:bookmarkEnd w:id="13"/>
    <w:p w14:paraId="06068C5B" w14:textId="77777777" w:rsidR="0055411E" w:rsidRPr="00C821FE" w:rsidRDefault="0055411E" w:rsidP="0055411E">
      <w:pPr>
        <w:spacing w:line="360" w:lineRule="auto"/>
        <w:jc w:val="both"/>
        <w:rPr>
          <w:rFonts w:ascii="Arial" w:hAnsi="Arial" w:cs="Arial"/>
          <w:b/>
          <w:color w:val="000000" w:themeColor="text1"/>
          <w:sz w:val="24"/>
          <w:szCs w:val="24"/>
        </w:rPr>
      </w:pPr>
      <w:r w:rsidRPr="00C821FE">
        <w:rPr>
          <w:rFonts w:ascii="Arial" w:hAnsi="Arial" w:cs="Arial"/>
          <w:b/>
          <w:color w:val="000000" w:themeColor="text1"/>
          <w:sz w:val="24"/>
          <w:szCs w:val="24"/>
        </w:rPr>
        <w:t>А.</w:t>
      </w:r>
      <w:r w:rsidR="007C5B0C" w:rsidRPr="00C821FE">
        <w:rPr>
          <w:rFonts w:ascii="Arial" w:hAnsi="Arial" w:cs="Arial"/>
          <w:b/>
          <w:color w:val="000000" w:themeColor="text1"/>
          <w:sz w:val="24"/>
          <w:szCs w:val="24"/>
        </w:rPr>
        <w:t>13</w:t>
      </w:r>
      <w:r w:rsidRPr="00C821FE">
        <w:rPr>
          <w:rFonts w:ascii="Arial" w:hAnsi="Arial" w:cs="Arial"/>
          <w:b/>
          <w:color w:val="000000" w:themeColor="text1"/>
          <w:sz w:val="24"/>
          <w:szCs w:val="24"/>
        </w:rPr>
        <w:tab/>
        <w:t xml:space="preserve">Расчет выбросов загрязняющих веществ при работе ДЭС, компрессоров и трамбовок (ист. </w:t>
      </w:r>
      <w:r w:rsidR="007C5B0C" w:rsidRPr="00C821FE">
        <w:rPr>
          <w:rFonts w:ascii="Arial" w:hAnsi="Arial" w:cs="Arial"/>
          <w:b/>
          <w:color w:val="000000" w:themeColor="text1"/>
          <w:sz w:val="24"/>
          <w:szCs w:val="24"/>
        </w:rPr>
        <w:t>0002, 0003, 0004, 0005</w:t>
      </w:r>
      <w:r w:rsidRPr="00C821FE">
        <w:rPr>
          <w:rFonts w:ascii="Arial" w:hAnsi="Arial" w:cs="Arial"/>
          <w:b/>
          <w:color w:val="000000" w:themeColor="text1"/>
          <w:sz w:val="24"/>
          <w:szCs w:val="24"/>
        </w:rPr>
        <w:t>)</w:t>
      </w:r>
    </w:p>
    <w:p w14:paraId="44432353" w14:textId="77777777" w:rsidR="0055411E" w:rsidRPr="00C821FE" w:rsidRDefault="0055411E" w:rsidP="0055411E">
      <w:pPr>
        <w:autoSpaceDE w:val="0"/>
        <w:autoSpaceDN w:val="0"/>
        <w:spacing w:line="360" w:lineRule="auto"/>
        <w:jc w:val="both"/>
        <w:rPr>
          <w:rFonts w:ascii="Arial" w:hAnsi="Arial" w:cs="Arial"/>
          <w:snapToGrid w:val="0"/>
          <w:color w:val="000000" w:themeColor="text1"/>
          <w:sz w:val="24"/>
          <w:szCs w:val="24"/>
        </w:rPr>
      </w:pPr>
    </w:p>
    <w:p w14:paraId="5EAEFDB1" w14:textId="77777777" w:rsidR="0055411E" w:rsidRPr="00C821FE" w:rsidRDefault="0055411E" w:rsidP="0055411E">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Расчет параметров выбросов производится по формулам:</w:t>
      </w:r>
    </w:p>
    <w:p w14:paraId="7A4767A2" w14:textId="77777777" w:rsidR="0055411E" w:rsidRPr="00C821FE" w:rsidRDefault="0055411E" w:rsidP="0055411E">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выброс вредного (загрязняющего) вещества за год [1</w:t>
      </w:r>
      <w:r w:rsidR="00ED538A" w:rsidRPr="00C821FE">
        <w:rPr>
          <w:rFonts w:ascii="Arial" w:hAnsi="Arial" w:cs="Arial"/>
          <w:color w:val="000000" w:themeColor="text1"/>
          <w:sz w:val="24"/>
          <w:szCs w:val="24"/>
        </w:rPr>
        <w:t>0</w:t>
      </w:r>
      <w:r w:rsidRPr="00C821FE">
        <w:rPr>
          <w:rFonts w:ascii="Arial" w:hAnsi="Arial" w:cs="Arial"/>
          <w:color w:val="000000" w:themeColor="text1"/>
          <w:sz w:val="24"/>
          <w:szCs w:val="24"/>
        </w:rPr>
        <w:t>]:</w:t>
      </w:r>
    </w:p>
    <w:p w14:paraId="205FA71E" w14:textId="77777777" w:rsidR="0055411E" w:rsidRPr="00C821FE" w:rsidRDefault="0055411E" w:rsidP="0055411E">
      <w:pPr>
        <w:spacing w:line="360" w:lineRule="auto"/>
        <w:jc w:val="center"/>
        <w:rPr>
          <w:rFonts w:ascii="Arial" w:hAnsi="Arial" w:cs="Arial"/>
          <w:b/>
          <w:i/>
          <w:color w:val="000000" w:themeColor="text1"/>
          <w:sz w:val="24"/>
          <w:szCs w:val="24"/>
        </w:rPr>
      </w:pPr>
      <w:r w:rsidRPr="00C821FE">
        <w:rPr>
          <w:rFonts w:ascii="Arial" w:hAnsi="Arial" w:cs="Arial"/>
          <w:b/>
          <w:i/>
          <w:color w:val="000000" w:themeColor="text1"/>
          <w:sz w:val="24"/>
          <w:szCs w:val="24"/>
          <w:lang w:val="en-US"/>
        </w:rPr>
        <w:t>G</w:t>
      </w:r>
      <w:r w:rsidRPr="00C821FE">
        <w:rPr>
          <w:rFonts w:ascii="Arial" w:hAnsi="Arial" w:cs="Arial"/>
          <w:b/>
          <w:i/>
          <w:color w:val="000000" w:themeColor="text1"/>
          <w:sz w:val="24"/>
          <w:szCs w:val="24"/>
          <w:vertAlign w:val="subscript"/>
        </w:rPr>
        <w:t>ВВгВг</w:t>
      </w:r>
      <w:r w:rsidRPr="00C821FE">
        <w:rPr>
          <w:rFonts w:ascii="Arial" w:hAnsi="Arial" w:cs="Arial"/>
          <w:b/>
          <w:i/>
          <w:color w:val="000000" w:themeColor="text1"/>
          <w:sz w:val="24"/>
          <w:szCs w:val="24"/>
        </w:rPr>
        <w:t xml:space="preserve"> = 3,1536 × 10</w:t>
      </w:r>
      <w:r w:rsidRPr="00C821FE">
        <w:rPr>
          <w:rFonts w:ascii="Arial" w:hAnsi="Arial" w:cs="Arial"/>
          <w:b/>
          <w:i/>
          <w:color w:val="000000" w:themeColor="text1"/>
          <w:sz w:val="24"/>
          <w:szCs w:val="24"/>
          <w:vertAlign w:val="superscript"/>
        </w:rPr>
        <w:t>4</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E</w:t>
      </w:r>
      <w:r w:rsidRPr="00C821FE">
        <w:rPr>
          <w:rFonts w:ascii="Arial" w:hAnsi="Arial" w:cs="Arial"/>
          <w:b/>
          <w:i/>
          <w:color w:val="000000" w:themeColor="text1"/>
          <w:sz w:val="24"/>
          <w:szCs w:val="24"/>
          <w:vertAlign w:val="subscript"/>
          <w:lang w:val="en-US"/>
        </w:rPr>
        <w:t>i</w:t>
      </w:r>
      <w:r w:rsidRPr="00C821FE">
        <w:rPr>
          <w:rFonts w:ascii="Arial" w:hAnsi="Arial" w:cs="Arial"/>
          <w:b/>
          <w:i/>
          <w:color w:val="000000" w:themeColor="text1"/>
          <w:sz w:val="24"/>
          <w:szCs w:val="24"/>
          <w:vertAlign w:val="subscript"/>
        </w:rPr>
        <w:t>гго</w:t>
      </w:r>
      <w:r w:rsidRPr="00C821FE">
        <w:rPr>
          <w:rFonts w:ascii="Arial" w:hAnsi="Arial" w:cs="Arial"/>
          <w:b/>
          <w:i/>
          <w:color w:val="000000" w:themeColor="text1"/>
          <w:sz w:val="24"/>
          <w:szCs w:val="24"/>
        </w:rPr>
        <w:t>, кг/год</w:t>
      </w:r>
    </w:p>
    <w:p w14:paraId="109AE7B8" w14:textId="77777777" w:rsidR="0055411E" w:rsidRPr="00C821FE" w:rsidRDefault="0055411E" w:rsidP="0055411E">
      <w:pPr>
        <w:spacing w:line="360" w:lineRule="auto"/>
        <w:ind w:left="705" w:hanging="705"/>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t>3,1536 × 10</w:t>
      </w:r>
      <w:r w:rsidRPr="00C821FE">
        <w:rPr>
          <w:rFonts w:ascii="Arial" w:hAnsi="Arial" w:cs="Arial"/>
          <w:color w:val="000000" w:themeColor="text1"/>
          <w:vertAlign w:val="superscript"/>
        </w:rPr>
        <w:t>4</w:t>
      </w:r>
      <w:r w:rsidRPr="00C821FE">
        <w:rPr>
          <w:rFonts w:ascii="Arial" w:hAnsi="Arial" w:cs="Arial"/>
          <w:color w:val="000000" w:themeColor="text1"/>
        </w:rPr>
        <w:t xml:space="preserve"> – коэффициент размерности, полученный как частное от деления числа секунд в год на число г в кг;</w:t>
      </w:r>
    </w:p>
    <w:p w14:paraId="21B82BB4" w14:textId="77777777" w:rsidR="0055411E" w:rsidRPr="00C821FE" w:rsidRDefault="0055411E" w:rsidP="0055411E">
      <w:pPr>
        <w:spacing w:line="360" w:lineRule="auto"/>
        <w:jc w:val="both"/>
        <w:rPr>
          <w:rFonts w:ascii="Arial" w:hAnsi="Arial" w:cs="Arial"/>
          <w:color w:val="000000" w:themeColor="text1"/>
        </w:rPr>
      </w:pPr>
      <w:r w:rsidRPr="00C821FE">
        <w:rPr>
          <w:rFonts w:ascii="Arial" w:hAnsi="Arial" w:cs="Arial"/>
          <w:color w:val="000000" w:themeColor="text1"/>
        </w:rPr>
        <w:tab/>
      </w:r>
      <w:r w:rsidRPr="00C821FE">
        <w:rPr>
          <w:rFonts w:ascii="Arial" w:hAnsi="Arial" w:cs="Arial"/>
          <w:color w:val="000000" w:themeColor="text1"/>
          <w:lang w:val="en-US"/>
        </w:rPr>
        <w:t>E</w:t>
      </w:r>
      <w:r w:rsidRPr="00C821FE">
        <w:rPr>
          <w:rFonts w:ascii="Arial" w:hAnsi="Arial" w:cs="Arial"/>
          <w:color w:val="000000" w:themeColor="text1"/>
          <w:vertAlign w:val="subscript"/>
          <w:lang w:val="en-US"/>
        </w:rPr>
        <w:t>i</w:t>
      </w:r>
      <w:r w:rsidRPr="00C821FE">
        <w:rPr>
          <w:rFonts w:ascii="Arial" w:hAnsi="Arial" w:cs="Arial"/>
          <w:color w:val="000000" w:themeColor="text1"/>
          <w:vertAlign w:val="subscript"/>
        </w:rPr>
        <w:t>гго</w:t>
      </w:r>
      <w:r w:rsidRPr="00C821FE">
        <w:rPr>
          <w:rFonts w:ascii="Arial" w:hAnsi="Arial" w:cs="Arial"/>
          <w:color w:val="000000" w:themeColor="text1"/>
        </w:rPr>
        <w:t xml:space="preserve"> – максимально-разовый выброс загрязняющего вещества.</w:t>
      </w:r>
    </w:p>
    <w:p w14:paraId="31715229" w14:textId="77777777" w:rsidR="0055411E" w:rsidRPr="00C821FE" w:rsidRDefault="0055411E" w:rsidP="0055411E">
      <w:pPr>
        <w:spacing w:line="360" w:lineRule="auto"/>
        <w:ind w:firstLine="709"/>
        <w:jc w:val="both"/>
        <w:rPr>
          <w:rFonts w:ascii="Arial" w:hAnsi="Arial" w:cs="Arial"/>
          <w:color w:val="000000" w:themeColor="text1"/>
          <w:sz w:val="24"/>
          <w:szCs w:val="24"/>
        </w:rPr>
      </w:pPr>
    </w:p>
    <w:p w14:paraId="6369CA74" w14:textId="77777777" w:rsidR="0055411E" w:rsidRPr="00C821FE" w:rsidRDefault="0055411E" w:rsidP="0055411E">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максимально-разовый выброс загрязняющего вещества [1</w:t>
      </w:r>
      <w:r w:rsidR="00ED538A" w:rsidRPr="00C821FE">
        <w:rPr>
          <w:rFonts w:ascii="Arial" w:hAnsi="Arial" w:cs="Arial"/>
          <w:color w:val="000000" w:themeColor="text1"/>
          <w:sz w:val="24"/>
          <w:szCs w:val="24"/>
        </w:rPr>
        <w:t>0</w:t>
      </w:r>
      <w:r w:rsidRPr="00C821FE">
        <w:rPr>
          <w:rFonts w:ascii="Arial" w:hAnsi="Arial" w:cs="Arial"/>
          <w:color w:val="000000" w:themeColor="text1"/>
          <w:sz w:val="24"/>
          <w:szCs w:val="24"/>
        </w:rPr>
        <w:t>]:</w:t>
      </w:r>
    </w:p>
    <w:tbl>
      <w:tblPr>
        <w:tblW w:w="0" w:type="auto"/>
        <w:jc w:val="center"/>
        <w:tblLook w:val="04A0" w:firstRow="1" w:lastRow="0" w:firstColumn="1" w:lastColumn="0" w:noHBand="0" w:noVBand="1"/>
      </w:tblPr>
      <w:tblGrid>
        <w:gridCol w:w="3129"/>
        <w:gridCol w:w="982"/>
        <w:gridCol w:w="709"/>
      </w:tblGrid>
      <w:tr w:rsidR="001722E6" w:rsidRPr="00C821FE" w14:paraId="07682DAC" w14:textId="77777777" w:rsidTr="0055411E">
        <w:trPr>
          <w:trHeight w:val="209"/>
          <w:jc w:val="center"/>
        </w:trPr>
        <w:tc>
          <w:tcPr>
            <w:tcW w:w="3129" w:type="dxa"/>
            <w:vMerge w:val="restart"/>
            <w:vAlign w:val="center"/>
            <w:hideMark/>
          </w:tcPr>
          <w:p w14:paraId="6C88C2FE" w14:textId="77777777" w:rsidR="0055411E" w:rsidRPr="00C821FE" w:rsidRDefault="0055411E" w:rsidP="0055411E">
            <w:pPr>
              <w:jc w:val="right"/>
              <w:rPr>
                <w:rFonts w:ascii="Arial" w:hAnsi="Arial" w:cs="Arial"/>
                <w:color w:val="000000" w:themeColor="text1"/>
                <w:sz w:val="24"/>
                <w:szCs w:val="24"/>
              </w:rPr>
            </w:pPr>
            <w:r w:rsidRPr="00C821FE">
              <w:rPr>
                <w:rFonts w:ascii="Arial" w:hAnsi="Arial" w:cs="Arial"/>
                <w:b/>
                <w:i/>
                <w:color w:val="000000" w:themeColor="text1"/>
                <w:sz w:val="24"/>
                <w:szCs w:val="24"/>
                <w:lang w:val="en-US"/>
              </w:rPr>
              <w:t>E</w:t>
            </w:r>
            <w:r w:rsidRPr="00C821FE">
              <w:rPr>
                <w:rFonts w:ascii="Arial" w:hAnsi="Arial" w:cs="Arial"/>
                <w:b/>
                <w:i/>
                <w:color w:val="000000" w:themeColor="text1"/>
                <w:sz w:val="24"/>
                <w:szCs w:val="24"/>
                <w:vertAlign w:val="subscript"/>
                <w:lang w:val="en-US"/>
              </w:rPr>
              <w:t>i</w:t>
            </w:r>
            <w:r w:rsidRPr="00C821FE">
              <w:rPr>
                <w:rFonts w:ascii="Arial" w:hAnsi="Arial" w:cs="Arial"/>
                <w:b/>
                <w:i/>
                <w:color w:val="000000" w:themeColor="text1"/>
                <w:sz w:val="24"/>
                <w:szCs w:val="24"/>
                <w:vertAlign w:val="subscript"/>
              </w:rPr>
              <w:t>гго</w:t>
            </w:r>
            <w:r w:rsidRPr="00C821FE">
              <w:rPr>
                <w:rFonts w:ascii="Arial" w:hAnsi="Arial" w:cs="Arial"/>
                <w:b/>
                <w:i/>
                <w:color w:val="000000" w:themeColor="text1"/>
                <w:sz w:val="24"/>
                <w:szCs w:val="24"/>
              </w:rPr>
              <w:t xml:space="preserve"> = 1,144 × 10</w:t>
            </w:r>
            <w:r w:rsidRPr="00C821FE">
              <w:rPr>
                <w:rFonts w:ascii="Arial" w:hAnsi="Arial" w:cs="Arial"/>
                <w:b/>
                <w:i/>
                <w:color w:val="000000" w:themeColor="text1"/>
                <w:sz w:val="24"/>
                <w:szCs w:val="24"/>
                <w:vertAlign w:val="superscript"/>
              </w:rPr>
              <w:t>-4</w:t>
            </w:r>
            <w:r w:rsidRPr="00C821FE">
              <w:rPr>
                <w:rFonts w:ascii="Arial" w:hAnsi="Arial" w:cs="Arial"/>
                <w:b/>
                <w:i/>
                <w:color w:val="000000" w:themeColor="text1"/>
                <w:sz w:val="24"/>
                <w:szCs w:val="24"/>
              </w:rPr>
              <w:t xml:space="preserve"> × </w:t>
            </w:r>
            <w:r w:rsidRPr="00C821FE">
              <w:rPr>
                <w:rFonts w:ascii="Arial" w:hAnsi="Arial" w:cs="Arial"/>
                <w:b/>
                <w:i/>
                <w:color w:val="000000" w:themeColor="text1"/>
                <w:sz w:val="24"/>
                <w:szCs w:val="24"/>
                <w:lang w:val="en-US"/>
              </w:rPr>
              <w:t>E</w:t>
            </w:r>
            <w:r w:rsidRPr="00C821FE">
              <w:rPr>
                <w:rFonts w:ascii="Arial" w:hAnsi="Arial" w:cs="Arial"/>
                <w:b/>
                <w:i/>
                <w:color w:val="000000" w:themeColor="text1"/>
                <w:sz w:val="24"/>
                <w:szCs w:val="24"/>
                <w:vertAlign w:val="subscript"/>
                <w:lang w:val="en-US"/>
              </w:rPr>
              <w:t>i</w:t>
            </w:r>
            <w:r w:rsidRPr="00C821FE">
              <w:rPr>
                <w:rFonts w:ascii="Arial" w:hAnsi="Arial" w:cs="Arial"/>
                <w:b/>
                <w:i/>
                <w:color w:val="000000" w:themeColor="text1"/>
                <w:sz w:val="24"/>
                <w:szCs w:val="24"/>
                <w:vertAlign w:val="subscript"/>
              </w:rPr>
              <w:t>э</w:t>
            </w:r>
            <w:r w:rsidRPr="00C821FE">
              <w:rPr>
                <w:rFonts w:ascii="Arial" w:hAnsi="Arial" w:cs="Arial"/>
                <w:b/>
                <w:i/>
                <w:color w:val="000000" w:themeColor="text1"/>
                <w:sz w:val="24"/>
                <w:szCs w:val="24"/>
              </w:rPr>
              <w:t xml:space="preserve"> ×</w:t>
            </w:r>
          </w:p>
        </w:tc>
        <w:tc>
          <w:tcPr>
            <w:tcW w:w="982" w:type="dxa"/>
            <w:tcBorders>
              <w:top w:val="nil"/>
              <w:left w:val="nil"/>
              <w:bottom w:val="single" w:sz="4" w:space="0" w:color="auto"/>
              <w:right w:val="nil"/>
            </w:tcBorders>
            <w:vAlign w:val="center"/>
            <w:hideMark/>
          </w:tcPr>
          <w:p w14:paraId="55AD77F8" w14:textId="77777777" w:rsidR="0055411E" w:rsidRPr="00C821FE" w:rsidRDefault="0055411E" w:rsidP="0055411E">
            <w:pPr>
              <w:jc w:val="center"/>
              <w:rPr>
                <w:rFonts w:ascii="Arial" w:hAnsi="Arial" w:cs="Arial"/>
                <w:b/>
                <w:i/>
                <w:color w:val="000000" w:themeColor="text1"/>
                <w:sz w:val="24"/>
                <w:szCs w:val="24"/>
              </w:rPr>
            </w:pPr>
            <w:r w:rsidRPr="00C821FE">
              <w:rPr>
                <w:rFonts w:ascii="Arial" w:hAnsi="Arial" w:cs="Arial"/>
                <w:b/>
                <w:i/>
                <w:color w:val="000000" w:themeColor="text1"/>
                <w:sz w:val="24"/>
                <w:szCs w:val="24"/>
                <w:lang w:val="en-US"/>
              </w:rPr>
              <w:t>G</w:t>
            </w:r>
            <w:r w:rsidRPr="00C821FE">
              <w:rPr>
                <w:rFonts w:ascii="Arial" w:hAnsi="Arial" w:cs="Arial"/>
                <w:b/>
                <w:i/>
                <w:color w:val="000000" w:themeColor="text1"/>
                <w:sz w:val="24"/>
                <w:szCs w:val="24"/>
                <w:vertAlign w:val="subscript"/>
                <w:lang w:val="en-US"/>
              </w:rPr>
              <w:t>f</w:t>
            </w:r>
            <w:r w:rsidRPr="00C821FE">
              <w:rPr>
                <w:rFonts w:ascii="Arial" w:hAnsi="Arial" w:cs="Arial"/>
                <w:b/>
                <w:i/>
                <w:color w:val="000000" w:themeColor="text1"/>
                <w:sz w:val="24"/>
                <w:szCs w:val="24"/>
                <w:vertAlign w:val="subscript"/>
              </w:rPr>
              <w:t>гго</w:t>
            </w:r>
          </w:p>
        </w:tc>
        <w:tc>
          <w:tcPr>
            <w:tcW w:w="709" w:type="dxa"/>
            <w:vMerge w:val="restart"/>
            <w:vAlign w:val="center"/>
            <w:hideMark/>
          </w:tcPr>
          <w:p w14:paraId="7AE03BEF" w14:textId="77777777" w:rsidR="0055411E" w:rsidRPr="00C821FE" w:rsidRDefault="0055411E" w:rsidP="0055411E">
            <w:pPr>
              <w:rPr>
                <w:rFonts w:ascii="Arial" w:hAnsi="Arial" w:cs="Arial"/>
                <w:b/>
                <w:i/>
                <w:color w:val="000000" w:themeColor="text1"/>
                <w:sz w:val="24"/>
                <w:szCs w:val="24"/>
              </w:rPr>
            </w:pPr>
            <w:r w:rsidRPr="00C821FE">
              <w:rPr>
                <w:rFonts w:ascii="Arial" w:hAnsi="Arial" w:cs="Arial"/>
                <w:b/>
                <w:i/>
                <w:color w:val="000000" w:themeColor="text1"/>
                <w:sz w:val="24"/>
                <w:szCs w:val="24"/>
              </w:rPr>
              <w:t>, г/с</w:t>
            </w:r>
          </w:p>
        </w:tc>
      </w:tr>
      <w:tr w:rsidR="0055411E" w:rsidRPr="00C821FE" w14:paraId="793DE87C" w14:textId="77777777" w:rsidTr="0055411E">
        <w:trPr>
          <w:jc w:val="center"/>
        </w:trPr>
        <w:tc>
          <w:tcPr>
            <w:tcW w:w="0" w:type="auto"/>
            <w:vMerge/>
            <w:vAlign w:val="center"/>
            <w:hideMark/>
          </w:tcPr>
          <w:p w14:paraId="42ACDE0D" w14:textId="77777777" w:rsidR="0055411E" w:rsidRPr="00C821FE" w:rsidRDefault="0055411E" w:rsidP="0055411E">
            <w:pPr>
              <w:rPr>
                <w:rFonts w:ascii="Arial" w:hAnsi="Arial" w:cs="Arial"/>
                <w:color w:val="000000" w:themeColor="text1"/>
                <w:sz w:val="24"/>
                <w:szCs w:val="24"/>
              </w:rPr>
            </w:pPr>
          </w:p>
        </w:tc>
        <w:tc>
          <w:tcPr>
            <w:tcW w:w="982" w:type="dxa"/>
            <w:tcBorders>
              <w:top w:val="single" w:sz="4" w:space="0" w:color="auto"/>
              <w:left w:val="nil"/>
              <w:bottom w:val="nil"/>
              <w:right w:val="nil"/>
            </w:tcBorders>
            <w:vAlign w:val="center"/>
            <w:hideMark/>
          </w:tcPr>
          <w:p w14:paraId="7CCF65E5" w14:textId="77777777" w:rsidR="0055411E" w:rsidRPr="00C821FE" w:rsidRDefault="0055411E" w:rsidP="0055411E">
            <w:pPr>
              <w:jc w:val="center"/>
              <w:rPr>
                <w:rFonts w:ascii="Arial" w:hAnsi="Arial" w:cs="Arial"/>
                <w:b/>
                <w:i/>
                <w:color w:val="000000" w:themeColor="text1"/>
                <w:sz w:val="24"/>
                <w:szCs w:val="24"/>
                <w:lang w:val="kk-KZ"/>
              </w:rPr>
            </w:pPr>
            <w:r w:rsidRPr="00C821FE">
              <w:rPr>
                <w:rFonts w:ascii="Arial" w:hAnsi="Arial" w:cs="Arial"/>
                <w:b/>
                <w:i/>
                <w:color w:val="000000" w:themeColor="text1"/>
                <w:sz w:val="24"/>
                <w:szCs w:val="24"/>
                <w:lang w:val="en-US"/>
              </w:rPr>
              <w:t>G</w:t>
            </w:r>
            <w:r w:rsidRPr="00C821FE">
              <w:rPr>
                <w:rFonts w:ascii="Arial" w:hAnsi="Arial" w:cs="Arial"/>
                <w:b/>
                <w:i/>
                <w:color w:val="000000" w:themeColor="text1"/>
                <w:sz w:val="24"/>
                <w:szCs w:val="24"/>
                <w:vertAlign w:val="subscript"/>
                <w:lang w:val="en-US"/>
              </w:rPr>
              <w:t>f</w:t>
            </w:r>
            <w:r w:rsidRPr="00C821FE">
              <w:rPr>
                <w:rFonts w:ascii="Arial" w:hAnsi="Arial" w:cs="Arial"/>
                <w:b/>
                <w:i/>
                <w:color w:val="000000" w:themeColor="text1"/>
                <w:sz w:val="24"/>
                <w:szCs w:val="24"/>
                <w:vertAlign w:val="subscript"/>
                <w:lang w:val="kk-KZ"/>
              </w:rPr>
              <w:t>э</w:t>
            </w:r>
          </w:p>
        </w:tc>
        <w:tc>
          <w:tcPr>
            <w:tcW w:w="0" w:type="auto"/>
            <w:vMerge/>
            <w:vAlign w:val="center"/>
            <w:hideMark/>
          </w:tcPr>
          <w:p w14:paraId="3B8505D7" w14:textId="77777777" w:rsidR="0055411E" w:rsidRPr="00C821FE" w:rsidRDefault="0055411E" w:rsidP="0055411E">
            <w:pPr>
              <w:rPr>
                <w:rFonts w:ascii="Arial" w:hAnsi="Arial" w:cs="Arial"/>
                <w:b/>
                <w:i/>
                <w:color w:val="000000" w:themeColor="text1"/>
                <w:sz w:val="24"/>
                <w:szCs w:val="24"/>
              </w:rPr>
            </w:pPr>
          </w:p>
        </w:tc>
      </w:tr>
    </w:tbl>
    <w:p w14:paraId="570CE604" w14:textId="77777777" w:rsidR="0055411E" w:rsidRPr="00C821FE" w:rsidRDefault="0055411E" w:rsidP="0055411E">
      <w:pPr>
        <w:spacing w:line="360" w:lineRule="auto"/>
        <w:ind w:firstLine="709"/>
        <w:jc w:val="both"/>
        <w:rPr>
          <w:rFonts w:ascii="Arial" w:hAnsi="Arial" w:cs="Arial"/>
          <w:color w:val="000000" w:themeColor="text1"/>
          <w:sz w:val="24"/>
          <w:szCs w:val="24"/>
        </w:rPr>
      </w:pPr>
    </w:p>
    <w:p w14:paraId="24E102CB" w14:textId="77777777" w:rsidR="0055411E" w:rsidRPr="00C821FE" w:rsidRDefault="0055411E" w:rsidP="0055411E">
      <w:pPr>
        <w:spacing w:line="360" w:lineRule="auto"/>
        <w:ind w:left="705" w:hanging="705"/>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t>1,144 × 10</w:t>
      </w:r>
      <w:r w:rsidRPr="00C821FE">
        <w:rPr>
          <w:rFonts w:ascii="Arial" w:hAnsi="Arial" w:cs="Arial"/>
          <w:color w:val="000000" w:themeColor="text1"/>
          <w:vertAlign w:val="superscript"/>
        </w:rPr>
        <w:t>-4</w:t>
      </w:r>
      <w:r w:rsidRPr="00C821FE">
        <w:rPr>
          <w:rFonts w:ascii="Arial" w:hAnsi="Arial" w:cs="Arial"/>
          <w:color w:val="000000" w:themeColor="text1"/>
        </w:rPr>
        <w:t xml:space="preserve"> – коэффициент размерности, равный обратной величине числа часов в году;</w:t>
      </w:r>
    </w:p>
    <w:p w14:paraId="6734E954" w14:textId="77777777" w:rsidR="0055411E" w:rsidRPr="00C821FE" w:rsidRDefault="0055411E" w:rsidP="0055411E">
      <w:pPr>
        <w:spacing w:line="360" w:lineRule="auto"/>
        <w:ind w:left="705"/>
        <w:jc w:val="both"/>
        <w:rPr>
          <w:rFonts w:ascii="Arial" w:hAnsi="Arial" w:cs="Arial"/>
          <w:color w:val="000000" w:themeColor="text1"/>
        </w:rPr>
      </w:pPr>
      <w:r w:rsidRPr="00C821FE">
        <w:rPr>
          <w:rFonts w:ascii="Arial" w:hAnsi="Arial" w:cs="Arial"/>
          <w:color w:val="000000" w:themeColor="text1"/>
          <w:lang w:val="en-US"/>
        </w:rPr>
        <w:t>E</w:t>
      </w:r>
      <w:r w:rsidRPr="00C821FE">
        <w:rPr>
          <w:rFonts w:ascii="Arial" w:hAnsi="Arial" w:cs="Arial"/>
          <w:color w:val="000000" w:themeColor="text1"/>
          <w:vertAlign w:val="subscript"/>
          <w:lang w:val="en-US"/>
        </w:rPr>
        <w:t>i</w:t>
      </w:r>
      <w:r w:rsidRPr="00C821FE">
        <w:rPr>
          <w:rFonts w:ascii="Arial" w:hAnsi="Arial" w:cs="Arial"/>
          <w:color w:val="000000" w:themeColor="text1"/>
          <w:vertAlign w:val="subscript"/>
        </w:rPr>
        <w:t>э</w:t>
      </w:r>
      <w:r w:rsidRPr="00C821FE">
        <w:rPr>
          <w:rFonts w:ascii="Arial" w:hAnsi="Arial" w:cs="Arial"/>
          <w:color w:val="000000" w:themeColor="text1"/>
        </w:rPr>
        <w:t xml:space="preserve"> – среднеэксплуатационная скорость выделения вредного вещества, г/с;</w:t>
      </w:r>
    </w:p>
    <w:p w14:paraId="73E83592" w14:textId="77777777" w:rsidR="0055411E" w:rsidRPr="00C821FE" w:rsidRDefault="0055411E" w:rsidP="0055411E">
      <w:pPr>
        <w:spacing w:line="360" w:lineRule="auto"/>
        <w:ind w:left="705"/>
        <w:jc w:val="both"/>
        <w:rPr>
          <w:rFonts w:ascii="Arial" w:hAnsi="Arial" w:cs="Arial"/>
          <w:color w:val="000000" w:themeColor="text1"/>
        </w:rPr>
      </w:pPr>
      <w:r w:rsidRPr="00C821FE">
        <w:rPr>
          <w:rFonts w:ascii="Arial" w:hAnsi="Arial" w:cs="Arial"/>
          <w:color w:val="000000" w:themeColor="text1"/>
          <w:lang w:val="en-US"/>
        </w:rPr>
        <w:t>G</w:t>
      </w:r>
      <w:r w:rsidRPr="00C821FE">
        <w:rPr>
          <w:rFonts w:ascii="Arial" w:hAnsi="Arial" w:cs="Arial"/>
          <w:color w:val="000000" w:themeColor="text1"/>
          <w:vertAlign w:val="subscript"/>
          <w:lang w:val="en-US"/>
        </w:rPr>
        <w:t>f</w:t>
      </w:r>
      <w:r w:rsidRPr="00C821FE">
        <w:rPr>
          <w:rFonts w:ascii="Arial" w:hAnsi="Arial" w:cs="Arial"/>
          <w:color w:val="000000" w:themeColor="text1"/>
          <w:vertAlign w:val="subscript"/>
        </w:rPr>
        <w:t>гго</w:t>
      </w:r>
      <w:r w:rsidRPr="00C821FE">
        <w:rPr>
          <w:rFonts w:ascii="Arial" w:hAnsi="Arial" w:cs="Arial"/>
          <w:color w:val="000000" w:themeColor="text1"/>
        </w:rPr>
        <w:t xml:space="preserve"> – количество топлива, израсходованное дизельной установкой за год эксплуатации, кг/год;</w:t>
      </w:r>
    </w:p>
    <w:p w14:paraId="2E5C1E1F" w14:textId="77777777" w:rsidR="0055411E" w:rsidRPr="00C821FE" w:rsidRDefault="0055411E" w:rsidP="0055411E">
      <w:pPr>
        <w:spacing w:line="360" w:lineRule="auto"/>
        <w:ind w:left="705"/>
        <w:jc w:val="both"/>
        <w:rPr>
          <w:rFonts w:ascii="Arial" w:hAnsi="Arial" w:cs="Arial"/>
          <w:color w:val="000000" w:themeColor="text1"/>
        </w:rPr>
      </w:pPr>
      <w:r w:rsidRPr="00C821FE">
        <w:rPr>
          <w:rFonts w:ascii="Arial" w:hAnsi="Arial" w:cs="Arial"/>
          <w:color w:val="000000" w:themeColor="text1"/>
          <w:lang w:val="en-US"/>
        </w:rPr>
        <w:t>G</w:t>
      </w:r>
      <w:r w:rsidRPr="00C821FE">
        <w:rPr>
          <w:rFonts w:ascii="Arial" w:hAnsi="Arial" w:cs="Arial"/>
          <w:color w:val="000000" w:themeColor="text1"/>
          <w:vertAlign w:val="subscript"/>
          <w:lang w:val="en-US"/>
        </w:rPr>
        <w:t>f</w:t>
      </w:r>
      <w:r w:rsidRPr="00C821FE">
        <w:rPr>
          <w:rFonts w:ascii="Arial" w:hAnsi="Arial" w:cs="Arial"/>
          <w:color w:val="000000" w:themeColor="text1"/>
          <w:vertAlign w:val="subscript"/>
          <w:lang w:val="kk-KZ"/>
        </w:rPr>
        <w:t>э</w:t>
      </w:r>
      <w:r w:rsidRPr="00C821FE">
        <w:rPr>
          <w:rFonts w:ascii="Arial" w:hAnsi="Arial" w:cs="Arial"/>
          <w:color w:val="000000" w:themeColor="text1"/>
          <w:lang w:val="kk-KZ"/>
        </w:rPr>
        <w:t xml:space="preserve"> – средний расход топлива за эксплуатационный цикл, кг/ч.</w:t>
      </w:r>
    </w:p>
    <w:p w14:paraId="1EFC5D4F" w14:textId="77777777" w:rsidR="0055411E" w:rsidRPr="00C821FE" w:rsidRDefault="0055411E" w:rsidP="0055411E">
      <w:pPr>
        <w:spacing w:line="360" w:lineRule="auto"/>
        <w:ind w:firstLine="709"/>
        <w:jc w:val="both"/>
        <w:rPr>
          <w:rFonts w:ascii="Arial" w:hAnsi="Arial" w:cs="Arial"/>
          <w:color w:val="000000" w:themeColor="text1"/>
          <w:sz w:val="24"/>
          <w:szCs w:val="24"/>
        </w:rPr>
      </w:pPr>
    </w:p>
    <w:p w14:paraId="52947591" w14:textId="77777777" w:rsidR="0055411E" w:rsidRPr="00C821FE" w:rsidRDefault="0055411E" w:rsidP="0055411E">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среднеэксплуатационная скорость выделения вредного вещества:</w:t>
      </w:r>
    </w:p>
    <w:p w14:paraId="246F1BA9" w14:textId="77777777" w:rsidR="0055411E" w:rsidRPr="00C821FE" w:rsidRDefault="0055411E" w:rsidP="0055411E">
      <w:pPr>
        <w:spacing w:line="360" w:lineRule="auto"/>
        <w:jc w:val="center"/>
        <w:rPr>
          <w:rFonts w:ascii="Arial" w:hAnsi="Arial" w:cs="Arial"/>
          <w:b/>
          <w:i/>
          <w:color w:val="000000" w:themeColor="text1"/>
          <w:sz w:val="24"/>
          <w:szCs w:val="24"/>
        </w:rPr>
      </w:pPr>
      <w:r w:rsidRPr="00C821FE">
        <w:rPr>
          <w:rFonts w:ascii="Arial" w:hAnsi="Arial" w:cs="Arial"/>
          <w:b/>
          <w:i/>
          <w:color w:val="000000" w:themeColor="text1"/>
          <w:sz w:val="24"/>
          <w:szCs w:val="24"/>
          <w:lang w:val="en-US"/>
        </w:rPr>
        <w:t>E</w:t>
      </w:r>
      <w:r w:rsidRPr="00C821FE">
        <w:rPr>
          <w:rFonts w:ascii="Arial" w:hAnsi="Arial" w:cs="Arial"/>
          <w:b/>
          <w:i/>
          <w:color w:val="000000" w:themeColor="text1"/>
          <w:sz w:val="24"/>
          <w:szCs w:val="24"/>
          <w:vertAlign w:val="subscript"/>
          <w:lang w:val="en-US"/>
        </w:rPr>
        <w:t>i</w:t>
      </w:r>
      <w:r w:rsidRPr="00C821FE">
        <w:rPr>
          <w:rFonts w:ascii="Arial" w:hAnsi="Arial" w:cs="Arial"/>
          <w:b/>
          <w:i/>
          <w:color w:val="000000" w:themeColor="text1"/>
          <w:sz w:val="24"/>
          <w:szCs w:val="24"/>
          <w:vertAlign w:val="subscript"/>
        </w:rPr>
        <w:t>э</w:t>
      </w:r>
      <w:r w:rsidRPr="00C821FE">
        <w:rPr>
          <w:rFonts w:ascii="Arial" w:hAnsi="Arial" w:cs="Arial"/>
          <w:b/>
          <w:i/>
          <w:color w:val="000000" w:themeColor="text1"/>
          <w:sz w:val="24"/>
          <w:szCs w:val="24"/>
        </w:rPr>
        <w:t xml:space="preserve"> = 2,778 × 10</w:t>
      </w:r>
      <w:r w:rsidRPr="00C821FE">
        <w:rPr>
          <w:rFonts w:ascii="Arial" w:hAnsi="Arial" w:cs="Arial"/>
          <w:b/>
          <w:i/>
          <w:color w:val="000000" w:themeColor="text1"/>
          <w:sz w:val="24"/>
          <w:szCs w:val="24"/>
          <w:vertAlign w:val="superscript"/>
        </w:rPr>
        <w:t>-4</w:t>
      </w:r>
      <w:r w:rsidRPr="00C821FE">
        <w:rPr>
          <w:rFonts w:ascii="Arial" w:hAnsi="Arial" w:cs="Arial"/>
          <w:b/>
          <w:i/>
          <w:color w:val="000000" w:themeColor="text1"/>
          <w:sz w:val="24"/>
          <w:szCs w:val="24"/>
        </w:rPr>
        <w:t xml:space="preserve"> × </w:t>
      </w:r>
      <w:r w:rsidRPr="00C821FE">
        <w:rPr>
          <w:rFonts w:ascii="Arial" w:hAnsi="Arial" w:cs="Arial"/>
          <w:b/>
          <w:bCs/>
          <w:i/>
          <w:color w:val="000000" w:themeColor="text1"/>
          <w:sz w:val="24"/>
          <w:szCs w:val="24"/>
        </w:rPr>
        <w:t>e</w:t>
      </w:r>
      <w:r w:rsidRPr="00C821FE">
        <w:rPr>
          <w:rFonts w:ascii="Arial" w:hAnsi="Arial" w:cs="Arial"/>
          <w:b/>
          <w:bCs/>
          <w:i/>
          <w:color w:val="000000" w:themeColor="text1"/>
          <w:sz w:val="24"/>
          <w:szCs w:val="24"/>
          <w:vertAlign w:val="subscript"/>
        </w:rPr>
        <w:t>j</w:t>
      </w:r>
      <w:r w:rsidRPr="00C821FE">
        <w:rPr>
          <w:rFonts w:ascii="Arial" w:hAnsi="Arial" w:cs="Arial"/>
          <w:b/>
          <w:bCs/>
          <w:i/>
          <w:color w:val="000000" w:themeColor="text1"/>
          <w:sz w:val="24"/>
          <w:szCs w:val="24"/>
          <w:vertAlign w:val="superscript"/>
        </w:rPr>
        <w:t>t</w:t>
      </w:r>
      <w:r w:rsidRPr="00C821FE">
        <w:rPr>
          <w:rFonts w:ascii="Arial" w:hAnsi="Arial" w:cs="Arial"/>
          <w:b/>
          <w:bCs/>
          <w:i/>
          <w:color w:val="000000" w:themeColor="text1"/>
          <w:sz w:val="24"/>
          <w:szCs w:val="24"/>
        </w:rPr>
        <w:t>,</w:t>
      </w:r>
      <w:r w:rsidRPr="00C821FE">
        <w:rPr>
          <w:rFonts w:ascii="Arial" w:hAnsi="Arial" w:cs="Arial"/>
          <w:b/>
          <w:i/>
          <w:color w:val="000000" w:themeColor="text1"/>
          <w:sz w:val="24"/>
          <w:szCs w:val="24"/>
        </w:rPr>
        <w:t>×</w:t>
      </w:r>
      <w:r w:rsidRPr="00C821FE">
        <w:rPr>
          <w:rFonts w:ascii="Arial" w:hAnsi="Arial" w:cs="Arial"/>
          <w:b/>
          <w:i/>
          <w:color w:val="000000" w:themeColor="text1"/>
          <w:sz w:val="24"/>
          <w:szCs w:val="24"/>
          <w:lang w:val="en-US"/>
        </w:rPr>
        <w:t>G</w:t>
      </w:r>
      <w:r w:rsidRPr="00C821FE">
        <w:rPr>
          <w:rFonts w:ascii="Arial" w:hAnsi="Arial" w:cs="Arial"/>
          <w:b/>
          <w:i/>
          <w:color w:val="000000" w:themeColor="text1"/>
          <w:sz w:val="24"/>
          <w:szCs w:val="24"/>
          <w:vertAlign w:val="subscript"/>
          <w:lang w:val="en-US"/>
        </w:rPr>
        <w:t>f</w:t>
      </w:r>
      <w:r w:rsidRPr="00C821FE">
        <w:rPr>
          <w:rFonts w:ascii="Arial" w:hAnsi="Arial" w:cs="Arial"/>
          <w:b/>
          <w:i/>
          <w:color w:val="000000" w:themeColor="text1"/>
          <w:sz w:val="24"/>
          <w:szCs w:val="24"/>
          <w:vertAlign w:val="subscript"/>
          <w:lang w:val="kk-KZ"/>
        </w:rPr>
        <w:t>э</w:t>
      </w:r>
      <w:r w:rsidRPr="00C821FE">
        <w:rPr>
          <w:rFonts w:ascii="Arial" w:hAnsi="Arial" w:cs="Arial"/>
          <w:b/>
          <w:i/>
          <w:color w:val="000000" w:themeColor="text1"/>
          <w:sz w:val="24"/>
          <w:szCs w:val="24"/>
        </w:rPr>
        <w:t>, г/с</w:t>
      </w:r>
    </w:p>
    <w:p w14:paraId="5584F005" w14:textId="77777777" w:rsidR="0055411E" w:rsidRPr="00C821FE" w:rsidRDefault="0055411E" w:rsidP="0055411E">
      <w:pPr>
        <w:spacing w:line="360" w:lineRule="auto"/>
        <w:ind w:firstLine="709"/>
        <w:jc w:val="both"/>
        <w:rPr>
          <w:rFonts w:ascii="Arial" w:hAnsi="Arial" w:cs="Arial"/>
          <w:color w:val="000000" w:themeColor="text1"/>
          <w:sz w:val="24"/>
          <w:szCs w:val="24"/>
        </w:rPr>
      </w:pPr>
    </w:p>
    <w:p w14:paraId="67F8D08C" w14:textId="77777777" w:rsidR="0055411E" w:rsidRPr="00C821FE" w:rsidRDefault="0055411E" w:rsidP="0055411E">
      <w:pPr>
        <w:spacing w:line="360" w:lineRule="auto"/>
        <w:ind w:left="705" w:hanging="705"/>
        <w:jc w:val="both"/>
        <w:rPr>
          <w:rFonts w:ascii="Arial" w:hAnsi="Arial" w:cs="Arial"/>
          <w:color w:val="000000" w:themeColor="text1"/>
        </w:rPr>
      </w:pPr>
      <w:r w:rsidRPr="00C821FE">
        <w:rPr>
          <w:rFonts w:ascii="Arial" w:hAnsi="Arial" w:cs="Arial"/>
          <w:color w:val="000000" w:themeColor="text1"/>
        </w:rPr>
        <w:t>где</w:t>
      </w:r>
      <w:r w:rsidRPr="00C821FE">
        <w:rPr>
          <w:rFonts w:ascii="Arial" w:hAnsi="Arial" w:cs="Arial"/>
          <w:color w:val="000000" w:themeColor="text1"/>
        </w:rPr>
        <w:tab/>
        <w:t>2,778 × 10</w:t>
      </w:r>
      <w:r w:rsidRPr="00C821FE">
        <w:rPr>
          <w:rFonts w:ascii="Arial" w:hAnsi="Arial" w:cs="Arial"/>
          <w:color w:val="000000" w:themeColor="text1"/>
          <w:vertAlign w:val="superscript"/>
        </w:rPr>
        <w:t>-4</w:t>
      </w:r>
      <w:r w:rsidRPr="00C821FE">
        <w:rPr>
          <w:rFonts w:ascii="Arial" w:hAnsi="Arial" w:cs="Arial"/>
          <w:color w:val="000000" w:themeColor="text1"/>
        </w:rPr>
        <w:t xml:space="preserve"> – коэффициент размерности, равный обратной величине числа секунд в часу;</w:t>
      </w:r>
    </w:p>
    <w:p w14:paraId="4F6577CE" w14:textId="77777777" w:rsidR="0055411E" w:rsidRPr="00C821FE" w:rsidRDefault="0055411E" w:rsidP="0055411E">
      <w:pPr>
        <w:spacing w:line="360" w:lineRule="auto"/>
        <w:ind w:left="705"/>
        <w:jc w:val="both"/>
        <w:rPr>
          <w:rFonts w:ascii="Arial" w:hAnsi="Arial" w:cs="Arial"/>
          <w:color w:val="000000" w:themeColor="text1"/>
        </w:rPr>
      </w:pPr>
      <w:r w:rsidRPr="00C821FE">
        <w:rPr>
          <w:rFonts w:ascii="Arial" w:hAnsi="Arial" w:cs="Arial"/>
          <w:color w:val="000000" w:themeColor="text1"/>
          <w:lang w:val="en-US"/>
        </w:rPr>
        <w:t>e</w:t>
      </w:r>
      <w:r w:rsidRPr="00C821FE">
        <w:rPr>
          <w:rFonts w:ascii="Arial" w:hAnsi="Arial" w:cs="Arial"/>
          <w:color w:val="000000" w:themeColor="text1"/>
          <w:vertAlign w:val="subscript"/>
          <w:lang w:val="en-US"/>
        </w:rPr>
        <w:t>j</w:t>
      </w:r>
      <w:r w:rsidRPr="00C821FE">
        <w:rPr>
          <w:rFonts w:ascii="Arial" w:hAnsi="Arial" w:cs="Arial"/>
          <w:color w:val="000000" w:themeColor="text1"/>
          <w:vertAlign w:val="superscript"/>
          <w:lang w:val="en-US"/>
        </w:rPr>
        <w:t>t</w:t>
      </w:r>
      <w:r w:rsidRPr="00C821FE">
        <w:rPr>
          <w:rFonts w:ascii="Arial" w:hAnsi="Arial" w:cs="Arial"/>
          <w:color w:val="000000" w:themeColor="text1"/>
        </w:rPr>
        <w:t xml:space="preserve"> – значения выбросов на 1 кг топл</w:t>
      </w:r>
      <w:r w:rsidR="00ED538A" w:rsidRPr="00C821FE">
        <w:rPr>
          <w:rFonts w:ascii="Arial" w:hAnsi="Arial" w:cs="Arial"/>
          <w:color w:val="000000" w:themeColor="text1"/>
        </w:rPr>
        <w:t>ива, г/кг топлива (таблица 4 [10</w:t>
      </w:r>
      <w:r w:rsidRPr="00C821FE">
        <w:rPr>
          <w:rFonts w:ascii="Arial" w:hAnsi="Arial" w:cs="Arial"/>
          <w:color w:val="000000" w:themeColor="text1"/>
        </w:rPr>
        <w:t>]);</w:t>
      </w:r>
    </w:p>
    <w:p w14:paraId="02B1F7BA" w14:textId="77777777" w:rsidR="0055411E" w:rsidRPr="00C821FE" w:rsidRDefault="0055411E" w:rsidP="0055411E">
      <w:pPr>
        <w:spacing w:line="360" w:lineRule="auto"/>
        <w:ind w:firstLine="709"/>
        <w:jc w:val="both"/>
        <w:rPr>
          <w:rFonts w:ascii="Arial" w:hAnsi="Arial" w:cs="Arial"/>
          <w:color w:val="000000" w:themeColor="text1"/>
          <w:sz w:val="24"/>
          <w:szCs w:val="24"/>
        </w:rPr>
      </w:pPr>
    </w:p>
    <w:p w14:paraId="00793E8A" w14:textId="77777777" w:rsidR="0055411E" w:rsidRPr="00C821FE" w:rsidRDefault="0055411E" w:rsidP="0055411E">
      <w:pPr>
        <w:spacing w:line="360" w:lineRule="auto"/>
        <w:ind w:firstLine="709"/>
        <w:jc w:val="both"/>
        <w:rPr>
          <w:rFonts w:ascii="Arial" w:hAnsi="Arial" w:cs="Arial"/>
          <w:color w:val="000000" w:themeColor="text1"/>
          <w:sz w:val="24"/>
          <w:szCs w:val="24"/>
        </w:rPr>
      </w:pPr>
      <w:r w:rsidRPr="00C821FE">
        <w:rPr>
          <w:rFonts w:ascii="Arial" w:hAnsi="Arial" w:cs="Arial"/>
          <w:color w:val="000000" w:themeColor="text1"/>
          <w:sz w:val="24"/>
          <w:szCs w:val="24"/>
        </w:rPr>
        <w:t xml:space="preserve">Приводим пример расчета выбросов диоксида азота (ист. 6001) от </w:t>
      </w:r>
      <w:r w:rsidR="007C5B0C" w:rsidRPr="00C821FE">
        <w:rPr>
          <w:rFonts w:ascii="Arial" w:hAnsi="Arial" w:cs="Arial"/>
          <w:color w:val="000000" w:themeColor="text1"/>
          <w:sz w:val="24"/>
          <w:szCs w:val="24"/>
        </w:rPr>
        <w:t>трамбовок пневматических при работе от компрессора</w:t>
      </w:r>
      <w:r w:rsidRPr="00C821FE">
        <w:rPr>
          <w:rFonts w:ascii="Arial" w:hAnsi="Arial" w:cs="Arial"/>
          <w:color w:val="000000" w:themeColor="text1"/>
          <w:sz w:val="24"/>
          <w:szCs w:val="24"/>
        </w:rPr>
        <w:t>:</w:t>
      </w:r>
    </w:p>
    <w:p w14:paraId="4660EECE" w14:textId="77777777" w:rsidR="0055411E" w:rsidRPr="00C821FE" w:rsidRDefault="0055411E" w:rsidP="0055411E">
      <w:pPr>
        <w:spacing w:line="360" w:lineRule="auto"/>
        <w:jc w:val="center"/>
        <w:rPr>
          <w:rFonts w:ascii="Arial" w:hAnsi="Arial" w:cs="Arial"/>
          <w:i/>
          <w:color w:val="000000" w:themeColor="text1"/>
          <w:sz w:val="24"/>
          <w:szCs w:val="24"/>
        </w:rPr>
      </w:pPr>
      <w:r w:rsidRPr="00C821FE">
        <w:rPr>
          <w:rFonts w:ascii="Arial" w:hAnsi="Arial" w:cs="Arial"/>
          <w:i/>
          <w:color w:val="000000" w:themeColor="text1"/>
          <w:sz w:val="24"/>
          <w:szCs w:val="24"/>
          <w:lang w:val="en-US"/>
        </w:rPr>
        <w:t>E</w:t>
      </w:r>
      <w:r w:rsidRPr="00C821FE">
        <w:rPr>
          <w:rFonts w:ascii="Arial" w:hAnsi="Arial" w:cs="Arial"/>
          <w:i/>
          <w:color w:val="000000" w:themeColor="text1"/>
          <w:sz w:val="24"/>
          <w:szCs w:val="24"/>
          <w:vertAlign w:val="subscript"/>
          <w:lang w:val="en-US"/>
        </w:rPr>
        <w:t>i</w:t>
      </w:r>
      <w:r w:rsidRPr="00C821FE">
        <w:rPr>
          <w:rFonts w:ascii="Arial" w:hAnsi="Arial" w:cs="Arial"/>
          <w:i/>
          <w:color w:val="000000" w:themeColor="text1"/>
          <w:sz w:val="24"/>
          <w:szCs w:val="24"/>
          <w:vertAlign w:val="subscript"/>
        </w:rPr>
        <w:t>э</w:t>
      </w:r>
      <w:r w:rsidRPr="00C821FE">
        <w:rPr>
          <w:rFonts w:ascii="Arial" w:hAnsi="Arial" w:cs="Arial"/>
          <w:i/>
          <w:color w:val="000000" w:themeColor="text1"/>
          <w:sz w:val="24"/>
          <w:szCs w:val="24"/>
        </w:rPr>
        <w:t xml:space="preserve"> = 2,778 × 10</w:t>
      </w:r>
      <w:r w:rsidRPr="00C821FE">
        <w:rPr>
          <w:rFonts w:ascii="Arial" w:hAnsi="Arial" w:cs="Arial"/>
          <w:i/>
          <w:color w:val="000000" w:themeColor="text1"/>
          <w:sz w:val="24"/>
          <w:szCs w:val="24"/>
          <w:vertAlign w:val="superscript"/>
        </w:rPr>
        <w:t>-4</w:t>
      </w:r>
      <w:r w:rsidRPr="00C821FE">
        <w:rPr>
          <w:rFonts w:ascii="Arial" w:hAnsi="Arial" w:cs="Arial"/>
          <w:i/>
          <w:color w:val="000000" w:themeColor="text1"/>
          <w:sz w:val="24"/>
          <w:szCs w:val="24"/>
        </w:rPr>
        <w:t xml:space="preserve"> × 30 × </w:t>
      </w:r>
      <w:r w:rsidR="007C5B0C" w:rsidRPr="00C821FE">
        <w:rPr>
          <w:rFonts w:ascii="Arial" w:hAnsi="Arial" w:cs="Arial"/>
          <w:i/>
          <w:color w:val="000000" w:themeColor="text1"/>
          <w:sz w:val="24"/>
          <w:szCs w:val="24"/>
        </w:rPr>
        <w:t>5,1</w:t>
      </w:r>
      <w:r w:rsidRPr="00C821FE">
        <w:rPr>
          <w:rFonts w:ascii="Arial" w:hAnsi="Arial" w:cs="Arial"/>
          <w:i/>
          <w:color w:val="000000" w:themeColor="text1"/>
          <w:sz w:val="24"/>
          <w:szCs w:val="24"/>
        </w:rPr>
        <w:t xml:space="preserve"> = 0,0</w:t>
      </w:r>
      <w:r w:rsidR="007C5B0C" w:rsidRPr="00C821FE">
        <w:rPr>
          <w:rFonts w:ascii="Arial" w:hAnsi="Arial" w:cs="Arial"/>
          <w:i/>
          <w:color w:val="000000" w:themeColor="text1"/>
          <w:sz w:val="24"/>
          <w:szCs w:val="24"/>
        </w:rPr>
        <w:t xml:space="preserve">425 </w:t>
      </w:r>
      <w:r w:rsidRPr="00C821FE">
        <w:rPr>
          <w:rFonts w:ascii="Arial" w:hAnsi="Arial" w:cs="Arial"/>
          <w:i/>
          <w:color w:val="000000" w:themeColor="text1"/>
          <w:sz w:val="24"/>
          <w:szCs w:val="24"/>
        </w:rPr>
        <w:t>г/с</w:t>
      </w:r>
    </w:p>
    <w:tbl>
      <w:tblPr>
        <w:tblW w:w="0" w:type="auto"/>
        <w:jc w:val="center"/>
        <w:tblLook w:val="04A0" w:firstRow="1" w:lastRow="0" w:firstColumn="1" w:lastColumn="0" w:noHBand="0" w:noVBand="1"/>
      </w:tblPr>
      <w:tblGrid>
        <w:gridCol w:w="3556"/>
        <w:gridCol w:w="697"/>
        <w:gridCol w:w="1837"/>
      </w:tblGrid>
      <w:tr w:rsidR="001722E6" w:rsidRPr="00C821FE" w14:paraId="7FFED896" w14:textId="77777777" w:rsidTr="007C5B0C">
        <w:trPr>
          <w:trHeight w:val="209"/>
          <w:jc w:val="center"/>
        </w:trPr>
        <w:tc>
          <w:tcPr>
            <w:tcW w:w="3556" w:type="dxa"/>
            <w:vMerge w:val="restart"/>
            <w:vAlign w:val="center"/>
            <w:hideMark/>
          </w:tcPr>
          <w:p w14:paraId="0FB627EE" w14:textId="77777777" w:rsidR="0055411E" w:rsidRPr="00C821FE" w:rsidRDefault="0055411E" w:rsidP="007C5B0C">
            <w:pPr>
              <w:jc w:val="right"/>
              <w:rPr>
                <w:rFonts w:ascii="Arial" w:hAnsi="Arial" w:cs="Arial"/>
                <w:color w:val="000000" w:themeColor="text1"/>
                <w:sz w:val="24"/>
                <w:szCs w:val="24"/>
              </w:rPr>
            </w:pPr>
            <w:r w:rsidRPr="00C821FE">
              <w:rPr>
                <w:rFonts w:ascii="Arial" w:hAnsi="Arial" w:cs="Arial"/>
                <w:i/>
                <w:color w:val="000000" w:themeColor="text1"/>
                <w:sz w:val="24"/>
                <w:szCs w:val="24"/>
                <w:lang w:val="en-US"/>
              </w:rPr>
              <w:t>E</w:t>
            </w:r>
            <w:r w:rsidRPr="00C821FE">
              <w:rPr>
                <w:rFonts w:ascii="Arial" w:hAnsi="Arial" w:cs="Arial"/>
                <w:i/>
                <w:color w:val="000000" w:themeColor="text1"/>
                <w:sz w:val="24"/>
                <w:szCs w:val="24"/>
                <w:vertAlign w:val="subscript"/>
                <w:lang w:val="en-US"/>
              </w:rPr>
              <w:t>i</w:t>
            </w:r>
            <w:r w:rsidRPr="00C821FE">
              <w:rPr>
                <w:rFonts w:ascii="Arial" w:hAnsi="Arial" w:cs="Arial"/>
                <w:i/>
                <w:color w:val="000000" w:themeColor="text1"/>
                <w:sz w:val="24"/>
                <w:szCs w:val="24"/>
                <w:vertAlign w:val="subscript"/>
              </w:rPr>
              <w:t>гго</w:t>
            </w:r>
            <w:r w:rsidRPr="00C821FE">
              <w:rPr>
                <w:rFonts w:ascii="Arial" w:hAnsi="Arial" w:cs="Arial"/>
                <w:i/>
                <w:color w:val="000000" w:themeColor="text1"/>
                <w:sz w:val="24"/>
                <w:szCs w:val="24"/>
              </w:rPr>
              <w:t xml:space="preserve"> = 1,144 × 10</w:t>
            </w:r>
            <w:r w:rsidRPr="00C821FE">
              <w:rPr>
                <w:rFonts w:ascii="Arial" w:hAnsi="Arial" w:cs="Arial"/>
                <w:i/>
                <w:color w:val="000000" w:themeColor="text1"/>
                <w:sz w:val="24"/>
                <w:szCs w:val="24"/>
                <w:vertAlign w:val="superscript"/>
              </w:rPr>
              <w:t>-4</w:t>
            </w:r>
            <w:r w:rsidRPr="00C821FE">
              <w:rPr>
                <w:rFonts w:ascii="Arial" w:hAnsi="Arial" w:cs="Arial"/>
                <w:i/>
                <w:color w:val="000000" w:themeColor="text1"/>
                <w:sz w:val="24"/>
                <w:szCs w:val="24"/>
              </w:rPr>
              <w:t xml:space="preserve"> × 0,0</w:t>
            </w:r>
            <w:r w:rsidR="007C5B0C" w:rsidRPr="00C821FE">
              <w:rPr>
                <w:rFonts w:ascii="Arial" w:hAnsi="Arial" w:cs="Arial"/>
                <w:i/>
                <w:color w:val="000000" w:themeColor="text1"/>
                <w:sz w:val="24"/>
                <w:szCs w:val="24"/>
              </w:rPr>
              <w:t>425</w:t>
            </w:r>
            <w:r w:rsidRPr="00C821FE">
              <w:rPr>
                <w:rFonts w:ascii="Arial" w:hAnsi="Arial" w:cs="Arial"/>
                <w:i/>
                <w:color w:val="000000" w:themeColor="text1"/>
                <w:sz w:val="24"/>
                <w:szCs w:val="24"/>
              </w:rPr>
              <w:t xml:space="preserve"> ×</w:t>
            </w:r>
          </w:p>
        </w:tc>
        <w:tc>
          <w:tcPr>
            <w:tcW w:w="697" w:type="dxa"/>
            <w:tcBorders>
              <w:top w:val="nil"/>
              <w:left w:val="nil"/>
              <w:bottom w:val="single" w:sz="4" w:space="0" w:color="auto"/>
              <w:right w:val="nil"/>
            </w:tcBorders>
            <w:vAlign w:val="center"/>
            <w:hideMark/>
          </w:tcPr>
          <w:p w14:paraId="5A2686B0" w14:textId="77777777" w:rsidR="0055411E" w:rsidRPr="00C821FE" w:rsidRDefault="007C5B0C" w:rsidP="00F527D2">
            <w:pPr>
              <w:jc w:val="center"/>
              <w:rPr>
                <w:rFonts w:ascii="Arial" w:hAnsi="Arial" w:cs="Arial"/>
                <w:i/>
                <w:color w:val="000000" w:themeColor="text1"/>
                <w:sz w:val="24"/>
                <w:szCs w:val="24"/>
              </w:rPr>
            </w:pPr>
            <w:r w:rsidRPr="00C821FE">
              <w:rPr>
                <w:rFonts w:ascii="Arial" w:hAnsi="Arial" w:cs="Arial"/>
                <w:i/>
                <w:color w:val="000000" w:themeColor="text1"/>
                <w:sz w:val="24"/>
                <w:szCs w:val="24"/>
              </w:rPr>
              <w:t>35,5</w:t>
            </w:r>
          </w:p>
        </w:tc>
        <w:tc>
          <w:tcPr>
            <w:tcW w:w="1837" w:type="dxa"/>
            <w:vMerge w:val="restart"/>
            <w:vAlign w:val="center"/>
            <w:hideMark/>
          </w:tcPr>
          <w:p w14:paraId="1309F4BE" w14:textId="77777777" w:rsidR="0055411E" w:rsidRPr="00C821FE" w:rsidRDefault="0055411E" w:rsidP="007C5B0C">
            <w:pPr>
              <w:rPr>
                <w:rFonts w:ascii="Arial" w:hAnsi="Arial" w:cs="Arial"/>
                <w:i/>
                <w:color w:val="000000" w:themeColor="text1"/>
                <w:sz w:val="24"/>
                <w:szCs w:val="24"/>
              </w:rPr>
            </w:pPr>
            <w:r w:rsidRPr="00C821FE">
              <w:rPr>
                <w:rFonts w:ascii="Arial" w:hAnsi="Arial" w:cs="Arial"/>
                <w:i/>
                <w:color w:val="000000" w:themeColor="text1"/>
                <w:sz w:val="24"/>
                <w:szCs w:val="24"/>
              </w:rPr>
              <w:t>= 0,0000</w:t>
            </w:r>
            <w:r w:rsidR="007C5B0C" w:rsidRPr="00C821FE">
              <w:rPr>
                <w:rFonts w:ascii="Arial" w:hAnsi="Arial" w:cs="Arial"/>
                <w:i/>
                <w:color w:val="000000" w:themeColor="text1"/>
                <w:sz w:val="24"/>
                <w:szCs w:val="24"/>
              </w:rPr>
              <w:t>3</w:t>
            </w:r>
            <w:r w:rsidRPr="00C821FE">
              <w:rPr>
                <w:rFonts w:ascii="Arial" w:hAnsi="Arial" w:cs="Arial"/>
                <w:i/>
                <w:color w:val="000000" w:themeColor="text1"/>
                <w:sz w:val="24"/>
                <w:szCs w:val="24"/>
              </w:rPr>
              <w:t xml:space="preserve"> г/с</w:t>
            </w:r>
          </w:p>
        </w:tc>
      </w:tr>
      <w:tr w:rsidR="001722E6" w:rsidRPr="00C821FE" w14:paraId="1DAA96B4" w14:textId="77777777" w:rsidTr="007C5B0C">
        <w:trPr>
          <w:jc w:val="center"/>
        </w:trPr>
        <w:tc>
          <w:tcPr>
            <w:tcW w:w="3556" w:type="dxa"/>
            <w:vMerge/>
            <w:vAlign w:val="center"/>
            <w:hideMark/>
          </w:tcPr>
          <w:p w14:paraId="6EC80234" w14:textId="77777777" w:rsidR="0055411E" w:rsidRPr="00C821FE" w:rsidRDefault="0055411E" w:rsidP="0055411E">
            <w:pPr>
              <w:rPr>
                <w:rFonts w:ascii="Arial" w:hAnsi="Arial" w:cs="Arial"/>
                <w:color w:val="000000" w:themeColor="text1"/>
                <w:sz w:val="24"/>
                <w:szCs w:val="24"/>
              </w:rPr>
            </w:pPr>
          </w:p>
        </w:tc>
        <w:tc>
          <w:tcPr>
            <w:tcW w:w="697" w:type="dxa"/>
            <w:tcBorders>
              <w:top w:val="single" w:sz="4" w:space="0" w:color="auto"/>
              <w:left w:val="nil"/>
              <w:bottom w:val="nil"/>
              <w:right w:val="nil"/>
            </w:tcBorders>
            <w:vAlign w:val="center"/>
            <w:hideMark/>
          </w:tcPr>
          <w:p w14:paraId="0A096DB8" w14:textId="77777777" w:rsidR="0055411E" w:rsidRPr="00C821FE" w:rsidRDefault="007C5B0C" w:rsidP="007C5B0C">
            <w:pPr>
              <w:jc w:val="center"/>
              <w:rPr>
                <w:rFonts w:ascii="Arial" w:hAnsi="Arial" w:cs="Arial"/>
                <w:i/>
                <w:color w:val="000000" w:themeColor="text1"/>
                <w:sz w:val="24"/>
                <w:szCs w:val="24"/>
              </w:rPr>
            </w:pPr>
            <w:r w:rsidRPr="00C821FE">
              <w:rPr>
                <w:rFonts w:ascii="Arial" w:hAnsi="Arial" w:cs="Arial"/>
                <w:i/>
                <w:color w:val="000000" w:themeColor="text1"/>
                <w:sz w:val="24"/>
                <w:szCs w:val="24"/>
              </w:rPr>
              <w:t>5,1</w:t>
            </w:r>
          </w:p>
        </w:tc>
        <w:tc>
          <w:tcPr>
            <w:tcW w:w="0" w:type="auto"/>
            <w:vMerge/>
            <w:vAlign w:val="center"/>
            <w:hideMark/>
          </w:tcPr>
          <w:p w14:paraId="26C2E3D1" w14:textId="77777777" w:rsidR="0055411E" w:rsidRPr="00C821FE" w:rsidRDefault="0055411E" w:rsidP="0055411E">
            <w:pPr>
              <w:rPr>
                <w:rFonts w:ascii="Arial" w:hAnsi="Arial" w:cs="Arial"/>
                <w:i/>
                <w:color w:val="000000" w:themeColor="text1"/>
                <w:sz w:val="24"/>
                <w:szCs w:val="24"/>
              </w:rPr>
            </w:pPr>
          </w:p>
        </w:tc>
      </w:tr>
    </w:tbl>
    <w:p w14:paraId="34643FB3" w14:textId="77777777" w:rsidR="0055411E" w:rsidRPr="00C821FE" w:rsidRDefault="0055411E" w:rsidP="0055411E">
      <w:pPr>
        <w:spacing w:line="360" w:lineRule="auto"/>
        <w:jc w:val="center"/>
        <w:rPr>
          <w:rFonts w:ascii="Arial" w:hAnsi="Arial" w:cs="Arial"/>
          <w:b/>
          <w:i/>
          <w:color w:val="000000" w:themeColor="text1"/>
          <w:sz w:val="24"/>
          <w:szCs w:val="24"/>
        </w:rPr>
      </w:pPr>
      <w:r w:rsidRPr="00C821FE">
        <w:rPr>
          <w:rFonts w:ascii="Arial" w:hAnsi="Arial" w:cs="Arial"/>
          <w:i/>
          <w:color w:val="000000" w:themeColor="text1"/>
          <w:sz w:val="24"/>
          <w:szCs w:val="24"/>
          <w:lang w:val="en-US"/>
        </w:rPr>
        <w:t>G</w:t>
      </w:r>
      <w:r w:rsidRPr="00C821FE">
        <w:rPr>
          <w:rFonts w:ascii="Arial" w:hAnsi="Arial" w:cs="Arial"/>
          <w:i/>
          <w:color w:val="000000" w:themeColor="text1"/>
          <w:sz w:val="24"/>
          <w:szCs w:val="24"/>
          <w:vertAlign w:val="subscript"/>
        </w:rPr>
        <w:t>ВВгВг</w:t>
      </w:r>
      <w:r w:rsidRPr="00C821FE">
        <w:rPr>
          <w:rFonts w:ascii="Arial" w:hAnsi="Arial" w:cs="Arial"/>
          <w:i/>
          <w:color w:val="000000" w:themeColor="text1"/>
          <w:sz w:val="24"/>
          <w:szCs w:val="24"/>
        </w:rPr>
        <w:t xml:space="preserve"> = 3,1536 × 10</w:t>
      </w:r>
      <w:r w:rsidRPr="00C821FE">
        <w:rPr>
          <w:rFonts w:ascii="Arial" w:hAnsi="Arial" w:cs="Arial"/>
          <w:i/>
          <w:color w:val="000000" w:themeColor="text1"/>
          <w:sz w:val="24"/>
          <w:szCs w:val="24"/>
          <w:vertAlign w:val="superscript"/>
        </w:rPr>
        <w:t>4</w:t>
      </w:r>
      <w:r w:rsidRPr="00C821FE">
        <w:rPr>
          <w:rFonts w:ascii="Arial" w:hAnsi="Arial" w:cs="Arial"/>
          <w:i/>
          <w:color w:val="000000" w:themeColor="text1"/>
          <w:sz w:val="24"/>
          <w:szCs w:val="24"/>
        </w:rPr>
        <w:t xml:space="preserve"> × 0,0000</w:t>
      </w:r>
      <w:r w:rsidR="007C5B0C" w:rsidRPr="00C821FE">
        <w:rPr>
          <w:rFonts w:ascii="Arial" w:hAnsi="Arial" w:cs="Arial"/>
          <w:i/>
          <w:color w:val="000000" w:themeColor="text1"/>
          <w:sz w:val="24"/>
          <w:szCs w:val="24"/>
        </w:rPr>
        <w:t>3</w:t>
      </w:r>
      <w:r w:rsidRPr="00C821FE">
        <w:rPr>
          <w:rFonts w:ascii="Arial" w:hAnsi="Arial" w:cs="Arial"/>
          <w:i/>
          <w:color w:val="000000" w:themeColor="text1"/>
          <w:sz w:val="24"/>
          <w:szCs w:val="24"/>
        </w:rPr>
        <w:t xml:space="preserve"> = 0,</w:t>
      </w:r>
      <w:r w:rsidR="007C5B0C" w:rsidRPr="00C821FE">
        <w:rPr>
          <w:rFonts w:ascii="Arial" w:hAnsi="Arial" w:cs="Arial"/>
          <w:i/>
          <w:color w:val="000000" w:themeColor="text1"/>
          <w:sz w:val="24"/>
          <w:szCs w:val="24"/>
        </w:rPr>
        <w:t>9</w:t>
      </w:r>
      <w:r w:rsidRPr="00C821FE">
        <w:rPr>
          <w:rFonts w:ascii="Arial" w:hAnsi="Arial" w:cs="Arial"/>
          <w:i/>
          <w:color w:val="000000" w:themeColor="text1"/>
          <w:sz w:val="24"/>
          <w:szCs w:val="24"/>
        </w:rPr>
        <w:t xml:space="preserve"> кг/год = 0,000</w:t>
      </w:r>
      <w:r w:rsidR="007C5B0C" w:rsidRPr="00C821FE">
        <w:rPr>
          <w:rFonts w:ascii="Arial" w:hAnsi="Arial" w:cs="Arial"/>
          <w:i/>
          <w:color w:val="000000" w:themeColor="text1"/>
          <w:sz w:val="24"/>
          <w:szCs w:val="24"/>
        </w:rPr>
        <w:t>9</w:t>
      </w:r>
      <w:r w:rsidR="00F527D2" w:rsidRPr="00C821FE">
        <w:rPr>
          <w:rFonts w:ascii="Arial" w:hAnsi="Arial" w:cs="Arial"/>
          <w:i/>
          <w:color w:val="000000" w:themeColor="text1"/>
          <w:sz w:val="24"/>
          <w:szCs w:val="24"/>
        </w:rPr>
        <w:t xml:space="preserve"> </w:t>
      </w:r>
      <w:r w:rsidRPr="00C821FE">
        <w:rPr>
          <w:rFonts w:ascii="Arial" w:hAnsi="Arial" w:cs="Arial"/>
          <w:i/>
          <w:color w:val="000000" w:themeColor="text1"/>
          <w:sz w:val="24"/>
          <w:szCs w:val="24"/>
        </w:rPr>
        <w:t>т/год</w:t>
      </w:r>
    </w:p>
    <w:p w14:paraId="04EC745F" w14:textId="77777777" w:rsidR="0055411E" w:rsidRPr="00C821FE" w:rsidRDefault="0055411E" w:rsidP="0055411E">
      <w:pPr>
        <w:spacing w:line="360" w:lineRule="auto"/>
        <w:ind w:left="720" w:hanging="11"/>
        <w:jc w:val="both"/>
        <w:rPr>
          <w:rFonts w:ascii="Arial" w:hAnsi="Arial" w:cs="Arial"/>
          <w:color w:val="000000" w:themeColor="text1"/>
          <w:sz w:val="24"/>
          <w:szCs w:val="24"/>
        </w:rPr>
      </w:pPr>
    </w:p>
    <w:p w14:paraId="7E3918C8" w14:textId="77777777" w:rsidR="0055411E" w:rsidRPr="00C821FE" w:rsidRDefault="0055411E" w:rsidP="0055411E">
      <w:pPr>
        <w:spacing w:line="360" w:lineRule="auto"/>
        <w:ind w:firstLine="708"/>
        <w:jc w:val="both"/>
        <w:rPr>
          <w:rFonts w:ascii="Arial" w:hAnsi="Arial" w:cs="Arial"/>
          <w:color w:val="000000" w:themeColor="text1"/>
          <w:sz w:val="24"/>
          <w:szCs w:val="24"/>
        </w:rPr>
      </w:pPr>
      <w:r w:rsidRPr="00C821FE">
        <w:rPr>
          <w:rFonts w:ascii="Arial" w:hAnsi="Arial" w:cs="Arial"/>
          <w:color w:val="000000" w:themeColor="text1"/>
          <w:sz w:val="24"/>
          <w:szCs w:val="24"/>
        </w:rPr>
        <w:t>Результаты расчета выбросов вредных веществ представлены в таблице А.</w:t>
      </w:r>
      <w:r w:rsidR="007C5B0C" w:rsidRPr="00C821FE">
        <w:rPr>
          <w:rFonts w:ascii="Arial" w:hAnsi="Arial" w:cs="Arial"/>
          <w:color w:val="000000" w:themeColor="text1"/>
          <w:sz w:val="24"/>
          <w:szCs w:val="24"/>
        </w:rPr>
        <w:t>13.1</w:t>
      </w:r>
      <w:r w:rsidRPr="00C821FE">
        <w:rPr>
          <w:rFonts w:ascii="Arial" w:hAnsi="Arial" w:cs="Arial"/>
          <w:color w:val="000000" w:themeColor="text1"/>
          <w:sz w:val="24"/>
          <w:szCs w:val="24"/>
        </w:rPr>
        <w:t>.</w:t>
      </w:r>
    </w:p>
    <w:p w14:paraId="6F789A4D" w14:textId="77777777" w:rsidR="0055411E" w:rsidRPr="00C821FE" w:rsidRDefault="0055411E" w:rsidP="0055411E">
      <w:pPr>
        <w:spacing w:line="360" w:lineRule="auto"/>
        <w:rPr>
          <w:rFonts w:ascii="Arial" w:hAnsi="Arial" w:cs="Arial"/>
          <w:color w:val="000000" w:themeColor="text1"/>
          <w:sz w:val="24"/>
          <w:szCs w:val="24"/>
        </w:rPr>
        <w:sectPr w:rsidR="0055411E" w:rsidRPr="00C821FE">
          <w:pgSz w:w="11906" w:h="16838"/>
          <w:pgMar w:top="1134" w:right="567" w:bottom="1134" w:left="1418" w:header="709" w:footer="709" w:gutter="0"/>
          <w:cols w:space="720"/>
        </w:sectPr>
      </w:pPr>
    </w:p>
    <w:p w14:paraId="00C480AD" w14:textId="77777777" w:rsidR="0055411E" w:rsidRPr="00C821FE" w:rsidRDefault="0055411E" w:rsidP="0055411E">
      <w:pPr>
        <w:widowControl w:val="0"/>
        <w:tabs>
          <w:tab w:val="left" w:pos="1095"/>
        </w:tabs>
        <w:autoSpaceDE w:val="0"/>
        <w:autoSpaceDN w:val="0"/>
        <w:adjustRightInd w:val="0"/>
        <w:spacing w:line="360" w:lineRule="auto"/>
        <w:ind w:firstLine="708"/>
        <w:jc w:val="both"/>
        <w:rPr>
          <w:rFonts w:ascii="Arial" w:hAnsi="Arial" w:cs="Arial"/>
          <w:color w:val="000000" w:themeColor="text1"/>
          <w:sz w:val="24"/>
          <w:szCs w:val="24"/>
        </w:rPr>
      </w:pPr>
      <w:r w:rsidRPr="00C821FE">
        <w:rPr>
          <w:rFonts w:ascii="Arial" w:hAnsi="Arial" w:cs="Arial"/>
          <w:color w:val="000000" w:themeColor="text1"/>
          <w:sz w:val="24"/>
          <w:szCs w:val="24"/>
        </w:rPr>
        <w:t>Таблица А.</w:t>
      </w:r>
      <w:r w:rsidR="007C5B0C" w:rsidRPr="00C821FE">
        <w:rPr>
          <w:rFonts w:ascii="Arial" w:hAnsi="Arial" w:cs="Arial"/>
          <w:color w:val="000000" w:themeColor="text1"/>
          <w:sz w:val="24"/>
          <w:szCs w:val="24"/>
        </w:rPr>
        <w:t>13.1</w:t>
      </w:r>
      <w:r w:rsidRPr="00C821FE">
        <w:rPr>
          <w:rFonts w:ascii="Arial" w:hAnsi="Arial" w:cs="Arial"/>
          <w:color w:val="000000" w:themeColor="text1"/>
          <w:sz w:val="24"/>
          <w:szCs w:val="24"/>
        </w:rPr>
        <w:t xml:space="preserve"> – Результаты расчет</w:t>
      </w:r>
      <w:r w:rsidR="007C5B0C" w:rsidRPr="00C821FE">
        <w:rPr>
          <w:rFonts w:ascii="Arial" w:hAnsi="Arial" w:cs="Arial"/>
          <w:color w:val="000000" w:themeColor="text1"/>
          <w:sz w:val="24"/>
          <w:szCs w:val="24"/>
        </w:rPr>
        <w:t>ов выбросов вредных веществ</w:t>
      </w:r>
      <w:r w:rsidRPr="00C821FE">
        <w:rPr>
          <w:rFonts w:ascii="Arial" w:hAnsi="Arial" w:cs="Arial"/>
          <w:color w:val="000000" w:themeColor="text1"/>
          <w:sz w:val="24"/>
          <w:szCs w:val="24"/>
        </w:rPr>
        <w:t xml:space="preserve"> компрессоров</w:t>
      </w:r>
      <w:r w:rsidR="007C5B0C" w:rsidRPr="00C821FE">
        <w:rPr>
          <w:rFonts w:ascii="Arial" w:hAnsi="Arial" w:cs="Arial"/>
          <w:color w:val="000000" w:themeColor="text1"/>
          <w:sz w:val="24"/>
          <w:szCs w:val="24"/>
        </w:rPr>
        <w:t>, агрегатов сварочных с дизельным двигателем</w:t>
      </w:r>
      <w:r w:rsidRPr="00C821FE">
        <w:rPr>
          <w:rFonts w:ascii="Arial" w:hAnsi="Arial" w:cs="Arial"/>
          <w:color w:val="000000" w:themeColor="text1"/>
          <w:sz w:val="24"/>
          <w:szCs w:val="24"/>
        </w:rPr>
        <w:t xml:space="preserve"> и трамбовок</w:t>
      </w:r>
    </w:p>
    <w:tbl>
      <w:tblPr>
        <w:tblW w:w="5000" w:type="pct"/>
        <w:tblLook w:val="04A0" w:firstRow="1" w:lastRow="0" w:firstColumn="1" w:lastColumn="0" w:noHBand="0" w:noVBand="1"/>
      </w:tblPr>
      <w:tblGrid>
        <w:gridCol w:w="2932"/>
        <w:gridCol w:w="1697"/>
        <w:gridCol w:w="2688"/>
        <w:gridCol w:w="630"/>
        <w:gridCol w:w="913"/>
        <w:gridCol w:w="3077"/>
        <w:gridCol w:w="1477"/>
        <w:gridCol w:w="1655"/>
      </w:tblGrid>
      <w:tr w:rsidR="007C5B0C" w:rsidRPr="00C821FE" w14:paraId="3E7EE757" w14:textId="77777777" w:rsidTr="007C5B0C">
        <w:trPr>
          <w:trHeight w:val="810"/>
        </w:trPr>
        <w:tc>
          <w:tcPr>
            <w:tcW w:w="9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891457"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Наименование ЗВ</w:t>
            </w:r>
          </w:p>
        </w:tc>
        <w:tc>
          <w:tcPr>
            <w:tcW w:w="56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EDDF684"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 ИЗА</w:t>
            </w:r>
          </w:p>
        </w:tc>
        <w:tc>
          <w:tcPr>
            <w:tcW w:w="8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47120B"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Оценочные значения среднециклового выброса, e</w:t>
            </w:r>
            <w:r w:rsidRPr="00C821FE">
              <w:rPr>
                <w:rFonts w:ascii="Arial" w:hAnsi="Arial" w:cs="Arial"/>
                <w:b/>
                <w:bCs/>
                <w:color w:val="000000" w:themeColor="text1"/>
                <w:vertAlign w:val="subscript"/>
              </w:rPr>
              <w:t>j</w:t>
            </w:r>
            <w:r w:rsidRPr="00C821FE">
              <w:rPr>
                <w:rFonts w:ascii="Arial" w:hAnsi="Arial" w:cs="Arial"/>
                <w:b/>
                <w:bCs/>
                <w:color w:val="000000" w:themeColor="text1"/>
                <w:vertAlign w:val="superscript"/>
              </w:rPr>
              <w:t>t</w:t>
            </w:r>
            <w:r w:rsidRPr="00C821FE">
              <w:rPr>
                <w:rFonts w:ascii="Arial" w:hAnsi="Arial" w:cs="Arial"/>
                <w:b/>
                <w:bCs/>
                <w:color w:val="000000" w:themeColor="text1"/>
              </w:rPr>
              <w:t>, г/кг топлива</w:t>
            </w:r>
          </w:p>
        </w:tc>
        <w:tc>
          <w:tcPr>
            <w:tcW w:w="512" w:type="pct"/>
            <w:gridSpan w:val="2"/>
            <w:tcBorders>
              <w:top w:val="single" w:sz="4" w:space="0" w:color="auto"/>
              <w:left w:val="nil"/>
              <w:bottom w:val="single" w:sz="4" w:space="0" w:color="auto"/>
              <w:right w:val="single" w:sz="4" w:space="0" w:color="auto"/>
            </w:tcBorders>
            <w:shd w:val="clear" w:color="auto" w:fill="auto"/>
            <w:vAlign w:val="center"/>
            <w:hideMark/>
          </w:tcPr>
          <w:p w14:paraId="358BD0F7"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Расход дизельного топлива</w:t>
            </w:r>
          </w:p>
        </w:tc>
        <w:tc>
          <w:tcPr>
            <w:tcW w:w="10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DC6A92"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Среднеэксплуатационная скорость выделения ЗВ, г/с</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F150E2"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Средний годовой выброс г/с, для расчета т/год выбросов</w:t>
            </w:r>
          </w:p>
        </w:tc>
        <w:tc>
          <w:tcPr>
            <w:tcW w:w="5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B8D2E2"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Выбросы ЗВ, т/год</w:t>
            </w:r>
          </w:p>
        </w:tc>
      </w:tr>
      <w:tr w:rsidR="007C5B0C" w:rsidRPr="00C821FE" w14:paraId="1497D295" w14:textId="77777777" w:rsidTr="007C5B0C">
        <w:trPr>
          <w:trHeight w:val="70"/>
        </w:trPr>
        <w:tc>
          <w:tcPr>
            <w:tcW w:w="973" w:type="pct"/>
            <w:vMerge/>
            <w:tcBorders>
              <w:top w:val="single" w:sz="4" w:space="0" w:color="auto"/>
              <w:left w:val="single" w:sz="4" w:space="0" w:color="auto"/>
              <w:bottom w:val="single" w:sz="4" w:space="0" w:color="auto"/>
              <w:right w:val="single" w:sz="4" w:space="0" w:color="auto"/>
            </w:tcBorders>
            <w:vAlign w:val="center"/>
            <w:hideMark/>
          </w:tcPr>
          <w:p w14:paraId="257DDA23" w14:textId="77777777" w:rsidR="007C5B0C" w:rsidRPr="00C821FE" w:rsidRDefault="007C5B0C" w:rsidP="007C5B0C">
            <w:pPr>
              <w:rPr>
                <w:rFonts w:ascii="Arial" w:hAnsi="Arial" w:cs="Arial"/>
                <w:b/>
                <w:bCs/>
                <w:color w:val="000000" w:themeColor="text1"/>
              </w:rPr>
            </w:pPr>
          </w:p>
        </w:tc>
        <w:tc>
          <w:tcPr>
            <w:tcW w:w="563" w:type="pct"/>
            <w:vMerge/>
            <w:tcBorders>
              <w:top w:val="single" w:sz="4" w:space="0" w:color="auto"/>
              <w:left w:val="single" w:sz="4" w:space="0" w:color="auto"/>
              <w:bottom w:val="single" w:sz="4" w:space="0" w:color="000000"/>
              <w:right w:val="single" w:sz="4" w:space="0" w:color="auto"/>
            </w:tcBorders>
            <w:vAlign w:val="center"/>
            <w:hideMark/>
          </w:tcPr>
          <w:p w14:paraId="682628E9" w14:textId="77777777" w:rsidR="007C5B0C" w:rsidRPr="00C821FE" w:rsidRDefault="007C5B0C" w:rsidP="007C5B0C">
            <w:pPr>
              <w:rPr>
                <w:rFonts w:ascii="Arial" w:hAnsi="Arial" w:cs="Arial"/>
                <w:b/>
                <w:bCs/>
                <w:color w:val="000000" w:themeColor="text1"/>
              </w:rPr>
            </w:pPr>
          </w:p>
        </w:tc>
        <w:tc>
          <w:tcPr>
            <w:tcW w:w="892" w:type="pct"/>
            <w:vMerge/>
            <w:tcBorders>
              <w:top w:val="single" w:sz="4" w:space="0" w:color="auto"/>
              <w:left w:val="single" w:sz="4" w:space="0" w:color="auto"/>
              <w:bottom w:val="single" w:sz="4" w:space="0" w:color="auto"/>
              <w:right w:val="single" w:sz="4" w:space="0" w:color="auto"/>
            </w:tcBorders>
            <w:vAlign w:val="center"/>
            <w:hideMark/>
          </w:tcPr>
          <w:p w14:paraId="1AFC5554" w14:textId="77777777" w:rsidR="007C5B0C" w:rsidRPr="00C821FE" w:rsidRDefault="007C5B0C" w:rsidP="007C5B0C">
            <w:pPr>
              <w:rPr>
                <w:rFonts w:ascii="Arial" w:hAnsi="Arial" w:cs="Arial"/>
                <w:b/>
                <w:bCs/>
                <w:color w:val="000000" w:themeColor="text1"/>
              </w:rPr>
            </w:pPr>
          </w:p>
        </w:tc>
        <w:tc>
          <w:tcPr>
            <w:tcW w:w="209" w:type="pct"/>
            <w:tcBorders>
              <w:top w:val="nil"/>
              <w:left w:val="nil"/>
              <w:bottom w:val="single" w:sz="4" w:space="0" w:color="auto"/>
              <w:right w:val="single" w:sz="4" w:space="0" w:color="auto"/>
            </w:tcBorders>
            <w:shd w:val="clear" w:color="auto" w:fill="auto"/>
            <w:noWrap/>
            <w:vAlign w:val="center"/>
            <w:hideMark/>
          </w:tcPr>
          <w:p w14:paraId="5D623375"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кг/ч</w:t>
            </w:r>
          </w:p>
        </w:tc>
        <w:tc>
          <w:tcPr>
            <w:tcW w:w="303" w:type="pct"/>
            <w:tcBorders>
              <w:top w:val="nil"/>
              <w:left w:val="nil"/>
              <w:bottom w:val="single" w:sz="4" w:space="0" w:color="auto"/>
              <w:right w:val="single" w:sz="4" w:space="0" w:color="auto"/>
            </w:tcBorders>
            <w:shd w:val="clear" w:color="auto" w:fill="auto"/>
            <w:noWrap/>
            <w:vAlign w:val="center"/>
            <w:hideMark/>
          </w:tcPr>
          <w:p w14:paraId="1B5CF556"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кг/год</w:t>
            </w:r>
          </w:p>
        </w:tc>
        <w:tc>
          <w:tcPr>
            <w:tcW w:w="1021" w:type="pct"/>
            <w:vMerge/>
            <w:tcBorders>
              <w:top w:val="single" w:sz="4" w:space="0" w:color="auto"/>
              <w:left w:val="single" w:sz="4" w:space="0" w:color="auto"/>
              <w:bottom w:val="single" w:sz="4" w:space="0" w:color="auto"/>
              <w:right w:val="single" w:sz="4" w:space="0" w:color="auto"/>
            </w:tcBorders>
            <w:vAlign w:val="center"/>
            <w:hideMark/>
          </w:tcPr>
          <w:p w14:paraId="583C91F3" w14:textId="77777777" w:rsidR="007C5B0C" w:rsidRPr="00C821FE" w:rsidRDefault="007C5B0C" w:rsidP="007C5B0C">
            <w:pPr>
              <w:rPr>
                <w:rFonts w:ascii="Arial" w:hAnsi="Arial" w:cs="Arial"/>
                <w:b/>
                <w:bCs/>
                <w:color w:val="000000" w:themeColor="text1"/>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14:paraId="26B7E97A" w14:textId="77777777" w:rsidR="007C5B0C" w:rsidRPr="00C821FE" w:rsidRDefault="007C5B0C" w:rsidP="007C5B0C">
            <w:pPr>
              <w:rPr>
                <w:rFonts w:ascii="Arial" w:hAnsi="Arial" w:cs="Arial"/>
                <w:b/>
                <w:bCs/>
                <w:color w:val="000000" w:themeColor="text1"/>
              </w:rPr>
            </w:pPr>
          </w:p>
        </w:tc>
        <w:tc>
          <w:tcPr>
            <w:tcW w:w="549" w:type="pct"/>
            <w:vMerge/>
            <w:tcBorders>
              <w:top w:val="single" w:sz="4" w:space="0" w:color="auto"/>
              <w:left w:val="single" w:sz="4" w:space="0" w:color="auto"/>
              <w:bottom w:val="single" w:sz="4" w:space="0" w:color="000000"/>
              <w:right w:val="single" w:sz="4" w:space="0" w:color="auto"/>
            </w:tcBorders>
            <w:vAlign w:val="center"/>
            <w:hideMark/>
          </w:tcPr>
          <w:p w14:paraId="7884AAC2" w14:textId="77777777" w:rsidR="007C5B0C" w:rsidRPr="00C821FE" w:rsidRDefault="007C5B0C" w:rsidP="007C5B0C">
            <w:pPr>
              <w:rPr>
                <w:rFonts w:ascii="Arial" w:hAnsi="Arial" w:cs="Arial"/>
                <w:b/>
                <w:bCs/>
                <w:color w:val="000000" w:themeColor="text1"/>
              </w:rPr>
            </w:pPr>
          </w:p>
        </w:tc>
      </w:tr>
      <w:tr w:rsidR="007C5B0C" w:rsidRPr="00C821FE" w14:paraId="72D5061F"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1F766C95"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1</w:t>
            </w:r>
          </w:p>
        </w:tc>
        <w:tc>
          <w:tcPr>
            <w:tcW w:w="563" w:type="pct"/>
            <w:tcBorders>
              <w:top w:val="nil"/>
              <w:left w:val="nil"/>
              <w:bottom w:val="single" w:sz="4" w:space="0" w:color="auto"/>
              <w:right w:val="single" w:sz="4" w:space="0" w:color="auto"/>
            </w:tcBorders>
            <w:shd w:val="clear" w:color="auto" w:fill="auto"/>
            <w:noWrap/>
            <w:vAlign w:val="center"/>
            <w:hideMark/>
          </w:tcPr>
          <w:p w14:paraId="1D304A6D"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2</w:t>
            </w:r>
          </w:p>
        </w:tc>
        <w:tc>
          <w:tcPr>
            <w:tcW w:w="892" w:type="pct"/>
            <w:tcBorders>
              <w:top w:val="nil"/>
              <w:left w:val="nil"/>
              <w:bottom w:val="single" w:sz="4" w:space="0" w:color="auto"/>
              <w:right w:val="single" w:sz="4" w:space="0" w:color="auto"/>
            </w:tcBorders>
            <w:shd w:val="clear" w:color="auto" w:fill="auto"/>
            <w:noWrap/>
            <w:vAlign w:val="center"/>
            <w:hideMark/>
          </w:tcPr>
          <w:p w14:paraId="60A3F736"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3</w:t>
            </w:r>
          </w:p>
        </w:tc>
        <w:tc>
          <w:tcPr>
            <w:tcW w:w="209" w:type="pct"/>
            <w:tcBorders>
              <w:top w:val="nil"/>
              <w:left w:val="nil"/>
              <w:bottom w:val="single" w:sz="4" w:space="0" w:color="auto"/>
              <w:right w:val="single" w:sz="4" w:space="0" w:color="auto"/>
            </w:tcBorders>
            <w:shd w:val="clear" w:color="auto" w:fill="auto"/>
            <w:noWrap/>
            <w:vAlign w:val="center"/>
            <w:hideMark/>
          </w:tcPr>
          <w:p w14:paraId="0D4FB4A0"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4</w:t>
            </w:r>
          </w:p>
        </w:tc>
        <w:tc>
          <w:tcPr>
            <w:tcW w:w="303" w:type="pct"/>
            <w:tcBorders>
              <w:top w:val="nil"/>
              <w:left w:val="nil"/>
              <w:bottom w:val="single" w:sz="4" w:space="0" w:color="auto"/>
              <w:right w:val="single" w:sz="4" w:space="0" w:color="auto"/>
            </w:tcBorders>
            <w:shd w:val="clear" w:color="auto" w:fill="auto"/>
            <w:noWrap/>
            <w:vAlign w:val="center"/>
            <w:hideMark/>
          </w:tcPr>
          <w:p w14:paraId="45D12814"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5</w:t>
            </w:r>
          </w:p>
        </w:tc>
        <w:tc>
          <w:tcPr>
            <w:tcW w:w="1021" w:type="pct"/>
            <w:tcBorders>
              <w:top w:val="nil"/>
              <w:left w:val="nil"/>
              <w:bottom w:val="single" w:sz="4" w:space="0" w:color="auto"/>
              <w:right w:val="single" w:sz="4" w:space="0" w:color="auto"/>
            </w:tcBorders>
            <w:shd w:val="clear" w:color="auto" w:fill="auto"/>
            <w:noWrap/>
            <w:vAlign w:val="center"/>
            <w:hideMark/>
          </w:tcPr>
          <w:p w14:paraId="03FB6BD3"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6</w:t>
            </w:r>
          </w:p>
        </w:tc>
        <w:tc>
          <w:tcPr>
            <w:tcW w:w="490" w:type="pct"/>
            <w:tcBorders>
              <w:top w:val="nil"/>
              <w:left w:val="nil"/>
              <w:bottom w:val="single" w:sz="4" w:space="0" w:color="auto"/>
              <w:right w:val="single" w:sz="4" w:space="0" w:color="auto"/>
            </w:tcBorders>
            <w:shd w:val="clear" w:color="auto" w:fill="auto"/>
            <w:noWrap/>
            <w:vAlign w:val="center"/>
            <w:hideMark/>
          </w:tcPr>
          <w:p w14:paraId="5F6427FC"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7</w:t>
            </w:r>
          </w:p>
        </w:tc>
        <w:tc>
          <w:tcPr>
            <w:tcW w:w="549" w:type="pct"/>
            <w:tcBorders>
              <w:top w:val="nil"/>
              <w:left w:val="nil"/>
              <w:bottom w:val="single" w:sz="4" w:space="0" w:color="auto"/>
              <w:right w:val="single" w:sz="4" w:space="0" w:color="auto"/>
            </w:tcBorders>
            <w:shd w:val="clear" w:color="auto" w:fill="auto"/>
            <w:noWrap/>
            <w:vAlign w:val="center"/>
            <w:hideMark/>
          </w:tcPr>
          <w:p w14:paraId="205EE071" w14:textId="77777777" w:rsidR="007C5B0C" w:rsidRPr="00C821FE" w:rsidRDefault="007C5B0C" w:rsidP="007C5B0C">
            <w:pPr>
              <w:jc w:val="center"/>
              <w:rPr>
                <w:rFonts w:ascii="Arial" w:hAnsi="Arial" w:cs="Arial"/>
                <w:b/>
                <w:bCs/>
                <w:color w:val="000000" w:themeColor="text1"/>
              </w:rPr>
            </w:pPr>
            <w:r w:rsidRPr="00C821FE">
              <w:rPr>
                <w:rFonts w:ascii="Arial" w:hAnsi="Arial" w:cs="Arial"/>
                <w:b/>
                <w:bCs/>
                <w:color w:val="000000" w:themeColor="text1"/>
              </w:rPr>
              <w:t>8</w:t>
            </w:r>
          </w:p>
        </w:tc>
      </w:tr>
      <w:tr w:rsidR="007C5B0C" w:rsidRPr="00C821FE" w14:paraId="74DE0EC5" w14:textId="77777777" w:rsidTr="007C5B0C">
        <w:trPr>
          <w:trHeight w:val="30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58C081" w14:textId="77777777" w:rsidR="007C5B0C" w:rsidRPr="00C821FE" w:rsidRDefault="007C5B0C" w:rsidP="007C5B0C">
            <w:pPr>
              <w:jc w:val="center"/>
              <w:rPr>
                <w:rFonts w:ascii="Arial" w:hAnsi="Arial" w:cs="Arial"/>
                <w:b/>
                <w:bCs/>
                <w:i/>
                <w:iCs/>
                <w:color w:val="000000" w:themeColor="text1"/>
              </w:rPr>
            </w:pPr>
            <w:r w:rsidRPr="00C821FE">
              <w:rPr>
                <w:rFonts w:ascii="Arial" w:hAnsi="Arial" w:cs="Arial"/>
                <w:b/>
                <w:bCs/>
                <w:i/>
                <w:iCs/>
                <w:color w:val="000000" w:themeColor="text1"/>
              </w:rPr>
              <w:t>Компрессоры передвижные с двигателем внутреннего сгорания давлением до 686 кПа (7 атм), 5 м</w:t>
            </w:r>
            <w:r w:rsidRPr="00C821FE">
              <w:rPr>
                <w:rFonts w:ascii="Arial" w:hAnsi="Arial" w:cs="Arial"/>
                <w:b/>
                <w:bCs/>
                <w:i/>
                <w:iCs/>
                <w:color w:val="000000" w:themeColor="text1"/>
                <w:vertAlign w:val="superscript"/>
              </w:rPr>
              <w:t>3</w:t>
            </w:r>
            <w:r w:rsidRPr="00C821FE">
              <w:rPr>
                <w:rFonts w:ascii="Arial" w:hAnsi="Arial" w:cs="Arial"/>
                <w:b/>
                <w:bCs/>
                <w:i/>
                <w:iCs/>
                <w:color w:val="000000" w:themeColor="text1"/>
              </w:rPr>
              <w:t>/мин</w:t>
            </w:r>
          </w:p>
        </w:tc>
      </w:tr>
      <w:tr w:rsidR="007C5B0C" w:rsidRPr="00C821FE" w14:paraId="4F3E56FB"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05E989CA"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Диоксид азота (0301)</w:t>
            </w:r>
          </w:p>
        </w:tc>
        <w:tc>
          <w:tcPr>
            <w:tcW w:w="5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B57C559"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0002</w:t>
            </w:r>
          </w:p>
        </w:tc>
        <w:tc>
          <w:tcPr>
            <w:tcW w:w="892" w:type="pct"/>
            <w:tcBorders>
              <w:top w:val="nil"/>
              <w:left w:val="nil"/>
              <w:bottom w:val="single" w:sz="4" w:space="0" w:color="auto"/>
              <w:right w:val="single" w:sz="4" w:space="0" w:color="auto"/>
            </w:tcBorders>
            <w:shd w:val="clear" w:color="auto" w:fill="auto"/>
            <w:noWrap/>
            <w:vAlign w:val="center"/>
            <w:hideMark/>
          </w:tcPr>
          <w:p w14:paraId="213AE5AA"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30</w:t>
            </w:r>
          </w:p>
        </w:tc>
        <w:tc>
          <w:tcPr>
            <w:tcW w:w="20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B8967D2"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8,2</w:t>
            </w:r>
          </w:p>
        </w:tc>
        <w:tc>
          <w:tcPr>
            <w:tcW w:w="30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160E4EB"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20,99</w:t>
            </w:r>
          </w:p>
        </w:tc>
        <w:tc>
          <w:tcPr>
            <w:tcW w:w="1021" w:type="pct"/>
            <w:tcBorders>
              <w:top w:val="nil"/>
              <w:left w:val="nil"/>
              <w:bottom w:val="single" w:sz="4" w:space="0" w:color="auto"/>
              <w:right w:val="single" w:sz="4" w:space="0" w:color="auto"/>
            </w:tcBorders>
            <w:shd w:val="clear" w:color="auto" w:fill="auto"/>
            <w:noWrap/>
            <w:vAlign w:val="center"/>
            <w:hideMark/>
          </w:tcPr>
          <w:p w14:paraId="4D3AC823"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0,0683</w:t>
            </w:r>
          </w:p>
        </w:tc>
        <w:tc>
          <w:tcPr>
            <w:tcW w:w="490" w:type="pct"/>
            <w:tcBorders>
              <w:top w:val="nil"/>
              <w:left w:val="nil"/>
              <w:bottom w:val="single" w:sz="4" w:space="0" w:color="auto"/>
              <w:right w:val="single" w:sz="4" w:space="0" w:color="auto"/>
            </w:tcBorders>
            <w:shd w:val="clear" w:color="auto" w:fill="auto"/>
            <w:noWrap/>
            <w:vAlign w:val="center"/>
            <w:hideMark/>
          </w:tcPr>
          <w:p w14:paraId="631CCC77"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0,00002</w:t>
            </w:r>
          </w:p>
        </w:tc>
        <w:tc>
          <w:tcPr>
            <w:tcW w:w="549" w:type="pct"/>
            <w:tcBorders>
              <w:top w:val="nil"/>
              <w:left w:val="nil"/>
              <w:bottom w:val="single" w:sz="4" w:space="0" w:color="auto"/>
              <w:right w:val="single" w:sz="4" w:space="0" w:color="auto"/>
            </w:tcBorders>
            <w:shd w:val="clear" w:color="auto" w:fill="auto"/>
            <w:noWrap/>
            <w:vAlign w:val="center"/>
            <w:hideMark/>
          </w:tcPr>
          <w:p w14:paraId="62DCE4B1"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0,0006</w:t>
            </w:r>
          </w:p>
        </w:tc>
      </w:tr>
      <w:tr w:rsidR="007C5B0C" w:rsidRPr="00C821FE" w14:paraId="29CA671A"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259BBE9E"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Оксид азота (0304)</w:t>
            </w:r>
          </w:p>
        </w:tc>
        <w:tc>
          <w:tcPr>
            <w:tcW w:w="563" w:type="pct"/>
            <w:vMerge/>
            <w:tcBorders>
              <w:top w:val="nil"/>
              <w:left w:val="single" w:sz="4" w:space="0" w:color="auto"/>
              <w:bottom w:val="single" w:sz="4" w:space="0" w:color="000000"/>
              <w:right w:val="single" w:sz="4" w:space="0" w:color="auto"/>
            </w:tcBorders>
            <w:vAlign w:val="center"/>
            <w:hideMark/>
          </w:tcPr>
          <w:p w14:paraId="62EC684C"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226A0E97"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39</w:t>
            </w:r>
          </w:p>
        </w:tc>
        <w:tc>
          <w:tcPr>
            <w:tcW w:w="209" w:type="pct"/>
            <w:vMerge/>
            <w:tcBorders>
              <w:top w:val="nil"/>
              <w:left w:val="single" w:sz="4" w:space="0" w:color="auto"/>
              <w:bottom w:val="single" w:sz="4" w:space="0" w:color="000000"/>
              <w:right w:val="single" w:sz="4" w:space="0" w:color="auto"/>
            </w:tcBorders>
            <w:vAlign w:val="center"/>
            <w:hideMark/>
          </w:tcPr>
          <w:p w14:paraId="59BE8EAC"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7E7431D3"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4AA86795"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0,0888</w:t>
            </w:r>
          </w:p>
        </w:tc>
        <w:tc>
          <w:tcPr>
            <w:tcW w:w="490" w:type="pct"/>
            <w:tcBorders>
              <w:top w:val="nil"/>
              <w:left w:val="nil"/>
              <w:bottom w:val="single" w:sz="4" w:space="0" w:color="auto"/>
              <w:right w:val="single" w:sz="4" w:space="0" w:color="auto"/>
            </w:tcBorders>
            <w:shd w:val="clear" w:color="auto" w:fill="auto"/>
            <w:noWrap/>
            <w:vAlign w:val="center"/>
            <w:hideMark/>
          </w:tcPr>
          <w:p w14:paraId="399AA9C1"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0,00003</w:t>
            </w:r>
          </w:p>
        </w:tc>
        <w:tc>
          <w:tcPr>
            <w:tcW w:w="549" w:type="pct"/>
            <w:tcBorders>
              <w:top w:val="nil"/>
              <w:left w:val="nil"/>
              <w:bottom w:val="single" w:sz="4" w:space="0" w:color="auto"/>
              <w:right w:val="single" w:sz="4" w:space="0" w:color="auto"/>
            </w:tcBorders>
            <w:shd w:val="clear" w:color="auto" w:fill="auto"/>
            <w:noWrap/>
            <w:vAlign w:val="center"/>
            <w:hideMark/>
          </w:tcPr>
          <w:p w14:paraId="7D6F16CB"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0,0009</w:t>
            </w:r>
          </w:p>
        </w:tc>
      </w:tr>
      <w:tr w:rsidR="007C5B0C" w:rsidRPr="00C821FE" w14:paraId="22CFE195"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54E225F0"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Углерод (0328)</w:t>
            </w:r>
          </w:p>
        </w:tc>
        <w:tc>
          <w:tcPr>
            <w:tcW w:w="563" w:type="pct"/>
            <w:vMerge/>
            <w:tcBorders>
              <w:top w:val="nil"/>
              <w:left w:val="single" w:sz="4" w:space="0" w:color="auto"/>
              <w:bottom w:val="single" w:sz="4" w:space="0" w:color="000000"/>
              <w:right w:val="single" w:sz="4" w:space="0" w:color="auto"/>
            </w:tcBorders>
            <w:vAlign w:val="center"/>
            <w:hideMark/>
          </w:tcPr>
          <w:p w14:paraId="02D64BB2"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7222A787"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5</w:t>
            </w:r>
          </w:p>
        </w:tc>
        <w:tc>
          <w:tcPr>
            <w:tcW w:w="209" w:type="pct"/>
            <w:vMerge/>
            <w:tcBorders>
              <w:top w:val="nil"/>
              <w:left w:val="single" w:sz="4" w:space="0" w:color="auto"/>
              <w:bottom w:val="single" w:sz="4" w:space="0" w:color="000000"/>
              <w:right w:val="single" w:sz="4" w:space="0" w:color="auto"/>
            </w:tcBorders>
            <w:vAlign w:val="center"/>
            <w:hideMark/>
          </w:tcPr>
          <w:p w14:paraId="3681EB45"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312B7EF9"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6CB2E62E"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0,0114</w:t>
            </w:r>
          </w:p>
        </w:tc>
        <w:tc>
          <w:tcPr>
            <w:tcW w:w="490" w:type="pct"/>
            <w:tcBorders>
              <w:top w:val="nil"/>
              <w:left w:val="nil"/>
              <w:bottom w:val="single" w:sz="4" w:space="0" w:color="auto"/>
              <w:right w:val="single" w:sz="4" w:space="0" w:color="auto"/>
            </w:tcBorders>
            <w:shd w:val="clear" w:color="auto" w:fill="auto"/>
            <w:noWrap/>
            <w:vAlign w:val="center"/>
            <w:hideMark/>
          </w:tcPr>
          <w:p w14:paraId="263556BE"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0,000003</w:t>
            </w:r>
          </w:p>
        </w:tc>
        <w:tc>
          <w:tcPr>
            <w:tcW w:w="549" w:type="pct"/>
            <w:tcBorders>
              <w:top w:val="nil"/>
              <w:left w:val="nil"/>
              <w:bottom w:val="single" w:sz="4" w:space="0" w:color="auto"/>
              <w:right w:val="single" w:sz="4" w:space="0" w:color="auto"/>
            </w:tcBorders>
            <w:shd w:val="clear" w:color="auto" w:fill="auto"/>
            <w:noWrap/>
            <w:vAlign w:val="center"/>
            <w:hideMark/>
          </w:tcPr>
          <w:p w14:paraId="674D7D61"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0,0001</w:t>
            </w:r>
          </w:p>
        </w:tc>
      </w:tr>
      <w:tr w:rsidR="007C5B0C" w:rsidRPr="00C821FE" w14:paraId="48781351"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1C0DE7D3"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Диоксид серы (0330)</w:t>
            </w:r>
          </w:p>
        </w:tc>
        <w:tc>
          <w:tcPr>
            <w:tcW w:w="563" w:type="pct"/>
            <w:vMerge/>
            <w:tcBorders>
              <w:top w:val="nil"/>
              <w:left w:val="single" w:sz="4" w:space="0" w:color="auto"/>
              <w:bottom w:val="single" w:sz="4" w:space="0" w:color="000000"/>
              <w:right w:val="single" w:sz="4" w:space="0" w:color="auto"/>
            </w:tcBorders>
            <w:vAlign w:val="center"/>
            <w:hideMark/>
          </w:tcPr>
          <w:p w14:paraId="5C834332"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32B5C230"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10</w:t>
            </w:r>
          </w:p>
        </w:tc>
        <w:tc>
          <w:tcPr>
            <w:tcW w:w="209" w:type="pct"/>
            <w:vMerge/>
            <w:tcBorders>
              <w:top w:val="nil"/>
              <w:left w:val="single" w:sz="4" w:space="0" w:color="auto"/>
              <w:bottom w:val="single" w:sz="4" w:space="0" w:color="000000"/>
              <w:right w:val="single" w:sz="4" w:space="0" w:color="auto"/>
            </w:tcBorders>
            <w:vAlign w:val="center"/>
            <w:hideMark/>
          </w:tcPr>
          <w:p w14:paraId="01E769EF"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25D795AC"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5A95A287"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0,0228</w:t>
            </w:r>
          </w:p>
        </w:tc>
        <w:tc>
          <w:tcPr>
            <w:tcW w:w="490" w:type="pct"/>
            <w:tcBorders>
              <w:top w:val="nil"/>
              <w:left w:val="nil"/>
              <w:bottom w:val="single" w:sz="4" w:space="0" w:color="auto"/>
              <w:right w:val="single" w:sz="4" w:space="0" w:color="auto"/>
            </w:tcBorders>
            <w:shd w:val="clear" w:color="auto" w:fill="auto"/>
            <w:noWrap/>
            <w:vAlign w:val="center"/>
            <w:hideMark/>
          </w:tcPr>
          <w:p w14:paraId="39890AFB"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0,00001</w:t>
            </w:r>
          </w:p>
        </w:tc>
        <w:tc>
          <w:tcPr>
            <w:tcW w:w="549" w:type="pct"/>
            <w:tcBorders>
              <w:top w:val="nil"/>
              <w:left w:val="nil"/>
              <w:bottom w:val="single" w:sz="4" w:space="0" w:color="auto"/>
              <w:right w:val="single" w:sz="4" w:space="0" w:color="auto"/>
            </w:tcBorders>
            <w:shd w:val="clear" w:color="auto" w:fill="auto"/>
            <w:noWrap/>
            <w:vAlign w:val="center"/>
            <w:hideMark/>
          </w:tcPr>
          <w:p w14:paraId="59771546"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0,0003</w:t>
            </w:r>
          </w:p>
        </w:tc>
      </w:tr>
      <w:tr w:rsidR="007C5B0C" w:rsidRPr="00C821FE" w14:paraId="7552B1C5"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4189F20D"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Оксид углерода (0337)</w:t>
            </w:r>
          </w:p>
        </w:tc>
        <w:tc>
          <w:tcPr>
            <w:tcW w:w="563" w:type="pct"/>
            <w:vMerge/>
            <w:tcBorders>
              <w:top w:val="nil"/>
              <w:left w:val="single" w:sz="4" w:space="0" w:color="auto"/>
              <w:bottom w:val="single" w:sz="4" w:space="0" w:color="000000"/>
              <w:right w:val="single" w:sz="4" w:space="0" w:color="auto"/>
            </w:tcBorders>
            <w:vAlign w:val="center"/>
            <w:hideMark/>
          </w:tcPr>
          <w:p w14:paraId="6417BE94"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7DF71625"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25</w:t>
            </w:r>
          </w:p>
        </w:tc>
        <w:tc>
          <w:tcPr>
            <w:tcW w:w="209" w:type="pct"/>
            <w:vMerge/>
            <w:tcBorders>
              <w:top w:val="nil"/>
              <w:left w:val="single" w:sz="4" w:space="0" w:color="auto"/>
              <w:bottom w:val="single" w:sz="4" w:space="0" w:color="000000"/>
              <w:right w:val="single" w:sz="4" w:space="0" w:color="auto"/>
            </w:tcBorders>
            <w:vAlign w:val="center"/>
            <w:hideMark/>
          </w:tcPr>
          <w:p w14:paraId="0B19763E"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6AD9D21B"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415E4EBE"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0,0569</w:t>
            </w:r>
          </w:p>
        </w:tc>
        <w:tc>
          <w:tcPr>
            <w:tcW w:w="490" w:type="pct"/>
            <w:tcBorders>
              <w:top w:val="nil"/>
              <w:left w:val="nil"/>
              <w:bottom w:val="single" w:sz="4" w:space="0" w:color="auto"/>
              <w:right w:val="single" w:sz="4" w:space="0" w:color="auto"/>
            </w:tcBorders>
            <w:shd w:val="clear" w:color="auto" w:fill="auto"/>
            <w:noWrap/>
            <w:vAlign w:val="center"/>
            <w:hideMark/>
          </w:tcPr>
          <w:p w14:paraId="59FFAF74"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0,00002</w:t>
            </w:r>
          </w:p>
        </w:tc>
        <w:tc>
          <w:tcPr>
            <w:tcW w:w="549" w:type="pct"/>
            <w:tcBorders>
              <w:top w:val="nil"/>
              <w:left w:val="nil"/>
              <w:bottom w:val="single" w:sz="4" w:space="0" w:color="auto"/>
              <w:right w:val="single" w:sz="4" w:space="0" w:color="auto"/>
            </w:tcBorders>
            <w:shd w:val="clear" w:color="auto" w:fill="auto"/>
            <w:noWrap/>
            <w:vAlign w:val="center"/>
            <w:hideMark/>
          </w:tcPr>
          <w:p w14:paraId="40FAEC94"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0,0006</w:t>
            </w:r>
          </w:p>
        </w:tc>
      </w:tr>
      <w:tr w:rsidR="007C5B0C" w:rsidRPr="00C821FE" w14:paraId="59DC01C6"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007AC1C4"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Акролеин (1301)</w:t>
            </w:r>
          </w:p>
        </w:tc>
        <w:tc>
          <w:tcPr>
            <w:tcW w:w="563" w:type="pct"/>
            <w:vMerge/>
            <w:tcBorders>
              <w:top w:val="nil"/>
              <w:left w:val="single" w:sz="4" w:space="0" w:color="auto"/>
              <w:bottom w:val="single" w:sz="4" w:space="0" w:color="000000"/>
              <w:right w:val="single" w:sz="4" w:space="0" w:color="auto"/>
            </w:tcBorders>
            <w:vAlign w:val="center"/>
            <w:hideMark/>
          </w:tcPr>
          <w:p w14:paraId="00681E99"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356A955F"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54F12EEB"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43A1D3CC"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32471E90"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0,0027</w:t>
            </w:r>
          </w:p>
        </w:tc>
        <w:tc>
          <w:tcPr>
            <w:tcW w:w="490" w:type="pct"/>
            <w:tcBorders>
              <w:top w:val="nil"/>
              <w:left w:val="nil"/>
              <w:bottom w:val="single" w:sz="4" w:space="0" w:color="auto"/>
              <w:right w:val="single" w:sz="4" w:space="0" w:color="auto"/>
            </w:tcBorders>
            <w:shd w:val="clear" w:color="auto" w:fill="auto"/>
            <w:noWrap/>
            <w:vAlign w:val="center"/>
            <w:hideMark/>
          </w:tcPr>
          <w:p w14:paraId="6D6C51E7"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0,000001</w:t>
            </w:r>
          </w:p>
        </w:tc>
        <w:tc>
          <w:tcPr>
            <w:tcW w:w="549" w:type="pct"/>
            <w:tcBorders>
              <w:top w:val="nil"/>
              <w:left w:val="nil"/>
              <w:bottom w:val="single" w:sz="4" w:space="0" w:color="auto"/>
              <w:right w:val="single" w:sz="4" w:space="0" w:color="auto"/>
            </w:tcBorders>
            <w:shd w:val="clear" w:color="auto" w:fill="auto"/>
            <w:noWrap/>
            <w:vAlign w:val="center"/>
            <w:hideMark/>
          </w:tcPr>
          <w:p w14:paraId="6F8EF1B8"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0,00003</w:t>
            </w:r>
          </w:p>
        </w:tc>
      </w:tr>
      <w:tr w:rsidR="007C5B0C" w:rsidRPr="00C821FE" w14:paraId="58A35044"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683CF25A"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Формальдегид (1325)</w:t>
            </w:r>
          </w:p>
        </w:tc>
        <w:tc>
          <w:tcPr>
            <w:tcW w:w="563" w:type="pct"/>
            <w:vMerge/>
            <w:tcBorders>
              <w:top w:val="nil"/>
              <w:left w:val="single" w:sz="4" w:space="0" w:color="auto"/>
              <w:bottom w:val="single" w:sz="4" w:space="0" w:color="000000"/>
              <w:right w:val="single" w:sz="4" w:space="0" w:color="auto"/>
            </w:tcBorders>
            <w:vAlign w:val="center"/>
            <w:hideMark/>
          </w:tcPr>
          <w:p w14:paraId="052A5658"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443F13CF"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42E7BBA0"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4F15B148"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0E3EEDED"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0,0027</w:t>
            </w:r>
          </w:p>
        </w:tc>
        <w:tc>
          <w:tcPr>
            <w:tcW w:w="490" w:type="pct"/>
            <w:tcBorders>
              <w:top w:val="nil"/>
              <w:left w:val="nil"/>
              <w:bottom w:val="single" w:sz="4" w:space="0" w:color="auto"/>
              <w:right w:val="single" w:sz="4" w:space="0" w:color="auto"/>
            </w:tcBorders>
            <w:shd w:val="clear" w:color="auto" w:fill="auto"/>
            <w:noWrap/>
            <w:vAlign w:val="center"/>
            <w:hideMark/>
          </w:tcPr>
          <w:p w14:paraId="1F3A5D9D"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0,000001</w:t>
            </w:r>
          </w:p>
        </w:tc>
        <w:tc>
          <w:tcPr>
            <w:tcW w:w="549" w:type="pct"/>
            <w:tcBorders>
              <w:top w:val="nil"/>
              <w:left w:val="nil"/>
              <w:bottom w:val="single" w:sz="4" w:space="0" w:color="auto"/>
              <w:right w:val="single" w:sz="4" w:space="0" w:color="auto"/>
            </w:tcBorders>
            <w:shd w:val="clear" w:color="auto" w:fill="auto"/>
            <w:noWrap/>
            <w:vAlign w:val="center"/>
            <w:hideMark/>
          </w:tcPr>
          <w:p w14:paraId="1D261293"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0,00003</w:t>
            </w:r>
          </w:p>
        </w:tc>
      </w:tr>
      <w:tr w:rsidR="007C5B0C" w:rsidRPr="00C821FE" w14:paraId="68A8F6CD" w14:textId="77777777" w:rsidTr="007C5B0C">
        <w:trPr>
          <w:trHeight w:val="70"/>
        </w:trPr>
        <w:tc>
          <w:tcPr>
            <w:tcW w:w="973" w:type="pct"/>
            <w:tcBorders>
              <w:top w:val="nil"/>
              <w:left w:val="single" w:sz="4" w:space="0" w:color="auto"/>
              <w:bottom w:val="single" w:sz="4" w:space="0" w:color="auto"/>
              <w:right w:val="single" w:sz="4" w:space="0" w:color="auto"/>
            </w:tcBorders>
            <w:shd w:val="clear" w:color="auto" w:fill="auto"/>
            <w:vAlign w:val="center"/>
            <w:hideMark/>
          </w:tcPr>
          <w:p w14:paraId="0C4B29C2"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Углеводороды предельные С</w:t>
            </w:r>
            <w:r w:rsidRPr="00C821FE">
              <w:rPr>
                <w:rFonts w:ascii="Arial" w:hAnsi="Arial" w:cs="Arial"/>
                <w:color w:val="000000" w:themeColor="text1"/>
                <w:vertAlign w:val="subscript"/>
              </w:rPr>
              <w:t>12</w:t>
            </w:r>
            <w:r w:rsidRPr="00C821FE">
              <w:rPr>
                <w:rFonts w:ascii="Arial" w:hAnsi="Arial" w:cs="Arial"/>
                <w:color w:val="000000" w:themeColor="text1"/>
              </w:rPr>
              <w:t>-С</w:t>
            </w:r>
            <w:r w:rsidRPr="00C821FE">
              <w:rPr>
                <w:rFonts w:ascii="Arial" w:hAnsi="Arial" w:cs="Arial"/>
                <w:color w:val="000000" w:themeColor="text1"/>
                <w:vertAlign w:val="subscript"/>
              </w:rPr>
              <w:t xml:space="preserve">19 </w:t>
            </w:r>
            <w:r w:rsidRPr="00C821FE">
              <w:rPr>
                <w:rFonts w:ascii="Arial" w:hAnsi="Arial" w:cs="Arial"/>
                <w:color w:val="000000" w:themeColor="text1"/>
              </w:rPr>
              <w:t>(2754)</w:t>
            </w:r>
          </w:p>
        </w:tc>
        <w:tc>
          <w:tcPr>
            <w:tcW w:w="563" w:type="pct"/>
            <w:vMerge/>
            <w:tcBorders>
              <w:top w:val="nil"/>
              <w:left w:val="single" w:sz="4" w:space="0" w:color="auto"/>
              <w:bottom w:val="single" w:sz="4" w:space="0" w:color="000000"/>
              <w:right w:val="single" w:sz="4" w:space="0" w:color="auto"/>
            </w:tcBorders>
            <w:vAlign w:val="center"/>
            <w:hideMark/>
          </w:tcPr>
          <w:p w14:paraId="3A8D9DEA"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65EFFAD0"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4275F17A"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41BDAF16"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24F2A9B3"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0,0273</w:t>
            </w:r>
          </w:p>
        </w:tc>
        <w:tc>
          <w:tcPr>
            <w:tcW w:w="490" w:type="pct"/>
            <w:tcBorders>
              <w:top w:val="nil"/>
              <w:left w:val="nil"/>
              <w:bottom w:val="single" w:sz="4" w:space="0" w:color="auto"/>
              <w:right w:val="single" w:sz="4" w:space="0" w:color="auto"/>
            </w:tcBorders>
            <w:shd w:val="clear" w:color="auto" w:fill="auto"/>
            <w:noWrap/>
            <w:vAlign w:val="center"/>
            <w:hideMark/>
          </w:tcPr>
          <w:p w14:paraId="0C64EF2E"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0,00001</w:t>
            </w:r>
          </w:p>
        </w:tc>
        <w:tc>
          <w:tcPr>
            <w:tcW w:w="549" w:type="pct"/>
            <w:tcBorders>
              <w:top w:val="nil"/>
              <w:left w:val="nil"/>
              <w:bottom w:val="single" w:sz="4" w:space="0" w:color="auto"/>
              <w:right w:val="single" w:sz="4" w:space="0" w:color="auto"/>
            </w:tcBorders>
            <w:shd w:val="clear" w:color="auto" w:fill="auto"/>
            <w:noWrap/>
            <w:vAlign w:val="center"/>
            <w:hideMark/>
          </w:tcPr>
          <w:p w14:paraId="17385F33"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0,0003</w:t>
            </w:r>
          </w:p>
        </w:tc>
      </w:tr>
      <w:tr w:rsidR="007C5B0C" w:rsidRPr="00C821FE" w14:paraId="66E2B318" w14:textId="77777777" w:rsidTr="007C5B0C">
        <w:trPr>
          <w:trHeight w:val="285"/>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510F70E" w14:textId="77777777" w:rsidR="007C5B0C" w:rsidRPr="00C821FE" w:rsidRDefault="007C5B0C" w:rsidP="007C5B0C">
            <w:pPr>
              <w:jc w:val="center"/>
              <w:rPr>
                <w:rFonts w:ascii="Arial" w:hAnsi="Arial" w:cs="Arial"/>
                <w:b/>
                <w:bCs/>
                <w:i/>
                <w:iCs/>
                <w:color w:val="000000" w:themeColor="text1"/>
              </w:rPr>
            </w:pPr>
            <w:r w:rsidRPr="00C821FE">
              <w:rPr>
                <w:rFonts w:ascii="Arial" w:hAnsi="Arial" w:cs="Arial"/>
                <w:b/>
                <w:bCs/>
                <w:i/>
                <w:iCs/>
                <w:color w:val="000000" w:themeColor="text1"/>
              </w:rPr>
              <w:t>Компрессоры передвижные с двигателем внутреннего сгорания давлением 800 кПа (8 атм), 10 м</w:t>
            </w:r>
            <w:r w:rsidRPr="00C821FE">
              <w:rPr>
                <w:rFonts w:ascii="Arial" w:hAnsi="Arial" w:cs="Arial"/>
                <w:b/>
                <w:bCs/>
                <w:i/>
                <w:iCs/>
                <w:color w:val="000000" w:themeColor="text1"/>
                <w:vertAlign w:val="superscript"/>
              </w:rPr>
              <w:t>3</w:t>
            </w:r>
            <w:r w:rsidRPr="00C821FE">
              <w:rPr>
                <w:rFonts w:ascii="Arial" w:hAnsi="Arial" w:cs="Arial"/>
                <w:b/>
                <w:bCs/>
                <w:i/>
                <w:iCs/>
                <w:color w:val="000000" w:themeColor="text1"/>
              </w:rPr>
              <w:t>/мин</w:t>
            </w:r>
          </w:p>
        </w:tc>
      </w:tr>
      <w:tr w:rsidR="007C5B0C" w:rsidRPr="00C821FE" w14:paraId="38CBE9FC"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21FD85D9"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Диоксид азота (0301)</w:t>
            </w:r>
          </w:p>
        </w:tc>
        <w:tc>
          <w:tcPr>
            <w:tcW w:w="5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6049F6A"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0003</w:t>
            </w:r>
          </w:p>
        </w:tc>
        <w:tc>
          <w:tcPr>
            <w:tcW w:w="892" w:type="pct"/>
            <w:tcBorders>
              <w:top w:val="nil"/>
              <w:left w:val="nil"/>
              <w:bottom w:val="single" w:sz="4" w:space="0" w:color="auto"/>
              <w:right w:val="single" w:sz="4" w:space="0" w:color="auto"/>
            </w:tcBorders>
            <w:shd w:val="clear" w:color="auto" w:fill="auto"/>
            <w:noWrap/>
            <w:vAlign w:val="center"/>
            <w:hideMark/>
          </w:tcPr>
          <w:p w14:paraId="4A646738"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30</w:t>
            </w:r>
          </w:p>
        </w:tc>
        <w:tc>
          <w:tcPr>
            <w:tcW w:w="20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8D8B4A7"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18</w:t>
            </w:r>
          </w:p>
        </w:tc>
        <w:tc>
          <w:tcPr>
            <w:tcW w:w="30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C970DF5"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4428</w:t>
            </w:r>
          </w:p>
        </w:tc>
        <w:tc>
          <w:tcPr>
            <w:tcW w:w="1021" w:type="pct"/>
            <w:tcBorders>
              <w:top w:val="nil"/>
              <w:left w:val="nil"/>
              <w:bottom w:val="single" w:sz="4" w:space="0" w:color="auto"/>
              <w:right w:val="single" w:sz="4" w:space="0" w:color="auto"/>
            </w:tcBorders>
            <w:shd w:val="clear" w:color="auto" w:fill="auto"/>
            <w:noWrap/>
            <w:vAlign w:val="center"/>
            <w:hideMark/>
          </w:tcPr>
          <w:p w14:paraId="49FF5F0C"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0,15</w:t>
            </w:r>
          </w:p>
        </w:tc>
        <w:tc>
          <w:tcPr>
            <w:tcW w:w="490" w:type="pct"/>
            <w:tcBorders>
              <w:top w:val="nil"/>
              <w:left w:val="nil"/>
              <w:bottom w:val="single" w:sz="4" w:space="0" w:color="auto"/>
              <w:right w:val="single" w:sz="4" w:space="0" w:color="auto"/>
            </w:tcBorders>
            <w:shd w:val="clear" w:color="auto" w:fill="auto"/>
            <w:noWrap/>
            <w:vAlign w:val="center"/>
            <w:hideMark/>
          </w:tcPr>
          <w:p w14:paraId="64EE30B0"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0,0042</w:t>
            </w:r>
          </w:p>
        </w:tc>
        <w:tc>
          <w:tcPr>
            <w:tcW w:w="549" w:type="pct"/>
            <w:tcBorders>
              <w:top w:val="nil"/>
              <w:left w:val="nil"/>
              <w:bottom w:val="single" w:sz="4" w:space="0" w:color="auto"/>
              <w:right w:val="single" w:sz="4" w:space="0" w:color="auto"/>
            </w:tcBorders>
            <w:shd w:val="clear" w:color="auto" w:fill="auto"/>
            <w:noWrap/>
            <w:vAlign w:val="center"/>
            <w:hideMark/>
          </w:tcPr>
          <w:p w14:paraId="20CECE45"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0,1325</w:t>
            </w:r>
          </w:p>
        </w:tc>
      </w:tr>
      <w:tr w:rsidR="007C5B0C" w:rsidRPr="00C821FE" w14:paraId="400E7B00"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01DC35E1"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Оксид азота (0304)</w:t>
            </w:r>
          </w:p>
        </w:tc>
        <w:tc>
          <w:tcPr>
            <w:tcW w:w="563" w:type="pct"/>
            <w:vMerge/>
            <w:tcBorders>
              <w:top w:val="nil"/>
              <w:left w:val="single" w:sz="4" w:space="0" w:color="auto"/>
              <w:bottom w:val="single" w:sz="4" w:space="0" w:color="000000"/>
              <w:right w:val="single" w:sz="4" w:space="0" w:color="auto"/>
            </w:tcBorders>
            <w:vAlign w:val="center"/>
            <w:hideMark/>
          </w:tcPr>
          <w:p w14:paraId="780B973B"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6FB5AFDD"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39</w:t>
            </w:r>
          </w:p>
        </w:tc>
        <w:tc>
          <w:tcPr>
            <w:tcW w:w="209" w:type="pct"/>
            <w:vMerge/>
            <w:tcBorders>
              <w:top w:val="nil"/>
              <w:left w:val="single" w:sz="4" w:space="0" w:color="auto"/>
              <w:bottom w:val="single" w:sz="4" w:space="0" w:color="000000"/>
              <w:right w:val="single" w:sz="4" w:space="0" w:color="auto"/>
            </w:tcBorders>
            <w:vAlign w:val="center"/>
            <w:hideMark/>
          </w:tcPr>
          <w:p w14:paraId="2828A4C0"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3A453025"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0B54BF7B"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0,195</w:t>
            </w:r>
          </w:p>
        </w:tc>
        <w:tc>
          <w:tcPr>
            <w:tcW w:w="490" w:type="pct"/>
            <w:tcBorders>
              <w:top w:val="nil"/>
              <w:left w:val="nil"/>
              <w:bottom w:val="single" w:sz="4" w:space="0" w:color="auto"/>
              <w:right w:val="single" w:sz="4" w:space="0" w:color="auto"/>
            </w:tcBorders>
            <w:shd w:val="clear" w:color="auto" w:fill="auto"/>
            <w:noWrap/>
            <w:vAlign w:val="center"/>
            <w:hideMark/>
          </w:tcPr>
          <w:p w14:paraId="4D428276"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0,0055</w:t>
            </w:r>
          </w:p>
        </w:tc>
        <w:tc>
          <w:tcPr>
            <w:tcW w:w="549" w:type="pct"/>
            <w:tcBorders>
              <w:top w:val="nil"/>
              <w:left w:val="nil"/>
              <w:bottom w:val="single" w:sz="4" w:space="0" w:color="auto"/>
              <w:right w:val="single" w:sz="4" w:space="0" w:color="auto"/>
            </w:tcBorders>
            <w:shd w:val="clear" w:color="auto" w:fill="auto"/>
            <w:noWrap/>
            <w:vAlign w:val="center"/>
            <w:hideMark/>
          </w:tcPr>
          <w:p w14:paraId="0B93CC3A"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0,1734</w:t>
            </w:r>
          </w:p>
        </w:tc>
      </w:tr>
      <w:tr w:rsidR="007C5B0C" w:rsidRPr="00C821FE" w14:paraId="55A4D519"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0691961B"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Углерод (0328)</w:t>
            </w:r>
          </w:p>
        </w:tc>
        <w:tc>
          <w:tcPr>
            <w:tcW w:w="563" w:type="pct"/>
            <w:vMerge/>
            <w:tcBorders>
              <w:top w:val="nil"/>
              <w:left w:val="single" w:sz="4" w:space="0" w:color="auto"/>
              <w:bottom w:val="single" w:sz="4" w:space="0" w:color="000000"/>
              <w:right w:val="single" w:sz="4" w:space="0" w:color="auto"/>
            </w:tcBorders>
            <w:vAlign w:val="center"/>
            <w:hideMark/>
          </w:tcPr>
          <w:p w14:paraId="1A383AE4"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7A37EF54"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5</w:t>
            </w:r>
          </w:p>
        </w:tc>
        <w:tc>
          <w:tcPr>
            <w:tcW w:w="209" w:type="pct"/>
            <w:vMerge/>
            <w:tcBorders>
              <w:top w:val="nil"/>
              <w:left w:val="single" w:sz="4" w:space="0" w:color="auto"/>
              <w:bottom w:val="single" w:sz="4" w:space="0" w:color="000000"/>
              <w:right w:val="single" w:sz="4" w:space="0" w:color="auto"/>
            </w:tcBorders>
            <w:vAlign w:val="center"/>
            <w:hideMark/>
          </w:tcPr>
          <w:p w14:paraId="4EE553B0"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4EC86F9D"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7A6EAA5B"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0,025</w:t>
            </w:r>
          </w:p>
        </w:tc>
        <w:tc>
          <w:tcPr>
            <w:tcW w:w="490" w:type="pct"/>
            <w:tcBorders>
              <w:top w:val="nil"/>
              <w:left w:val="nil"/>
              <w:bottom w:val="single" w:sz="4" w:space="0" w:color="auto"/>
              <w:right w:val="single" w:sz="4" w:space="0" w:color="auto"/>
            </w:tcBorders>
            <w:shd w:val="clear" w:color="auto" w:fill="auto"/>
            <w:noWrap/>
            <w:vAlign w:val="center"/>
            <w:hideMark/>
          </w:tcPr>
          <w:p w14:paraId="028A5A7A"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0,0007</w:t>
            </w:r>
          </w:p>
        </w:tc>
        <w:tc>
          <w:tcPr>
            <w:tcW w:w="549" w:type="pct"/>
            <w:tcBorders>
              <w:top w:val="nil"/>
              <w:left w:val="nil"/>
              <w:bottom w:val="single" w:sz="4" w:space="0" w:color="auto"/>
              <w:right w:val="single" w:sz="4" w:space="0" w:color="auto"/>
            </w:tcBorders>
            <w:shd w:val="clear" w:color="auto" w:fill="auto"/>
            <w:noWrap/>
            <w:vAlign w:val="center"/>
            <w:hideMark/>
          </w:tcPr>
          <w:p w14:paraId="10BD9FB6"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0,0221</w:t>
            </w:r>
          </w:p>
        </w:tc>
      </w:tr>
      <w:tr w:rsidR="007C5B0C" w:rsidRPr="00C821FE" w14:paraId="393A6E4A"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2F8FF19B"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Диоксид серы (0330)</w:t>
            </w:r>
          </w:p>
        </w:tc>
        <w:tc>
          <w:tcPr>
            <w:tcW w:w="563" w:type="pct"/>
            <w:vMerge/>
            <w:tcBorders>
              <w:top w:val="nil"/>
              <w:left w:val="single" w:sz="4" w:space="0" w:color="auto"/>
              <w:bottom w:val="single" w:sz="4" w:space="0" w:color="000000"/>
              <w:right w:val="single" w:sz="4" w:space="0" w:color="auto"/>
            </w:tcBorders>
            <w:vAlign w:val="center"/>
            <w:hideMark/>
          </w:tcPr>
          <w:p w14:paraId="403492C3"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3BEF194F"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10</w:t>
            </w:r>
          </w:p>
        </w:tc>
        <w:tc>
          <w:tcPr>
            <w:tcW w:w="209" w:type="pct"/>
            <w:vMerge/>
            <w:tcBorders>
              <w:top w:val="nil"/>
              <w:left w:val="single" w:sz="4" w:space="0" w:color="auto"/>
              <w:bottom w:val="single" w:sz="4" w:space="0" w:color="000000"/>
              <w:right w:val="single" w:sz="4" w:space="0" w:color="auto"/>
            </w:tcBorders>
            <w:vAlign w:val="center"/>
            <w:hideMark/>
          </w:tcPr>
          <w:p w14:paraId="5EAAB6B3"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562FEA69"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0740A1E1"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0,05</w:t>
            </w:r>
          </w:p>
        </w:tc>
        <w:tc>
          <w:tcPr>
            <w:tcW w:w="490" w:type="pct"/>
            <w:tcBorders>
              <w:top w:val="nil"/>
              <w:left w:val="nil"/>
              <w:bottom w:val="single" w:sz="4" w:space="0" w:color="auto"/>
              <w:right w:val="single" w:sz="4" w:space="0" w:color="auto"/>
            </w:tcBorders>
            <w:shd w:val="clear" w:color="auto" w:fill="auto"/>
            <w:noWrap/>
            <w:vAlign w:val="center"/>
            <w:hideMark/>
          </w:tcPr>
          <w:p w14:paraId="558EDF26"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0,0014</w:t>
            </w:r>
          </w:p>
        </w:tc>
        <w:tc>
          <w:tcPr>
            <w:tcW w:w="549" w:type="pct"/>
            <w:tcBorders>
              <w:top w:val="nil"/>
              <w:left w:val="nil"/>
              <w:bottom w:val="single" w:sz="4" w:space="0" w:color="auto"/>
              <w:right w:val="single" w:sz="4" w:space="0" w:color="auto"/>
            </w:tcBorders>
            <w:shd w:val="clear" w:color="auto" w:fill="auto"/>
            <w:noWrap/>
            <w:vAlign w:val="center"/>
            <w:hideMark/>
          </w:tcPr>
          <w:p w14:paraId="6513874C"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0,0442</w:t>
            </w:r>
          </w:p>
        </w:tc>
      </w:tr>
      <w:tr w:rsidR="007C5B0C" w:rsidRPr="00C821FE" w14:paraId="08ABA91E"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11A5D425"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Оксид углерода (0337)</w:t>
            </w:r>
          </w:p>
        </w:tc>
        <w:tc>
          <w:tcPr>
            <w:tcW w:w="563" w:type="pct"/>
            <w:vMerge/>
            <w:tcBorders>
              <w:top w:val="nil"/>
              <w:left w:val="single" w:sz="4" w:space="0" w:color="auto"/>
              <w:bottom w:val="single" w:sz="4" w:space="0" w:color="000000"/>
              <w:right w:val="single" w:sz="4" w:space="0" w:color="auto"/>
            </w:tcBorders>
            <w:vAlign w:val="center"/>
            <w:hideMark/>
          </w:tcPr>
          <w:p w14:paraId="21C838F4"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193DB43F"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25</w:t>
            </w:r>
          </w:p>
        </w:tc>
        <w:tc>
          <w:tcPr>
            <w:tcW w:w="209" w:type="pct"/>
            <w:vMerge/>
            <w:tcBorders>
              <w:top w:val="nil"/>
              <w:left w:val="single" w:sz="4" w:space="0" w:color="auto"/>
              <w:bottom w:val="single" w:sz="4" w:space="0" w:color="000000"/>
              <w:right w:val="single" w:sz="4" w:space="0" w:color="auto"/>
            </w:tcBorders>
            <w:vAlign w:val="center"/>
            <w:hideMark/>
          </w:tcPr>
          <w:p w14:paraId="6F3892ED"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68697738"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310F998E"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0,125</w:t>
            </w:r>
          </w:p>
        </w:tc>
        <w:tc>
          <w:tcPr>
            <w:tcW w:w="490" w:type="pct"/>
            <w:tcBorders>
              <w:top w:val="nil"/>
              <w:left w:val="nil"/>
              <w:bottom w:val="single" w:sz="4" w:space="0" w:color="auto"/>
              <w:right w:val="single" w:sz="4" w:space="0" w:color="auto"/>
            </w:tcBorders>
            <w:shd w:val="clear" w:color="auto" w:fill="auto"/>
            <w:noWrap/>
            <w:vAlign w:val="center"/>
            <w:hideMark/>
          </w:tcPr>
          <w:p w14:paraId="3E8299E1"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0,0035</w:t>
            </w:r>
          </w:p>
        </w:tc>
        <w:tc>
          <w:tcPr>
            <w:tcW w:w="549" w:type="pct"/>
            <w:tcBorders>
              <w:top w:val="nil"/>
              <w:left w:val="nil"/>
              <w:bottom w:val="single" w:sz="4" w:space="0" w:color="auto"/>
              <w:right w:val="single" w:sz="4" w:space="0" w:color="auto"/>
            </w:tcBorders>
            <w:shd w:val="clear" w:color="auto" w:fill="auto"/>
            <w:noWrap/>
            <w:vAlign w:val="center"/>
            <w:hideMark/>
          </w:tcPr>
          <w:p w14:paraId="3356168B"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0,1104</w:t>
            </w:r>
          </w:p>
        </w:tc>
      </w:tr>
      <w:tr w:rsidR="007C5B0C" w:rsidRPr="00C821FE" w14:paraId="23D7826E"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3C83967A"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Акролеин (1301)</w:t>
            </w:r>
          </w:p>
        </w:tc>
        <w:tc>
          <w:tcPr>
            <w:tcW w:w="563" w:type="pct"/>
            <w:vMerge/>
            <w:tcBorders>
              <w:top w:val="nil"/>
              <w:left w:val="single" w:sz="4" w:space="0" w:color="auto"/>
              <w:bottom w:val="single" w:sz="4" w:space="0" w:color="000000"/>
              <w:right w:val="single" w:sz="4" w:space="0" w:color="auto"/>
            </w:tcBorders>
            <w:vAlign w:val="center"/>
            <w:hideMark/>
          </w:tcPr>
          <w:p w14:paraId="1F30911A"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253B5090"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6F8E6E0A"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46206BA5"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64CE7613"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0,006</w:t>
            </w:r>
          </w:p>
        </w:tc>
        <w:tc>
          <w:tcPr>
            <w:tcW w:w="490" w:type="pct"/>
            <w:tcBorders>
              <w:top w:val="nil"/>
              <w:left w:val="nil"/>
              <w:bottom w:val="single" w:sz="4" w:space="0" w:color="auto"/>
              <w:right w:val="single" w:sz="4" w:space="0" w:color="auto"/>
            </w:tcBorders>
            <w:shd w:val="clear" w:color="auto" w:fill="auto"/>
            <w:noWrap/>
            <w:vAlign w:val="center"/>
            <w:hideMark/>
          </w:tcPr>
          <w:p w14:paraId="5F94AEA3"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0,0002</w:t>
            </w:r>
          </w:p>
        </w:tc>
        <w:tc>
          <w:tcPr>
            <w:tcW w:w="549" w:type="pct"/>
            <w:tcBorders>
              <w:top w:val="nil"/>
              <w:left w:val="nil"/>
              <w:bottom w:val="single" w:sz="4" w:space="0" w:color="auto"/>
              <w:right w:val="single" w:sz="4" w:space="0" w:color="auto"/>
            </w:tcBorders>
            <w:shd w:val="clear" w:color="auto" w:fill="auto"/>
            <w:noWrap/>
            <w:vAlign w:val="center"/>
            <w:hideMark/>
          </w:tcPr>
          <w:p w14:paraId="65FC8718"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0,0063</w:t>
            </w:r>
          </w:p>
        </w:tc>
      </w:tr>
      <w:tr w:rsidR="007C5B0C" w:rsidRPr="00C821FE" w14:paraId="23177667" w14:textId="77777777" w:rsidTr="007C5B0C">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1DB38038"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Формальдегид (1325)</w:t>
            </w:r>
          </w:p>
        </w:tc>
        <w:tc>
          <w:tcPr>
            <w:tcW w:w="563" w:type="pct"/>
            <w:vMerge/>
            <w:tcBorders>
              <w:top w:val="nil"/>
              <w:left w:val="single" w:sz="4" w:space="0" w:color="auto"/>
              <w:bottom w:val="single" w:sz="4" w:space="0" w:color="000000"/>
              <w:right w:val="single" w:sz="4" w:space="0" w:color="auto"/>
            </w:tcBorders>
            <w:vAlign w:val="center"/>
            <w:hideMark/>
          </w:tcPr>
          <w:p w14:paraId="0A4A980C"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6AB7C492"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26FD086E"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5439334F"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31724540"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0,006</w:t>
            </w:r>
          </w:p>
        </w:tc>
        <w:tc>
          <w:tcPr>
            <w:tcW w:w="490" w:type="pct"/>
            <w:tcBorders>
              <w:top w:val="nil"/>
              <w:left w:val="nil"/>
              <w:bottom w:val="single" w:sz="4" w:space="0" w:color="auto"/>
              <w:right w:val="single" w:sz="4" w:space="0" w:color="auto"/>
            </w:tcBorders>
            <w:shd w:val="clear" w:color="auto" w:fill="auto"/>
            <w:noWrap/>
            <w:vAlign w:val="center"/>
            <w:hideMark/>
          </w:tcPr>
          <w:p w14:paraId="07D78324"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0,0002</w:t>
            </w:r>
          </w:p>
        </w:tc>
        <w:tc>
          <w:tcPr>
            <w:tcW w:w="549" w:type="pct"/>
            <w:tcBorders>
              <w:top w:val="nil"/>
              <w:left w:val="nil"/>
              <w:bottom w:val="single" w:sz="4" w:space="0" w:color="auto"/>
              <w:right w:val="single" w:sz="4" w:space="0" w:color="auto"/>
            </w:tcBorders>
            <w:shd w:val="clear" w:color="auto" w:fill="auto"/>
            <w:noWrap/>
            <w:vAlign w:val="center"/>
            <w:hideMark/>
          </w:tcPr>
          <w:p w14:paraId="71CEBC37"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0,0063</w:t>
            </w:r>
          </w:p>
        </w:tc>
      </w:tr>
      <w:tr w:rsidR="007C5B0C" w:rsidRPr="00C821FE" w14:paraId="729FBDE9" w14:textId="77777777" w:rsidTr="007C5B0C">
        <w:trPr>
          <w:trHeight w:val="70"/>
        </w:trPr>
        <w:tc>
          <w:tcPr>
            <w:tcW w:w="973" w:type="pct"/>
            <w:tcBorders>
              <w:top w:val="nil"/>
              <w:left w:val="single" w:sz="4" w:space="0" w:color="auto"/>
              <w:bottom w:val="single" w:sz="4" w:space="0" w:color="auto"/>
              <w:right w:val="single" w:sz="4" w:space="0" w:color="auto"/>
            </w:tcBorders>
            <w:shd w:val="clear" w:color="auto" w:fill="auto"/>
            <w:vAlign w:val="center"/>
            <w:hideMark/>
          </w:tcPr>
          <w:p w14:paraId="562620F6" w14:textId="77777777" w:rsidR="007C5B0C" w:rsidRPr="00C821FE" w:rsidRDefault="007C5B0C" w:rsidP="007C5B0C">
            <w:pPr>
              <w:rPr>
                <w:rFonts w:ascii="Arial" w:hAnsi="Arial" w:cs="Arial"/>
                <w:color w:val="000000" w:themeColor="text1"/>
              </w:rPr>
            </w:pPr>
            <w:r w:rsidRPr="00C821FE">
              <w:rPr>
                <w:rFonts w:ascii="Arial" w:hAnsi="Arial" w:cs="Arial"/>
                <w:color w:val="000000" w:themeColor="text1"/>
              </w:rPr>
              <w:t>Углеводороды предельные С</w:t>
            </w:r>
            <w:r w:rsidRPr="00C821FE">
              <w:rPr>
                <w:rFonts w:ascii="Arial" w:hAnsi="Arial" w:cs="Arial"/>
                <w:color w:val="000000" w:themeColor="text1"/>
                <w:vertAlign w:val="subscript"/>
              </w:rPr>
              <w:t>12</w:t>
            </w:r>
            <w:r w:rsidRPr="00C821FE">
              <w:rPr>
                <w:rFonts w:ascii="Arial" w:hAnsi="Arial" w:cs="Arial"/>
                <w:color w:val="000000" w:themeColor="text1"/>
              </w:rPr>
              <w:t>-С</w:t>
            </w:r>
            <w:r w:rsidRPr="00C821FE">
              <w:rPr>
                <w:rFonts w:ascii="Arial" w:hAnsi="Arial" w:cs="Arial"/>
                <w:color w:val="000000" w:themeColor="text1"/>
                <w:vertAlign w:val="subscript"/>
              </w:rPr>
              <w:t xml:space="preserve">19 </w:t>
            </w:r>
            <w:r w:rsidRPr="00C821FE">
              <w:rPr>
                <w:rFonts w:ascii="Arial" w:hAnsi="Arial" w:cs="Arial"/>
                <w:color w:val="000000" w:themeColor="text1"/>
              </w:rPr>
              <w:t>(2754)</w:t>
            </w:r>
          </w:p>
        </w:tc>
        <w:tc>
          <w:tcPr>
            <w:tcW w:w="563" w:type="pct"/>
            <w:vMerge/>
            <w:tcBorders>
              <w:top w:val="nil"/>
              <w:left w:val="single" w:sz="4" w:space="0" w:color="auto"/>
              <w:bottom w:val="single" w:sz="4" w:space="0" w:color="000000"/>
              <w:right w:val="single" w:sz="4" w:space="0" w:color="auto"/>
            </w:tcBorders>
            <w:vAlign w:val="center"/>
            <w:hideMark/>
          </w:tcPr>
          <w:p w14:paraId="0FCB6B84" w14:textId="77777777" w:rsidR="007C5B0C" w:rsidRPr="00C821FE" w:rsidRDefault="007C5B0C" w:rsidP="007C5B0C">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09E85AE2"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31F33EDC" w14:textId="77777777" w:rsidR="007C5B0C" w:rsidRPr="00C821FE" w:rsidRDefault="007C5B0C" w:rsidP="007C5B0C">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5BBF3E95" w14:textId="77777777" w:rsidR="007C5B0C" w:rsidRPr="00C821FE" w:rsidRDefault="007C5B0C" w:rsidP="007C5B0C">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52D0D0F7"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0,06</w:t>
            </w:r>
          </w:p>
        </w:tc>
        <w:tc>
          <w:tcPr>
            <w:tcW w:w="490" w:type="pct"/>
            <w:tcBorders>
              <w:top w:val="nil"/>
              <w:left w:val="nil"/>
              <w:bottom w:val="single" w:sz="4" w:space="0" w:color="auto"/>
              <w:right w:val="single" w:sz="4" w:space="0" w:color="auto"/>
            </w:tcBorders>
            <w:shd w:val="clear" w:color="auto" w:fill="auto"/>
            <w:noWrap/>
            <w:vAlign w:val="center"/>
            <w:hideMark/>
          </w:tcPr>
          <w:p w14:paraId="2FED70B8"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0,0017</w:t>
            </w:r>
          </w:p>
        </w:tc>
        <w:tc>
          <w:tcPr>
            <w:tcW w:w="549" w:type="pct"/>
            <w:tcBorders>
              <w:top w:val="nil"/>
              <w:left w:val="nil"/>
              <w:bottom w:val="single" w:sz="4" w:space="0" w:color="auto"/>
              <w:right w:val="single" w:sz="4" w:space="0" w:color="auto"/>
            </w:tcBorders>
            <w:shd w:val="clear" w:color="auto" w:fill="auto"/>
            <w:noWrap/>
            <w:vAlign w:val="center"/>
            <w:hideMark/>
          </w:tcPr>
          <w:p w14:paraId="430A0648" w14:textId="77777777" w:rsidR="007C5B0C" w:rsidRPr="00C821FE" w:rsidRDefault="007C5B0C" w:rsidP="007C5B0C">
            <w:pPr>
              <w:jc w:val="center"/>
              <w:rPr>
                <w:rFonts w:ascii="Arial" w:hAnsi="Arial" w:cs="Arial"/>
                <w:color w:val="000000" w:themeColor="text1"/>
              </w:rPr>
            </w:pPr>
            <w:r w:rsidRPr="00C821FE">
              <w:rPr>
                <w:rFonts w:ascii="Arial" w:hAnsi="Arial" w:cs="Arial"/>
                <w:color w:val="000000" w:themeColor="text1"/>
              </w:rPr>
              <w:t>0,0536</w:t>
            </w:r>
          </w:p>
        </w:tc>
      </w:tr>
    </w:tbl>
    <w:p w14:paraId="754597F7" w14:textId="77777777" w:rsidR="007C5B0C" w:rsidRPr="00C821FE" w:rsidRDefault="007C5B0C">
      <w:pPr>
        <w:rPr>
          <w:color w:val="000000" w:themeColor="text1"/>
        </w:rPr>
      </w:pPr>
      <w:r w:rsidRPr="00C821FE">
        <w:rPr>
          <w:color w:val="000000" w:themeColor="text1"/>
        </w:rPr>
        <w:br w:type="page"/>
      </w:r>
    </w:p>
    <w:p w14:paraId="09E3D68B" w14:textId="77777777" w:rsidR="007C5B0C" w:rsidRPr="00C821FE" w:rsidRDefault="007C5B0C" w:rsidP="007C5B0C">
      <w:pPr>
        <w:widowControl w:val="0"/>
        <w:tabs>
          <w:tab w:val="left" w:pos="1095"/>
        </w:tabs>
        <w:autoSpaceDE w:val="0"/>
        <w:autoSpaceDN w:val="0"/>
        <w:adjustRightInd w:val="0"/>
        <w:spacing w:line="360" w:lineRule="auto"/>
        <w:ind w:firstLine="708"/>
        <w:jc w:val="both"/>
        <w:rPr>
          <w:rFonts w:ascii="Arial" w:hAnsi="Arial" w:cs="Arial"/>
          <w:color w:val="000000" w:themeColor="text1"/>
          <w:sz w:val="24"/>
          <w:szCs w:val="24"/>
        </w:rPr>
      </w:pPr>
      <w:r w:rsidRPr="00C821FE">
        <w:rPr>
          <w:rFonts w:ascii="Arial" w:hAnsi="Arial" w:cs="Arial"/>
          <w:color w:val="000000" w:themeColor="text1"/>
          <w:sz w:val="24"/>
          <w:szCs w:val="24"/>
        </w:rPr>
        <w:t>Окончание таблицы А.13.1 – Результаты расчетов выбросов вредных веществ компрессоров, агрегатов сварочных с дизельным двигателем и трамбовок</w:t>
      </w:r>
    </w:p>
    <w:tbl>
      <w:tblPr>
        <w:tblW w:w="5000" w:type="pct"/>
        <w:tblLook w:val="04A0" w:firstRow="1" w:lastRow="0" w:firstColumn="1" w:lastColumn="0" w:noHBand="0" w:noVBand="1"/>
      </w:tblPr>
      <w:tblGrid>
        <w:gridCol w:w="2932"/>
        <w:gridCol w:w="1697"/>
        <w:gridCol w:w="2688"/>
        <w:gridCol w:w="630"/>
        <w:gridCol w:w="913"/>
        <w:gridCol w:w="3077"/>
        <w:gridCol w:w="1477"/>
        <w:gridCol w:w="1655"/>
      </w:tblGrid>
      <w:tr w:rsidR="007C5B0C" w:rsidRPr="00C821FE" w14:paraId="12083B95" w14:textId="77777777" w:rsidTr="007C5B0C">
        <w:trPr>
          <w:trHeight w:val="255"/>
        </w:trPr>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A570F" w14:textId="77777777" w:rsidR="007C5B0C" w:rsidRPr="00C821FE" w:rsidRDefault="007C5B0C" w:rsidP="00864BC7">
            <w:pPr>
              <w:jc w:val="center"/>
              <w:rPr>
                <w:rFonts w:ascii="Arial" w:hAnsi="Arial" w:cs="Arial"/>
                <w:b/>
                <w:bCs/>
                <w:color w:val="000000" w:themeColor="text1"/>
              </w:rPr>
            </w:pPr>
            <w:r w:rsidRPr="00C821FE">
              <w:rPr>
                <w:rFonts w:ascii="Arial" w:hAnsi="Arial" w:cs="Arial"/>
                <w:b/>
                <w:bCs/>
                <w:color w:val="000000" w:themeColor="text1"/>
              </w:rPr>
              <w:t>1</w:t>
            </w:r>
          </w:p>
        </w:tc>
        <w:tc>
          <w:tcPr>
            <w:tcW w:w="563" w:type="pct"/>
            <w:tcBorders>
              <w:top w:val="single" w:sz="4" w:space="0" w:color="auto"/>
              <w:left w:val="nil"/>
              <w:bottom w:val="single" w:sz="4" w:space="0" w:color="auto"/>
              <w:right w:val="single" w:sz="4" w:space="0" w:color="auto"/>
            </w:tcBorders>
            <w:shd w:val="clear" w:color="auto" w:fill="auto"/>
            <w:noWrap/>
            <w:vAlign w:val="center"/>
            <w:hideMark/>
          </w:tcPr>
          <w:p w14:paraId="15DA95A5" w14:textId="77777777" w:rsidR="007C5B0C" w:rsidRPr="00C821FE" w:rsidRDefault="007C5B0C" w:rsidP="00864BC7">
            <w:pPr>
              <w:jc w:val="center"/>
              <w:rPr>
                <w:rFonts w:ascii="Arial" w:hAnsi="Arial" w:cs="Arial"/>
                <w:b/>
                <w:bCs/>
                <w:color w:val="000000" w:themeColor="text1"/>
              </w:rPr>
            </w:pPr>
            <w:r w:rsidRPr="00C821FE">
              <w:rPr>
                <w:rFonts w:ascii="Arial" w:hAnsi="Arial" w:cs="Arial"/>
                <w:b/>
                <w:bCs/>
                <w:color w:val="000000" w:themeColor="text1"/>
              </w:rPr>
              <w:t>2</w:t>
            </w:r>
          </w:p>
        </w:tc>
        <w:tc>
          <w:tcPr>
            <w:tcW w:w="892" w:type="pct"/>
            <w:tcBorders>
              <w:top w:val="single" w:sz="4" w:space="0" w:color="auto"/>
              <w:left w:val="nil"/>
              <w:bottom w:val="single" w:sz="4" w:space="0" w:color="auto"/>
              <w:right w:val="single" w:sz="4" w:space="0" w:color="auto"/>
            </w:tcBorders>
            <w:shd w:val="clear" w:color="auto" w:fill="auto"/>
            <w:noWrap/>
            <w:vAlign w:val="center"/>
            <w:hideMark/>
          </w:tcPr>
          <w:p w14:paraId="7DABA172" w14:textId="77777777" w:rsidR="007C5B0C" w:rsidRPr="00C821FE" w:rsidRDefault="007C5B0C" w:rsidP="00864BC7">
            <w:pPr>
              <w:jc w:val="center"/>
              <w:rPr>
                <w:rFonts w:ascii="Arial" w:hAnsi="Arial" w:cs="Arial"/>
                <w:b/>
                <w:bCs/>
                <w:color w:val="000000" w:themeColor="text1"/>
              </w:rPr>
            </w:pPr>
            <w:r w:rsidRPr="00C821FE">
              <w:rPr>
                <w:rFonts w:ascii="Arial" w:hAnsi="Arial" w:cs="Arial"/>
                <w:b/>
                <w:bCs/>
                <w:color w:val="000000" w:themeColor="text1"/>
              </w:rPr>
              <w:t>3</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14:paraId="3C5D8FB2" w14:textId="77777777" w:rsidR="007C5B0C" w:rsidRPr="00C821FE" w:rsidRDefault="007C5B0C" w:rsidP="00864BC7">
            <w:pPr>
              <w:jc w:val="center"/>
              <w:rPr>
                <w:rFonts w:ascii="Arial" w:hAnsi="Arial" w:cs="Arial"/>
                <w:b/>
                <w:bCs/>
                <w:color w:val="000000" w:themeColor="text1"/>
              </w:rPr>
            </w:pPr>
            <w:r w:rsidRPr="00C821FE">
              <w:rPr>
                <w:rFonts w:ascii="Arial" w:hAnsi="Arial" w:cs="Arial"/>
                <w:b/>
                <w:bCs/>
                <w:color w:val="000000" w:themeColor="text1"/>
              </w:rPr>
              <w:t>4</w:t>
            </w:r>
          </w:p>
        </w:tc>
        <w:tc>
          <w:tcPr>
            <w:tcW w:w="303" w:type="pct"/>
            <w:tcBorders>
              <w:top w:val="single" w:sz="4" w:space="0" w:color="auto"/>
              <w:left w:val="nil"/>
              <w:bottom w:val="single" w:sz="4" w:space="0" w:color="auto"/>
              <w:right w:val="single" w:sz="4" w:space="0" w:color="auto"/>
            </w:tcBorders>
            <w:shd w:val="clear" w:color="auto" w:fill="auto"/>
            <w:noWrap/>
            <w:vAlign w:val="center"/>
            <w:hideMark/>
          </w:tcPr>
          <w:p w14:paraId="6C5E6E1D" w14:textId="77777777" w:rsidR="007C5B0C" w:rsidRPr="00C821FE" w:rsidRDefault="007C5B0C" w:rsidP="00864BC7">
            <w:pPr>
              <w:jc w:val="center"/>
              <w:rPr>
                <w:rFonts w:ascii="Arial" w:hAnsi="Arial" w:cs="Arial"/>
                <w:b/>
                <w:bCs/>
                <w:color w:val="000000" w:themeColor="text1"/>
              </w:rPr>
            </w:pPr>
            <w:r w:rsidRPr="00C821FE">
              <w:rPr>
                <w:rFonts w:ascii="Arial" w:hAnsi="Arial" w:cs="Arial"/>
                <w:b/>
                <w:bCs/>
                <w:color w:val="000000" w:themeColor="text1"/>
              </w:rPr>
              <w:t>5</w:t>
            </w:r>
          </w:p>
        </w:tc>
        <w:tc>
          <w:tcPr>
            <w:tcW w:w="1021" w:type="pct"/>
            <w:tcBorders>
              <w:top w:val="single" w:sz="4" w:space="0" w:color="auto"/>
              <w:left w:val="nil"/>
              <w:bottom w:val="single" w:sz="4" w:space="0" w:color="auto"/>
              <w:right w:val="single" w:sz="4" w:space="0" w:color="auto"/>
            </w:tcBorders>
            <w:shd w:val="clear" w:color="auto" w:fill="auto"/>
            <w:noWrap/>
            <w:vAlign w:val="center"/>
            <w:hideMark/>
          </w:tcPr>
          <w:p w14:paraId="7DB32F30" w14:textId="77777777" w:rsidR="007C5B0C" w:rsidRPr="00C821FE" w:rsidRDefault="007C5B0C" w:rsidP="00864BC7">
            <w:pPr>
              <w:jc w:val="center"/>
              <w:rPr>
                <w:rFonts w:ascii="Arial" w:hAnsi="Arial" w:cs="Arial"/>
                <w:b/>
                <w:bCs/>
                <w:color w:val="000000" w:themeColor="text1"/>
              </w:rPr>
            </w:pPr>
            <w:r w:rsidRPr="00C821FE">
              <w:rPr>
                <w:rFonts w:ascii="Arial" w:hAnsi="Arial" w:cs="Arial"/>
                <w:b/>
                <w:bCs/>
                <w:color w:val="000000" w:themeColor="text1"/>
              </w:rPr>
              <w:t>6</w:t>
            </w:r>
          </w:p>
        </w:tc>
        <w:tc>
          <w:tcPr>
            <w:tcW w:w="490" w:type="pct"/>
            <w:tcBorders>
              <w:top w:val="single" w:sz="4" w:space="0" w:color="auto"/>
              <w:left w:val="nil"/>
              <w:bottom w:val="single" w:sz="4" w:space="0" w:color="auto"/>
              <w:right w:val="single" w:sz="4" w:space="0" w:color="auto"/>
            </w:tcBorders>
            <w:shd w:val="clear" w:color="auto" w:fill="auto"/>
            <w:noWrap/>
            <w:vAlign w:val="center"/>
            <w:hideMark/>
          </w:tcPr>
          <w:p w14:paraId="5E2650ED" w14:textId="77777777" w:rsidR="007C5B0C" w:rsidRPr="00C821FE" w:rsidRDefault="007C5B0C" w:rsidP="00864BC7">
            <w:pPr>
              <w:jc w:val="center"/>
              <w:rPr>
                <w:rFonts w:ascii="Arial" w:hAnsi="Arial" w:cs="Arial"/>
                <w:b/>
                <w:bCs/>
                <w:color w:val="000000" w:themeColor="text1"/>
              </w:rPr>
            </w:pPr>
            <w:r w:rsidRPr="00C821FE">
              <w:rPr>
                <w:rFonts w:ascii="Arial" w:hAnsi="Arial" w:cs="Arial"/>
                <w:b/>
                <w:bCs/>
                <w:color w:val="000000" w:themeColor="text1"/>
              </w:rPr>
              <w:t>7</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14:paraId="7EFB841D" w14:textId="77777777" w:rsidR="007C5B0C" w:rsidRPr="00C821FE" w:rsidRDefault="007C5B0C" w:rsidP="00864BC7">
            <w:pPr>
              <w:jc w:val="center"/>
              <w:rPr>
                <w:rFonts w:ascii="Arial" w:hAnsi="Arial" w:cs="Arial"/>
                <w:b/>
                <w:bCs/>
                <w:color w:val="000000" w:themeColor="text1"/>
              </w:rPr>
            </w:pPr>
            <w:r w:rsidRPr="00C821FE">
              <w:rPr>
                <w:rFonts w:ascii="Arial" w:hAnsi="Arial" w:cs="Arial"/>
                <w:b/>
                <w:bCs/>
                <w:color w:val="000000" w:themeColor="text1"/>
              </w:rPr>
              <w:t>8</w:t>
            </w:r>
          </w:p>
        </w:tc>
      </w:tr>
      <w:tr w:rsidR="007C5B0C" w:rsidRPr="00C821FE" w14:paraId="6C0C5D0C" w14:textId="77777777" w:rsidTr="00864BC7">
        <w:trPr>
          <w:trHeight w:val="255"/>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E27E19" w14:textId="77777777" w:rsidR="007C5B0C" w:rsidRPr="00C821FE" w:rsidRDefault="007C5B0C" w:rsidP="00864BC7">
            <w:pPr>
              <w:jc w:val="center"/>
              <w:rPr>
                <w:rFonts w:ascii="Arial" w:hAnsi="Arial" w:cs="Arial"/>
                <w:b/>
                <w:bCs/>
                <w:i/>
                <w:iCs/>
                <w:color w:val="000000" w:themeColor="text1"/>
              </w:rPr>
            </w:pPr>
            <w:r w:rsidRPr="00C821FE">
              <w:rPr>
                <w:rFonts w:ascii="Arial" w:hAnsi="Arial" w:cs="Arial"/>
                <w:b/>
                <w:bCs/>
                <w:i/>
                <w:iCs/>
                <w:color w:val="000000" w:themeColor="text1"/>
              </w:rPr>
              <w:t>Агрегаты сварочные передвижные с номинальным сварочным током 250-400 А, с дизельным двигателем</w:t>
            </w:r>
          </w:p>
        </w:tc>
      </w:tr>
      <w:tr w:rsidR="007C5B0C" w:rsidRPr="00C821FE" w14:paraId="644182F2"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315A78A4"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Диоксид азота (0301)</w:t>
            </w:r>
          </w:p>
        </w:tc>
        <w:tc>
          <w:tcPr>
            <w:tcW w:w="5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6D2F8FA"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0004</w:t>
            </w:r>
          </w:p>
        </w:tc>
        <w:tc>
          <w:tcPr>
            <w:tcW w:w="892" w:type="pct"/>
            <w:tcBorders>
              <w:top w:val="nil"/>
              <w:left w:val="nil"/>
              <w:bottom w:val="single" w:sz="4" w:space="0" w:color="auto"/>
              <w:right w:val="single" w:sz="4" w:space="0" w:color="auto"/>
            </w:tcBorders>
            <w:shd w:val="clear" w:color="auto" w:fill="auto"/>
            <w:noWrap/>
            <w:vAlign w:val="center"/>
            <w:hideMark/>
          </w:tcPr>
          <w:p w14:paraId="16A68104"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30</w:t>
            </w:r>
          </w:p>
        </w:tc>
        <w:tc>
          <w:tcPr>
            <w:tcW w:w="20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CB0230A"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4,4</w:t>
            </w:r>
          </w:p>
        </w:tc>
        <w:tc>
          <w:tcPr>
            <w:tcW w:w="30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C3CED08"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1082,4</w:t>
            </w:r>
          </w:p>
        </w:tc>
        <w:tc>
          <w:tcPr>
            <w:tcW w:w="1021" w:type="pct"/>
            <w:tcBorders>
              <w:top w:val="nil"/>
              <w:left w:val="nil"/>
              <w:bottom w:val="single" w:sz="4" w:space="0" w:color="auto"/>
              <w:right w:val="single" w:sz="4" w:space="0" w:color="auto"/>
            </w:tcBorders>
            <w:shd w:val="clear" w:color="auto" w:fill="auto"/>
            <w:noWrap/>
            <w:vAlign w:val="center"/>
            <w:hideMark/>
          </w:tcPr>
          <w:p w14:paraId="285E20CD"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0,0367</w:t>
            </w:r>
          </w:p>
        </w:tc>
        <w:tc>
          <w:tcPr>
            <w:tcW w:w="490" w:type="pct"/>
            <w:tcBorders>
              <w:top w:val="nil"/>
              <w:left w:val="nil"/>
              <w:bottom w:val="single" w:sz="4" w:space="0" w:color="auto"/>
              <w:right w:val="single" w:sz="4" w:space="0" w:color="auto"/>
            </w:tcBorders>
            <w:shd w:val="clear" w:color="auto" w:fill="auto"/>
            <w:noWrap/>
            <w:vAlign w:val="center"/>
            <w:hideMark/>
          </w:tcPr>
          <w:p w14:paraId="3E1D2A98"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0,001</w:t>
            </w:r>
          </w:p>
        </w:tc>
        <w:tc>
          <w:tcPr>
            <w:tcW w:w="549" w:type="pct"/>
            <w:tcBorders>
              <w:top w:val="nil"/>
              <w:left w:val="nil"/>
              <w:bottom w:val="single" w:sz="4" w:space="0" w:color="auto"/>
              <w:right w:val="single" w:sz="4" w:space="0" w:color="auto"/>
            </w:tcBorders>
            <w:shd w:val="clear" w:color="auto" w:fill="auto"/>
            <w:noWrap/>
            <w:vAlign w:val="center"/>
            <w:hideMark/>
          </w:tcPr>
          <w:p w14:paraId="7FF7E60D"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0,0315</w:t>
            </w:r>
          </w:p>
        </w:tc>
      </w:tr>
      <w:tr w:rsidR="007C5B0C" w:rsidRPr="00C821FE" w14:paraId="007E5CD6"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4049726E"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Оксид азота (0304)</w:t>
            </w:r>
          </w:p>
        </w:tc>
        <w:tc>
          <w:tcPr>
            <w:tcW w:w="563" w:type="pct"/>
            <w:vMerge/>
            <w:tcBorders>
              <w:top w:val="nil"/>
              <w:left w:val="single" w:sz="4" w:space="0" w:color="auto"/>
              <w:bottom w:val="single" w:sz="4" w:space="0" w:color="000000"/>
              <w:right w:val="single" w:sz="4" w:space="0" w:color="auto"/>
            </w:tcBorders>
            <w:vAlign w:val="center"/>
            <w:hideMark/>
          </w:tcPr>
          <w:p w14:paraId="5CB7AABE"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0D1E317D"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39</w:t>
            </w:r>
          </w:p>
        </w:tc>
        <w:tc>
          <w:tcPr>
            <w:tcW w:w="209" w:type="pct"/>
            <w:vMerge/>
            <w:tcBorders>
              <w:top w:val="nil"/>
              <w:left w:val="single" w:sz="4" w:space="0" w:color="auto"/>
              <w:bottom w:val="single" w:sz="4" w:space="0" w:color="000000"/>
              <w:right w:val="single" w:sz="4" w:space="0" w:color="auto"/>
            </w:tcBorders>
            <w:vAlign w:val="center"/>
            <w:hideMark/>
          </w:tcPr>
          <w:p w14:paraId="5A5D428E"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46CF19A0"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1216F960"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0,0477</w:t>
            </w:r>
          </w:p>
        </w:tc>
        <w:tc>
          <w:tcPr>
            <w:tcW w:w="490" w:type="pct"/>
            <w:tcBorders>
              <w:top w:val="nil"/>
              <w:left w:val="nil"/>
              <w:bottom w:val="single" w:sz="4" w:space="0" w:color="auto"/>
              <w:right w:val="single" w:sz="4" w:space="0" w:color="auto"/>
            </w:tcBorders>
            <w:shd w:val="clear" w:color="auto" w:fill="auto"/>
            <w:noWrap/>
            <w:vAlign w:val="center"/>
            <w:hideMark/>
          </w:tcPr>
          <w:p w14:paraId="1669A115"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0,0013</w:t>
            </w:r>
          </w:p>
        </w:tc>
        <w:tc>
          <w:tcPr>
            <w:tcW w:w="549" w:type="pct"/>
            <w:tcBorders>
              <w:top w:val="nil"/>
              <w:left w:val="nil"/>
              <w:bottom w:val="single" w:sz="4" w:space="0" w:color="auto"/>
              <w:right w:val="single" w:sz="4" w:space="0" w:color="auto"/>
            </w:tcBorders>
            <w:shd w:val="clear" w:color="auto" w:fill="auto"/>
            <w:noWrap/>
            <w:vAlign w:val="center"/>
            <w:hideMark/>
          </w:tcPr>
          <w:p w14:paraId="6D5567DC"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0,041</w:t>
            </w:r>
          </w:p>
        </w:tc>
      </w:tr>
      <w:tr w:rsidR="007C5B0C" w:rsidRPr="00C821FE" w14:paraId="3ED8253C"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0ABC1F3D"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Углерод (0328)</w:t>
            </w:r>
          </w:p>
        </w:tc>
        <w:tc>
          <w:tcPr>
            <w:tcW w:w="563" w:type="pct"/>
            <w:vMerge/>
            <w:tcBorders>
              <w:top w:val="nil"/>
              <w:left w:val="single" w:sz="4" w:space="0" w:color="auto"/>
              <w:bottom w:val="single" w:sz="4" w:space="0" w:color="000000"/>
              <w:right w:val="single" w:sz="4" w:space="0" w:color="auto"/>
            </w:tcBorders>
            <w:vAlign w:val="center"/>
            <w:hideMark/>
          </w:tcPr>
          <w:p w14:paraId="6E07220D"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22B24F96"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5</w:t>
            </w:r>
          </w:p>
        </w:tc>
        <w:tc>
          <w:tcPr>
            <w:tcW w:w="209" w:type="pct"/>
            <w:vMerge/>
            <w:tcBorders>
              <w:top w:val="nil"/>
              <w:left w:val="single" w:sz="4" w:space="0" w:color="auto"/>
              <w:bottom w:val="single" w:sz="4" w:space="0" w:color="000000"/>
              <w:right w:val="single" w:sz="4" w:space="0" w:color="auto"/>
            </w:tcBorders>
            <w:vAlign w:val="center"/>
            <w:hideMark/>
          </w:tcPr>
          <w:p w14:paraId="2DA3FD4B"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0738EAE2"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2D97A244"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0,0061</w:t>
            </w:r>
          </w:p>
        </w:tc>
        <w:tc>
          <w:tcPr>
            <w:tcW w:w="490" w:type="pct"/>
            <w:tcBorders>
              <w:top w:val="nil"/>
              <w:left w:val="nil"/>
              <w:bottom w:val="single" w:sz="4" w:space="0" w:color="auto"/>
              <w:right w:val="single" w:sz="4" w:space="0" w:color="auto"/>
            </w:tcBorders>
            <w:shd w:val="clear" w:color="auto" w:fill="auto"/>
            <w:noWrap/>
            <w:vAlign w:val="center"/>
            <w:hideMark/>
          </w:tcPr>
          <w:p w14:paraId="2D38CD17"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0,0002</w:t>
            </w:r>
          </w:p>
        </w:tc>
        <w:tc>
          <w:tcPr>
            <w:tcW w:w="549" w:type="pct"/>
            <w:tcBorders>
              <w:top w:val="nil"/>
              <w:left w:val="nil"/>
              <w:bottom w:val="single" w:sz="4" w:space="0" w:color="auto"/>
              <w:right w:val="single" w:sz="4" w:space="0" w:color="auto"/>
            </w:tcBorders>
            <w:shd w:val="clear" w:color="auto" w:fill="auto"/>
            <w:noWrap/>
            <w:vAlign w:val="center"/>
            <w:hideMark/>
          </w:tcPr>
          <w:p w14:paraId="7720C2A5"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0,0063</w:t>
            </w:r>
          </w:p>
        </w:tc>
      </w:tr>
      <w:tr w:rsidR="007C5B0C" w:rsidRPr="00C821FE" w14:paraId="7320D022"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05193ADA"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Диоксид серы (0330)</w:t>
            </w:r>
          </w:p>
        </w:tc>
        <w:tc>
          <w:tcPr>
            <w:tcW w:w="563" w:type="pct"/>
            <w:vMerge/>
            <w:tcBorders>
              <w:top w:val="nil"/>
              <w:left w:val="single" w:sz="4" w:space="0" w:color="auto"/>
              <w:bottom w:val="single" w:sz="4" w:space="0" w:color="000000"/>
              <w:right w:val="single" w:sz="4" w:space="0" w:color="auto"/>
            </w:tcBorders>
            <w:vAlign w:val="center"/>
            <w:hideMark/>
          </w:tcPr>
          <w:p w14:paraId="33F37EAF"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1F4FCFF9"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10</w:t>
            </w:r>
          </w:p>
        </w:tc>
        <w:tc>
          <w:tcPr>
            <w:tcW w:w="209" w:type="pct"/>
            <w:vMerge/>
            <w:tcBorders>
              <w:top w:val="nil"/>
              <w:left w:val="single" w:sz="4" w:space="0" w:color="auto"/>
              <w:bottom w:val="single" w:sz="4" w:space="0" w:color="000000"/>
              <w:right w:val="single" w:sz="4" w:space="0" w:color="auto"/>
            </w:tcBorders>
            <w:vAlign w:val="center"/>
            <w:hideMark/>
          </w:tcPr>
          <w:p w14:paraId="53EA5979"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607764E0"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5F65D11F"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0,0122</w:t>
            </w:r>
          </w:p>
        </w:tc>
        <w:tc>
          <w:tcPr>
            <w:tcW w:w="490" w:type="pct"/>
            <w:tcBorders>
              <w:top w:val="nil"/>
              <w:left w:val="nil"/>
              <w:bottom w:val="single" w:sz="4" w:space="0" w:color="auto"/>
              <w:right w:val="single" w:sz="4" w:space="0" w:color="auto"/>
            </w:tcBorders>
            <w:shd w:val="clear" w:color="auto" w:fill="auto"/>
            <w:noWrap/>
            <w:vAlign w:val="center"/>
            <w:hideMark/>
          </w:tcPr>
          <w:p w14:paraId="601473BE"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0,0003</w:t>
            </w:r>
          </w:p>
        </w:tc>
        <w:tc>
          <w:tcPr>
            <w:tcW w:w="549" w:type="pct"/>
            <w:tcBorders>
              <w:top w:val="nil"/>
              <w:left w:val="nil"/>
              <w:bottom w:val="single" w:sz="4" w:space="0" w:color="auto"/>
              <w:right w:val="single" w:sz="4" w:space="0" w:color="auto"/>
            </w:tcBorders>
            <w:shd w:val="clear" w:color="auto" w:fill="auto"/>
            <w:noWrap/>
            <w:vAlign w:val="center"/>
            <w:hideMark/>
          </w:tcPr>
          <w:p w14:paraId="0BA925EE"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0,0095</w:t>
            </w:r>
          </w:p>
        </w:tc>
      </w:tr>
      <w:tr w:rsidR="007C5B0C" w:rsidRPr="00C821FE" w14:paraId="5398E746"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4CDD9CCA"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Оксид углерода (0337)</w:t>
            </w:r>
          </w:p>
        </w:tc>
        <w:tc>
          <w:tcPr>
            <w:tcW w:w="563" w:type="pct"/>
            <w:vMerge/>
            <w:tcBorders>
              <w:top w:val="nil"/>
              <w:left w:val="single" w:sz="4" w:space="0" w:color="auto"/>
              <w:bottom w:val="single" w:sz="4" w:space="0" w:color="000000"/>
              <w:right w:val="single" w:sz="4" w:space="0" w:color="auto"/>
            </w:tcBorders>
            <w:vAlign w:val="center"/>
            <w:hideMark/>
          </w:tcPr>
          <w:p w14:paraId="6CD4D5B6"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3C178946"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25</w:t>
            </w:r>
          </w:p>
        </w:tc>
        <w:tc>
          <w:tcPr>
            <w:tcW w:w="209" w:type="pct"/>
            <w:vMerge/>
            <w:tcBorders>
              <w:top w:val="nil"/>
              <w:left w:val="single" w:sz="4" w:space="0" w:color="auto"/>
              <w:bottom w:val="single" w:sz="4" w:space="0" w:color="000000"/>
              <w:right w:val="single" w:sz="4" w:space="0" w:color="auto"/>
            </w:tcBorders>
            <w:vAlign w:val="center"/>
            <w:hideMark/>
          </w:tcPr>
          <w:p w14:paraId="6DFA1A78"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2ED657D8"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6FF4C2D2"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0,0306</w:t>
            </w:r>
          </w:p>
        </w:tc>
        <w:tc>
          <w:tcPr>
            <w:tcW w:w="490" w:type="pct"/>
            <w:tcBorders>
              <w:top w:val="nil"/>
              <w:left w:val="nil"/>
              <w:bottom w:val="single" w:sz="4" w:space="0" w:color="auto"/>
              <w:right w:val="single" w:sz="4" w:space="0" w:color="auto"/>
            </w:tcBorders>
            <w:shd w:val="clear" w:color="auto" w:fill="auto"/>
            <w:noWrap/>
            <w:vAlign w:val="center"/>
            <w:hideMark/>
          </w:tcPr>
          <w:p w14:paraId="1BE2EBD3"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0,0009</w:t>
            </w:r>
          </w:p>
        </w:tc>
        <w:tc>
          <w:tcPr>
            <w:tcW w:w="549" w:type="pct"/>
            <w:tcBorders>
              <w:top w:val="nil"/>
              <w:left w:val="nil"/>
              <w:bottom w:val="single" w:sz="4" w:space="0" w:color="auto"/>
              <w:right w:val="single" w:sz="4" w:space="0" w:color="auto"/>
            </w:tcBorders>
            <w:shd w:val="clear" w:color="auto" w:fill="auto"/>
            <w:noWrap/>
            <w:vAlign w:val="center"/>
            <w:hideMark/>
          </w:tcPr>
          <w:p w14:paraId="6B7DC91A"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0,0284</w:t>
            </w:r>
          </w:p>
        </w:tc>
      </w:tr>
      <w:tr w:rsidR="007C5B0C" w:rsidRPr="00C821FE" w14:paraId="3920A223"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2BED59F3"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Акролеин (1301)</w:t>
            </w:r>
          </w:p>
        </w:tc>
        <w:tc>
          <w:tcPr>
            <w:tcW w:w="563" w:type="pct"/>
            <w:vMerge/>
            <w:tcBorders>
              <w:top w:val="nil"/>
              <w:left w:val="single" w:sz="4" w:space="0" w:color="auto"/>
              <w:bottom w:val="single" w:sz="4" w:space="0" w:color="000000"/>
              <w:right w:val="single" w:sz="4" w:space="0" w:color="auto"/>
            </w:tcBorders>
            <w:vAlign w:val="center"/>
            <w:hideMark/>
          </w:tcPr>
          <w:p w14:paraId="4BA079DF"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66703B7F"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7AA76F05"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045B04A3"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32CD9165"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0,0015</w:t>
            </w:r>
          </w:p>
        </w:tc>
        <w:tc>
          <w:tcPr>
            <w:tcW w:w="490" w:type="pct"/>
            <w:tcBorders>
              <w:top w:val="nil"/>
              <w:left w:val="nil"/>
              <w:bottom w:val="single" w:sz="4" w:space="0" w:color="auto"/>
              <w:right w:val="single" w:sz="4" w:space="0" w:color="auto"/>
            </w:tcBorders>
            <w:shd w:val="clear" w:color="auto" w:fill="auto"/>
            <w:noWrap/>
            <w:vAlign w:val="center"/>
            <w:hideMark/>
          </w:tcPr>
          <w:p w14:paraId="134FA1AA"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0,00004</w:t>
            </w:r>
          </w:p>
        </w:tc>
        <w:tc>
          <w:tcPr>
            <w:tcW w:w="549" w:type="pct"/>
            <w:tcBorders>
              <w:top w:val="nil"/>
              <w:left w:val="nil"/>
              <w:bottom w:val="single" w:sz="4" w:space="0" w:color="auto"/>
              <w:right w:val="single" w:sz="4" w:space="0" w:color="auto"/>
            </w:tcBorders>
            <w:shd w:val="clear" w:color="auto" w:fill="auto"/>
            <w:noWrap/>
            <w:vAlign w:val="center"/>
            <w:hideMark/>
          </w:tcPr>
          <w:p w14:paraId="70F9C5A8"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0,0013</w:t>
            </w:r>
          </w:p>
        </w:tc>
      </w:tr>
      <w:tr w:rsidR="007C5B0C" w:rsidRPr="00C821FE" w14:paraId="7B1094AC"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33F8E5F8"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Формальдегид (1325)</w:t>
            </w:r>
          </w:p>
        </w:tc>
        <w:tc>
          <w:tcPr>
            <w:tcW w:w="563" w:type="pct"/>
            <w:vMerge/>
            <w:tcBorders>
              <w:top w:val="nil"/>
              <w:left w:val="single" w:sz="4" w:space="0" w:color="auto"/>
              <w:bottom w:val="single" w:sz="4" w:space="0" w:color="000000"/>
              <w:right w:val="single" w:sz="4" w:space="0" w:color="auto"/>
            </w:tcBorders>
            <w:vAlign w:val="center"/>
            <w:hideMark/>
          </w:tcPr>
          <w:p w14:paraId="6E9B18FB"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4F1A56BC"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407E4662"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475F0082"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22A34C14"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0,0015</w:t>
            </w:r>
          </w:p>
        </w:tc>
        <w:tc>
          <w:tcPr>
            <w:tcW w:w="490" w:type="pct"/>
            <w:tcBorders>
              <w:top w:val="nil"/>
              <w:left w:val="nil"/>
              <w:bottom w:val="single" w:sz="4" w:space="0" w:color="auto"/>
              <w:right w:val="single" w:sz="4" w:space="0" w:color="auto"/>
            </w:tcBorders>
            <w:shd w:val="clear" w:color="auto" w:fill="auto"/>
            <w:noWrap/>
            <w:vAlign w:val="center"/>
            <w:hideMark/>
          </w:tcPr>
          <w:p w14:paraId="6DAA4E5D"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0,00004</w:t>
            </w:r>
          </w:p>
        </w:tc>
        <w:tc>
          <w:tcPr>
            <w:tcW w:w="549" w:type="pct"/>
            <w:tcBorders>
              <w:top w:val="nil"/>
              <w:left w:val="nil"/>
              <w:bottom w:val="single" w:sz="4" w:space="0" w:color="auto"/>
              <w:right w:val="single" w:sz="4" w:space="0" w:color="auto"/>
            </w:tcBorders>
            <w:shd w:val="clear" w:color="auto" w:fill="auto"/>
            <w:noWrap/>
            <w:vAlign w:val="center"/>
            <w:hideMark/>
          </w:tcPr>
          <w:p w14:paraId="398D4158"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0,0013</w:t>
            </w:r>
          </w:p>
        </w:tc>
      </w:tr>
      <w:tr w:rsidR="007C5B0C" w:rsidRPr="00C821FE" w14:paraId="128D8AEE" w14:textId="77777777" w:rsidTr="00864BC7">
        <w:trPr>
          <w:trHeight w:val="70"/>
        </w:trPr>
        <w:tc>
          <w:tcPr>
            <w:tcW w:w="973" w:type="pct"/>
            <w:tcBorders>
              <w:top w:val="nil"/>
              <w:left w:val="single" w:sz="4" w:space="0" w:color="auto"/>
              <w:bottom w:val="single" w:sz="4" w:space="0" w:color="auto"/>
              <w:right w:val="single" w:sz="4" w:space="0" w:color="auto"/>
            </w:tcBorders>
            <w:shd w:val="clear" w:color="auto" w:fill="auto"/>
            <w:vAlign w:val="center"/>
            <w:hideMark/>
          </w:tcPr>
          <w:p w14:paraId="4624842B"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Углеводороды предельные С</w:t>
            </w:r>
            <w:r w:rsidRPr="00C821FE">
              <w:rPr>
                <w:rFonts w:ascii="Arial" w:hAnsi="Arial" w:cs="Arial"/>
                <w:color w:val="000000" w:themeColor="text1"/>
                <w:vertAlign w:val="subscript"/>
              </w:rPr>
              <w:t>12</w:t>
            </w:r>
            <w:r w:rsidRPr="00C821FE">
              <w:rPr>
                <w:rFonts w:ascii="Arial" w:hAnsi="Arial" w:cs="Arial"/>
                <w:color w:val="000000" w:themeColor="text1"/>
              </w:rPr>
              <w:t>-С</w:t>
            </w:r>
            <w:r w:rsidRPr="00C821FE">
              <w:rPr>
                <w:rFonts w:ascii="Arial" w:hAnsi="Arial" w:cs="Arial"/>
                <w:color w:val="000000" w:themeColor="text1"/>
                <w:vertAlign w:val="subscript"/>
              </w:rPr>
              <w:t xml:space="preserve">19 </w:t>
            </w:r>
            <w:r w:rsidRPr="00C821FE">
              <w:rPr>
                <w:rFonts w:ascii="Arial" w:hAnsi="Arial" w:cs="Arial"/>
                <w:color w:val="000000" w:themeColor="text1"/>
              </w:rPr>
              <w:t>(2754)</w:t>
            </w:r>
          </w:p>
        </w:tc>
        <w:tc>
          <w:tcPr>
            <w:tcW w:w="563" w:type="pct"/>
            <w:vMerge/>
            <w:tcBorders>
              <w:top w:val="nil"/>
              <w:left w:val="single" w:sz="4" w:space="0" w:color="auto"/>
              <w:bottom w:val="single" w:sz="4" w:space="0" w:color="000000"/>
              <w:right w:val="single" w:sz="4" w:space="0" w:color="auto"/>
            </w:tcBorders>
            <w:vAlign w:val="center"/>
            <w:hideMark/>
          </w:tcPr>
          <w:p w14:paraId="01EF3EDD"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524B6493"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315E2F67"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054D3E4A"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7F5B5560"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0,0147</w:t>
            </w:r>
          </w:p>
        </w:tc>
        <w:tc>
          <w:tcPr>
            <w:tcW w:w="490" w:type="pct"/>
            <w:tcBorders>
              <w:top w:val="nil"/>
              <w:left w:val="nil"/>
              <w:bottom w:val="single" w:sz="4" w:space="0" w:color="auto"/>
              <w:right w:val="single" w:sz="4" w:space="0" w:color="auto"/>
            </w:tcBorders>
            <w:shd w:val="clear" w:color="auto" w:fill="auto"/>
            <w:noWrap/>
            <w:vAlign w:val="center"/>
            <w:hideMark/>
          </w:tcPr>
          <w:p w14:paraId="6DE7426D"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0,0004</w:t>
            </w:r>
          </w:p>
        </w:tc>
        <w:tc>
          <w:tcPr>
            <w:tcW w:w="549" w:type="pct"/>
            <w:tcBorders>
              <w:top w:val="nil"/>
              <w:left w:val="nil"/>
              <w:bottom w:val="single" w:sz="4" w:space="0" w:color="auto"/>
              <w:right w:val="single" w:sz="4" w:space="0" w:color="auto"/>
            </w:tcBorders>
            <w:shd w:val="clear" w:color="auto" w:fill="auto"/>
            <w:noWrap/>
            <w:vAlign w:val="center"/>
            <w:hideMark/>
          </w:tcPr>
          <w:p w14:paraId="5BEC47DB"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0,0126</w:t>
            </w:r>
          </w:p>
        </w:tc>
      </w:tr>
      <w:tr w:rsidR="007C5B0C" w:rsidRPr="00C821FE" w14:paraId="32C72701" w14:textId="77777777" w:rsidTr="00864BC7">
        <w:trPr>
          <w:trHeight w:val="255"/>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17954A" w14:textId="77777777" w:rsidR="007C5B0C" w:rsidRPr="00C821FE" w:rsidRDefault="007C5B0C" w:rsidP="00864BC7">
            <w:pPr>
              <w:jc w:val="center"/>
              <w:rPr>
                <w:rFonts w:ascii="Arial" w:hAnsi="Arial" w:cs="Arial"/>
                <w:b/>
                <w:bCs/>
                <w:i/>
                <w:iCs/>
                <w:color w:val="000000" w:themeColor="text1"/>
              </w:rPr>
            </w:pPr>
            <w:r w:rsidRPr="00C821FE">
              <w:rPr>
                <w:rFonts w:ascii="Arial" w:hAnsi="Arial" w:cs="Arial"/>
                <w:b/>
                <w:bCs/>
                <w:i/>
                <w:iCs/>
                <w:color w:val="000000" w:themeColor="text1"/>
              </w:rPr>
              <w:t>Трамбовки пневматические при работе от компрессора</w:t>
            </w:r>
          </w:p>
        </w:tc>
      </w:tr>
      <w:tr w:rsidR="007C5B0C" w:rsidRPr="00C821FE" w14:paraId="38FA4B6E"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1D301327"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Диоксид азота (0301)</w:t>
            </w:r>
          </w:p>
        </w:tc>
        <w:tc>
          <w:tcPr>
            <w:tcW w:w="5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85B8513"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0005</w:t>
            </w:r>
          </w:p>
        </w:tc>
        <w:tc>
          <w:tcPr>
            <w:tcW w:w="892" w:type="pct"/>
            <w:tcBorders>
              <w:top w:val="nil"/>
              <w:left w:val="nil"/>
              <w:bottom w:val="single" w:sz="4" w:space="0" w:color="auto"/>
              <w:right w:val="single" w:sz="4" w:space="0" w:color="auto"/>
            </w:tcBorders>
            <w:shd w:val="clear" w:color="auto" w:fill="auto"/>
            <w:noWrap/>
            <w:vAlign w:val="center"/>
            <w:hideMark/>
          </w:tcPr>
          <w:p w14:paraId="4A0D15CC"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30</w:t>
            </w:r>
          </w:p>
        </w:tc>
        <w:tc>
          <w:tcPr>
            <w:tcW w:w="209"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30A2286"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5,1</w:t>
            </w:r>
          </w:p>
        </w:tc>
        <w:tc>
          <w:tcPr>
            <w:tcW w:w="30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6DB72B4"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35,5</w:t>
            </w:r>
          </w:p>
        </w:tc>
        <w:tc>
          <w:tcPr>
            <w:tcW w:w="1021" w:type="pct"/>
            <w:tcBorders>
              <w:top w:val="nil"/>
              <w:left w:val="nil"/>
              <w:bottom w:val="single" w:sz="4" w:space="0" w:color="auto"/>
              <w:right w:val="single" w:sz="4" w:space="0" w:color="auto"/>
            </w:tcBorders>
            <w:shd w:val="clear" w:color="auto" w:fill="auto"/>
            <w:noWrap/>
            <w:vAlign w:val="center"/>
            <w:hideMark/>
          </w:tcPr>
          <w:p w14:paraId="0BCC3F55"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0,0425</w:t>
            </w:r>
          </w:p>
        </w:tc>
        <w:tc>
          <w:tcPr>
            <w:tcW w:w="490" w:type="pct"/>
            <w:tcBorders>
              <w:top w:val="nil"/>
              <w:left w:val="nil"/>
              <w:bottom w:val="single" w:sz="4" w:space="0" w:color="auto"/>
              <w:right w:val="single" w:sz="4" w:space="0" w:color="auto"/>
            </w:tcBorders>
            <w:shd w:val="clear" w:color="auto" w:fill="auto"/>
            <w:noWrap/>
            <w:vAlign w:val="center"/>
            <w:hideMark/>
          </w:tcPr>
          <w:p w14:paraId="35A64E7C"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0,00003</w:t>
            </w:r>
          </w:p>
        </w:tc>
        <w:tc>
          <w:tcPr>
            <w:tcW w:w="549" w:type="pct"/>
            <w:tcBorders>
              <w:top w:val="nil"/>
              <w:left w:val="nil"/>
              <w:bottom w:val="single" w:sz="4" w:space="0" w:color="auto"/>
              <w:right w:val="single" w:sz="4" w:space="0" w:color="auto"/>
            </w:tcBorders>
            <w:shd w:val="clear" w:color="auto" w:fill="auto"/>
            <w:noWrap/>
            <w:vAlign w:val="center"/>
            <w:hideMark/>
          </w:tcPr>
          <w:p w14:paraId="481DC423"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0,0009</w:t>
            </w:r>
          </w:p>
        </w:tc>
      </w:tr>
      <w:tr w:rsidR="007C5B0C" w:rsidRPr="00C821FE" w14:paraId="4CAC8B57"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752C9732"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Оксид азота (0304)</w:t>
            </w:r>
          </w:p>
        </w:tc>
        <w:tc>
          <w:tcPr>
            <w:tcW w:w="563" w:type="pct"/>
            <w:vMerge/>
            <w:tcBorders>
              <w:top w:val="nil"/>
              <w:left w:val="single" w:sz="4" w:space="0" w:color="auto"/>
              <w:bottom w:val="single" w:sz="4" w:space="0" w:color="000000"/>
              <w:right w:val="single" w:sz="4" w:space="0" w:color="auto"/>
            </w:tcBorders>
            <w:vAlign w:val="center"/>
            <w:hideMark/>
          </w:tcPr>
          <w:p w14:paraId="4AB14A01"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0E70F77C"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39</w:t>
            </w:r>
          </w:p>
        </w:tc>
        <w:tc>
          <w:tcPr>
            <w:tcW w:w="209" w:type="pct"/>
            <w:vMerge/>
            <w:tcBorders>
              <w:top w:val="nil"/>
              <w:left w:val="single" w:sz="4" w:space="0" w:color="auto"/>
              <w:bottom w:val="single" w:sz="4" w:space="0" w:color="000000"/>
              <w:right w:val="single" w:sz="4" w:space="0" w:color="auto"/>
            </w:tcBorders>
            <w:vAlign w:val="center"/>
            <w:hideMark/>
          </w:tcPr>
          <w:p w14:paraId="1ED311D6"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226004A7"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589F4033"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0,0553</w:t>
            </w:r>
          </w:p>
        </w:tc>
        <w:tc>
          <w:tcPr>
            <w:tcW w:w="490" w:type="pct"/>
            <w:tcBorders>
              <w:top w:val="nil"/>
              <w:left w:val="nil"/>
              <w:bottom w:val="single" w:sz="4" w:space="0" w:color="auto"/>
              <w:right w:val="single" w:sz="4" w:space="0" w:color="auto"/>
            </w:tcBorders>
            <w:shd w:val="clear" w:color="auto" w:fill="auto"/>
            <w:noWrap/>
            <w:vAlign w:val="center"/>
            <w:hideMark/>
          </w:tcPr>
          <w:p w14:paraId="706ED3F1"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0,00004</w:t>
            </w:r>
          </w:p>
        </w:tc>
        <w:tc>
          <w:tcPr>
            <w:tcW w:w="549" w:type="pct"/>
            <w:tcBorders>
              <w:top w:val="nil"/>
              <w:left w:val="nil"/>
              <w:bottom w:val="single" w:sz="4" w:space="0" w:color="auto"/>
              <w:right w:val="single" w:sz="4" w:space="0" w:color="auto"/>
            </w:tcBorders>
            <w:shd w:val="clear" w:color="auto" w:fill="auto"/>
            <w:noWrap/>
            <w:vAlign w:val="center"/>
            <w:hideMark/>
          </w:tcPr>
          <w:p w14:paraId="66C5C893"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0,0013</w:t>
            </w:r>
          </w:p>
        </w:tc>
      </w:tr>
      <w:tr w:rsidR="007C5B0C" w:rsidRPr="00C821FE" w14:paraId="04256D9C"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126A5D94"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Углерод (0328)</w:t>
            </w:r>
          </w:p>
        </w:tc>
        <w:tc>
          <w:tcPr>
            <w:tcW w:w="563" w:type="pct"/>
            <w:vMerge/>
            <w:tcBorders>
              <w:top w:val="nil"/>
              <w:left w:val="single" w:sz="4" w:space="0" w:color="auto"/>
              <w:bottom w:val="single" w:sz="4" w:space="0" w:color="000000"/>
              <w:right w:val="single" w:sz="4" w:space="0" w:color="auto"/>
            </w:tcBorders>
            <w:vAlign w:val="center"/>
            <w:hideMark/>
          </w:tcPr>
          <w:p w14:paraId="1594A97F"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03371F7E"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5</w:t>
            </w:r>
          </w:p>
        </w:tc>
        <w:tc>
          <w:tcPr>
            <w:tcW w:w="209" w:type="pct"/>
            <w:vMerge/>
            <w:tcBorders>
              <w:top w:val="nil"/>
              <w:left w:val="single" w:sz="4" w:space="0" w:color="auto"/>
              <w:bottom w:val="single" w:sz="4" w:space="0" w:color="000000"/>
              <w:right w:val="single" w:sz="4" w:space="0" w:color="auto"/>
            </w:tcBorders>
            <w:vAlign w:val="center"/>
            <w:hideMark/>
          </w:tcPr>
          <w:p w14:paraId="74BFDAA5"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7F33DCC8"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03A9EAB5"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0,0071</w:t>
            </w:r>
          </w:p>
        </w:tc>
        <w:tc>
          <w:tcPr>
            <w:tcW w:w="490" w:type="pct"/>
            <w:tcBorders>
              <w:top w:val="nil"/>
              <w:left w:val="nil"/>
              <w:bottom w:val="single" w:sz="4" w:space="0" w:color="auto"/>
              <w:right w:val="single" w:sz="4" w:space="0" w:color="auto"/>
            </w:tcBorders>
            <w:shd w:val="clear" w:color="auto" w:fill="auto"/>
            <w:noWrap/>
            <w:vAlign w:val="center"/>
            <w:hideMark/>
          </w:tcPr>
          <w:p w14:paraId="289DD395"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0,00001</w:t>
            </w:r>
          </w:p>
        </w:tc>
        <w:tc>
          <w:tcPr>
            <w:tcW w:w="549" w:type="pct"/>
            <w:tcBorders>
              <w:top w:val="nil"/>
              <w:left w:val="nil"/>
              <w:bottom w:val="single" w:sz="4" w:space="0" w:color="auto"/>
              <w:right w:val="single" w:sz="4" w:space="0" w:color="auto"/>
            </w:tcBorders>
            <w:shd w:val="clear" w:color="auto" w:fill="auto"/>
            <w:noWrap/>
            <w:vAlign w:val="center"/>
            <w:hideMark/>
          </w:tcPr>
          <w:p w14:paraId="49CACCF3"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0,0003</w:t>
            </w:r>
          </w:p>
        </w:tc>
      </w:tr>
      <w:tr w:rsidR="007C5B0C" w:rsidRPr="00C821FE" w14:paraId="037DA51E"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2AEA994B"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Диоксид серы (0330)</w:t>
            </w:r>
          </w:p>
        </w:tc>
        <w:tc>
          <w:tcPr>
            <w:tcW w:w="563" w:type="pct"/>
            <w:vMerge/>
            <w:tcBorders>
              <w:top w:val="nil"/>
              <w:left w:val="single" w:sz="4" w:space="0" w:color="auto"/>
              <w:bottom w:val="single" w:sz="4" w:space="0" w:color="000000"/>
              <w:right w:val="single" w:sz="4" w:space="0" w:color="auto"/>
            </w:tcBorders>
            <w:vAlign w:val="center"/>
            <w:hideMark/>
          </w:tcPr>
          <w:p w14:paraId="05079EC0"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1061F0B0"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10</w:t>
            </w:r>
          </w:p>
        </w:tc>
        <w:tc>
          <w:tcPr>
            <w:tcW w:w="209" w:type="pct"/>
            <w:vMerge/>
            <w:tcBorders>
              <w:top w:val="nil"/>
              <w:left w:val="single" w:sz="4" w:space="0" w:color="auto"/>
              <w:bottom w:val="single" w:sz="4" w:space="0" w:color="000000"/>
              <w:right w:val="single" w:sz="4" w:space="0" w:color="auto"/>
            </w:tcBorders>
            <w:vAlign w:val="center"/>
            <w:hideMark/>
          </w:tcPr>
          <w:p w14:paraId="185B479D"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00D703F1"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53BEE6FA"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0,0142</w:t>
            </w:r>
          </w:p>
        </w:tc>
        <w:tc>
          <w:tcPr>
            <w:tcW w:w="490" w:type="pct"/>
            <w:tcBorders>
              <w:top w:val="nil"/>
              <w:left w:val="nil"/>
              <w:bottom w:val="single" w:sz="4" w:space="0" w:color="auto"/>
              <w:right w:val="single" w:sz="4" w:space="0" w:color="auto"/>
            </w:tcBorders>
            <w:shd w:val="clear" w:color="auto" w:fill="auto"/>
            <w:noWrap/>
            <w:vAlign w:val="center"/>
            <w:hideMark/>
          </w:tcPr>
          <w:p w14:paraId="5DAFE806"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0,00001</w:t>
            </w:r>
          </w:p>
        </w:tc>
        <w:tc>
          <w:tcPr>
            <w:tcW w:w="549" w:type="pct"/>
            <w:tcBorders>
              <w:top w:val="nil"/>
              <w:left w:val="nil"/>
              <w:bottom w:val="single" w:sz="4" w:space="0" w:color="auto"/>
              <w:right w:val="single" w:sz="4" w:space="0" w:color="auto"/>
            </w:tcBorders>
            <w:shd w:val="clear" w:color="auto" w:fill="auto"/>
            <w:noWrap/>
            <w:vAlign w:val="center"/>
            <w:hideMark/>
          </w:tcPr>
          <w:p w14:paraId="4065265D"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0,0003</w:t>
            </w:r>
          </w:p>
        </w:tc>
      </w:tr>
      <w:tr w:rsidR="007C5B0C" w:rsidRPr="00C821FE" w14:paraId="0D7CC3C9"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06340F86"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Оксид углерода (0337)</w:t>
            </w:r>
          </w:p>
        </w:tc>
        <w:tc>
          <w:tcPr>
            <w:tcW w:w="563" w:type="pct"/>
            <w:vMerge/>
            <w:tcBorders>
              <w:top w:val="nil"/>
              <w:left w:val="single" w:sz="4" w:space="0" w:color="auto"/>
              <w:bottom w:val="single" w:sz="4" w:space="0" w:color="000000"/>
              <w:right w:val="single" w:sz="4" w:space="0" w:color="auto"/>
            </w:tcBorders>
            <w:vAlign w:val="center"/>
            <w:hideMark/>
          </w:tcPr>
          <w:p w14:paraId="16442DD2"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509E9639"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25</w:t>
            </w:r>
          </w:p>
        </w:tc>
        <w:tc>
          <w:tcPr>
            <w:tcW w:w="209" w:type="pct"/>
            <w:vMerge/>
            <w:tcBorders>
              <w:top w:val="nil"/>
              <w:left w:val="single" w:sz="4" w:space="0" w:color="auto"/>
              <w:bottom w:val="single" w:sz="4" w:space="0" w:color="000000"/>
              <w:right w:val="single" w:sz="4" w:space="0" w:color="auto"/>
            </w:tcBorders>
            <w:vAlign w:val="center"/>
            <w:hideMark/>
          </w:tcPr>
          <w:p w14:paraId="6EF5E6BD"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6AA1DF49"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5EFFF2D2"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0,0354</w:t>
            </w:r>
          </w:p>
        </w:tc>
        <w:tc>
          <w:tcPr>
            <w:tcW w:w="490" w:type="pct"/>
            <w:tcBorders>
              <w:top w:val="nil"/>
              <w:left w:val="nil"/>
              <w:bottom w:val="single" w:sz="4" w:space="0" w:color="auto"/>
              <w:right w:val="single" w:sz="4" w:space="0" w:color="auto"/>
            </w:tcBorders>
            <w:shd w:val="clear" w:color="auto" w:fill="auto"/>
            <w:noWrap/>
            <w:vAlign w:val="center"/>
            <w:hideMark/>
          </w:tcPr>
          <w:p w14:paraId="1C13536F"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0,00003</w:t>
            </w:r>
          </w:p>
        </w:tc>
        <w:tc>
          <w:tcPr>
            <w:tcW w:w="549" w:type="pct"/>
            <w:tcBorders>
              <w:top w:val="nil"/>
              <w:left w:val="nil"/>
              <w:bottom w:val="single" w:sz="4" w:space="0" w:color="auto"/>
              <w:right w:val="single" w:sz="4" w:space="0" w:color="auto"/>
            </w:tcBorders>
            <w:shd w:val="clear" w:color="auto" w:fill="auto"/>
            <w:noWrap/>
            <w:vAlign w:val="center"/>
            <w:hideMark/>
          </w:tcPr>
          <w:p w14:paraId="2C748771"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0,0009</w:t>
            </w:r>
          </w:p>
        </w:tc>
      </w:tr>
      <w:tr w:rsidR="007C5B0C" w:rsidRPr="00C821FE" w14:paraId="00F6B714"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066F9F4F"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Акролеин (1301)</w:t>
            </w:r>
          </w:p>
        </w:tc>
        <w:tc>
          <w:tcPr>
            <w:tcW w:w="563" w:type="pct"/>
            <w:vMerge/>
            <w:tcBorders>
              <w:top w:val="nil"/>
              <w:left w:val="single" w:sz="4" w:space="0" w:color="auto"/>
              <w:bottom w:val="single" w:sz="4" w:space="0" w:color="000000"/>
              <w:right w:val="single" w:sz="4" w:space="0" w:color="auto"/>
            </w:tcBorders>
            <w:vAlign w:val="center"/>
            <w:hideMark/>
          </w:tcPr>
          <w:p w14:paraId="033F5067"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2EFC2376"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19E92782"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209D7534"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53A61099"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0,0017</w:t>
            </w:r>
          </w:p>
        </w:tc>
        <w:tc>
          <w:tcPr>
            <w:tcW w:w="490" w:type="pct"/>
            <w:tcBorders>
              <w:top w:val="nil"/>
              <w:left w:val="nil"/>
              <w:bottom w:val="single" w:sz="4" w:space="0" w:color="auto"/>
              <w:right w:val="single" w:sz="4" w:space="0" w:color="auto"/>
            </w:tcBorders>
            <w:shd w:val="clear" w:color="auto" w:fill="auto"/>
            <w:noWrap/>
            <w:vAlign w:val="center"/>
            <w:hideMark/>
          </w:tcPr>
          <w:p w14:paraId="24D7AD14"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0,000001</w:t>
            </w:r>
          </w:p>
        </w:tc>
        <w:tc>
          <w:tcPr>
            <w:tcW w:w="549" w:type="pct"/>
            <w:tcBorders>
              <w:top w:val="nil"/>
              <w:left w:val="nil"/>
              <w:bottom w:val="single" w:sz="4" w:space="0" w:color="auto"/>
              <w:right w:val="single" w:sz="4" w:space="0" w:color="auto"/>
            </w:tcBorders>
            <w:shd w:val="clear" w:color="auto" w:fill="auto"/>
            <w:noWrap/>
            <w:vAlign w:val="center"/>
            <w:hideMark/>
          </w:tcPr>
          <w:p w14:paraId="01179689"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0,00003</w:t>
            </w:r>
          </w:p>
        </w:tc>
      </w:tr>
      <w:tr w:rsidR="007C5B0C" w:rsidRPr="00C821FE" w14:paraId="2BF732B1" w14:textId="77777777" w:rsidTr="00864BC7">
        <w:trPr>
          <w:trHeight w:val="255"/>
        </w:trPr>
        <w:tc>
          <w:tcPr>
            <w:tcW w:w="973" w:type="pct"/>
            <w:tcBorders>
              <w:top w:val="nil"/>
              <w:left w:val="single" w:sz="4" w:space="0" w:color="auto"/>
              <w:bottom w:val="single" w:sz="4" w:space="0" w:color="auto"/>
              <w:right w:val="single" w:sz="4" w:space="0" w:color="auto"/>
            </w:tcBorders>
            <w:shd w:val="clear" w:color="auto" w:fill="auto"/>
            <w:noWrap/>
            <w:vAlign w:val="center"/>
            <w:hideMark/>
          </w:tcPr>
          <w:p w14:paraId="13DA1B50"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Формальдегид (1325)</w:t>
            </w:r>
          </w:p>
        </w:tc>
        <w:tc>
          <w:tcPr>
            <w:tcW w:w="563" w:type="pct"/>
            <w:vMerge/>
            <w:tcBorders>
              <w:top w:val="nil"/>
              <w:left w:val="single" w:sz="4" w:space="0" w:color="auto"/>
              <w:bottom w:val="single" w:sz="4" w:space="0" w:color="000000"/>
              <w:right w:val="single" w:sz="4" w:space="0" w:color="auto"/>
            </w:tcBorders>
            <w:vAlign w:val="center"/>
            <w:hideMark/>
          </w:tcPr>
          <w:p w14:paraId="31568F03"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60B92118"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3937845A"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21DD3EC6"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3FBDEFBF"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0,0017</w:t>
            </w:r>
          </w:p>
        </w:tc>
        <w:tc>
          <w:tcPr>
            <w:tcW w:w="490" w:type="pct"/>
            <w:tcBorders>
              <w:top w:val="nil"/>
              <w:left w:val="nil"/>
              <w:bottom w:val="single" w:sz="4" w:space="0" w:color="auto"/>
              <w:right w:val="single" w:sz="4" w:space="0" w:color="auto"/>
            </w:tcBorders>
            <w:shd w:val="clear" w:color="auto" w:fill="auto"/>
            <w:noWrap/>
            <w:vAlign w:val="center"/>
            <w:hideMark/>
          </w:tcPr>
          <w:p w14:paraId="74A3469A"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0,000001</w:t>
            </w:r>
          </w:p>
        </w:tc>
        <w:tc>
          <w:tcPr>
            <w:tcW w:w="549" w:type="pct"/>
            <w:tcBorders>
              <w:top w:val="nil"/>
              <w:left w:val="nil"/>
              <w:bottom w:val="single" w:sz="4" w:space="0" w:color="auto"/>
              <w:right w:val="single" w:sz="4" w:space="0" w:color="auto"/>
            </w:tcBorders>
            <w:shd w:val="clear" w:color="auto" w:fill="auto"/>
            <w:noWrap/>
            <w:vAlign w:val="center"/>
            <w:hideMark/>
          </w:tcPr>
          <w:p w14:paraId="36D88871"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0,00003</w:t>
            </w:r>
          </w:p>
        </w:tc>
      </w:tr>
      <w:tr w:rsidR="007C5B0C" w:rsidRPr="00C821FE" w14:paraId="51FA6B7F" w14:textId="77777777" w:rsidTr="00864BC7">
        <w:trPr>
          <w:trHeight w:val="570"/>
        </w:trPr>
        <w:tc>
          <w:tcPr>
            <w:tcW w:w="973" w:type="pct"/>
            <w:tcBorders>
              <w:top w:val="nil"/>
              <w:left w:val="single" w:sz="4" w:space="0" w:color="auto"/>
              <w:bottom w:val="single" w:sz="4" w:space="0" w:color="auto"/>
              <w:right w:val="single" w:sz="4" w:space="0" w:color="auto"/>
            </w:tcBorders>
            <w:shd w:val="clear" w:color="auto" w:fill="auto"/>
            <w:vAlign w:val="center"/>
            <w:hideMark/>
          </w:tcPr>
          <w:p w14:paraId="45606965" w14:textId="77777777" w:rsidR="007C5B0C" w:rsidRPr="00C821FE" w:rsidRDefault="007C5B0C" w:rsidP="00864BC7">
            <w:pPr>
              <w:rPr>
                <w:rFonts w:ascii="Arial" w:hAnsi="Arial" w:cs="Arial"/>
                <w:color w:val="000000" w:themeColor="text1"/>
              </w:rPr>
            </w:pPr>
            <w:r w:rsidRPr="00C821FE">
              <w:rPr>
                <w:rFonts w:ascii="Arial" w:hAnsi="Arial" w:cs="Arial"/>
                <w:color w:val="000000" w:themeColor="text1"/>
              </w:rPr>
              <w:t>Углеводороды предельные С</w:t>
            </w:r>
            <w:r w:rsidRPr="00C821FE">
              <w:rPr>
                <w:rFonts w:ascii="Arial" w:hAnsi="Arial" w:cs="Arial"/>
                <w:color w:val="000000" w:themeColor="text1"/>
                <w:vertAlign w:val="subscript"/>
              </w:rPr>
              <w:t>12</w:t>
            </w:r>
            <w:r w:rsidRPr="00C821FE">
              <w:rPr>
                <w:rFonts w:ascii="Arial" w:hAnsi="Arial" w:cs="Arial"/>
                <w:color w:val="000000" w:themeColor="text1"/>
              </w:rPr>
              <w:t>-С</w:t>
            </w:r>
            <w:r w:rsidRPr="00C821FE">
              <w:rPr>
                <w:rFonts w:ascii="Arial" w:hAnsi="Arial" w:cs="Arial"/>
                <w:color w:val="000000" w:themeColor="text1"/>
                <w:vertAlign w:val="subscript"/>
              </w:rPr>
              <w:t xml:space="preserve">19 </w:t>
            </w:r>
            <w:r w:rsidRPr="00C821FE">
              <w:rPr>
                <w:rFonts w:ascii="Arial" w:hAnsi="Arial" w:cs="Arial"/>
                <w:color w:val="000000" w:themeColor="text1"/>
              </w:rPr>
              <w:t>(2754)</w:t>
            </w:r>
          </w:p>
        </w:tc>
        <w:tc>
          <w:tcPr>
            <w:tcW w:w="563" w:type="pct"/>
            <w:vMerge/>
            <w:tcBorders>
              <w:top w:val="nil"/>
              <w:left w:val="single" w:sz="4" w:space="0" w:color="auto"/>
              <w:bottom w:val="single" w:sz="4" w:space="0" w:color="000000"/>
              <w:right w:val="single" w:sz="4" w:space="0" w:color="auto"/>
            </w:tcBorders>
            <w:vAlign w:val="center"/>
            <w:hideMark/>
          </w:tcPr>
          <w:p w14:paraId="1EB83145" w14:textId="77777777" w:rsidR="007C5B0C" w:rsidRPr="00C821FE" w:rsidRDefault="007C5B0C" w:rsidP="00864BC7">
            <w:pPr>
              <w:rPr>
                <w:rFonts w:ascii="Arial" w:hAnsi="Arial" w:cs="Arial"/>
                <w:color w:val="000000" w:themeColor="text1"/>
              </w:rPr>
            </w:pPr>
          </w:p>
        </w:tc>
        <w:tc>
          <w:tcPr>
            <w:tcW w:w="892" w:type="pct"/>
            <w:tcBorders>
              <w:top w:val="nil"/>
              <w:left w:val="nil"/>
              <w:bottom w:val="single" w:sz="4" w:space="0" w:color="auto"/>
              <w:right w:val="single" w:sz="4" w:space="0" w:color="auto"/>
            </w:tcBorders>
            <w:shd w:val="clear" w:color="auto" w:fill="auto"/>
            <w:noWrap/>
            <w:vAlign w:val="center"/>
            <w:hideMark/>
          </w:tcPr>
          <w:p w14:paraId="1B46D4EC"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12</w:t>
            </w:r>
          </w:p>
        </w:tc>
        <w:tc>
          <w:tcPr>
            <w:tcW w:w="209" w:type="pct"/>
            <w:vMerge/>
            <w:tcBorders>
              <w:top w:val="nil"/>
              <w:left w:val="single" w:sz="4" w:space="0" w:color="auto"/>
              <w:bottom w:val="single" w:sz="4" w:space="0" w:color="000000"/>
              <w:right w:val="single" w:sz="4" w:space="0" w:color="auto"/>
            </w:tcBorders>
            <w:vAlign w:val="center"/>
            <w:hideMark/>
          </w:tcPr>
          <w:p w14:paraId="076325B3" w14:textId="77777777" w:rsidR="007C5B0C" w:rsidRPr="00C821FE" w:rsidRDefault="007C5B0C" w:rsidP="00864BC7">
            <w:pPr>
              <w:rPr>
                <w:rFonts w:ascii="Arial" w:hAnsi="Arial" w:cs="Arial"/>
                <w:color w:val="000000" w:themeColor="text1"/>
              </w:rPr>
            </w:pPr>
          </w:p>
        </w:tc>
        <w:tc>
          <w:tcPr>
            <w:tcW w:w="303" w:type="pct"/>
            <w:vMerge/>
            <w:tcBorders>
              <w:top w:val="nil"/>
              <w:left w:val="single" w:sz="4" w:space="0" w:color="auto"/>
              <w:bottom w:val="single" w:sz="4" w:space="0" w:color="000000"/>
              <w:right w:val="single" w:sz="4" w:space="0" w:color="auto"/>
            </w:tcBorders>
            <w:vAlign w:val="center"/>
            <w:hideMark/>
          </w:tcPr>
          <w:p w14:paraId="01A9EDD7" w14:textId="77777777" w:rsidR="007C5B0C" w:rsidRPr="00C821FE" w:rsidRDefault="007C5B0C" w:rsidP="00864BC7">
            <w:pPr>
              <w:rPr>
                <w:rFonts w:ascii="Arial" w:hAnsi="Arial" w:cs="Arial"/>
                <w:color w:val="000000" w:themeColor="text1"/>
              </w:rPr>
            </w:pPr>
          </w:p>
        </w:tc>
        <w:tc>
          <w:tcPr>
            <w:tcW w:w="1021" w:type="pct"/>
            <w:tcBorders>
              <w:top w:val="nil"/>
              <w:left w:val="nil"/>
              <w:bottom w:val="single" w:sz="4" w:space="0" w:color="auto"/>
              <w:right w:val="single" w:sz="4" w:space="0" w:color="auto"/>
            </w:tcBorders>
            <w:shd w:val="clear" w:color="auto" w:fill="auto"/>
            <w:noWrap/>
            <w:vAlign w:val="center"/>
            <w:hideMark/>
          </w:tcPr>
          <w:p w14:paraId="6F161237"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0,017</w:t>
            </w:r>
          </w:p>
        </w:tc>
        <w:tc>
          <w:tcPr>
            <w:tcW w:w="490" w:type="pct"/>
            <w:tcBorders>
              <w:top w:val="nil"/>
              <w:left w:val="nil"/>
              <w:bottom w:val="single" w:sz="4" w:space="0" w:color="auto"/>
              <w:right w:val="single" w:sz="4" w:space="0" w:color="auto"/>
            </w:tcBorders>
            <w:shd w:val="clear" w:color="auto" w:fill="auto"/>
            <w:noWrap/>
            <w:vAlign w:val="center"/>
            <w:hideMark/>
          </w:tcPr>
          <w:p w14:paraId="3CC5C244"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0,00001</w:t>
            </w:r>
          </w:p>
        </w:tc>
        <w:tc>
          <w:tcPr>
            <w:tcW w:w="549" w:type="pct"/>
            <w:tcBorders>
              <w:top w:val="nil"/>
              <w:left w:val="nil"/>
              <w:bottom w:val="single" w:sz="4" w:space="0" w:color="auto"/>
              <w:right w:val="single" w:sz="4" w:space="0" w:color="auto"/>
            </w:tcBorders>
            <w:shd w:val="clear" w:color="auto" w:fill="auto"/>
            <w:noWrap/>
            <w:vAlign w:val="center"/>
            <w:hideMark/>
          </w:tcPr>
          <w:p w14:paraId="09BA7A81" w14:textId="77777777" w:rsidR="007C5B0C" w:rsidRPr="00C821FE" w:rsidRDefault="007C5B0C" w:rsidP="00864BC7">
            <w:pPr>
              <w:jc w:val="center"/>
              <w:rPr>
                <w:rFonts w:ascii="Arial" w:hAnsi="Arial" w:cs="Arial"/>
                <w:color w:val="000000" w:themeColor="text1"/>
              </w:rPr>
            </w:pPr>
            <w:r w:rsidRPr="00C821FE">
              <w:rPr>
                <w:rFonts w:ascii="Arial" w:hAnsi="Arial" w:cs="Arial"/>
                <w:color w:val="000000" w:themeColor="text1"/>
              </w:rPr>
              <w:t>0,0003</w:t>
            </w:r>
          </w:p>
        </w:tc>
      </w:tr>
    </w:tbl>
    <w:p w14:paraId="0EFACFAA" w14:textId="77777777" w:rsidR="0055411E" w:rsidRPr="00C821FE" w:rsidRDefault="0055411E" w:rsidP="0055411E">
      <w:pPr>
        <w:spacing w:line="360" w:lineRule="auto"/>
        <w:rPr>
          <w:rFonts w:ascii="Arial" w:hAnsi="Arial" w:cs="Arial"/>
          <w:color w:val="000000" w:themeColor="text1"/>
          <w:sz w:val="24"/>
          <w:szCs w:val="24"/>
          <w:lang w:val="kk-KZ"/>
        </w:rPr>
        <w:sectPr w:rsidR="0055411E" w:rsidRPr="00C821FE">
          <w:pgSz w:w="16838" w:h="11906" w:orient="landscape"/>
          <w:pgMar w:top="1134" w:right="567" w:bottom="1134" w:left="1418" w:header="709" w:footer="567" w:gutter="0"/>
          <w:cols w:space="720"/>
        </w:sectPr>
      </w:pPr>
    </w:p>
    <w:p w14:paraId="46FD6F25" w14:textId="77777777" w:rsidR="00086B7A" w:rsidRPr="00C821FE" w:rsidRDefault="00086B7A" w:rsidP="00086B7A">
      <w:pPr>
        <w:pBdr>
          <w:bottom w:val="single" w:sz="4" w:space="1" w:color="auto"/>
        </w:pBdr>
        <w:spacing w:line="360" w:lineRule="auto"/>
        <w:jc w:val="center"/>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ПЕРИОД ЭКСПЛУАТАЦИИ</w:t>
      </w:r>
    </w:p>
    <w:p w14:paraId="039DB5BD" w14:textId="77777777" w:rsidR="00086B7A" w:rsidRPr="00C821FE" w:rsidRDefault="00086B7A" w:rsidP="00086B7A">
      <w:pPr>
        <w:pStyle w:val="af2"/>
        <w:spacing w:line="360" w:lineRule="auto"/>
        <w:ind w:left="0" w:firstLine="0"/>
        <w:jc w:val="both"/>
        <w:rPr>
          <w:rFonts w:ascii="Arial" w:hAnsi="Arial"/>
          <w:b/>
          <w:color w:val="000000" w:themeColor="text1"/>
          <w:sz w:val="24"/>
          <w:szCs w:val="24"/>
        </w:rPr>
      </w:pPr>
    </w:p>
    <w:p w14:paraId="5451B839" w14:textId="77777777" w:rsidR="00086B7A" w:rsidRPr="00C821FE" w:rsidRDefault="009701A2" w:rsidP="00086B7A">
      <w:pPr>
        <w:spacing w:line="360" w:lineRule="auto"/>
        <w:jc w:val="both"/>
        <w:rPr>
          <w:rFonts w:ascii="Arial" w:eastAsia="MS Mincho" w:hAnsi="Arial"/>
          <w:b/>
          <w:color w:val="000000" w:themeColor="text1"/>
          <w:sz w:val="24"/>
          <w:szCs w:val="24"/>
        </w:rPr>
      </w:pPr>
      <w:r w:rsidRPr="00C821FE">
        <w:rPr>
          <w:rFonts w:ascii="Arial" w:eastAsia="MS Mincho" w:hAnsi="Arial"/>
          <w:b/>
          <w:color w:val="000000" w:themeColor="text1"/>
          <w:sz w:val="24"/>
          <w:szCs w:val="24"/>
        </w:rPr>
        <w:t>А</w:t>
      </w:r>
      <w:r w:rsidR="00086B7A" w:rsidRPr="00C821FE">
        <w:rPr>
          <w:rFonts w:ascii="Arial" w:eastAsia="MS Mincho" w:hAnsi="Arial"/>
          <w:b/>
          <w:color w:val="000000" w:themeColor="text1"/>
          <w:sz w:val="24"/>
          <w:szCs w:val="24"/>
        </w:rPr>
        <w:t>.</w:t>
      </w:r>
      <w:r w:rsidRPr="00C821FE">
        <w:rPr>
          <w:rFonts w:ascii="Arial" w:eastAsia="MS Mincho" w:hAnsi="Arial"/>
          <w:b/>
          <w:color w:val="000000" w:themeColor="text1"/>
          <w:sz w:val="24"/>
          <w:szCs w:val="24"/>
        </w:rPr>
        <w:t>1</w:t>
      </w:r>
      <w:r w:rsidR="00CA3126" w:rsidRPr="00C821FE">
        <w:rPr>
          <w:rFonts w:ascii="Arial" w:eastAsia="MS Mincho" w:hAnsi="Arial"/>
          <w:b/>
          <w:color w:val="000000" w:themeColor="text1"/>
          <w:sz w:val="24"/>
          <w:szCs w:val="24"/>
        </w:rPr>
        <w:t>4</w:t>
      </w:r>
      <w:r w:rsidR="00086B7A" w:rsidRPr="00C821FE">
        <w:rPr>
          <w:rFonts w:ascii="Arial" w:eastAsia="MS Mincho" w:hAnsi="Arial"/>
          <w:b/>
          <w:color w:val="000000" w:themeColor="text1"/>
          <w:sz w:val="24"/>
          <w:szCs w:val="24"/>
        </w:rPr>
        <w:tab/>
        <w:t xml:space="preserve">Расчет выбросов загрязняющих веществ от </w:t>
      </w:r>
      <w:r w:rsidR="00CA3126" w:rsidRPr="00C821FE">
        <w:rPr>
          <w:rFonts w:ascii="Arial" w:eastAsia="MS Mincho" w:hAnsi="Arial"/>
          <w:b/>
          <w:color w:val="000000" w:themeColor="text1"/>
          <w:sz w:val="24"/>
          <w:szCs w:val="24"/>
        </w:rPr>
        <w:t xml:space="preserve">секции №2 </w:t>
      </w:r>
      <w:r w:rsidR="00917658" w:rsidRPr="00C821FE">
        <w:rPr>
          <w:rFonts w:ascii="Arial" w:hAnsi="Arial"/>
          <w:b/>
          <w:color w:val="000000" w:themeColor="text1"/>
          <w:sz w:val="24"/>
          <w:szCs w:val="24"/>
        </w:rPr>
        <w:t>золоотвала</w:t>
      </w:r>
      <w:r w:rsidR="00086B7A" w:rsidRPr="00C821FE">
        <w:rPr>
          <w:rFonts w:ascii="Arial" w:hAnsi="Arial"/>
          <w:b/>
          <w:color w:val="000000" w:themeColor="text1"/>
          <w:sz w:val="24"/>
          <w:szCs w:val="24"/>
        </w:rPr>
        <w:t xml:space="preserve"> </w:t>
      </w:r>
      <w:r w:rsidR="00CA3126" w:rsidRPr="00C821FE">
        <w:rPr>
          <w:rFonts w:ascii="Arial" w:eastAsia="MS Mincho" w:hAnsi="Arial"/>
          <w:b/>
          <w:color w:val="000000" w:themeColor="text1"/>
          <w:sz w:val="24"/>
          <w:szCs w:val="24"/>
        </w:rPr>
        <w:t>(ист.</w:t>
      </w:r>
      <w:r w:rsidR="00B65E98" w:rsidRPr="00C821FE">
        <w:rPr>
          <w:rFonts w:ascii="Arial" w:eastAsia="MS Mincho" w:hAnsi="Arial"/>
          <w:b/>
          <w:color w:val="000000" w:themeColor="text1"/>
          <w:sz w:val="24"/>
          <w:szCs w:val="24"/>
        </w:rPr>
        <w:t> </w:t>
      </w:r>
      <w:r w:rsidR="00CA3126" w:rsidRPr="00C821FE">
        <w:rPr>
          <w:rFonts w:ascii="Arial" w:eastAsia="MS Mincho" w:hAnsi="Arial"/>
          <w:b/>
          <w:color w:val="000000" w:themeColor="text1"/>
          <w:sz w:val="24"/>
          <w:szCs w:val="24"/>
        </w:rPr>
        <w:t>7</w:t>
      </w:r>
      <w:r w:rsidR="00086B7A" w:rsidRPr="00C821FE">
        <w:rPr>
          <w:rFonts w:ascii="Arial" w:eastAsia="MS Mincho" w:hAnsi="Arial"/>
          <w:b/>
          <w:color w:val="000000" w:themeColor="text1"/>
          <w:sz w:val="24"/>
          <w:szCs w:val="24"/>
        </w:rPr>
        <w:t>0</w:t>
      </w:r>
      <w:r w:rsidR="00917658" w:rsidRPr="00C821FE">
        <w:rPr>
          <w:rFonts w:ascii="Arial" w:eastAsia="MS Mincho" w:hAnsi="Arial"/>
          <w:b/>
          <w:color w:val="000000" w:themeColor="text1"/>
          <w:sz w:val="24"/>
          <w:szCs w:val="24"/>
        </w:rPr>
        <w:t>01</w:t>
      </w:r>
      <w:r w:rsidR="00086B7A" w:rsidRPr="00C821FE">
        <w:rPr>
          <w:rFonts w:ascii="Arial" w:eastAsia="MS Mincho" w:hAnsi="Arial"/>
          <w:b/>
          <w:color w:val="000000" w:themeColor="text1"/>
          <w:sz w:val="24"/>
          <w:szCs w:val="24"/>
        </w:rPr>
        <w:t>)</w:t>
      </w:r>
      <w:r w:rsidR="00B65E98" w:rsidRPr="00C821FE">
        <w:rPr>
          <w:rFonts w:ascii="Arial" w:eastAsia="MS Mincho" w:hAnsi="Arial"/>
          <w:b/>
          <w:color w:val="000000" w:themeColor="text1"/>
          <w:sz w:val="24"/>
          <w:szCs w:val="24"/>
        </w:rPr>
        <w:t xml:space="preserve"> </w:t>
      </w:r>
    </w:p>
    <w:p w14:paraId="5E15551F" w14:textId="77777777" w:rsidR="00CA3126" w:rsidRPr="00C821FE" w:rsidRDefault="00CA3126" w:rsidP="00CA3126">
      <w:pPr>
        <w:shd w:val="clear" w:color="auto" w:fill="FFFFFF"/>
        <w:spacing w:after="120" w:line="360" w:lineRule="auto"/>
        <w:jc w:val="both"/>
        <w:rPr>
          <w:rFonts w:ascii="Arial" w:hAnsi="Arial" w:cs="Arial"/>
          <w:color w:val="000000" w:themeColor="text1"/>
          <w:sz w:val="24"/>
          <w:szCs w:val="24"/>
        </w:rPr>
      </w:pPr>
    </w:p>
    <w:p w14:paraId="736F6E1C" w14:textId="77777777" w:rsidR="00CA3126" w:rsidRPr="00C821FE" w:rsidRDefault="00CA3126" w:rsidP="00CA3126">
      <w:pPr>
        <w:pStyle w:val="KITNG"/>
        <w:spacing w:line="360" w:lineRule="auto"/>
        <w:ind w:firstLine="709"/>
        <w:rPr>
          <w:rFonts w:ascii="Arial" w:hAnsi="Arial" w:cs="Arial"/>
          <w:color w:val="000000" w:themeColor="text1"/>
        </w:rPr>
      </w:pPr>
      <w:r w:rsidRPr="00C821FE">
        <w:rPr>
          <w:rFonts w:ascii="Arial" w:hAnsi="Arial" w:cs="Arial"/>
          <w:color w:val="000000" w:themeColor="text1"/>
        </w:rPr>
        <w:t>Максимально-разовый выброс пыли определяется [1]:</w:t>
      </w:r>
    </w:p>
    <w:tbl>
      <w:tblPr>
        <w:tblW w:w="0" w:type="auto"/>
        <w:jc w:val="center"/>
        <w:tblLook w:val="04A0" w:firstRow="1" w:lastRow="0" w:firstColumn="1" w:lastColumn="0" w:noHBand="0" w:noVBand="1"/>
      </w:tblPr>
      <w:tblGrid>
        <w:gridCol w:w="1086"/>
        <w:gridCol w:w="5141"/>
        <w:gridCol w:w="1026"/>
      </w:tblGrid>
      <w:tr w:rsidR="00CA3126" w:rsidRPr="00C821FE" w14:paraId="73EFF5D0" w14:textId="77777777" w:rsidTr="00CA3126">
        <w:trPr>
          <w:jc w:val="center"/>
        </w:trPr>
        <w:tc>
          <w:tcPr>
            <w:tcW w:w="1086" w:type="dxa"/>
            <w:vMerge w:val="restart"/>
            <w:vAlign w:val="center"/>
            <w:hideMark/>
          </w:tcPr>
          <w:p w14:paraId="14E01EF0" w14:textId="77777777" w:rsidR="00CA3126" w:rsidRPr="00C821FE" w:rsidRDefault="00CA3126" w:rsidP="009E6DCA">
            <w:pPr>
              <w:pStyle w:val="KITNG"/>
              <w:spacing w:line="360" w:lineRule="auto"/>
              <w:ind w:firstLine="0"/>
              <w:rPr>
                <w:rFonts w:ascii="Arial" w:hAnsi="Arial" w:cs="Arial"/>
                <w:b/>
                <w:i/>
                <w:color w:val="000000" w:themeColor="text1"/>
              </w:rPr>
            </w:pPr>
            <w:r w:rsidRPr="00C821FE">
              <w:rPr>
                <w:rFonts w:ascii="Arial" w:hAnsi="Arial" w:cs="Arial"/>
                <w:b/>
                <w:i/>
                <w:color w:val="000000" w:themeColor="text1"/>
              </w:rPr>
              <w:t>Q</w:t>
            </w:r>
            <w:r w:rsidRPr="00C821FE">
              <w:rPr>
                <w:rFonts w:ascii="Arial" w:hAnsi="Arial" w:cs="Arial"/>
                <w:b/>
                <w:i/>
                <w:color w:val="000000" w:themeColor="text1"/>
                <w:vertAlign w:val="subscript"/>
              </w:rPr>
              <w:t>С</w:t>
            </w:r>
            <w:r w:rsidRPr="00C821FE">
              <w:rPr>
                <w:rFonts w:ascii="Arial" w:hAnsi="Arial" w:cs="Arial"/>
                <w:b/>
                <w:i/>
                <w:color w:val="000000" w:themeColor="text1"/>
              </w:rPr>
              <w:t xml:space="preserve"> =</w:t>
            </w:r>
          </w:p>
        </w:tc>
        <w:tc>
          <w:tcPr>
            <w:tcW w:w="5141" w:type="dxa"/>
            <w:tcBorders>
              <w:top w:val="nil"/>
              <w:left w:val="nil"/>
              <w:bottom w:val="single" w:sz="4" w:space="0" w:color="auto"/>
              <w:right w:val="nil"/>
            </w:tcBorders>
            <w:hideMark/>
          </w:tcPr>
          <w:p w14:paraId="750F8CEA" w14:textId="77777777" w:rsidR="00CA3126" w:rsidRPr="00C821FE" w:rsidRDefault="00CA3126" w:rsidP="009E6DCA">
            <w:pPr>
              <w:pStyle w:val="KITNG"/>
              <w:spacing w:line="360" w:lineRule="auto"/>
              <w:ind w:firstLine="0"/>
              <w:jc w:val="center"/>
              <w:rPr>
                <w:rFonts w:ascii="Arial" w:hAnsi="Arial" w:cs="Arial"/>
                <w:b/>
                <w:i/>
                <w:color w:val="000000" w:themeColor="text1"/>
              </w:rPr>
            </w:pPr>
            <w:r w:rsidRPr="00C821FE">
              <w:rPr>
                <w:rFonts w:ascii="Arial" w:hAnsi="Arial" w:cs="Arial"/>
                <w:b/>
                <w:i/>
                <w:color w:val="000000" w:themeColor="text1"/>
              </w:rPr>
              <w:t>k</w:t>
            </w:r>
            <w:r w:rsidRPr="00C821FE">
              <w:rPr>
                <w:rFonts w:ascii="Arial" w:hAnsi="Arial" w:cs="Arial"/>
                <w:b/>
                <w:i/>
                <w:color w:val="000000" w:themeColor="text1"/>
                <w:vertAlign w:val="subscript"/>
              </w:rPr>
              <w:t>1</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2</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3</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4</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5</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 xml:space="preserve">7 </w:t>
            </w:r>
            <w:r w:rsidRPr="00C821FE">
              <w:rPr>
                <w:rFonts w:ascii="Arial" w:hAnsi="Arial" w:cs="Arial"/>
                <w:b/>
                <w:i/>
                <w:color w:val="000000" w:themeColor="text1"/>
              </w:rPr>
              <w:t>× G × 10</w:t>
            </w:r>
            <w:r w:rsidRPr="00C821FE">
              <w:rPr>
                <w:rFonts w:ascii="Arial" w:hAnsi="Arial" w:cs="Arial"/>
                <w:b/>
                <w:i/>
                <w:color w:val="000000" w:themeColor="text1"/>
                <w:vertAlign w:val="superscript"/>
              </w:rPr>
              <w:t>6</w:t>
            </w:r>
            <w:r w:rsidRPr="00C821FE">
              <w:rPr>
                <w:rFonts w:ascii="Arial" w:hAnsi="Arial" w:cs="Arial"/>
                <w:b/>
                <w:i/>
                <w:color w:val="000000" w:themeColor="text1"/>
              </w:rPr>
              <w:t xml:space="preserve"> × B`</w:t>
            </w:r>
          </w:p>
        </w:tc>
        <w:tc>
          <w:tcPr>
            <w:tcW w:w="1026" w:type="dxa"/>
            <w:vMerge w:val="restart"/>
            <w:vAlign w:val="center"/>
            <w:hideMark/>
          </w:tcPr>
          <w:p w14:paraId="709DE1E5" w14:textId="77777777" w:rsidR="00CA3126" w:rsidRPr="00C821FE" w:rsidRDefault="00CA3126" w:rsidP="00CA3126">
            <w:pPr>
              <w:pStyle w:val="KITNG"/>
              <w:spacing w:line="360" w:lineRule="auto"/>
              <w:ind w:firstLine="0"/>
              <w:rPr>
                <w:rFonts w:ascii="Arial" w:hAnsi="Arial" w:cs="Arial"/>
                <w:b/>
                <w:i/>
                <w:color w:val="000000" w:themeColor="text1"/>
              </w:rPr>
            </w:pPr>
            <w:r w:rsidRPr="00C821FE">
              <w:rPr>
                <w:rFonts w:ascii="Arial" w:hAnsi="Arial" w:cs="Arial"/>
                <w:b/>
                <w:i/>
                <w:color w:val="000000" w:themeColor="text1"/>
              </w:rPr>
              <w:t>, г/с</w:t>
            </w:r>
          </w:p>
        </w:tc>
      </w:tr>
      <w:tr w:rsidR="00CA3126" w:rsidRPr="00C821FE" w14:paraId="47B97B38" w14:textId="77777777" w:rsidTr="00CA3126">
        <w:trPr>
          <w:jc w:val="center"/>
        </w:trPr>
        <w:tc>
          <w:tcPr>
            <w:tcW w:w="1086" w:type="dxa"/>
            <w:vMerge/>
            <w:vAlign w:val="center"/>
            <w:hideMark/>
          </w:tcPr>
          <w:p w14:paraId="57B634DB" w14:textId="77777777" w:rsidR="00CA3126" w:rsidRPr="00C821FE" w:rsidRDefault="00CA3126" w:rsidP="009E6DCA">
            <w:pPr>
              <w:pStyle w:val="KITNG"/>
              <w:spacing w:line="360" w:lineRule="auto"/>
              <w:ind w:firstLine="709"/>
              <w:rPr>
                <w:rFonts w:ascii="Arial" w:hAnsi="Arial" w:cs="Arial"/>
                <w:b/>
                <w:i/>
                <w:color w:val="000000" w:themeColor="text1"/>
              </w:rPr>
            </w:pPr>
          </w:p>
        </w:tc>
        <w:tc>
          <w:tcPr>
            <w:tcW w:w="5141" w:type="dxa"/>
            <w:tcBorders>
              <w:top w:val="single" w:sz="4" w:space="0" w:color="auto"/>
              <w:left w:val="nil"/>
              <w:bottom w:val="nil"/>
              <w:right w:val="nil"/>
            </w:tcBorders>
            <w:hideMark/>
          </w:tcPr>
          <w:p w14:paraId="04169EFD" w14:textId="77777777" w:rsidR="00CA3126" w:rsidRPr="00C821FE" w:rsidRDefault="00CA3126" w:rsidP="009E6DCA">
            <w:pPr>
              <w:pStyle w:val="KITNG"/>
              <w:spacing w:line="360" w:lineRule="auto"/>
              <w:ind w:firstLine="0"/>
              <w:jc w:val="center"/>
              <w:rPr>
                <w:rFonts w:ascii="Arial" w:hAnsi="Arial" w:cs="Arial"/>
                <w:b/>
                <w:i/>
                <w:color w:val="000000" w:themeColor="text1"/>
              </w:rPr>
            </w:pPr>
            <w:r w:rsidRPr="00C821FE">
              <w:rPr>
                <w:rFonts w:ascii="Arial" w:hAnsi="Arial" w:cs="Arial"/>
                <w:b/>
                <w:i/>
                <w:color w:val="000000" w:themeColor="text1"/>
              </w:rPr>
              <w:t>3600</w:t>
            </w:r>
          </w:p>
        </w:tc>
        <w:tc>
          <w:tcPr>
            <w:tcW w:w="1026" w:type="dxa"/>
            <w:vMerge/>
            <w:vAlign w:val="center"/>
            <w:hideMark/>
          </w:tcPr>
          <w:p w14:paraId="72DDF2D3" w14:textId="77777777" w:rsidR="00CA3126" w:rsidRPr="00C821FE" w:rsidRDefault="00CA3126" w:rsidP="009E6DCA">
            <w:pPr>
              <w:pStyle w:val="KITNG"/>
              <w:spacing w:line="360" w:lineRule="auto"/>
              <w:ind w:firstLine="709"/>
              <w:rPr>
                <w:rFonts w:ascii="Arial" w:hAnsi="Arial" w:cs="Arial"/>
                <w:b/>
                <w:i/>
                <w:color w:val="000000" w:themeColor="text1"/>
              </w:rPr>
            </w:pPr>
          </w:p>
        </w:tc>
      </w:tr>
    </w:tbl>
    <w:p w14:paraId="31B8E2D8" w14:textId="77777777" w:rsidR="00CA3126" w:rsidRPr="00C821FE" w:rsidRDefault="00CA3126" w:rsidP="00CA3126">
      <w:pPr>
        <w:pStyle w:val="KITNG"/>
        <w:spacing w:line="360" w:lineRule="auto"/>
        <w:ind w:firstLine="709"/>
        <w:rPr>
          <w:rFonts w:ascii="Arial" w:hAnsi="Arial" w:cs="Arial"/>
          <w:color w:val="000000" w:themeColor="text1"/>
          <w:sz w:val="20"/>
        </w:rPr>
      </w:pPr>
    </w:p>
    <w:p w14:paraId="1CE34798" w14:textId="77777777" w:rsidR="00CA3126" w:rsidRPr="00C821FE" w:rsidRDefault="00CA3126" w:rsidP="00CA3126">
      <w:pPr>
        <w:pStyle w:val="KITNG"/>
        <w:spacing w:line="360" w:lineRule="auto"/>
        <w:ind w:left="709" w:hanging="709"/>
        <w:rPr>
          <w:rFonts w:ascii="Arial" w:hAnsi="Arial" w:cs="Arial"/>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t>k</w:t>
      </w:r>
      <w:r w:rsidRPr="00C821FE">
        <w:rPr>
          <w:rFonts w:ascii="Arial" w:hAnsi="Arial" w:cs="Arial"/>
          <w:color w:val="000000" w:themeColor="text1"/>
          <w:sz w:val="20"/>
          <w:szCs w:val="20"/>
          <w:vertAlign w:val="subscript"/>
        </w:rPr>
        <w:t>1</w:t>
      </w:r>
      <w:r w:rsidRPr="00C821FE">
        <w:rPr>
          <w:rFonts w:ascii="Arial" w:hAnsi="Arial" w:cs="Arial"/>
          <w:color w:val="000000" w:themeColor="text1"/>
          <w:sz w:val="20"/>
          <w:szCs w:val="20"/>
        </w:rPr>
        <w:t xml:space="preserve"> – весовая доля пылевой фракции в материале. Определяется путем отмывки и просева средней пробы с выделением фракции пыли размером 0-200 </w:t>
      </w:r>
      <w:r w:rsidRPr="00C821FE">
        <w:rPr>
          <w:rFonts w:ascii="Arial" w:hAnsi="Arial" w:cs="Arial"/>
          <w:iCs/>
          <w:color w:val="000000" w:themeColor="text1"/>
          <w:sz w:val="20"/>
          <w:szCs w:val="20"/>
        </w:rPr>
        <w:t>мкм (таблица 1);</w:t>
      </w:r>
    </w:p>
    <w:p w14:paraId="563E64DD" w14:textId="77777777" w:rsidR="00CA3126" w:rsidRPr="00C821FE" w:rsidRDefault="00CA3126" w:rsidP="00CA3126">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2</w:t>
      </w:r>
      <w:r w:rsidRPr="00C821FE">
        <w:rPr>
          <w:rFonts w:ascii="Arial" w:hAnsi="Arial" w:cs="Arial"/>
          <w:color w:val="000000" w:themeColor="text1"/>
          <w:sz w:val="20"/>
          <w:szCs w:val="20"/>
        </w:rPr>
        <w:t xml:space="preserve"> – доля пыли (от всей массы пыли), переходящая в аэрозоль </w:t>
      </w:r>
      <w:r w:rsidRPr="00C821FE">
        <w:rPr>
          <w:rFonts w:ascii="Arial" w:hAnsi="Arial" w:cs="Arial"/>
          <w:iCs/>
          <w:color w:val="000000" w:themeColor="text1"/>
          <w:sz w:val="20"/>
          <w:szCs w:val="20"/>
        </w:rPr>
        <w:t>(таблица 1)</w:t>
      </w:r>
      <w:r w:rsidRPr="00C821FE">
        <w:rPr>
          <w:rFonts w:ascii="Arial" w:hAnsi="Arial" w:cs="Arial"/>
          <w:color w:val="000000" w:themeColor="text1"/>
          <w:sz w:val="20"/>
          <w:szCs w:val="20"/>
        </w:rPr>
        <w:t>;</w:t>
      </w:r>
    </w:p>
    <w:p w14:paraId="32B0598A" w14:textId="77777777" w:rsidR="00CA3126" w:rsidRPr="00C821FE" w:rsidRDefault="00CA3126" w:rsidP="00CA3126">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3</w:t>
      </w:r>
      <w:r w:rsidRPr="00C821FE">
        <w:rPr>
          <w:rFonts w:ascii="Arial" w:hAnsi="Arial" w:cs="Arial"/>
          <w:color w:val="000000" w:themeColor="text1"/>
          <w:sz w:val="20"/>
          <w:szCs w:val="20"/>
        </w:rPr>
        <w:t xml:space="preserve"> – коэффициент, учитывающий местные метеоусловия </w:t>
      </w:r>
      <w:r w:rsidRPr="00C821FE">
        <w:rPr>
          <w:rFonts w:ascii="Arial" w:hAnsi="Arial" w:cs="Arial"/>
          <w:iCs/>
          <w:color w:val="000000" w:themeColor="text1"/>
          <w:sz w:val="20"/>
          <w:szCs w:val="20"/>
        </w:rPr>
        <w:t>(таблица 2)</w:t>
      </w:r>
      <w:r w:rsidRPr="00C821FE">
        <w:rPr>
          <w:rFonts w:ascii="Arial" w:hAnsi="Arial" w:cs="Arial"/>
          <w:color w:val="000000" w:themeColor="text1"/>
          <w:sz w:val="20"/>
          <w:szCs w:val="20"/>
        </w:rPr>
        <w:t>;</w:t>
      </w:r>
    </w:p>
    <w:p w14:paraId="3267C226" w14:textId="77777777" w:rsidR="00CA3126" w:rsidRPr="00C821FE" w:rsidRDefault="00CA3126" w:rsidP="00CA3126">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4</w:t>
      </w:r>
      <w:r w:rsidRPr="00C821FE">
        <w:rPr>
          <w:rFonts w:ascii="Arial" w:hAnsi="Arial" w:cs="Arial"/>
          <w:color w:val="000000" w:themeColor="text1"/>
          <w:sz w:val="20"/>
          <w:szCs w:val="20"/>
        </w:rPr>
        <w:t xml:space="preserve"> – коэффициент, учитывающий местные условия, степень защищенности узла от внешних воздействий, условия пылеобразования </w:t>
      </w:r>
      <w:r w:rsidRPr="00C821FE">
        <w:rPr>
          <w:rFonts w:ascii="Arial" w:hAnsi="Arial" w:cs="Arial"/>
          <w:iCs/>
          <w:color w:val="000000" w:themeColor="text1"/>
          <w:sz w:val="20"/>
          <w:szCs w:val="20"/>
        </w:rPr>
        <w:t>(таблица 3)</w:t>
      </w:r>
      <w:r w:rsidRPr="00C821FE">
        <w:rPr>
          <w:rFonts w:ascii="Arial" w:hAnsi="Arial" w:cs="Arial"/>
          <w:color w:val="000000" w:themeColor="text1"/>
          <w:sz w:val="20"/>
          <w:szCs w:val="20"/>
        </w:rPr>
        <w:t>;</w:t>
      </w:r>
    </w:p>
    <w:p w14:paraId="518FFC6D" w14:textId="77777777" w:rsidR="00CA3126" w:rsidRPr="00C821FE" w:rsidRDefault="00CA3126" w:rsidP="00CA3126">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5</w:t>
      </w:r>
      <w:r w:rsidRPr="00C821FE">
        <w:rPr>
          <w:rFonts w:ascii="Arial" w:hAnsi="Arial" w:cs="Arial"/>
          <w:i/>
          <w:iCs/>
          <w:color w:val="000000" w:themeColor="text1"/>
          <w:sz w:val="20"/>
          <w:szCs w:val="20"/>
        </w:rPr>
        <w:t xml:space="preserve"> –</w:t>
      </w:r>
      <w:r w:rsidRPr="00C821FE">
        <w:rPr>
          <w:rFonts w:ascii="Arial" w:hAnsi="Arial" w:cs="Arial"/>
          <w:color w:val="000000" w:themeColor="text1"/>
          <w:sz w:val="20"/>
          <w:szCs w:val="20"/>
        </w:rPr>
        <w:t xml:space="preserve"> коэффициент, учитывающий влажность материала </w:t>
      </w:r>
      <w:r w:rsidRPr="00C821FE">
        <w:rPr>
          <w:rFonts w:ascii="Arial" w:hAnsi="Arial" w:cs="Arial"/>
          <w:iCs/>
          <w:color w:val="000000" w:themeColor="text1"/>
          <w:sz w:val="20"/>
          <w:szCs w:val="20"/>
        </w:rPr>
        <w:t>(таблица 4)</w:t>
      </w:r>
      <w:r w:rsidRPr="00C821FE">
        <w:rPr>
          <w:rFonts w:ascii="Arial" w:hAnsi="Arial" w:cs="Arial"/>
          <w:color w:val="000000" w:themeColor="text1"/>
          <w:sz w:val="20"/>
          <w:szCs w:val="20"/>
        </w:rPr>
        <w:t>;</w:t>
      </w:r>
    </w:p>
    <w:p w14:paraId="1BD3CC86" w14:textId="77777777" w:rsidR="00CA3126" w:rsidRPr="00C821FE" w:rsidRDefault="00CA3126" w:rsidP="00CA3126">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k</w:t>
      </w:r>
      <w:r w:rsidRPr="00C821FE">
        <w:rPr>
          <w:rFonts w:ascii="Arial" w:hAnsi="Arial" w:cs="Arial"/>
          <w:color w:val="000000" w:themeColor="text1"/>
          <w:sz w:val="20"/>
          <w:szCs w:val="20"/>
          <w:vertAlign w:val="subscript"/>
        </w:rPr>
        <w:t>7</w:t>
      </w:r>
      <w:r w:rsidRPr="00C821FE">
        <w:rPr>
          <w:rFonts w:ascii="Arial" w:hAnsi="Arial" w:cs="Arial"/>
          <w:color w:val="000000" w:themeColor="text1"/>
          <w:sz w:val="20"/>
          <w:szCs w:val="20"/>
        </w:rPr>
        <w:t xml:space="preserve"> – коэффициент, учитывающий крупность материала </w:t>
      </w:r>
      <w:r w:rsidRPr="00C821FE">
        <w:rPr>
          <w:rFonts w:ascii="Arial" w:hAnsi="Arial" w:cs="Arial"/>
          <w:iCs/>
          <w:color w:val="000000" w:themeColor="text1"/>
          <w:sz w:val="20"/>
          <w:szCs w:val="20"/>
        </w:rPr>
        <w:t>(таблица 5)</w:t>
      </w:r>
      <w:r w:rsidRPr="00C821FE">
        <w:rPr>
          <w:rFonts w:ascii="Arial" w:hAnsi="Arial" w:cs="Arial"/>
          <w:color w:val="000000" w:themeColor="text1"/>
          <w:sz w:val="20"/>
          <w:szCs w:val="20"/>
        </w:rPr>
        <w:t>;</w:t>
      </w:r>
    </w:p>
    <w:p w14:paraId="2759EBE0" w14:textId="77777777" w:rsidR="00CA3126" w:rsidRPr="00C821FE" w:rsidRDefault="00CA3126" w:rsidP="00CA3126">
      <w:pPr>
        <w:pStyle w:val="KITNG"/>
        <w:spacing w:line="360" w:lineRule="auto"/>
        <w:ind w:left="709" w:firstLine="0"/>
        <w:rPr>
          <w:rFonts w:ascii="Arial" w:hAnsi="Arial" w:cs="Arial"/>
          <w:color w:val="000000" w:themeColor="text1"/>
          <w:sz w:val="20"/>
          <w:szCs w:val="20"/>
        </w:rPr>
      </w:pPr>
      <w:r w:rsidRPr="00C821FE">
        <w:rPr>
          <w:rFonts w:ascii="Arial" w:hAnsi="Arial" w:cs="Arial"/>
          <w:iCs/>
          <w:color w:val="000000" w:themeColor="text1"/>
          <w:sz w:val="20"/>
          <w:szCs w:val="20"/>
        </w:rPr>
        <w:t>G –</w:t>
      </w:r>
      <w:r w:rsidRPr="00C821FE">
        <w:rPr>
          <w:rFonts w:ascii="Arial" w:hAnsi="Arial" w:cs="Arial"/>
          <w:color w:val="000000" w:themeColor="text1"/>
          <w:sz w:val="20"/>
          <w:szCs w:val="20"/>
        </w:rPr>
        <w:t xml:space="preserve"> суммарное количество перерабатываемого материала, т/ч;</w:t>
      </w:r>
    </w:p>
    <w:p w14:paraId="3FBAB6E2" w14:textId="77777777" w:rsidR="00CA3126" w:rsidRPr="00C821FE" w:rsidRDefault="00CA3126" w:rsidP="00CA3126">
      <w:pPr>
        <w:pStyle w:val="KITNG"/>
        <w:spacing w:line="360" w:lineRule="auto"/>
        <w:ind w:left="709" w:firstLine="0"/>
        <w:rPr>
          <w:rFonts w:ascii="Arial" w:hAnsi="Arial" w:cs="Arial"/>
          <w:color w:val="000000" w:themeColor="text1"/>
          <w:sz w:val="20"/>
          <w:szCs w:val="20"/>
        </w:rPr>
      </w:pPr>
      <w:r w:rsidRPr="00C821FE">
        <w:rPr>
          <w:rFonts w:ascii="Arial" w:hAnsi="Arial" w:cs="Arial"/>
          <w:color w:val="000000" w:themeColor="text1"/>
          <w:sz w:val="20"/>
          <w:szCs w:val="20"/>
        </w:rPr>
        <w:t xml:space="preserve">В' – коэффициент, учитывающий высоту пересыпки </w:t>
      </w:r>
      <w:r w:rsidRPr="00C821FE">
        <w:rPr>
          <w:rFonts w:ascii="Arial" w:hAnsi="Arial" w:cs="Arial"/>
          <w:iCs/>
          <w:color w:val="000000" w:themeColor="text1"/>
          <w:sz w:val="20"/>
          <w:szCs w:val="20"/>
        </w:rPr>
        <w:t>(таблица 7)</w:t>
      </w:r>
      <w:r w:rsidRPr="00C821FE">
        <w:rPr>
          <w:rFonts w:ascii="Arial" w:hAnsi="Arial" w:cs="Arial"/>
          <w:color w:val="000000" w:themeColor="text1"/>
          <w:sz w:val="20"/>
          <w:szCs w:val="20"/>
        </w:rPr>
        <w:t>.</w:t>
      </w:r>
    </w:p>
    <w:p w14:paraId="7906D304" w14:textId="77777777" w:rsidR="00CA3126" w:rsidRPr="00C821FE" w:rsidRDefault="00CA3126" w:rsidP="00CA3126">
      <w:pPr>
        <w:pStyle w:val="KITNG"/>
        <w:spacing w:line="360" w:lineRule="auto"/>
        <w:ind w:firstLine="709"/>
        <w:rPr>
          <w:rFonts w:ascii="Arial" w:hAnsi="Arial" w:cs="Arial"/>
          <w:color w:val="000000" w:themeColor="text1"/>
        </w:rPr>
      </w:pPr>
    </w:p>
    <w:p w14:paraId="15DA3545" w14:textId="77777777" w:rsidR="00CA3126" w:rsidRPr="00C821FE" w:rsidRDefault="00CA3126" w:rsidP="00CA3126">
      <w:pPr>
        <w:pStyle w:val="KITNG"/>
        <w:spacing w:line="360" w:lineRule="auto"/>
        <w:ind w:firstLine="709"/>
        <w:rPr>
          <w:rFonts w:ascii="Arial" w:hAnsi="Arial" w:cs="Arial"/>
          <w:color w:val="000000" w:themeColor="text1"/>
        </w:rPr>
      </w:pPr>
      <w:r w:rsidRPr="00C821FE">
        <w:rPr>
          <w:rFonts w:ascii="Arial" w:hAnsi="Arial" w:cs="Arial"/>
          <w:color w:val="000000" w:themeColor="text1"/>
        </w:rPr>
        <w:t>Валовый выброс определяется:</w:t>
      </w:r>
    </w:p>
    <w:p w14:paraId="6F3A526F" w14:textId="77777777" w:rsidR="00CA3126" w:rsidRPr="00C821FE" w:rsidRDefault="00CA3126" w:rsidP="00CA3126">
      <w:pPr>
        <w:pStyle w:val="KITNG"/>
        <w:spacing w:line="360" w:lineRule="auto"/>
        <w:ind w:firstLine="709"/>
        <w:jc w:val="center"/>
        <w:rPr>
          <w:rFonts w:ascii="Arial" w:hAnsi="Arial" w:cs="Arial"/>
          <w:b/>
          <w:i/>
          <w:color w:val="000000" w:themeColor="text1"/>
        </w:rPr>
      </w:pPr>
      <w:r w:rsidRPr="00C821FE">
        <w:rPr>
          <w:rFonts w:ascii="Arial" w:hAnsi="Arial" w:cs="Arial"/>
          <w:b/>
          <w:i/>
          <w:color w:val="000000" w:themeColor="text1"/>
        </w:rPr>
        <w:t>Q</w:t>
      </w:r>
      <w:r w:rsidRPr="00C821FE">
        <w:rPr>
          <w:rFonts w:ascii="Arial" w:hAnsi="Arial" w:cs="Arial"/>
          <w:b/>
          <w:i/>
          <w:color w:val="000000" w:themeColor="text1"/>
          <w:vertAlign w:val="subscript"/>
        </w:rPr>
        <w:t>Г</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1</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2</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3</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4</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5</w:t>
      </w:r>
      <w:r w:rsidRPr="00C821FE">
        <w:rPr>
          <w:rFonts w:ascii="Arial" w:hAnsi="Arial" w:cs="Arial"/>
          <w:b/>
          <w:i/>
          <w:color w:val="000000" w:themeColor="text1"/>
        </w:rPr>
        <w:t xml:space="preserve"> × k</w:t>
      </w:r>
      <w:r w:rsidRPr="00C821FE">
        <w:rPr>
          <w:rFonts w:ascii="Arial" w:hAnsi="Arial" w:cs="Arial"/>
          <w:b/>
          <w:i/>
          <w:color w:val="000000" w:themeColor="text1"/>
          <w:vertAlign w:val="subscript"/>
        </w:rPr>
        <w:t>7</w:t>
      </w:r>
      <w:r w:rsidRPr="00C821FE">
        <w:rPr>
          <w:rFonts w:ascii="Arial" w:hAnsi="Arial" w:cs="Arial"/>
          <w:b/>
          <w:i/>
          <w:color w:val="000000" w:themeColor="text1"/>
        </w:rPr>
        <w:t xml:space="preserve"> × G</w:t>
      </w:r>
      <w:r w:rsidRPr="00C821FE">
        <w:rPr>
          <w:rFonts w:ascii="Arial" w:hAnsi="Arial" w:cs="Arial"/>
          <w:b/>
          <w:i/>
          <w:color w:val="000000" w:themeColor="text1"/>
          <w:vertAlign w:val="subscript"/>
        </w:rPr>
        <w:t>ГОД</w:t>
      </w:r>
      <w:r w:rsidRPr="00C821FE">
        <w:rPr>
          <w:rFonts w:ascii="Arial" w:hAnsi="Arial" w:cs="Arial"/>
          <w:b/>
          <w:i/>
          <w:color w:val="000000" w:themeColor="text1"/>
        </w:rPr>
        <w:t xml:space="preserve"> × B`, т/год</w:t>
      </w:r>
    </w:p>
    <w:p w14:paraId="2B795946" w14:textId="77777777" w:rsidR="00CA3126" w:rsidRPr="00C821FE" w:rsidRDefault="00CA3126" w:rsidP="00CA3126">
      <w:pPr>
        <w:pStyle w:val="KITNG"/>
        <w:spacing w:line="360" w:lineRule="auto"/>
        <w:ind w:left="709" w:hanging="709"/>
        <w:rPr>
          <w:rFonts w:ascii="Arial" w:hAnsi="Arial" w:cs="Arial"/>
          <w:b/>
          <w:i/>
          <w:color w:val="000000" w:themeColor="text1"/>
          <w:sz w:val="20"/>
          <w:szCs w:val="20"/>
        </w:rPr>
      </w:pPr>
      <w:r w:rsidRPr="00C821FE">
        <w:rPr>
          <w:rFonts w:ascii="Arial" w:hAnsi="Arial" w:cs="Arial"/>
          <w:color w:val="000000" w:themeColor="text1"/>
          <w:sz w:val="20"/>
          <w:szCs w:val="20"/>
        </w:rPr>
        <w:t>где</w:t>
      </w:r>
      <w:r w:rsidRPr="00C821FE">
        <w:rPr>
          <w:rFonts w:ascii="Arial" w:hAnsi="Arial" w:cs="Arial"/>
          <w:color w:val="000000" w:themeColor="text1"/>
          <w:sz w:val="20"/>
          <w:szCs w:val="20"/>
        </w:rPr>
        <w:tab/>
      </w:r>
      <w:r w:rsidRPr="00C821FE">
        <w:rPr>
          <w:rFonts w:ascii="Arial" w:hAnsi="Arial" w:cs="Arial"/>
          <w:color w:val="000000" w:themeColor="text1"/>
          <w:sz w:val="20"/>
          <w:szCs w:val="20"/>
          <w:lang w:val="en-US"/>
        </w:rPr>
        <w:t>G</w:t>
      </w:r>
      <w:r w:rsidRPr="00C821FE">
        <w:rPr>
          <w:rFonts w:ascii="Arial" w:hAnsi="Arial" w:cs="Arial"/>
          <w:color w:val="000000" w:themeColor="text1"/>
          <w:sz w:val="20"/>
          <w:szCs w:val="20"/>
          <w:vertAlign w:val="subscript"/>
        </w:rPr>
        <w:t>год</w:t>
      </w:r>
      <w:r w:rsidRPr="00C821FE">
        <w:rPr>
          <w:rFonts w:ascii="Arial" w:hAnsi="Arial" w:cs="Arial"/>
          <w:color w:val="000000" w:themeColor="text1"/>
          <w:sz w:val="20"/>
          <w:szCs w:val="20"/>
        </w:rPr>
        <w:t xml:space="preserve"> – суммарное количество перерабатываемого материала, т/год.</w:t>
      </w:r>
    </w:p>
    <w:p w14:paraId="69628A19" w14:textId="77777777" w:rsidR="00086B7A" w:rsidRPr="00C821FE" w:rsidRDefault="00086B7A" w:rsidP="00CA3126">
      <w:pPr>
        <w:pStyle w:val="a6"/>
        <w:spacing w:line="360" w:lineRule="auto"/>
        <w:jc w:val="both"/>
        <w:rPr>
          <w:rFonts w:cs="Arial"/>
          <w:color w:val="000000" w:themeColor="text1"/>
          <w:sz w:val="24"/>
          <w:szCs w:val="24"/>
        </w:rPr>
      </w:pPr>
    </w:p>
    <w:p w14:paraId="0458DFB7" w14:textId="77777777" w:rsidR="00086B7A" w:rsidRPr="00C821FE" w:rsidRDefault="00086B7A" w:rsidP="00CA3126">
      <w:pPr>
        <w:pStyle w:val="a6"/>
        <w:spacing w:line="360" w:lineRule="auto"/>
        <w:ind w:firstLine="709"/>
        <w:jc w:val="both"/>
        <w:rPr>
          <w:rFonts w:cs="Arial"/>
          <w:color w:val="000000" w:themeColor="text1"/>
          <w:sz w:val="24"/>
          <w:szCs w:val="24"/>
        </w:rPr>
      </w:pPr>
      <w:r w:rsidRPr="00C821FE">
        <w:rPr>
          <w:rFonts w:cs="Arial"/>
          <w:color w:val="000000" w:themeColor="text1"/>
          <w:sz w:val="24"/>
          <w:szCs w:val="24"/>
        </w:rPr>
        <w:t xml:space="preserve">Приводим пример расчета выбросов </w:t>
      </w:r>
      <w:r w:rsidR="00917658" w:rsidRPr="00C821FE">
        <w:rPr>
          <w:rFonts w:cs="Arial"/>
          <w:color w:val="000000" w:themeColor="text1"/>
          <w:sz w:val="24"/>
          <w:szCs w:val="24"/>
        </w:rPr>
        <w:t>пыли неорганической с содержанием SiO</w:t>
      </w:r>
      <w:r w:rsidR="00917658" w:rsidRPr="00C821FE">
        <w:rPr>
          <w:rFonts w:cs="Arial"/>
          <w:color w:val="000000" w:themeColor="text1"/>
          <w:sz w:val="24"/>
          <w:szCs w:val="24"/>
          <w:vertAlign w:val="subscript"/>
        </w:rPr>
        <w:t>2</w:t>
      </w:r>
      <w:r w:rsidR="00917658" w:rsidRPr="00C821FE">
        <w:rPr>
          <w:rFonts w:cs="Arial"/>
          <w:color w:val="000000" w:themeColor="text1"/>
          <w:sz w:val="24"/>
          <w:szCs w:val="24"/>
        </w:rPr>
        <w:t xml:space="preserve"> 70-20 % </w:t>
      </w:r>
      <w:r w:rsidRPr="00C821FE">
        <w:rPr>
          <w:rFonts w:cs="Arial"/>
          <w:color w:val="000000" w:themeColor="text1"/>
          <w:sz w:val="24"/>
          <w:szCs w:val="24"/>
        </w:rPr>
        <w:t xml:space="preserve">от </w:t>
      </w:r>
      <w:r w:rsidR="00CA3126" w:rsidRPr="00C821FE">
        <w:rPr>
          <w:rFonts w:cs="Arial"/>
          <w:color w:val="000000" w:themeColor="text1"/>
          <w:sz w:val="24"/>
          <w:szCs w:val="24"/>
        </w:rPr>
        <w:t xml:space="preserve">секции № 2 </w:t>
      </w:r>
      <w:r w:rsidR="00917658" w:rsidRPr="00C821FE">
        <w:rPr>
          <w:rFonts w:cs="Arial"/>
          <w:color w:val="000000" w:themeColor="text1"/>
          <w:sz w:val="24"/>
          <w:szCs w:val="24"/>
        </w:rPr>
        <w:t>золоотвала</w:t>
      </w:r>
      <w:r w:rsidRPr="00C821FE">
        <w:rPr>
          <w:rFonts w:cs="Arial"/>
          <w:color w:val="000000" w:themeColor="text1"/>
          <w:sz w:val="24"/>
          <w:szCs w:val="24"/>
        </w:rPr>
        <w:t xml:space="preserve"> (ист.</w:t>
      </w:r>
      <w:r w:rsidR="00C07C1A" w:rsidRPr="00C821FE">
        <w:rPr>
          <w:rFonts w:cs="Arial"/>
          <w:color w:val="000000" w:themeColor="text1"/>
          <w:sz w:val="24"/>
          <w:szCs w:val="24"/>
        </w:rPr>
        <w:t xml:space="preserve">  </w:t>
      </w:r>
      <w:r w:rsidR="00CA3126" w:rsidRPr="00C821FE">
        <w:rPr>
          <w:rFonts w:cs="Arial"/>
          <w:color w:val="000000" w:themeColor="text1"/>
          <w:sz w:val="24"/>
          <w:szCs w:val="24"/>
        </w:rPr>
        <w:t>7</w:t>
      </w:r>
      <w:r w:rsidRPr="00C821FE">
        <w:rPr>
          <w:rFonts w:cs="Arial"/>
          <w:color w:val="000000" w:themeColor="text1"/>
          <w:sz w:val="24"/>
          <w:szCs w:val="24"/>
        </w:rPr>
        <w:t>001):</w:t>
      </w:r>
      <w:r w:rsidR="00C07C1A" w:rsidRPr="00C821FE">
        <w:rPr>
          <w:rFonts w:cs="Arial"/>
          <w:color w:val="000000" w:themeColor="text1"/>
          <w:sz w:val="24"/>
          <w:szCs w:val="24"/>
        </w:rPr>
        <w:t xml:space="preserve"> </w:t>
      </w:r>
    </w:p>
    <w:p w14:paraId="608B21E8" w14:textId="77777777" w:rsidR="00086B7A" w:rsidRPr="00C821FE" w:rsidRDefault="00CA3126" w:rsidP="00086B7A">
      <w:pPr>
        <w:pStyle w:val="a4"/>
        <w:spacing w:line="360" w:lineRule="auto"/>
        <w:jc w:val="center"/>
        <w:rPr>
          <w:rFonts w:ascii="Arial" w:hAnsi="Arial" w:cs="Arial"/>
          <w:i/>
          <w:color w:val="000000" w:themeColor="text1"/>
          <w:sz w:val="24"/>
          <w:szCs w:val="24"/>
        </w:rPr>
      </w:pPr>
      <w:r w:rsidRPr="00C821FE">
        <w:rPr>
          <w:rFonts w:ascii="Arial" w:hAnsi="Arial" w:cs="Arial"/>
          <w:i/>
          <w:color w:val="000000" w:themeColor="text1"/>
          <w:sz w:val="24"/>
          <w:szCs w:val="24"/>
        </w:rPr>
        <w:t>Q</w:t>
      </w:r>
      <w:r w:rsidRPr="00C821FE">
        <w:rPr>
          <w:rFonts w:ascii="Arial" w:hAnsi="Arial" w:cs="Arial"/>
          <w:i/>
          <w:color w:val="000000" w:themeColor="text1"/>
          <w:sz w:val="24"/>
          <w:szCs w:val="24"/>
          <w:vertAlign w:val="subscript"/>
        </w:rPr>
        <w:t>с</w:t>
      </w:r>
      <w:r w:rsidR="00086B7A" w:rsidRPr="00C821FE">
        <w:rPr>
          <w:rFonts w:ascii="Arial" w:hAnsi="Arial" w:cs="Arial"/>
          <w:i/>
          <w:color w:val="000000" w:themeColor="text1"/>
          <w:sz w:val="24"/>
          <w:szCs w:val="24"/>
        </w:rPr>
        <w:t xml:space="preserve"> = (0,0</w:t>
      </w:r>
      <w:r w:rsidRPr="00C821FE">
        <w:rPr>
          <w:rFonts w:ascii="Arial" w:hAnsi="Arial" w:cs="Arial"/>
          <w:i/>
          <w:color w:val="000000" w:themeColor="text1"/>
          <w:sz w:val="24"/>
          <w:szCs w:val="24"/>
        </w:rPr>
        <w:t>6</w:t>
      </w:r>
      <w:r w:rsidR="00086B7A" w:rsidRPr="00C821FE">
        <w:rPr>
          <w:rFonts w:ascii="Arial" w:hAnsi="Arial" w:cs="Arial"/>
          <w:i/>
          <w:color w:val="000000" w:themeColor="text1"/>
          <w:sz w:val="24"/>
          <w:szCs w:val="24"/>
        </w:rPr>
        <w:t xml:space="preserve"> </w:t>
      </w:r>
      <w:r w:rsidR="00086B7A" w:rsidRPr="00C821FE">
        <w:rPr>
          <w:rFonts w:ascii="Arial" w:hAnsi="Arial" w:cs="Arial"/>
          <w:i/>
          <w:color w:val="000000" w:themeColor="text1"/>
          <w:sz w:val="24"/>
          <w:szCs w:val="24"/>
        </w:rPr>
        <w:sym w:font="Symbol" w:char="F0B4"/>
      </w:r>
      <w:r w:rsidR="00086B7A" w:rsidRPr="00C821FE">
        <w:rPr>
          <w:rFonts w:ascii="Arial" w:hAnsi="Arial" w:cs="Arial"/>
          <w:i/>
          <w:color w:val="000000" w:themeColor="text1"/>
          <w:sz w:val="24"/>
          <w:szCs w:val="24"/>
        </w:rPr>
        <w:t xml:space="preserve"> 0,0</w:t>
      </w:r>
      <w:r w:rsidRPr="00C821FE">
        <w:rPr>
          <w:rFonts w:ascii="Arial" w:hAnsi="Arial" w:cs="Arial"/>
          <w:i/>
          <w:color w:val="000000" w:themeColor="text1"/>
          <w:sz w:val="24"/>
          <w:szCs w:val="24"/>
        </w:rPr>
        <w:t>4</w:t>
      </w:r>
      <w:r w:rsidR="00086B7A" w:rsidRPr="00C821FE">
        <w:rPr>
          <w:rFonts w:ascii="Arial" w:hAnsi="Arial" w:cs="Arial"/>
          <w:i/>
          <w:color w:val="000000" w:themeColor="text1"/>
          <w:sz w:val="24"/>
          <w:szCs w:val="24"/>
        </w:rPr>
        <w:t xml:space="preserve"> </w:t>
      </w:r>
      <w:r w:rsidR="00086B7A" w:rsidRPr="00C821FE">
        <w:rPr>
          <w:rFonts w:ascii="Arial" w:hAnsi="Arial" w:cs="Arial"/>
          <w:i/>
          <w:color w:val="000000" w:themeColor="text1"/>
          <w:sz w:val="24"/>
          <w:szCs w:val="24"/>
        </w:rPr>
        <w:sym w:font="Symbol" w:char="F0B4"/>
      </w:r>
      <w:r w:rsidRPr="00C821FE">
        <w:rPr>
          <w:rFonts w:ascii="Arial" w:hAnsi="Arial" w:cs="Arial"/>
          <w:i/>
          <w:color w:val="000000" w:themeColor="text1"/>
          <w:sz w:val="24"/>
          <w:szCs w:val="24"/>
        </w:rPr>
        <w:t xml:space="preserve"> 1,2</w:t>
      </w:r>
      <w:r w:rsidR="00086B7A" w:rsidRPr="00C821FE">
        <w:rPr>
          <w:rFonts w:ascii="Arial" w:hAnsi="Arial" w:cs="Arial"/>
          <w:i/>
          <w:color w:val="000000" w:themeColor="text1"/>
          <w:sz w:val="24"/>
          <w:szCs w:val="24"/>
        </w:rPr>
        <w:t xml:space="preserve"> </w:t>
      </w:r>
      <w:r w:rsidR="00086B7A" w:rsidRPr="00C821FE">
        <w:rPr>
          <w:rFonts w:ascii="Arial" w:hAnsi="Arial" w:cs="Arial"/>
          <w:i/>
          <w:color w:val="000000" w:themeColor="text1"/>
          <w:sz w:val="24"/>
          <w:szCs w:val="24"/>
        </w:rPr>
        <w:sym w:font="Symbol" w:char="F0B4"/>
      </w:r>
      <w:r w:rsidR="00086B7A" w:rsidRPr="00C821FE">
        <w:rPr>
          <w:rFonts w:ascii="Arial" w:hAnsi="Arial" w:cs="Arial"/>
          <w:i/>
          <w:color w:val="000000" w:themeColor="text1"/>
          <w:sz w:val="24"/>
          <w:szCs w:val="24"/>
        </w:rPr>
        <w:t xml:space="preserve"> 1 </w:t>
      </w:r>
      <w:r w:rsidR="00086B7A" w:rsidRPr="00C821FE">
        <w:rPr>
          <w:rFonts w:ascii="Arial" w:hAnsi="Arial" w:cs="Arial"/>
          <w:i/>
          <w:color w:val="000000" w:themeColor="text1"/>
          <w:sz w:val="24"/>
          <w:szCs w:val="24"/>
        </w:rPr>
        <w:sym w:font="Symbol" w:char="F0B4"/>
      </w:r>
      <w:r w:rsidR="00086B7A" w:rsidRPr="00C821FE">
        <w:rPr>
          <w:rFonts w:ascii="Arial" w:hAnsi="Arial" w:cs="Arial"/>
          <w:i/>
          <w:color w:val="000000" w:themeColor="text1"/>
          <w:sz w:val="24"/>
          <w:szCs w:val="24"/>
        </w:rPr>
        <w:t xml:space="preserve"> 0,01 </w:t>
      </w:r>
      <w:r w:rsidR="00086B7A" w:rsidRPr="00C821FE">
        <w:rPr>
          <w:rFonts w:ascii="Arial" w:hAnsi="Arial" w:cs="Arial"/>
          <w:i/>
          <w:color w:val="000000" w:themeColor="text1"/>
          <w:sz w:val="24"/>
          <w:szCs w:val="24"/>
        </w:rPr>
        <w:sym w:font="Symbol" w:char="F0B4"/>
      </w:r>
      <w:r w:rsidRPr="00C821FE">
        <w:rPr>
          <w:rFonts w:ascii="Arial" w:hAnsi="Arial" w:cs="Arial"/>
          <w:i/>
          <w:color w:val="000000" w:themeColor="text1"/>
          <w:sz w:val="24"/>
          <w:szCs w:val="24"/>
        </w:rPr>
        <w:t xml:space="preserve"> 1</w:t>
      </w:r>
      <w:r w:rsidR="00086B7A" w:rsidRPr="00C821FE">
        <w:rPr>
          <w:rFonts w:ascii="Arial" w:hAnsi="Arial" w:cs="Arial"/>
          <w:i/>
          <w:color w:val="000000" w:themeColor="text1"/>
          <w:sz w:val="24"/>
          <w:szCs w:val="24"/>
        </w:rPr>
        <w:t xml:space="preserve"> </w:t>
      </w:r>
      <w:r w:rsidR="00086B7A" w:rsidRPr="00C821FE">
        <w:rPr>
          <w:rFonts w:ascii="Arial" w:hAnsi="Arial" w:cs="Arial"/>
          <w:i/>
          <w:color w:val="000000" w:themeColor="text1"/>
          <w:sz w:val="24"/>
          <w:szCs w:val="24"/>
        </w:rPr>
        <w:sym w:font="Symbol" w:char="F0B4"/>
      </w:r>
      <w:r w:rsidR="00086B7A" w:rsidRPr="00C821FE">
        <w:rPr>
          <w:rFonts w:ascii="Arial" w:hAnsi="Arial" w:cs="Arial"/>
          <w:i/>
          <w:color w:val="000000" w:themeColor="text1"/>
          <w:sz w:val="24"/>
          <w:szCs w:val="24"/>
        </w:rPr>
        <w:t xml:space="preserve"> </w:t>
      </w:r>
      <w:r w:rsidRPr="00C821FE">
        <w:rPr>
          <w:rFonts w:ascii="Arial" w:hAnsi="Arial" w:cs="Arial"/>
          <w:i/>
          <w:color w:val="000000" w:themeColor="text1"/>
          <w:sz w:val="24"/>
          <w:szCs w:val="24"/>
        </w:rPr>
        <w:t>115</w:t>
      </w:r>
      <w:r w:rsidR="00086B7A" w:rsidRPr="00C821FE">
        <w:rPr>
          <w:rFonts w:ascii="Arial" w:hAnsi="Arial" w:cs="Arial"/>
          <w:i/>
          <w:color w:val="000000" w:themeColor="text1"/>
          <w:sz w:val="24"/>
          <w:szCs w:val="24"/>
        </w:rPr>
        <w:t xml:space="preserve"> </w:t>
      </w:r>
      <w:r w:rsidR="00086B7A" w:rsidRPr="00C821FE">
        <w:rPr>
          <w:rFonts w:ascii="Arial" w:hAnsi="Arial" w:cs="Arial"/>
          <w:i/>
          <w:color w:val="000000" w:themeColor="text1"/>
          <w:sz w:val="24"/>
          <w:szCs w:val="24"/>
        </w:rPr>
        <w:sym w:font="Symbol" w:char="F0B4"/>
      </w:r>
      <w:r w:rsidR="00086B7A" w:rsidRPr="00C821FE">
        <w:rPr>
          <w:rFonts w:ascii="Arial" w:hAnsi="Arial" w:cs="Arial"/>
          <w:i/>
          <w:color w:val="000000" w:themeColor="text1"/>
          <w:sz w:val="24"/>
          <w:szCs w:val="24"/>
        </w:rPr>
        <w:t xml:space="preserve"> 10</w:t>
      </w:r>
      <w:r w:rsidR="00086B7A" w:rsidRPr="00C821FE">
        <w:rPr>
          <w:rFonts w:ascii="Arial" w:hAnsi="Arial" w:cs="Arial"/>
          <w:i/>
          <w:color w:val="000000" w:themeColor="text1"/>
          <w:sz w:val="24"/>
          <w:szCs w:val="24"/>
          <w:vertAlign w:val="superscript"/>
        </w:rPr>
        <w:t>6</w:t>
      </w:r>
      <w:r w:rsidR="00086B7A" w:rsidRPr="00C821FE">
        <w:rPr>
          <w:rFonts w:ascii="Arial" w:hAnsi="Arial" w:cs="Arial"/>
          <w:i/>
          <w:color w:val="000000" w:themeColor="text1"/>
          <w:sz w:val="24"/>
          <w:szCs w:val="24"/>
        </w:rPr>
        <w:t xml:space="preserve"> </w:t>
      </w:r>
      <w:r w:rsidR="00086B7A" w:rsidRPr="00C821FE">
        <w:rPr>
          <w:rFonts w:ascii="Arial" w:hAnsi="Arial" w:cs="Arial"/>
          <w:i/>
          <w:color w:val="000000" w:themeColor="text1"/>
          <w:sz w:val="24"/>
          <w:szCs w:val="24"/>
        </w:rPr>
        <w:sym w:font="Symbol" w:char="F0B4"/>
      </w:r>
      <w:r w:rsidR="00086B7A" w:rsidRPr="00C821FE">
        <w:rPr>
          <w:rFonts w:ascii="Arial" w:hAnsi="Arial" w:cs="Arial"/>
          <w:i/>
          <w:color w:val="000000" w:themeColor="text1"/>
          <w:sz w:val="24"/>
          <w:szCs w:val="24"/>
        </w:rPr>
        <w:t xml:space="preserve"> 0,7) / 3600 = 0,</w:t>
      </w:r>
      <w:r w:rsidRPr="00C821FE">
        <w:rPr>
          <w:rFonts w:ascii="Arial" w:hAnsi="Arial" w:cs="Arial"/>
          <w:i/>
          <w:color w:val="000000" w:themeColor="text1"/>
          <w:sz w:val="24"/>
          <w:szCs w:val="24"/>
        </w:rPr>
        <w:t>644</w:t>
      </w:r>
      <w:r w:rsidR="00086B7A" w:rsidRPr="00C821FE">
        <w:rPr>
          <w:rFonts w:ascii="Arial" w:hAnsi="Arial" w:cs="Arial"/>
          <w:i/>
          <w:color w:val="000000" w:themeColor="text1"/>
          <w:sz w:val="24"/>
          <w:szCs w:val="24"/>
        </w:rPr>
        <w:t xml:space="preserve"> г/с</w:t>
      </w:r>
    </w:p>
    <w:p w14:paraId="54A0A47C" w14:textId="77777777" w:rsidR="00086B7A" w:rsidRPr="00C821FE" w:rsidRDefault="00086B7A" w:rsidP="00086B7A">
      <w:pPr>
        <w:pStyle w:val="a6"/>
        <w:spacing w:line="360" w:lineRule="auto"/>
        <w:jc w:val="center"/>
        <w:rPr>
          <w:rFonts w:cs="Arial"/>
          <w:color w:val="000000" w:themeColor="text1"/>
          <w:sz w:val="24"/>
          <w:szCs w:val="24"/>
        </w:rPr>
      </w:pPr>
      <w:r w:rsidRPr="00C821FE">
        <w:rPr>
          <w:rFonts w:cs="Arial"/>
          <w:i/>
          <w:color w:val="000000" w:themeColor="text1"/>
          <w:sz w:val="24"/>
          <w:szCs w:val="24"/>
        </w:rPr>
        <w:t>Q</w:t>
      </w:r>
      <w:r w:rsidRPr="00C821FE">
        <w:rPr>
          <w:rFonts w:cs="Arial"/>
          <w:i/>
          <w:color w:val="000000" w:themeColor="text1"/>
          <w:sz w:val="24"/>
          <w:szCs w:val="24"/>
          <w:vertAlign w:val="subscript"/>
        </w:rPr>
        <w:t>Г</w:t>
      </w:r>
      <w:r w:rsidRPr="00C821FE">
        <w:rPr>
          <w:rFonts w:cs="Arial"/>
          <w:i/>
          <w:color w:val="000000" w:themeColor="text1"/>
          <w:sz w:val="24"/>
          <w:szCs w:val="24"/>
        </w:rPr>
        <w:t xml:space="preserve"> = </w:t>
      </w:r>
      <w:r w:rsidR="00CA3126" w:rsidRPr="00C821FE">
        <w:rPr>
          <w:rFonts w:cs="Arial"/>
          <w:i/>
          <w:color w:val="000000" w:themeColor="text1"/>
          <w:sz w:val="24"/>
          <w:szCs w:val="24"/>
        </w:rPr>
        <w:t xml:space="preserve">0,06 </w:t>
      </w:r>
      <w:r w:rsidR="00CA3126" w:rsidRPr="00C821FE">
        <w:rPr>
          <w:rFonts w:cs="Arial"/>
          <w:i/>
          <w:color w:val="000000" w:themeColor="text1"/>
          <w:sz w:val="24"/>
          <w:szCs w:val="24"/>
        </w:rPr>
        <w:sym w:font="Symbol" w:char="F0B4"/>
      </w:r>
      <w:r w:rsidR="00CA3126" w:rsidRPr="00C821FE">
        <w:rPr>
          <w:rFonts w:cs="Arial"/>
          <w:i/>
          <w:color w:val="000000" w:themeColor="text1"/>
          <w:sz w:val="24"/>
          <w:szCs w:val="24"/>
        </w:rPr>
        <w:t xml:space="preserve"> 0,04 </w:t>
      </w:r>
      <w:r w:rsidR="00CA3126" w:rsidRPr="00C821FE">
        <w:rPr>
          <w:rFonts w:cs="Arial"/>
          <w:i/>
          <w:color w:val="000000" w:themeColor="text1"/>
          <w:sz w:val="24"/>
          <w:szCs w:val="24"/>
        </w:rPr>
        <w:sym w:font="Symbol" w:char="F0B4"/>
      </w:r>
      <w:r w:rsidR="00CA3126" w:rsidRPr="00C821FE">
        <w:rPr>
          <w:rFonts w:cs="Arial"/>
          <w:i/>
          <w:color w:val="000000" w:themeColor="text1"/>
          <w:sz w:val="24"/>
          <w:szCs w:val="24"/>
        </w:rPr>
        <w:t xml:space="preserve"> 1,2 </w:t>
      </w:r>
      <w:r w:rsidR="00CA3126" w:rsidRPr="00C821FE">
        <w:rPr>
          <w:rFonts w:cs="Arial"/>
          <w:i/>
          <w:color w:val="000000" w:themeColor="text1"/>
          <w:sz w:val="24"/>
          <w:szCs w:val="24"/>
        </w:rPr>
        <w:sym w:font="Symbol" w:char="F0B4"/>
      </w:r>
      <w:r w:rsidR="00CA3126" w:rsidRPr="00C821FE">
        <w:rPr>
          <w:rFonts w:cs="Arial"/>
          <w:i/>
          <w:color w:val="000000" w:themeColor="text1"/>
          <w:sz w:val="24"/>
          <w:szCs w:val="24"/>
        </w:rPr>
        <w:t xml:space="preserve"> 1 </w:t>
      </w:r>
      <w:r w:rsidR="00CA3126" w:rsidRPr="00C821FE">
        <w:rPr>
          <w:rFonts w:cs="Arial"/>
          <w:i/>
          <w:color w:val="000000" w:themeColor="text1"/>
          <w:sz w:val="24"/>
          <w:szCs w:val="24"/>
        </w:rPr>
        <w:sym w:font="Symbol" w:char="F0B4"/>
      </w:r>
      <w:r w:rsidR="00CA3126" w:rsidRPr="00C821FE">
        <w:rPr>
          <w:rFonts w:cs="Arial"/>
          <w:i/>
          <w:color w:val="000000" w:themeColor="text1"/>
          <w:sz w:val="24"/>
          <w:szCs w:val="24"/>
        </w:rPr>
        <w:t xml:space="preserve"> 0,01 </w:t>
      </w:r>
      <w:r w:rsidR="00CA3126" w:rsidRPr="00C821FE">
        <w:rPr>
          <w:rFonts w:cs="Arial"/>
          <w:i/>
          <w:color w:val="000000" w:themeColor="text1"/>
          <w:sz w:val="24"/>
          <w:szCs w:val="24"/>
        </w:rPr>
        <w:sym w:font="Symbol" w:char="F0B4"/>
      </w:r>
      <w:r w:rsidR="00CA3126" w:rsidRPr="00C821FE">
        <w:rPr>
          <w:rFonts w:cs="Arial"/>
          <w:i/>
          <w:color w:val="000000" w:themeColor="text1"/>
          <w:sz w:val="24"/>
          <w:szCs w:val="24"/>
        </w:rPr>
        <w:t xml:space="preserve"> 1 </w:t>
      </w:r>
      <w:r w:rsidR="00CA3126" w:rsidRPr="00C821FE">
        <w:rPr>
          <w:rFonts w:cs="Arial"/>
          <w:i/>
          <w:color w:val="000000" w:themeColor="text1"/>
          <w:sz w:val="24"/>
          <w:szCs w:val="24"/>
        </w:rPr>
        <w:sym w:font="Symbol" w:char="F0B4"/>
      </w:r>
      <w:r w:rsidR="00CA3126" w:rsidRPr="00C821FE">
        <w:rPr>
          <w:rFonts w:cs="Arial"/>
          <w:i/>
          <w:color w:val="000000" w:themeColor="text1"/>
          <w:sz w:val="24"/>
          <w:szCs w:val="24"/>
        </w:rPr>
        <w:t xml:space="preserve"> 55000 </w:t>
      </w:r>
      <w:r w:rsidR="00CA3126" w:rsidRPr="00C821FE">
        <w:rPr>
          <w:rFonts w:cs="Arial"/>
          <w:i/>
          <w:color w:val="000000" w:themeColor="text1"/>
          <w:sz w:val="24"/>
          <w:szCs w:val="24"/>
        </w:rPr>
        <w:sym w:font="Symbol" w:char="F0B4"/>
      </w:r>
      <w:r w:rsidR="00CA3126" w:rsidRPr="00C821FE">
        <w:rPr>
          <w:rFonts w:cs="Arial"/>
          <w:i/>
          <w:color w:val="000000" w:themeColor="text1"/>
          <w:sz w:val="24"/>
          <w:szCs w:val="24"/>
        </w:rPr>
        <w:t xml:space="preserve"> 0,7</w:t>
      </w:r>
      <w:r w:rsidRPr="00C821FE">
        <w:rPr>
          <w:rFonts w:cs="Arial"/>
          <w:i/>
          <w:color w:val="000000" w:themeColor="text1"/>
          <w:sz w:val="24"/>
          <w:szCs w:val="24"/>
        </w:rPr>
        <w:t xml:space="preserve">= </w:t>
      </w:r>
      <w:r w:rsidR="00CA3126" w:rsidRPr="00C821FE">
        <w:rPr>
          <w:rFonts w:cs="Arial"/>
          <w:i/>
          <w:color w:val="000000" w:themeColor="text1"/>
          <w:sz w:val="24"/>
          <w:szCs w:val="24"/>
        </w:rPr>
        <w:t>1,109</w:t>
      </w:r>
      <w:r w:rsidRPr="00C821FE">
        <w:rPr>
          <w:rFonts w:cs="Arial"/>
          <w:i/>
          <w:color w:val="000000" w:themeColor="text1"/>
          <w:sz w:val="24"/>
          <w:szCs w:val="24"/>
        </w:rPr>
        <w:t xml:space="preserve"> т/год</w:t>
      </w:r>
    </w:p>
    <w:p w14:paraId="31D315C5" w14:textId="77777777" w:rsidR="00086B7A" w:rsidRPr="00C821FE" w:rsidRDefault="00086B7A" w:rsidP="00086B7A">
      <w:pPr>
        <w:pStyle w:val="a6"/>
        <w:spacing w:line="360" w:lineRule="auto"/>
        <w:ind w:firstLine="709"/>
        <w:rPr>
          <w:rFonts w:cs="Arial"/>
          <w:color w:val="000000" w:themeColor="text1"/>
          <w:sz w:val="24"/>
          <w:szCs w:val="24"/>
        </w:rPr>
      </w:pPr>
    </w:p>
    <w:p w14:paraId="09F6EF8D" w14:textId="77777777" w:rsidR="00086B7A" w:rsidRPr="00C821FE" w:rsidRDefault="00086B7A" w:rsidP="00086B7A">
      <w:pPr>
        <w:pStyle w:val="a6"/>
        <w:spacing w:line="360" w:lineRule="auto"/>
        <w:ind w:firstLine="709"/>
        <w:jc w:val="both"/>
        <w:rPr>
          <w:rFonts w:cs="Arial"/>
          <w:color w:val="000000" w:themeColor="text1"/>
        </w:rPr>
      </w:pPr>
      <w:r w:rsidRPr="00C821FE">
        <w:rPr>
          <w:rFonts w:cs="Arial"/>
          <w:color w:val="000000" w:themeColor="text1"/>
          <w:sz w:val="24"/>
          <w:szCs w:val="24"/>
        </w:rPr>
        <w:t xml:space="preserve">Результаты расчета выбросов от </w:t>
      </w:r>
      <w:r w:rsidR="00CA3126" w:rsidRPr="00C821FE">
        <w:rPr>
          <w:rFonts w:cs="Arial"/>
          <w:color w:val="000000" w:themeColor="text1"/>
          <w:sz w:val="24"/>
          <w:szCs w:val="24"/>
        </w:rPr>
        <w:t xml:space="preserve">секции № 2 </w:t>
      </w:r>
      <w:r w:rsidR="00917658" w:rsidRPr="00C821FE">
        <w:rPr>
          <w:rFonts w:cs="Arial"/>
          <w:color w:val="000000" w:themeColor="text1"/>
          <w:sz w:val="24"/>
          <w:szCs w:val="24"/>
        </w:rPr>
        <w:t>золоотвала</w:t>
      </w:r>
      <w:r w:rsidRPr="00C821FE">
        <w:rPr>
          <w:rFonts w:cs="Arial"/>
          <w:color w:val="000000" w:themeColor="text1"/>
          <w:sz w:val="24"/>
          <w:szCs w:val="24"/>
        </w:rPr>
        <w:t xml:space="preserve"> представлены в таблице А.</w:t>
      </w:r>
      <w:r w:rsidR="00CA3126" w:rsidRPr="00C821FE">
        <w:rPr>
          <w:rFonts w:cs="Arial"/>
          <w:color w:val="000000" w:themeColor="text1"/>
          <w:sz w:val="24"/>
          <w:szCs w:val="24"/>
        </w:rPr>
        <w:t>14.1</w:t>
      </w:r>
      <w:r w:rsidRPr="00C821FE">
        <w:rPr>
          <w:rFonts w:cs="Arial"/>
          <w:color w:val="000000" w:themeColor="text1"/>
          <w:sz w:val="24"/>
          <w:szCs w:val="24"/>
        </w:rPr>
        <w:t>.</w:t>
      </w:r>
    </w:p>
    <w:p w14:paraId="6150A48D" w14:textId="77777777" w:rsidR="00086B7A" w:rsidRPr="00C821FE" w:rsidRDefault="00086B7A" w:rsidP="00086B7A">
      <w:pPr>
        <w:pStyle w:val="a8"/>
        <w:spacing w:after="0" w:line="360" w:lineRule="auto"/>
        <w:ind w:left="0"/>
        <w:jc w:val="both"/>
        <w:rPr>
          <w:rFonts w:cs="Arial"/>
          <w:color w:val="000000" w:themeColor="text1"/>
        </w:rPr>
        <w:sectPr w:rsidR="00086B7A" w:rsidRPr="00C821FE" w:rsidSect="00C0492B">
          <w:pgSz w:w="11906" w:h="16838"/>
          <w:pgMar w:top="1134" w:right="567" w:bottom="1134" w:left="1418" w:header="709" w:footer="709" w:gutter="0"/>
          <w:cols w:space="708"/>
          <w:docGrid w:linePitch="360"/>
        </w:sectPr>
      </w:pPr>
    </w:p>
    <w:p w14:paraId="6DC59521" w14:textId="77777777" w:rsidR="00086B7A" w:rsidRPr="00C821FE" w:rsidRDefault="00CA3126" w:rsidP="00086B7A">
      <w:pPr>
        <w:spacing w:line="360" w:lineRule="auto"/>
        <w:ind w:firstLine="709"/>
        <w:jc w:val="both"/>
        <w:rPr>
          <w:rFonts w:ascii="Arial" w:hAnsi="Arial"/>
          <w:color w:val="000000" w:themeColor="text1"/>
          <w:sz w:val="24"/>
          <w:szCs w:val="24"/>
        </w:rPr>
      </w:pPr>
      <w:r w:rsidRPr="00C821FE">
        <w:rPr>
          <w:rFonts w:ascii="Arial" w:hAnsi="Arial"/>
          <w:color w:val="000000" w:themeColor="text1"/>
          <w:sz w:val="24"/>
          <w:szCs w:val="24"/>
        </w:rPr>
        <w:t>Таблица А.14.1</w:t>
      </w:r>
      <w:r w:rsidR="00086B7A" w:rsidRPr="00C821FE">
        <w:rPr>
          <w:rFonts w:ascii="Arial" w:hAnsi="Arial"/>
          <w:color w:val="000000" w:themeColor="text1"/>
          <w:sz w:val="24"/>
          <w:szCs w:val="24"/>
        </w:rPr>
        <w:t xml:space="preserve"> – Выбросы вредных веществ от </w:t>
      </w:r>
      <w:r w:rsidRPr="00C821FE">
        <w:rPr>
          <w:rFonts w:ascii="Arial" w:hAnsi="Arial"/>
          <w:color w:val="000000" w:themeColor="text1"/>
          <w:sz w:val="24"/>
          <w:szCs w:val="24"/>
        </w:rPr>
        <w:t xml:space="preserve">секции № 2 </w:t>
      </w:r>
      <w:r w:rsidR="00917658" w:rsidRPr="00C821FE">
        <w:rPr>
          <w:rFonts w:ascii="Arial" w:hAnsi="Arial"/>
          <w:color w:val="000000" w:themeColor="text1"/>
          <w:sz w:val="24"/>
          <w:szCs w:val="24"/>
        </w:rPr>
        <w:t>золоотвала</w:t>
      </w:r>
    </w:p>
    <w:tbl>
      <w:tblPr>
        <w:tblW w:w="5000" w:type="pct"/>
        <w:tblLook w:val="04A0" w:firstRow="1" w:lastRow="0" w:firstColumn="1" w:lastColumn="0" w:noHBand="0" w:noVBand="1"/>
      </w:tblPr>
      <w:tblGrid>
        <w:gridCol w:w="1686"/>
        <w:gridCol w:w="2452"/>
        <w:gridCol w:w="606"/>
        <w:gridCol w:w="710"/>
        <w:gridCol w:w="527"/>
        <w:gridCol w:w="609"/>
        <w:gridCol w:w="606"/>
        <w:gridCol w:w="591"/>
        <w:gridCol w:w="495"/>
        <w:gridCol w:w="1085"/>
        <w:gridCol w:w="1155"/>
        <w:gridCol w:w="2139"/>
        <w:gridCol w:w="1040"/>
        <w:gridCol w:w="1368"/>
      </w:tblGrid>
      <w:tr w:rsidR="00CA3126" w:rsidRPr="00C821FE" w14:paraId="08337974" w14:textId="77777777" w:rsidTr="00CA3126">
        <w:trPr>
          <w:trHeight w:val="300"/>
        </w:trPr>
        <w:tc>
          <w:tcPr>
            <w:tcW w:w="5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F70002"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Наименование источника</w:t>
            </w:r>
          </w:p>
        </w:tc>
        <w:tc>
          <w:tcPr>
            <w:tcW w:w="82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831A7"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Деятельность</w:t>
            </w:r>
          </w:p>
        </w:tc>
        <w:tc>
          <w:tcPr>
            <w:tcW w:w="1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825C736"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1</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8198B"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2</w:t>
            </w:r>
          </w:p>
        </w:tc>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8A271"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3</w:t>
            </w:r>
          </w:p>
        </w:tc>
        <w:tc>
          <w:tcPr>
            <w:tcW w:w="21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CA4AF"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4</w:t>
            </w:r>
          </w:p>
        </w:tc>
        <w:tc>
          <w:tcPr>
            <w:tcW w:w="19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6D365"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5</w:t>
            </w:r>
          </w:p>
        </w:tc>
        <w:tc>
          <w:tcPr>
            <w:tcW w:w="21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8B36B"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k</w:t>
            </w:r>
            <w:r w:rsidRPr="00C821FE">
              <w:rPr>
                <w:rFonts w:ascii="Arial" w:hAnsi="Arial" w:cs="Arial"/>
                <w:b/>
                <w:bCs/>
                <w:color w:val="000000" w:themeColor="text1"/>
                <w:vertAlign w:val="subscript"/>
              </w:rPr>
              <w:t>7</w:t>
            </w:r>
          </w:p>
        </w:tc>
        <w:tc>
          <w:tcPr>
            <w:tcW w:w="17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7CEBD"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B'</w:t>
            </w:r>
          </w:p>
        </w:tc>
        <w:tc>
          <w:tcPr>
            <w:tcW w:w="659" w:type="pct"/>
            <w:gridSpan w:val="2"/>
            <w:tcBorders>
              <w:top w:val="single" w:sz="4" w:space="0" w:color="auto"/>
              <w:left w:val="nil"/>
              <w:bottom w:val="single" w:sz="4" w:space="0" w:color="auto"/>
              <w:right w:val="single" w:sz="4" w:space="0" w:color="auto"/>
            </w:tcBorders>
            <w:shd w:val="clear" w:color="auto" w:fill="auto"/>
            <w:vAlign w:val="center"/>
            <w:hideMark/>
          </w:tcPr>
          <w:p w14:paraId="2722EB59"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Количество перерабатываемого материала, G</w:t>
            </w:r>
          </w:p>
        </w:tc>
        <w:tc>
          <w:tcPr>
            <w:tcW w:w="7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AB8223"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Наименование ЗВ</w:t>
            </w:r>
          </w:p>
        </w:tc>
        <w:tc>
          <w:tcPr>
            <w:tcW w:w="829" w:type="pct"/>
            <w:gridSpan w:val="2"/>
            <w:tcBorders>
              <w:top w:val="single" w:sz="4" w:space="0" w:color="auto"/>
              <w:left w:val="nil"/>
              <w:bottom w:val="single" w:sz="4" w:space="0" w:color="auto"/>
              <w:right w:val="single" w:sz="4" w:space="0" w:color="auto"/>
            </w:tcBorders>
            <w:shd w:val="clear" w:color="auto" w:fill="auto"/>
            <w:vAlign w:val="center"/>
            <w:hideMark/>
          </w:tcPr>
          <w:p w14:paraId="2BAC3329"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Выбросы ЗВ</w:t>
            </w:r>
          </w:p>
        </w:tc>
      </w:tr>
      <w:tr w:rsidR="00CA3126" w:rsidRPr="00C821FE" w14:paraId="4F92CCED" w14:textId="77777777" w:rsidTr="00CA3126">
        <w:trPr>
          <w:trHeight w:val="300"/>
        </w:trPr>
        <w:tc>
          <w:tcPr>
            <w:tcW w:w="523" w:type="pct"/>
            <w:vMerge/>
            <w:tcBorders>
              <w:top w:val="single" w:sz="4" w:space="0" w:color="auto"/>
              <w:left w:val="single" w:sz="4" w:space="0" w:color="auto"/>
              <w:bottom w:val="single" w:sz="4" w:space="0" w:color="auto"/>
              <w:right w:val="single" w:sz="4" w:space="0" w:color="auto"/>
            </w:tcBorders>
            <w:vAlign w:val="center"/>
            <w:hideMark/>
          </w:tcPr>
          <w:p w14:paraId="39C6FB2F" w14:textId="77777777" w:rsidR="00CA3126" w:rsidRPr="00C821FE" w:rsidRDefault="00CA3126" w:rsidP="00CA3126">
            <w:pPr>
              <w:rPr>
                <w:rFonts w:ascii="Arial" w:hAnsi="Arial" w:cs="Arial"/>
                <w:b/>
                <w:bCs/>
                <w:color w:val="000000" w:themeColor="text1"/>
              </w:rPr>
            </w:pPr>
          </w:p>
        </w:tc>
        <w:tc>
          <w:tcPr>
            <w:tcW w:w="829" w:type="pct"/>
            <w:vMerge/>
            <w:tcBorders>
              <w:top w:val="single" w:sz="4" w:space="0" w:color="auto"/>
              <w:left w:val="single" w:sz="4" w:space="0" w:color="auto"/>
              <w:bottom w:val="single" w:sz="4" w:space="0" w:color="auto"/>
              <w:right w:val="single" w:sz="4" w:space="0" w:color="auto"/>
            </w:tcBorders>
            <w:vAlign w:val="center"/>
            <w:hideMark/>
          </w:tcPr>
          <w:p w14:paraId="219EFBB7" w14:textId="77777777" w:rsidR="00CA3126" w:rsidRPr="00C821FE" w:rsidRDefault="00CA3126" w:rsidP="00CA3126">
            <w:pPr>
              <w:rPr>
                <w:rFonts w:ascii="Arial" w:hAnsi="Arial" w:cs="Arial"/>
                <w:b/>
                <w:bCs/>
                <w:color w:val="000000" w:themeColor="text1"/>
              </w:rPr>
            </w:pPr>
          </w:p>
        </w:tc>
        <w:tc>
          <w:tcPr>
            <w:tcW w:w="197" w:type="pct"/>
            <w:vMerge/>
            <w:tcBorders>
              <w:top w:val="single" w:sz="4" w:space="0" w:color="auto"/>
              <w:left w:val="single" w:sz="4" w:space="0" w:color="auto"/>
              <w:bottom w:val="single" w:sz="4" w:space="0" w:color="auto"/>
              <w:right w:val="single" w:sz="4" w:space="0" w:color="auto"/>
            </w:tcBorders>
            <w:vAlign w:val="center"/>
            <w:hideMark/>
          </w:tcPr>
          <w:p w14:paraId="6B2B5373" w14:textId="77777777" w:rsidR="00CA3126" w:rsidRPr="00C821FE" w:rsidRDefault="00CA3126" w:rsidP="00CA3126">
            <w:pPr>
              <w:rPr>
                <w:rFonts w:ascii="Arial" w:hAnsi="Arial" w:cs="Arial"/>
                <w:b/>
                <w:bCs/>
                <w:color w:val="000000" w:themeColor="text1"/>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14:paraId="782D56EA" w14:textId="77777777" w:rsidR="00CA3126" w:rsidRPr="00C821FE" w:rsidRDefault="00CA3126" w:rsidP="00CA3126">
            <w:pPr>
              <w:rPr>
                <w:rFonts w:ascii="Arial" w:hAnsi="Arial" w:cs="Arial"/>
                <w:b/>
                <w:bCs/>
                <w:color w:val="000000" w:themeColor="text1"/>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14:paraId="7E6C3DD3" w14:textId="77777777" w:rsidR="00CA3126" w:rsidRPr="00C821FE" w:rsidRDefault="00CA3126" w:rsidP="00CA3126">
            <w:pPr>
              <w:rPr>
                <w:rFonts w:ascii="Arial" w:hAnsi="Arial" w:cs="Arial"/>
                <w:b/>
                <w:bCs/>
                <w:color w:val="000000" w:themeColor="text1"/>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14:paraId="198CBA5F" w14:textId="77777777" w:rsidR="00CA3126" w:rsidRPr="00C821FE" w:rsidRDefault="00CA3126" w:rsidP="00CA3126">
            <w:pPr>
              <w:rPr>
                <w:rFonts w:ascii="Arial" w:hAnsi="Arial" w:cs="Arial"/>
                <w:b/>
                <w:bCs/>
                <w:color w:val="000000" w:themeColor="text1"/>
              </w:rPr>
            </w:pPr>
          </w:p>
        </w:tc>
        <w:tc>
          <w:tcPr>
            <w:tcW w:w="190" w:type="pct"/>
            <w:vMerge/>
            <w:tcBorders>
              <w:top w:val="single" w:sz="4" w:space="0" w:color="auto"/>
              <w:left w:val="single" w:sz="4" w:space="0" w:color="auto"/>
              <w:bottom w:val="single" w:sz="4" w:space="0" w:color="auto"/>
              <w:right w:val="single" w:sz="4" w:space="0" w:color="auto"/>
            </w:tcBorders>
            <w:vAlign w:val="center"/>
            <w:hideMark/>
          </w:tcPr>
          <w:p w14:paraId="46D68595" w14:textId="77777777" w:rsidR="00CA3126" w:rsidRPr="00C821FE" w:rsidRDefault="00CA3126" w:rsidP="00CA3126">
            <w:pPr>
              <w:rPr>
                <w:rFonts w:ascii="Arial" w:hAnsi="Arial" w:cs="Arial"/>
                <w:b/>
                <w:bCs/>
                <w:color w:val="000000" w:themeColor="text1"/>
              </w:rPr>
            </w:pPr>
          </w:p>
        </w:tc>
        <w:tc>
          <w:tcPr>
            <w:tcW w:w="211" w:type="pct"/>
            <w:vMerge/>
            <w:tcBorders>
              <w:top w:val="single" w:sz="4" w:space="0" w:color="auto"/>
              <w:left w:val="single" w:sz="4" w:space="0" w:color="auto"/>
              <w:bottom w:val="single" w:sz="4" w:space="0" w:color="auto"/>
              <w:right w:val="single" w:sz="4" w:space="0" w:color="auto"/>
            </w:tcBorders>
            <w:vAlign w:val="center"/>
            <w:hideMark/>
          </w:tcPr>
          <w:p w14:paraId="2ECF9260" w14:textId="77777777" w:rsidR="00CA3126" w:rsidRPr="00C821FE" w:rsidRDefault="00CA3126" w:rsidP="00CA3126">
            <w:pPr>
              <w:rPr>
                <w:rFonts w:ascii="Arial" w:hAnsi="Arial" w:cs="Arial"/>
                <w:b/>
                <w:bCs/>
                <w:color w:val="000000" w:themeColor="text1"/>
              </w:rPr>
            </w:pPr>
          </w:p>
        </w:tc>
        <w:tc>
          <w:tcPr>
            <w:tcW w:w="177" w:type="pct"/>
            <w:vMerge/>
            <w:tcBorders>
              <w:top w:val="single" w:sz="4" w:space="0" w:color="auto"/>
              <w:left w:val="single" w:sz="4" w:space="0" w:color="auto"/>
              <w:bottom w:val="single" w:sz="4" w:space="0" w:color="auto"/>
              <w:right w:val="single" w:sz="4" w:space="0" w:color="auto"/>
            </w:tcBorders>
            <w:vAlign w:val="center"/>
            <w:hideMark/>
          </w:tcPr>
          <w:p w14:paraId="6C2F4045" w14:textId="77777777" w:rsidR="00CA3126" w:rsidRPr="00C821FE" w:rsidRDefault="00CA3126" w:rsidP="00CA3126">
            <w:pPr>
              <w:rPr>
                <w:rFonts w:ascii="Arial" w:hAnsi="Arial" w:cs="Arial"/>
                <w:b/>
                <w:bCs/>
                <w:color w:val="000000" w:themeColor="text1"/>
              </w:rPr>
            </w:pPr>
          </w:p>
        </w:tc>
        <w:tc>
          <w:tcPr>
            <w:tcW w:w="319" w:type="pct"/>
            <w:tcBorders>
              <w:top w:val="nil"/>
              <w:left w:val="nil"/>
              <w:bottom w:val="single" w:sz="4" w:space="0" w:color="auto"/>
              <w:right w:val="single" w:sz="4" w:space="0" w:color="auto"/>
            </w:tcBorders>
            <w:shd w:val="clear" w:color="auto" w:fill="auto"/>
            <w:vAlign w:val="center"/>
            <w:hideMark/>
          </w:tcPr>
          <w:p w14:paraId="6BC17746"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т/ч</w:t>
            </w:r>
          </w:p>
        </w:tc>
        <w:tc>
          <w:tcPr>
            <w:tcW w:w="340" w:type="pct"/>
            <w:tcBorders>
              <w:top w:val="nil"/>
              <w:left w:val="nil"/>
              <w:bottom w:val="single" w:sz="4" w:space="0" w:color="auto"/>
              <w:right w:val="single" w:sz="4" w:space="0" w:color="auto"/>
            </w:tcBorders>
            <w:shd w:val="clear" w:color="auto" w:fill="auto"/>
            <w:vAlign w:val="center"/>
            <w:hideMark/>
          </w:tcPr>
          <w:p w14:paraId="78099AF5"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т/год</w:t>
            </w:r>
          </w:p>
        </w:tc>
        <w:tc>
          <w:tcPr>
            <w:tcW w:w="727" w:type="pct"/>
            <w:vMerge/>
            <w:tcBorders>
              <w:top w:val="single" w:sz="4" w:space="0" w:color="auto"/>
              <w:left w:val="single" w:sz="4" w:space="0" w:color="auto"/>
              <w:bottom w:val="single" w:sz="4" w:space="0" w:color="auto"/>
              <w:right w:val="single" w:sz="4" w:space="0" w:color="auto"/>
            </w:tcBorders>
            <w:vAlign w:val="center"/>
            <w:hideMark/>
          </w:tcPr>
          <w:p w14:paraId="238AA3D0" w14:textId="77777777" w:rsidR="00CA3126" w:rsidRPr="00C821FE" w:rsidRDefault="00CA3126" w:rsidP="00CA3126">
            <w:pPr>
              <w:rPr>
                <w:rFonts w:ascii="Arial" w:hAnsi="Arial" w:cs="Arial"/>
                <w:b/>
                <w:bCs/>
                <w:color w:val="000000" w:themeColor="text1"/>
              </w:rPr>
            </w:pPr>
          </w:p>
        </w:tc>
        <w:tc>
          <w:tcPr>
            <w:tcW w:w="360" w:type="pct"/>
            <w:tcBorders>
              <w:top w:val="nil"/>
              <w:left w:val="nil"/>
              <w:bottom w:val="single" w:sz="4" w:space="0" w:color="auto"/>
              <w:right w:val="single" w:sz="4" w:space="0" w:color="auto"/>
            </w:tcBorders>
            <w:shd w:val="clear" w:color="auto" w:fill="auto"/>
            <w:vAlign w:val="center"/>
            <w:hideMark/>
          </w:tcPr>
          <w:p w14:paraId="18BB3151"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г/с</w:t>
            </w:r>
          </w:p>
        </w:tc>
        <w:tc>
          <w:tcPr>
            <w:tcW w:w="469" w:type="pct"/>
            <w:tcBorders>
              <w:top w:val="nil"/>
              <w:left w:val="nil"/>
              <w:bottom w:val="single" w:sz="4" w:space="0" w:color="auto"/>
              <w:right w:val="single" w:sz="4" w:space="0" w:color="auto"/>
            </w:tcBorders>
            <w:shd w:val="clear" w:color="auto" w:fill="auto"/>
            <w:vAlign w:val="center"/>
            <w:hideMark/>
          </w:tcPr>
          <w:p w14:paraId="605FA03A"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т/год</w:t>
            </w:r>
          </w:p>
        </w:tc>
      </w:tr>
      <w:tr w:rsidR="00CA3126" w:rsidRPr="00C821FE" w14:paraId="480B54A3" w14:textId="77777777" w:rsidTr="00CA3126">
        <w:trPr>
          <w:trHeight w:val="300"/>
        </w:trPr>
        <w:tc>
          <w:tcPr>
            <w:tcW w:w="523" w:type="pct"/>
            <w:tcBorders>
              <w:top w:val="nil"/>
              <w:left w:val="single" w:sz="4" w:space="0" w:color="auto"/>
              <w:bottom w:val="single" w:sz="4" w:space="0" w:color="auto"/>
              <w:right w:val="single" w:sz="4" w:space="0" w:color="auto"/>
            </w:tcBorders>
            <w:shd w:val="clear" w:color="auto" w:fill="auto"/>
            <w:noWrap/>
            <w:vAlign w:val="center"/>
            <w:hideMark/>
          </w:tcPr>
          <w:p w14:paraId="4DCC839A"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1</w:t>
            </w:r>
          </w:p>
        </w:tc>
        <w:tc>
          <w:tcPr>
            <w:tcW w:w="829" w:type="pct"/>
            <w:tcBorders>
              <w:top w:val="nil"/>
              <w:left w:val="nil"/>
              <w:bottom w:val="single" w:sz="4" w:space="0" w:color="auto"/>
              <w:right w:val="single" w:sz="4" w:space="0" w:color="auto"/>
            </w:tcBorders>
            <w:shd w:val="clear" w:color="auto" w:fill="auto"/>
            <w:noWrap/>
            <w:vAlign w:val="center"/>
            <w:hideMark/>
          </w:tcPr>
          <w:p w14:paraId="39E18D2D"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2</w:t>
            </w:r>
          </w:p>
        </w:tc>
        <w:tc>
          <w:tcPr>
            <w:tcW w:w="197" w:type="pct"/>
            <w:tcBorders>
              <w:top w:val="nil"/>
              <w:left w:val="nil"/>
              <w:bottom w:val="single" w:sz="4" w:space="0" w:color="auto"/>
              <w:right w:val="single" w:sz="4" w:space="0" w:color="auto"/>
            </w:tcBorders>
            <w:shd w:val="clear" w:color="auto" w:fill="auto"/>
            <w:noWrap/>
            <w:vAlign w:val="center"/>
            <w:hideMark/>
          </w:tcPr>
          <w:p w14:paraId="1CF1D636"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3</w:t>
            </w:r>
          </w:p>
        </w:tc>
        <w:tc>
          <w:tcPr>
            <w:tcW w:w="251" w:type="pct"/>
            <w:tcBorders>
              <w:top w:val="nil"/>
              <w:left w:val="nil"/>
              <w:bottom w:val="single" w:sz="4" w:space="0" w:color="auto"/>
              <w:right w:val="single" w:sz="4" w:space="0" w:color="auto"/>
            </w:tcBorders>
            <w:shd w:val="clear" w:color="auto" w:fill="auto"/>
            <w:noWrap/>
            <w:vAlign w:val="center"/>
            <w:hideMark/>
          </w:tcPr>
          <w:p w14:paraId="04B38773"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4</w:t>
            </w:r>
          </w:p>
        </w:tc>
        <w:tc>
          <w:tcPr>
            <w:tcW w:w="190" w:type="pct"/>
            <w:tcBorders>
              <w:top w:val="nil"/>
              <w:left w:val="nil"/>
              <w:bottom w:val="single" w:sz="4" w:space="0" w:color="auto"/>
              <w:right w:val="single" w:sz="4" w:space="0" w:color="auto"/>
            </w:tcBorders>
            <w:shd w:val="clear" w:color="auto" w:fill="auto"/>
            <w:noWrap/>
            <w:vAlign w:val="center"/>
            <w:hideMark/>
          </w:tcPr>
          <w:p w14:paraId="765FF23C"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5</w:t>
            </w:r>
          </w:p>
        </w:tc>
        <w:tc>
          <w:tcPr>
            <w:tcW w:w="217" w:type="pct"/>
            <w:tcBorders>
              <w:top w:val="nil"/>
              <w:left w:val="nil"/>
              <w:bottom w:val="single" w:sz="4" w:space="0" w:color="auto"/>
              <w:right w:val="single" w:sz="4" w:space="0" w:color="auto"/>
            </w:tcBorders>
            <w:shd w:val="clear" w:color="auto" w:fill="auto"/>
            <w:noWrap/>
            <w:vAlign w:val="center"/>
            <w:hideMark/>
          </w:tcPr>
          <w:p w14:paraId="59DCCF1F"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6</w:t>
            </w:r>
          </w:p>
        </w:tc>
        <w:tc>
          <w:tcPr>
            <w:tcW w:w="190" w:type="pct"/>
            <w:tcBorders>
              <w:top w:val="nil"/>
              <w:left w:val="nil"/>
              <w:bottom w:val="single" w:sz="4" w:space="0" w:color="auto"/>
              <w:right w:val="single" w:sz="4" w:space="0" w:color="auto"/>
            </w:tcBorders>
            <w:shd w:val="clear" w:color="auto" w:fill="auto"/>
            <w:noWrap/>
            <w:vAlign w:val="center"/>
            <w:hideMark/>
          </w:tcPr>
          <w:p w14:paraId="0702C4B0"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7</w:t>
            </w:r>
          </w:p>
        </w:tc>
        <w:tc>
          <w:tcPr>
            <w:tcW w:w="211" w:type="pct"/>
            <w:tcBorders>
              <w:top w:val="nil"/>
              <w:left w:val="nil"/>
              <w:bottom w:val="single" w:sz="4" w:space="0" w:color="auto"/>
              <w:right w:val="single" w:sz="4" w:space="0" w:color="auto"/>
            </w:tcBorders>
            <w:shd w:val="clear" w:color="auto" w:fill="auto"/>
            <w:noWrap/>
            <w:vAlign w:val="center"/>
            <w:hideMark/>
          </w:tcPr>
          <w:p w14:paraId="1040410C"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8</w:t>
            </w:r>
          </w:p>
        </w:tc>
        <w:tc>
          <w:tcPr>
            <w:tcW w:w="177" w:type="pct"/>
            <w:tcBorders>
              <w:top w:val="nil"/>
              <w:left w:val="nil"/>
              <w:bottom w:val="single" w:sz="4" w:space="0" w:color="auto"/>
              <w:right w:val="single" w:sz="4" w:space="0" w:color="auto"/>
            </w:tcBorders>
            <w:shd w:val="clear" w:color="auto" w:fill="auto"/>
            <w:noWrap/>
            <w:vAlign w:val="center"/>
            <w:hideMark/>
          </w:tcPr>
          <w:p w14:paraId="0C0C2A2D"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9</w:t>
            </w:r>
          </w:p>
        </w:tc>
        <w:tc>
          <w:tcPr>
            <w:tcW w:w="319" w:type="pct"/>
            <w:tcBorders>
              <w:top w:val="nil"/>
              <w:left w:val="nil"/>
              <w:bottom w:val="single" w:sz="4" w:space="0" w:color="auto"/>
              <w:right w:val="single" w:sz="4" w:space="0" w:color="auto"/>
            </w:tcBorders>
            <w:shd w:val="clear" w:color="auto" w:fill="auto"/>
            <w:noWrap/>
            <w:vAlign w:val="center"/>
            <w:hideMark/>
          </w:tcPr>
          <w:p w14:paraId="49BAB865"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10</w:t>
            </w:r>
          </w:p>
        </w:tc>
        <w:tc>
          <w:tcPr>
            <w:tcW w:w="340" w:type="pct"/>
            <w:tcBorders>
              <w:top w:val="nil"/>
              <w:left w:val="nil"/>
              <w:bottom w:val="single" w:sz="4" w:space="0" w:color="auto"/>
              <w:right w:val="single" w:sz="4" w:space="0" w:color="auto"/>
            </w:tcBorders>
            <w:shd w:val="clear" w:color="auto" w:fill="auto"/>
            <w:noWrap/>
            <w:vAlign w:val="center"/>
            <w:hideMark/>
          </w:tcPr>
          <w:p w14:paraId="1B40CF70"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11</w:t>
            </w:r>
          </w:p>
        </w:tc>
        <w:tc>
          <w:tcPr>
            <w:tcW w:w="727" w:type="pct"/>
            <w:tcBorders>
              <w:top w:val="nil"/>
              <w:left w:val="nil"/>
              <w:bottom w:val="single" w:sz="4" w:space="0" w:color="auto"/>
              <w:right w:val="single" w:sz="4" w:space="0" w:color="auto"/>
            </w:tcBorders>
            <w:shd w:val="clear" w:color="auto" w:fill="auto"/>
            <w:noWrap/>
            <w:vAlign w:val="center"/>
            <w:hideMark/>
          </w:tcPr>
          <w:p w14:paraId="2062BFE0"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12</w:t>
            </w:r>
          </w:p>
        </w:tc>
        <w:tc>
          <w:tcPr>
            <w:tcW w:w="360" w:type="pct"/>
            <w:tcBorders>
              <w:top w:val="nil"/>
              <w:left w:val="nil"/>
              <w:bottom w:val="single" w:sz="4" w:space="0" w:color="auto"/>
              <w:right w:val="single" w:sz="4" w:space="0" w:color="auto"/>
            </w:tcBorders>
            <w:shd w:val="clear" w:color="auto" w:fill="auto"/>
            <w:noWrap/>
            <w:vAlign w:val="center"/>
            <w:hideMark/>
          </w:tcPr>
          <w:p w14:paraId="0767B318"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13</w:t>
            </w:r>
          </w:p>
        </w:tc>
        <w:tc>
          <w:tcPr>
            <w:tcW w:w="469" w:type="pct"/>
            <w:tcBorders>
              <w:top w:val="nil"/>
              <w:left w:val="nil"/>
              <w:bottom w:val="single" w:sz="4" w:space="0" w:color="auto"/>
              <w:right w:val="single" w:sz="4" w:space="0" w:color="auto"/>
            </w:tcBorders>
            <w:shd w:val="clear" w:color="auto" w:fill="auto"/>
            <w:noWrap/>
            <w:vAlign w:val="center"/>
            <w:hideMark/>
          </w:tcPr>
          <w:p w14:paraId="304E5478"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14</w:t>
            </w:r>
          </w:p>
        </w:tc>
      </w:tr>
      <w:tr w:rsidR="00CA3126" w:rsidRPr="00C821FE" w14:paraId="1AFB3F07" w14:textId="77777777" w:rsidTr="00CA3126">
        <w:trPr>
          <w:trHeight w:val="300"/>
        </w:trPr>
        <w:tc>
          <w:tcPr>
            <w:tcW w:w="5000" w:type="pct"/>
            <w:gridSpan w:val="1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BAD145" w14:textId="77777777" w:rsidR="00CA3126" w:rsidRPr="00C821FE" w:rsidRDefault="00CA3126" w:rsidP="00CA3126">
            <w:pPr>
              <w:jc w:val="center"/>
              <w:rPr>
                <w:rFonts w:ascii="Arial" w:hAnsi="Arial" w:cs="Arial"/>
                <w:b/>
                <w:bCs/>
                <w:color w:val="000000" w:themeColor="text1"/>
              </w:rPr>
            </w:pPr>
            <w:r w:rsidRPr="00C821FE">
              <w:rPr>
                <w:rFonts w:ascii="Arial" w:hAnsi="Arial" w:cs="Arial"/>
                <w:b/>
                <w:bCs/>
                <w:color w:val="000000" w:themeColor="text1"/>
              </w:rPr>
              <w:t>Секция № 2 (ист. 7001)</w:t>
            </w:r>
          </w:p>
        </w:tc>
      </w:tr>
      <w:tr w:rsidR="00CA3126" w:rsidRPr="00C821FE" w14:paraId="4C8ACB5E" w14:textId="77777777" w:rsidTr="00CA3126">
        <w:trPr>
          <w:trHeight w:val="675"/>
        </w:trPr>
        <w:tc>
          <w:tcPr>
            <w:tcW w:w="523" w:type="pct"/>
            <w:tcBorders>
              <w:top w:val="nil"/>
              <w:left w:val="single" w:sz="4" w:space="0" w:color="auto"/>
              <w:bottom w:val="single" w:sz="4" w:space="0" w:color="auto"/>
              <w:right w:val="single" w:sz="4" w:space="0" w:color="auto"/>
            </w:tcBorders>
            <w:shd w:val="clear" w:color="auto" w:fill="auto"/>
            <w:vAlign w:val="center"/>
            <w:hideMark/>
          </w:tcPr>
          <w:p w14:paraId="33ADA5DE" w14:textId="77777777" w:rsidR="00CA3126" w:rsidRPr="00C821FE" w:rsidRDefault="00CA3126" w:rsidP="00CA3126">
            <w:pPr>
              <w:rPr>
                <w:rFonts w:ascii="Arial" w:hAnsi="Arial" w:cs="Arial"/>
                <w:color w:val="000000" w:themeColor="text1"/>
              </w:rPr>
            </w:pPr>
            <w:r w:rsidRPr="00C821FE">
              <w:rPr>
                <w:rFonts w:ascii="Arial" w:hAnsi="Arial" w:cs="Arial"/>
                <w:color w:val="000000" w:themeColor="text1"/>
              </w:rPr>
              <w:t>Отсыпка ЗШО</w:t>
            </w:r>
          </w:p>
        </w:tc>
        <w:tc>
          <w:tcPr>
            <w:tcW w:w="829" w:type="pct"/>
            <w:tcBorders>
              <w:top w:val="nil"/>
              <w:left w:val="nil"/>
              <w:bottom w:val="single" w:sz="4" w:space="0" w:color="auto"/>
              <w:right w:val="single" w:sz="4" w:space="0" w:color="auto"/>
            </w:tcBorders>
            <w:shd w:val="clear" w:color="auto" w:fill="auto"/>
            <w:vAlign w:val="center"/>
            <w:hideMark/>
          </w:tcPr>
          <w:p w14:paraId="27C10393" w14:textId="77777777" w:rsidR="00CA3126" w:rsidRPr="00C821FE" w:rsidRDefault="00CA3126" w:rsidP="00B65E98">
            <w:pPr>
              <w:rPr>
                <w:rFonts w:ascii="Arial" w:hAnsi="Arial" w:cs="Arial"/>
                <w:color w:val="000000" w:themeColor="text1"/>
              </w:rPr>
            </w:pPr>
            <w:r w:rsidRPr="00C821FE">
              <w:rPr>
                <w:rFonts w:ascii="Arial" w:hAnsi="Arial" w:cs="Arial"/>
                <w:color w:val="000000" w:themeColor="text1"/>
              </w:rPr>
              <w:t>Пересыпка ЗШО в секцию № 2</w:t>
            </w:r>
          </w:p>
        </w:tc>
        <w:tc>
          <w:tcPr>
            <w:tcW w:w="197" w:type="pct"/>
            <w:tcBorders>
              <w:top w:val="nil"/>
              <w:left w:val="nil"/>
              <w:bottom w:val="single" w:sz="4" w:space="0" w:color="auto"/>
              <w:right w:val="single" w:sz="4" w:space="0" w:color="auto"/>
            </w:tcBorders>
            <w:shd w:val="clear" w:color="auto" w:fill="auto"/>
            <w:noWrap/>
            <w:vAlign w:val="center"/>
            <w:hideMark/>
          </w:tcPr>
          <w:p w14:paraId="32B2F4A5"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0,06</w:t>
            </w:r>
          </w:p>
        </w:tc>
        <w:tc>
          <w:tcPr>
            <w:tcW w:w="251" w:type="pct"/>
            <w:tcBorders>
              <w:top w:val="nil"/>
              <w:left w:val="nil"/>
              <w:bottom w:val="single" w:sz="4" w:space="0" w:color="auto"/>
              <w:right w:val="single" w:sz="4" w:space="0" w:color="auto"/>
            </w:tcBorders>
            <w:shd w:val="clear" w:color="auto" w:fill="auto"/>
            <w:noWrap/>
            <w:vAlign w:val="center"/>
            <w:hideMark/>
          </w:tcPr>
          <w:p w14:paraId="16603A68"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0,04</w:t>
            </w:r>
          </w:p>
        </w:tc>
        <w:tc>
          <w:tcPr>
            <w:tcW w:w="190" w:type="pct"/>
            <w:tcBorders>
              <w:top w:val="nil"/>
              <w:left w:val="nil"/>
              <w:bottom w:val="single" w:sz="4" w:space="0" w:color="auto"/>
              <w:right w:val="single" w:sz="4" w:space="0" w:color="auto"/>
            </w:tcBorders>
            <w:shd w:val="clear" w:color="auto" w:fill="auto"/>
            <w:noWrap/>
            <w:vAlign w:val="center"/>
            <w:hideMark/>
          </w:tcPr>
          <w:p w14:paraId="04AD60CE"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1,2</w:t>
            </w:r>
          </w:p>
        </w:tc>
        <w:tc>
          <w:tcPr>
            <w:tcW w:w="217" w:type="pct"/>
            <w:tcBorders>
              <w:top w:val="nil"/>
              <w:left w:val="nil"/>
              <w:bottom w:val="single" w:sz="4" w:space="0" w:color="auto"/>
              <w:right w:val="single" w:sz="4" w:space="0" w:color="auto"/>
            </w:tcBorders>
            <w:shd w:val="clear" w:color="auto" w:fill="auto"/>
            <w:noWrap/>
            <w:vAlign w:val="center"/>
            <w:hideMark/>
          </w:tcPr>
          <w:p w14:paraId="0A677B15"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1</w:t>
            </w:r>
          </w:p>
        </w:tc>
        <w:tc>
          <w:tcPr>
            <w:tcW w:w="190" w:type="pct"/>
            <w:tcBorders>
              <w:top w:val="nil"/>
              <w:left w:val="nil"/>
              <w:bottom w:val="single" w:sz="4" w:space="0" w:color="auto"/>
              <w:right w:val="single" w:sz="4" w:space="0" w:color="auto"/>
            </w:tcBorders>
            <w:shd w:val="clear" w:color="auto" w:fill="auto"/>
            <w:noWrap/>
            <w:vAlign w:val="center"/>
            <w:hideMark/>
          </w:tcPr>
          <w:p w14:paraId="3EE9899B"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0,01</w:t>
            </w:r>
          </w:p>
        </w:tc>
        <w:tc>
          <w:tcPr>
            <w:tcW w:w="211" w:type="pct"/>
            <w:tcBorders>
              <w:top w:val="nil"/>
              <w:left w:val="nil"/>
              <w:bottom w:val="single" w:sz="4" w:space="0" w:color="auto"/>
              <w:right w:val="single" w:sz="4" w:space="0" w:color="auto"/>
            </w:tcBorders>
            <w:shd w:val="clear" w:color="auto" w:fill="auto"/>
            <w:noWrap/>
            <w:vAlign w:val="center"/>
            <w:hideMark/>
          </w:tcPr>
          <w:p w14:paraId="2050C2E5"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1</w:t>
            </w:r>
          </w:p>
        </w:tc>
        <w:tc>
          <w:tcPr>
            <w:tcW w:w="177" w:type="pct"/>
            <w:tcBorders>
              <w:top w:val="nil"/>
              <w:left w:val="nil"/>
              <w:bottom w:val="single" w:sz="4" w:space="0" w:color="auto"/>
              <w:right w:val="single" w:sz="4" w:space="0" w:color="auto"/>
            </w:tcBorders>
            <w:shd w:val="clear" w:color="auto" w:fill="auto"/>
            <w:noWrap/>
            <w:vAlign w:val="center"/>
            <w:hideMark/>
          </w:tcPr>
          <w:p w14:paraId="55519EE3"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0,7</w:t>
            </w:r>
          </w:p>
        </w:tc>
        <w:tc>
          <w:tcPr>
            <w:tcW w:w="319" w:type="pct"/>
            <w:tcBorders>
              <w:top w:val="nil"/>
              <w:left w:val="nil"/>
              <w:bottom w:val="single" w:sz="4" w:space="0" w:color="auto"/>
              <w:right w:val="single" w:sz="4" w:space="0" w:color="auto"/>
            </w:tcBorders>
            <w:shd w:val="clear" w:color="auto" w:fill="auto"/>
            <w:noWrap/>
            <w:vAlign w:val="center"/>
            <w:hideMark/>
          </w:tcPr>
          <w:p w14:paraId="3749402F"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115</w:t>
            </w:r>
          </w:p>
        </w:tc>
        <w:tc>
          <w:tcPr>
            <w:tcW w:w="340" w:type="pct"/>
            <w:tcBorders>
              <w:top w:val="nil"/>
              <w:left w:val="nil"/>
              <w:bottom w:val="single" w:sz="4" w:space="0" w:color="auto"/>
              <w:right w:val="single" w:sz="4" w:space="0" w:color="auto"/>
            </w:tcBorders>
            <w:shd w:val="clear" w:color="auto" w:fill="auto"/>
            <w:noWrap/>
            <w:vAlign w:val="center"/>
            <w:hideMark/>
          </w:tcPr>
          <w:p w14:paraId="10301D20"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55000</w:t>
            </w:r>
          </w:p>
        </w:tc>
        <w:tc>
          <w:tcPr>
            <w:tcW w:w="727" w:type="pct"/>
            <w:tcBorders>
              <w:top w:val="nil"/>
              <w:left w:val="nil"/>
              <w:bottom w:val="single" w:sz="4" w:space="0" w:color="auto"/>
              <w:right w:val="single" w:sz="4" w:space="0" w:color="auto"/>
            </w:tcBorders>
            <w:shd w:val="clear" w:color="auto" w:fill="auto"/>
            <w:vAlign w:val="center"/>
            <w:hideMark/>
          </w:tcPr>
          <w:p w14:paraId="20DA0422" w14:textId="77777777" w:rsidR="00B65E98" w:rsidRPr="00C821FE" w:rsidRDefault="00CA3126" w:rsidP="00CA3126">
            <w:pPr>
              <w:rPr>
                <w:rFonts w:ascii="Arial" w:hAnsi="Arial" w:cs="Arial"/>
                <w:color w:val="000000" w:themeColor="text1"/>
              </w:rPr>
            </w:pPr>
            <w:r w:rsidRPr="00C821FE">
              <w:rPr>
                <w:rFonts w:ascii="Arial" w:hAnsi="Arial" w:cs="Arial"/>
                <w:color w:val="000000" w:themeColor="text1"/>
              </w:rPr>
              <w:t xml:space="preserve">Пыль неорганическая с содержанием </w:t>
            </w:r>
          </w:p>
          <w:p w14:paraId="66DD45F8" w14:textId="77777777" w:rsidR="00CA3126" w:rsidRPr="00C821FE" w:rsidRDefault="00CA3126" w:rsidP="00CA3126">
            <w:pPr>
              <w:rPr>
                <w:rFonts w:ascii="Arial" w:hAnsi="Arial" w:cs="Arial"/>
                <w:color w:val="000000" w:themeColor="text1"/>
              </w:rPr>
            </w:pPr>
            <w:r w:rsidRPr="00C821FE">
              <w:rPr>
                <w:rFonts w:ascii="Arial" w:hAnsi="Arial" w:cs="Arial"/>
                <w:color w:val="000000" w:themeColor="text1"/>
              </w:rPr>
              <w:t>SiO</w:t>
            </w:r>
            <w:r w:rsidRPr="00C821FE">
              <w:rPr>
                <w:rFonts w:ascii="Arial" w:hAnsi="Arial" w:cs="Arial"/>
                <w:color w:val="000000" w:themeColor="text1"/>
                <w:vertAlign w:val="subscript"/>
              </w:rPr>
              <w:t>2</w:t>
            </w:r>
            <w:r w:rsidRPr="00C821FE">
              <w:rPr>
                <w:rFonts w:ascii="Arial" w:hAnsi="Arial" w:cs="Arial"/>
                <w:color w:val="000000" w:themeColor="text1"/>
              </w:rPr>
              <w:t xml:space="preserve"> 70-20 %</w:t>
            </w:r>
          </w:p>
        </w:tc>
        <w:tc>
          <w:tcPr>
            <w:tcW w:w="360" w:type="pct"/>
            <w:tcBorders>
              <w:top w:val="nil"/>
              <w:left w:val="nil"/>
              <w:bottom w:val="single" w:sz="4" w:space="0" w:color="auto"/>
              <w:right w:val="single" w:sz="4" w:space="0" w:color="auto"/>
            </w:tcBorders>
            <w:shd w:val="clear" w:color="auto" w:fill="auto"/>
            <w:noWrap/>
            <w:vAlign w:val="center"/>
            <w:hideMark/>
          </w:tcPr>
          <w:p w14:paraId="51D22F15"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0,644</w:t>
            </w:r>
          </w:p>
        </w:tc>
        <w:tc>
          <w:tcPr>
            <w:tcW w:w="469" w:type="pct"/>
            <w:tcBorders>
              <w:top w:val="nil"/>
              <w:left w:val="nil"/>
              <w:bottom w:val="single" w:sz="4" w:space="0" w:color="auto"/>
              <w:right w:val="single" w:sz="4" w:space="0" w:color="auto"/>
            </w:tcBorders>
            <w:shd w:val="clear" w:color="auto" w:fill="auto"/>
            <w:noWrap/>
            <w:vAlign w:val="center"/>
            <w:hideMark/>
          </w:tcPr>
          <w:p w14:paraId="0765195D" w14:textId="77777777" w:rsidR="00CA3126" w:rsidRPr="00C821FE" w:rsidRDefault="00CA3126" w:rsidP="00CA3126">
            <w:pPr>
              <w:jc w:val="center"/>
              <w:rPr>
                <w:rFonts w:ascii="Arial" w:hAnsi="Arial" w:cs="Arial"/>
                <w:color w:val="000000" w:themeColor="text1"/>
              </w:rPr>
            </w:pPr>
            <w:r w:rsidRPr="00C821FE">
              <w:rPr>
                <w:rFonts w:ascii="Arial" w:hAnsi="Arial" w:cs="Arial"/>
                <w:color w:val="000000" w:themeColor="text1"/>
              </w:rPr>
              <w:t>1,109</w:t>
            </w:r>
          </w:p>
        </w:tc>
      </w:tr>
      <w:tr w:rsidR="00CA3126" w:rsidRPr="00C821FE" w14:paraId="01D6539C" w14:textId="77777777" w:rsidTr="00CA3126">
        <w:trPr>
          <w:trHeight w:val="630"/>
        </w:trPr>
        <w:tc>
          <w:tcPr>
            <w:tcW w:w="3444"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03A8B30A" w14:textId="77777777" w:rsidR="00CA3126" w:rsidRPr="00C821FE" w:rsidRDefault="00CA3126" w:rsidP="00CA3126">
            <w:pPr>
              <w:jc w:val="center"/>
              <w:rPr>
                <w:rFonts w:ascii="Arial" w:hAnsi="Arial" w:cs="Arial"/>
                <w:b/>
                <w:bCs/>
                <w:i/>
                <w:iCs/>
                <w:color w:val="000000" w:themeColor="text1"/>
              </w:rPr>
            </w:pPr>
            <w:r w:rsidRPr="00C821FE">
              <w:rPr>
                <w:rFonts w:ascii="Arial" w:hAnsi="Arial" w:cs="Arial"/>
                <w:b/>
                <w:bCs/>
                <w:i/>
                <w:iCs/>
                <w:color w:val="000000" w:themeColor="text1"/>
              </w:rPr>
              <w:t>Итого по отсыпке ЗШО:</w:t>
            </w:r>
          </w:p>
        </w:tc>
        <w:tc>
          <w:tcPr>
            <w:tcW w:w="727" w:type="pct"/>
            <w:tcBorders>
              <w:top w:val="nil"/>
              <w:left w:val="nil"/>
              <w:bottom w:val="single" w:sz="4" w:space="0" w:color="auto"/>
              <w:right w:val="single" w:sz="4" w:space="0" w:color="auto"/>
            </w:tcBorders>
            <w:shd w:val="clear" w:color="auto" w:fill="auto"/>
            <w:vAlign w:val="center"/>
            <w:hideMark/>
          </w:tcPr>
          <w:p w14:paraId="79E92A98" w14:textId="77777777" w:rsidR="00B65E98" w:rsidRPr="00C821FE" w:rsidRDefault="00CA3126" w:rsidP="00CA3126">
            <w:pPr>
              <w:rPr>
                <w:rFonts w:ascii="Arial" w:hAnsi="Arial" w:cs="Arial"/>
                <w:b/>
                <w:bCs/>
                <w:i/>
                <w:iCs/>
                <w:color w:val="000000" w:themeColor="text1"/>
              </w:rPr>
            </w:pPr>
            <w:r w:rsidRPr="00C821FE">
              <w:rPr>
                <w:rFonts w:ascii="Arial" w:hAnsi="Arial" w:cs="Arial"/>
                <w:b/>
                <w:bCs/>
                <w:i/>
                <w:iCs/>
                <w:color w:val="000000" w:themeColor="text1"/>
              </w:rPr>
              <w:t xml:space="preserve">Пыль неорганическая с содержанием </w:t>
            </w:r>
          </w:p>
          <w:p w14:paraId="0114109E" w14:textId="77777777" w:rsidR="00CA3126" w:rsidRPr="00C821FE" w:rsidRDefault="00CA3126" w:rsidP="00CA3126">
            <w:pPr>
              <w:rPr>
                <w:rFonts w:ascii="Arial" w:hAnsi="Arial" w:cs="Arial"/>
                <w:b/>
                <w:bCs/>
                <w:i/>
                <w:iCs/>
                <w:color w:val="000000" w:themeColor="text1"/>
              </w:rPr>
            </w:pPr>
            <w:r w:rsidRPr="00C821FE">
              <w:rPr>
                <w:rFonts w:ascii="Arial" w:hAnsi="Arial" w:cs="Arial"/>
                <w:b/>
                <w:bCs/>
                <w:i/>
                <w:iCs/>
                <w:color w:val="000000" w:themeColor="text1"/>
              </w:rPr>
              <w:t>SiO</w:t>
            </w:r>
            <w:r w:rsidRPr="00C821FE">
              <w:rPr>
                <w:rFonts w:ascii="Arial" w:hAnsi="Arial" w:cs="Arial"/>
                <w:b/>
                <w:bCs/>
                <w:i/>
                <w:iCs/>
                <w:color w:val="000000" w:themeColor="text1"/>
                <w:vertAlign w:val="subscript"/>
              </w:rPr>
              <w:t>2</w:t>
            </w:r>
            <w:r w:rsidRPr="00C821FE">
              <w:rPr>
                <w:rFonts w:ascii="Arial" w:hAnsi="Arial" w:cs="Arial"/>
                <w:b/>
                <w:bCs/>
                <w:i/>
                <w:iCs/>
                <w:color w:val="000000" w:themeColor="text1"/>
              </w:rPr>
              <w:t xml:space="preserve"> 70-20 %</w:t>
            </w:r>
          </w:p>
        </w:tc>
        <w:tc>
          <w:tcPr>
            <w:tcW w:w="360" w:type="pct"/>
            <w:tcBorders>
              <w:top w:val="nil"/>
              <w:left w:val="nil"/>
              <w:bottom w:val="single" w:sz="4" w:space="0" w:color="auto"/>
              <w:right w:val="single" w:sz="4" w:space="0" w:color="auto"/>
            </w:tcBorders>
            <w:shd w:val="clear" w:color="auto" w:fill="auto"/>
            <w:noWrap/>
            <w:vAlign w:val="center"/>
            <w:hideMark/>
          </w:tcPr>
          <w:p w14:paraId="79CE3990" w14:textId="77777777" w:rsidR="00CA3126" w:rsidRPr="00C821FE" w:rsidRDefault="00CA3126" w:rsidP="00CA3126">
            <w:pPr>
              <w:jc w:val="center"/>
              <w:rPr>
                <w:rFonts w:ascii="Arial" w:hAnsi="Arial" w:cs="Arial"/>
                <w:b/>
                <w:bCs/>
                <w:i/>
                <w:iCs/>
                <w:color w:val="000000" w:themeColor="text1"/>
              </w:rPr>
            </w:pPr>
            <w:r w:rsidRPr="00C821FE">
              <w:rPr>
                <w:rFonts w:ascii="Arial" w:hAnsi="Arial" w:cs="Arial"/>
                <w:b/>
                <w:bCs/>
                <w:i/>
                <w:iCs/>
                <w:color w:val="000000" w:themeColor="text1"/>
              </w:rPr>
              <w:t>0,644</w:t>
            </w:r>
          </w:p>
        </w:tc>
        <w:tc>
          <w:tcPr>
            <w:tcW w:w="469" w:type="pct"/>
            <w:tcBorders>
              <w:top w:val="nil"/>
              <w:left w:val="nil"/>
              <w:bottom w:val="single" w:sz="4" w:space="0" w:color="auto"/>
              <w:right w:val="single" w:sz="4" w:space="0" w:color="auto"/>
            </w:tcBorders>
            <w:shd w:val="clear" w:color="auto" w:fill="auto"/>
            <w:noWrap/>
            <w:vAlign w:val="center"/>
            <w:hideMark/>
          </w:tcPr>
          <w:p w14:paraId="7783440B" w14:textId="77777777" w:rsidR="00CA3126" w:rsidRPr="00C821FE" w:rsidRDefault="00CA3126" w:rsidP="00CA3126">
            <w:pPr>
              <w:jc w:val="center"/>
              <w:rPr>
                <w:rFonts w:ascii="Arial" w:hAnsi="Arial" w:cs="Arial"/>
                <w:b/>
                <w:bCs/>
                <w:i/>
                <w:iCs/>
                <w:color w:val="000000" w:themeColor="text1"/>
              </w:rPr>
            </w:pPr>
            <w:r w:rsidRPr="00C821FE">
              <w:rPr>
                <w:rFonts w:ascii="Arial" w:hAnsi="Arial" w:cs="Arial"/>
                <w:b/>
                <w:bCs/>
                <w:i/>
                <w:iCs/>
                <w:color w:val="000000" w:themeColor="text1"/>
              </w:rPr>
              <w:t>1,109</w:t>
            </w:r>
          </w:p>
        </w:tc>
      </w:tr>
    </w:tbl>
    <w:p w14:paraId="165233A8" w14:textId="77777777" w:rsidR="00086B7A" w:rsidRPr="00C821FE" w:rsidRDefault="00086B7A" w:rsidP="00086B7A">
      <w:pPr>
        <w:spacing w:line="360" w:lineRule="auto"/>
        <w:jc w:val="both"/>
        <w:rPr>
          <w:rFonts w:ascii="Arial" w:hAnsi="Arial"/>
          <w:color w:val="000000" w:themeColor="text1"/>
        </w:rPr>
      </w:pPr>
    </w:p>
    <w:p w14:paraId="6A947F69" w14:textId="77777777" w:rsidR="00086B7A" w:rsidRPr="00C821FE" w:rsidRDefault="00086B7A" w:rsidP="00086B7A">
      <w:pPr>
        <w:suppressAutoHyphens/>
        <w:spacing w:line="360" w:lineRule="auto"/>
        <w:jc w:val="center"/>
        <w:rPr>
          <w:snapToGrid w:val="0"/>
          <w:color w:val="000000" w:themeColor="text1"/>
        </w:rPr>
        <w:sectPr w:rsidR="00086B7A" w:rsidRPr="00C821FE" w:rsidSect="00A818B6">
          <w:pgSz w:w="16838" w:h="11906" w:orient="landscape"/>
          <w:pgMar w:top="1134" w:right="567" w:bottom="1134" w:left="1418" w:header="567" w:footer="567" w:gutter="0"/>
          <w:cols w:space="708"/>
          <w:docGrid w:linePitch="360"/>
        </w:sectPr>
      </w:pPr>
    </w:p>
    <w:p w14:paraId="5DE8C5A5" w14:textId="77777777" w:rsidR="00086B7A" w:rsidRPr="00C821FE" w:rsidRDefault="0009543F" w:rsidP="00086B7A">
      <w:pPr>
        <w:pStyle w:val="2"/>
        <w:spacing w:before="0" w:after="0" w:line="360" w:lineRule="auto"/>
        <w:jc w:val="center"/>
        <w:rPr>
          <w:rFonts w:cs="Arial"/>
          <w:i w:val="0"/>
          <w:iCs w:val="0"/>
          <w:color w:val="000000" w:themeColor="text1"/>
          <w:sz w:val="24"/>
          <w:szCs w:val="24"/>
        </w:rPr>
      </w:pPr>
      <w:r w:rsidRPr="00C821FE">
        <w:rPr>
          <w:rFonts w:cs="Arial"/>
          <w:i w:val="0"/>
          <w:iCs w:val="0"/>
          <w:color w:val="000000" w:themeColor="text1"/>
          <w:sz w:val="24"/>
          <w:szCs w:val="24"/>
        </w:rPr>
        <w:t>С</w:t>
      </w:r>
      <w:r w:rsidR="00086B7A" w:rsidRPr="00C821FE">
        <w:rPr>
          <w:rFonts w:cs="Arial"/>
          <w:i w:val="0"/>
          <w:iCs w:val="0"/>
          <w:color w:val="000000" w:themeColor="text1"/>
          <w:sz w:val="24"/>
          <w:szCs w:val="24"/>
        </w:rPr>
        <w:t>писок использованной литературы для приложения А</w:t>
      </w:r>
    </w:p>
    <w:p w14:paraId="45F3375D" w14:textId="77777777" w:rsidR="00086B7A" w:rsidRPr="00C821FE" w:rsidRDefault="00086B7A" w:rsidP="00C07C1A">
      <w:pPr>
        <w:pStyle w:val="a8"/>
        <w:spacing w:after="0" w:line="360" w:lineRule="auto"/>
        <w:ind w:left="0"/>
        <w:rPr>
          <w:rFonts w:cs="Arial"/>
          <w:color w:val="000000" w:themeColor="text1"/>
          <w:sz w:val="24"/>
          <w:szCs w:val="24"/>
        </w:rPr>
      </w:pPr>
      <w:r w:rsidRPr="00C821FE">
        <w:rPr>
          <w:rFonts w:cs="Arial"/>
          <w:color w:val="000000" w:themeColor="text1"/>
          <w:sz w:val="24"/>
          <w:szCs w:val="24"/>
        </w:rPr>
        <w:object w:dxaOrig="2356" w:dyaOrig="1351" w14:anchorId="5A8C6D00">
          <v:shape id="_x0000_i1027" type="#_x0000_t75" style="width:96pt;height:41.4pt" o:ole="" fillcolor="window">
            <v:imagedata r:id="rId28" o:title=""/>
          </v:shape>
          <o:OLEObject Type="Embed" ProgID="Word.Picture.8" ShapeID="_x0000_i1027" DrawAspect="Content" ObjectID="_1679723400" r:id="rId32"/>
        </w:object>
      </w:r>
    </w:p>
    <w:p w14:paraId="1E9FBE42" w14:textId="77777777" w:rsidR="00086B7A" w:rsidRPr="00C821FE" w:rsidRDefault="00086B7A" w:rsidP="00C07C1A">
      <w:pPr>
        <w:pStyle w:val="a4"/>
        <w:spacing w:after="240"/>
        <w:ind w:left="709" w:hanging="709"/>
        <w:jc w:val="both"/>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1.</w:t>
      </w:r>
      <w:r w:rsidRPr="00C821FE">
        <w:rPr>
          <w:rFonts w:ascii="Arial" w:eastAsia="MS Mincho" w:hAnsi="Arial" w:cs="Arial"/>
          <w:color w:val="000000" w:themeColor="text1"/>
          <w:sz w:val="24"/>
          <w:szCs w:val="24"/>
        </w:rPr>
        <w:tab/>
      </w:r>
      <w:r w:rsidR="00DF2391" w:rsidRPr="00C821FE">
        <w:rPr>
          <w:rFonts w:ascii="Arial" w:eastAsia="MS Mincho" w:hAnsi="Arial" w:cs="Arial"/>
          <w:color w:val="000000" w:themeColor="text1"/>
          <w:sz w:val="24"/>
          <w:szCs w:val="24"/>
        </w:rPr>
        <w:t xml:space="preserve">Приложение № 8 к Приказу Министра окружающей среды и водных ресурсов Республики Казахстан № 221-Ө от 12.06.2014 года «Об утверждении </w:t>
      </w:r>
      <w:r w:rsidRPr="00C821FE">
        <w:rPr>
          <w:rFonts w:ascii="Arial" w:eastAsia="MS Mincho" w:hAnsi="Arial" w:cs="Arial"/>
          <w:color w:val="000000" w:themeColor="text1"/>
          <w:sz w:val="24"/>
          <w:szCs w:val="24"/>
        </w:rPr>
        <w:t>Методик</w:t>
      </w:r>
      <w:r w:rsidR="00DF2391" w:rsidRPr="00C821FE">
        <w:rPr>
          <w:rFonts w:ascii="Arial" w:eastAsia="MS Mincho" w:hAnsi="Arial" w:cs="Arial"/>
          <w:color w:val="000000" w:themeColor="text1"/>
          <w:sz w:val="24"/>
          <w:szCs w:val="24"/>
        </w:rPr>
        <w:t>и</w:t>
      </w:r>
      <w:r w:rsidRPr="00C821FE">
        <w:rPr>
          <w:rFonts w:ascii="Arial" w:eastAsia="MS Mincho" w:hAnsi="Arial" w:cs="Arial"/>
          <w:color w:val="000000" w:themeColor="text1"/>
          <w:sz w:val="24"/>
          <w:szCs w:val="24"/>
        </w:rPr>
        <w:t xml:space="preserve"> расчета нормативов выбросов от неорганизованных источников</w:t>
      </w:r>
      <w:r w:rsidR="00DF2391" w:rsidRPr="00C821FE">
        <w:rPr>
          <w:rFonts w:ascii="Arial" w:eastAsia="MS Mincho" w:hAnsi="Arial" w:cs="Arial"/>
          <w:color w:val="000000" w:themeColor="text1"/>
          <w:sz w:val="24"/>
          <w:szCs w:val="24"/>
        </w:rPr>
        <w:t>»</w:t>
      </w:r>
      <w:r w:rsidRPr="00C821FE">
        <w:rPr>
          <w:rFonts w:ascii="Arial" w:eastAsia="MS Mincho" w:hAnsi="Arial" w:cs="Arial"/>
          <w:color w:val="000000" w:themeColor="text1"/>
          <w:sz w:val="24"/>
          <w:szCs w:val="24"/>
        </w:rPr>
        <w:t>.</w:t>
      </w:r>
    </w:p>
    <w:p w14:paraId="7152AAC9" w14:textId="77777777" w:rsidR="008D1E97" w:rsidRPr="00C821FE" w:rsidRDefault="008D1E97" w:rsidP="00C07C1A">
      <w:pPr>
        <w:pStyle w:val="a4"/>
        <w:spacing w:after="240"/>
        <w:ind w:left="709" w:hanging="709"/>
        <w:jc w:val="both"/>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2.</w:t>
      </w:r>
      <w:r w:rsidRPr="00C821FE">
        <w:rPr>
          <w:rFonts w:ascii="Arial" w:eastAsia="MS Mincho" w:hAnsi="Arial" w:cs="Arial"/>
          <w:color w:val="000000" w:themeColor="text1"/>
          <w:sz w:val="24"/>
          <w:szCs w:val="24"/>
        </w:rPr>
        <w:tab/>
        <w:t>РНД 211.2.02.03-2004 «Методика расчета выбросов загрязняющих веществ в атмосферу при сварочных работах (по величинам удельных выбросов)». Астана, 2004 г.</w:t>
      </w:r>
    </w:p>
    <w:p w14:paraId="0B6EE5CC" w14:textId="77777777" w:rsidR="008D1E97" w:rsidRPr="00C821FE" w:rsidRDefault="008D1E97" w:rsidP="00C07C1A">
      <w:pPr>
        <w:pStyle w:val="a4"/>
        <w:spacing w:after="240"/>
        <w:ind w:left="709" w:hanging="709"/>
        <w:jc w:val="both"/>
        <w:rPr>
          <w:rFonts w:ascii="Arial" w:eastAsia="MS Mincho" w:hAnsi="Arial" w:cs="Arial"/>
          <w:color w:val="000000" w:themeColor="text1"/>
          <w:sz w:val="24"/>
          <w:szCs w:val="24"/>
        </w:rPr>
      </w:pPr>
      <w:r w:rsidRPr="00C821FE">
        <w:rPr>
          <w:rFonts w:ascii="Arial" w:hAnsi="Arial" w:cs="Arial"/>
          <w:color w:val="000000" w:themeColor="text1"/>
          <w:sz w:val="24"/>
          <w:szCs w:val="24"/>
        </w:rPr>
        <w:t>3.</w:t>
      </w:r>
      <w:r w:rsidRPr="00C821FE">
        <w:rPr>
          <w:rFonts w:ascii="Arial" w:hAnsi="Arial" w:cs="Arial"/>
          <w:color w:val="000000" w:themeColor="text1"/>
          <w:sz w:val="24"/>
          <w:szCs w:val="24"/>
        </w:rPr>
        <w:tab/>
      </w:r>
      <w:r w:rsidR="00DF2391" w:rsidRPr="00C821FE">
        <w:rPr>
          <w:rFonts w:ascii="Arial" w:hAnsi="Arial" w:cs="Arial"/>
          <w:color w:val="000000" w:themeColor="text1"/>
          <w:sz w:val="24"/>
          <w:szCs w:val="24"/>
        </w:rPr>
        <w:t xml:space="preserve">Приложение № 3 к Приказу Министра охраны </w:t>
      </w:r>
      <w:r w:rsidR="00DF2391" w:rsidRPr="00C821FE">
        <w:rPr>
          <w:rFonts w:ascii="Arial" w:eastAsia="MS Mincho" w:hAnsi="Arial" w:cs="Arial"/>
          <w:color w:val="000000" w:themeColor="text1"/>
          <w:sz w:val="24"/>
          <w:szCs w:val="24"/>
        </w:rPr>
        <w:t xml:space="preserve">окружающей среды Республики Казахстан </w:t>
      </w:r>
      <w:r w:rsidR="00DF2391" w:rsidRPr="00C821FE">
        <w:rPr>
          <w:rFonts w:ascii="Arial" w:hAnsi="Arial" w:cs="Arial"/>
          <w:color w:val="000000" w:themeColor="text1"/>
          <w:sz w:val="24"/>
          <w:szCs w:val="24"/>
        </w:rPr>
        <w:t xml:space="preserve">№ 100-п от 18.04.2008 года </w:t>
      </w:r>
      <w:r w:rsidR="00DF2391" w:rsidRPr="00C821FE">
        <w:rPr>
          <w:rFonts w:ascii="Arial" w:eastAsia="MS Mincho" w:hAnsi="Arial" w:cs="Arial"/>
          <w:color w:val="000000" w:themeColor="text1"/>
          <w:sz w:val="24"/>
          <w:szCs w:val="24"/>
        </w:rPr>
        <w:t xml:space="preserve">«Об утверждении </w:t>
      </w:r>
      <w:r w:rsidRPr="00C821FE">
        <w:rPr>
          <w:rFonts w:ascii="Arial" w:hAnsi="Arial" w:cs="Arial"/>
          <w:color w:val="000000" w:themeColor="text1"/>
          <w:sz w:val="24"/>
          <w:szCs w:val="24"/>
        </w:rPr>
        <w:t>Методик</w:t>
      </w:r>
      <w:r w:rsidR="00DF2391" w:rsidRPr="00C821FE">
        <w:rPr>
          <w:rFonts w:ascii="Arial" w:hAnsi="Arial" w:cs="Arial"/>
          <w:color w:val="000000" w:themeColor="text1"/>
          <w:sz w:val="24"/>
          <w:szCs w:val="24"/>
        </w:rPr>
        <w:t>и</w:t>
      </w:r>
      <w:r w:rsidRPr="00C821FE">
        <w:rPr>
          <w:rFonts w:ascii="Arial" w:hAnsi="Arial" w:cs="Arial"/>
          <w:color w:val="000000" w:themeColor="text1"/>
          <w:sz w:val="24"/>
          <w:szCs w:val="24"/>
        </w:rPr>
        <w:t xml:space="preserve"> расчета выбросов загрязняющих веществ от автотранспортных предприятий</w:t>
      </w:r>
      <w:r w:rsidR="00DF2391" w:rsidRPr="00C821FE">
        <w:rPr>
          <w:rFonts w:ascii="Arial" w:hAnsi="Arial" w:cs="Arial"/>
          <w:color w:val="000000" w:themeColor="text1"/>
          <w:sz w:val="24"/>
          <w:szCs w:val="24"/>
        </w:rPr>
        <w:t>»</w:t>
      </w:r>
      <w:r w:rsidRPr="00C821FE">
        <w:rPr>
          <w:rFonts w:ascii="Arial" w:hAnsi="Arial" w:cs="Arial"/>
          <w:color w:val="000000" w:themeColor="text1"/>
          <w:sz w:val="24"/>
          <w:szCs w:val="24"/>
        </w:rPr>
        <w:t>.</w:t>
      </w:r>
    </w:p>
    <w:p w14:paraId="3872717E" w14:textId="77777777" w:rsidR="008D1E97" w:rsidRPr="00C821FE" w:rsidRDefault="008D1E97" w:rsidP="00C07C1A">
      <w:pPr>
        <w:pStyle w:val="a4"/>
        <w:spacing w:after="240"/>
        <w:ind w:left="709" w:hanging="709"/>
        <w:jc w:val="both"/>
        <w:rPr>
          <w:rFonts w:ascii="Arial" w:eastAsia="MS Mincho" w:hAnsi="Arial" w:cs="Arial"/>
          <w:b/>
          <w:color w:val="000000" w:themeColor="text1"/>
          <w:sz w:val="24"/>
          <w:szCs w:val="24"/>
        </w:rPr>
      </w:pPr>
      <w:r w:rsidRPr="00C821FE">
        <w:rPr>
          <w:rFonts w:ascii="Arial" w:eastAsia="MS Mincho" w:hAnsi="Arial" w:cs="Arial"/>
          <w:color w:val="000000" w:themeColor="text1"/>
          <w:sz w:val="24"/>
          <w:szCs w:val="24"/>
        </w:rPr>
        <w:t>4.</w:t>
      </w:r>
      <w:r w:rsidRPr="00C821FE">
        <w:rPr>
          <w:rFonts w:ascii="Arial" w:eastAsia="MS Mincho" w:hAnsi="Arial" w:cs="Arial"/>
          <w:color w:val="000000" w:themeColor="text1"/>
          <w:sz w:val="24"/>
          <w:szCs w:val="24"/>
        </w:rPr>
        <w:tab/>
        <w:t>РНД 211.2.02.05-2004 «Методика расчета выбросов загрязняющих веществ в атмосферу при нанесении лакокрасочных материалов (по величинам удельных выбросов)», Астана, 2004 г.</w:t>
      </w:r>
    </w:p>
    <w:p w14:paraId="1978B2F6" w14:textId="77777777" w:rsidR="008D1E97" w:rsidRPr="00C821FE" w:rsidRDefault="008D1E97" w:rsidP="008D1E97">
      <w:pPr>
        <w:pStyle w:val="a4"/>
        <w:spacing w:after="240"/>
        <w:ind w:left="709" w:hanging="709"/>
        <w:jc w:val="both"/>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5.</w:t>
      </w:r>
      <w:r w:rsidRPr="00C821FE">
        <w:rPr>
          <w:rFonts w:ascii="Arial" w:eastAsia="MS Mincho" w:hAnsi="Arial" w:cs="Arial"/>
          <w:color w:val="000000" w:themeColor="text1"/>
          <w:sz w:val="24"/>
          <w:szCs w:val="24"/>
        </w:rPr>
        <w:tab/>
      </w:r>
      <w:r w:rsidR="00DF2391" w:rsidRPr="00C821FE">
        <w:rPr>
          <w:rFonts w:ascii="Arial" w:hAnsi="Arial" w:cs="Arial"/>
          <w:color w:val="000000" w:themeColor="text1"/>
          <w:sz w:val="24"/>
          <w:szCs w:val="24"/>
        </w:rPr>
        <w:t xml:space="preserve">Приложение № 12 к Приказу Министра охраны </w:t>
      </w:r>
      <w:r w:rsidR="00DF2391" w:rsidRPr="00C821FE">
        <w:rPr>
          <w:rFonts w:ascii="Arial" w:eastAsia="MS Mincho" w:hAnsi="Arial" w:cs="Arial"/>
          <w:color w:val="000000" w:themeColor="text1"/>
          <w:sz w:val="24"/>
          <w:szCs w:val="24"/>
        </w:rPr>
        <w:t xml:space="preserve">окружающей среды Республики Казахстан </w:t>
      </w:r>
      <w:r w:rsidR="00DF2391" w:rsidRPr="00C821FE">
        <w:rPr>
          <w:rFonts w:ascii="Arial" w:hAnsi="Arial" w:cs="Arial"/>
          <w:color w:val="000000" w:themeColor="text1"/>
          <w:sz w:val="24"/>
          <w:szCs w:val="24"/>
        </w:rPr>
        <w:t xml:space="preserve">№ 100-п от 18.04.2008 года </w:t>
      </w:r>
      <w:r w:rsidR="00DF2391" w:rsidRPr="00C821FE">
        <w:rPr>
          <w:rFonts w:ascii="Arial" w:eastAsia="MS Mincho" w:hAnsi="Arial" w:cs="Arial"/>
          <w:color w:val="000000" w:themeColor="text1"/>
          <w:sz w:val="24"/>
          <w:szCs w:val="24"/>
        </w:rPr>
        <w:t xml:space="preserve">«Об утверждении </w:t>
      </w:r>
      <w:r w:rsidR="00DF2391" w:rsidRPr="00C821FE">
        <w:rPr>
          <w:rFonts w:ascii="Arial" w:hAnsi="Arial" w:cs="Arial"/>
          <w:color w:val="000000" w:themeColor="text1"/>
          <w:sz w:val="24"/>
          <w:szCs w:val="24"/>
        </w:rPr>
        <w:t xml:space="preserve">Методики </w:t>
      </w:r>
      <w:r w:rsidRPr="00C821FE">
        <w:rPr>
          <w:rFonts w:ascii="Arial" w:eastAsia="MS Mincho" w:hAnsi="Arial" w:cs="Arial"/>
          <w:color w:val="000000" w:themeColor="text1"/>
          <w:sz w:val="24"/>
          <w:szCs w:val="24"/>
        </w:rPr>
        <w:t>расчета выбросов вредных веществ от предприятий дорожно-строительной отрасли, в том числе от асфальтобетонных заводов</w:t>
      </w:r>
      <w:r w:rsidR="00DF2391" w:rsidRPr="00C821FE">
        <w:rPr>
          <w:rFonts w:ascii="Arial" w:eastAsia="MS Mincho" w:hAnsi="Arial" w:cs="Arial"/>
          <w:color w:val="000000" w:themeColor="text1"/>
          <w:sz w:val="24"/>
          <w:szCs w:val="24"/>
        </w:rPr>
        <w:t>»</w:t>
      </w:r>
      <w:r w:rsidRPr="00C821FE">
        <w:rPr>
          <w:rFonts w:ascii="Arial" w:eastAsia="MS Mincho" w:hAnsi="Arial" w:cs="Arial"/>
          <w:color w:val="000000" w:themeColor="text1"/>
          <w:sz w:val="24"/>
          <w:szCs w:val="24"/>
        </w:rPr>
        <w:t>.</w:t>
      </w:r>
    </w:p>
    <w:p w14:paraId="46764615" w14:textId="77777777" w:rsidR="008D1E97" w:rsidRPr="00C821FE" w:rsidRDefault="008D1E97" w:rsidP="008D1E97">
      <w:pPr>
        <w:pStyle w:val="a4"/>
        <w:spacing w:after="240"/>
        <w:ind w:left="709" w:hanging="709"/>
        <w:jc w:val="both"/>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6.</w:t>
      </w:r>
      <w:r w:rsidRPr="00C821FE">
        <w:rPr>
          <w:rFonts w:ascii="Arial" w:eastAsia="MS Mincho" w:hAnsi="Arial" w:cs="Arial"/>
          <w:color w:val="000000" w:themeColor="text1"/>
          <w:sz w:val="24"/>
          <w:szCs w:val="24"/>
        </w:rPr>
        <w:tab/>
        <w:t>РНД 211.2.02.09 «Методические указания по определению выбросов загрязняющих веществ в атмосферу из резервуаров». Астана, 2004 г.</w:t>
      </w:r>
    </w:p>
    <w:p w14:paraId="426B6EBE" w14:textId="77777777" w:rsidR="00086B7A" w:rsidRPr="00C821FE" w:rsidRDefault="008D1E97" w:rsidP="00C07C1A">
      <w:pPr>
        <w:pStyle w:val="a4"/>
        <w:spacing w:after="240"/>
        <w:ind w:left="709" w:hanging="709"/>
        <w:jc w:val="both"/>
        <w:rPr>
          <w:rFonts w:ascii="Arial" w:eastAsia="MS Mincho" w:hAnsi="Arial" w:cs="Arial"/>
          <w:bCs/>
          <w:color w:val="000000" w:themeColor="text1"/>
          <w:sz w:val="24"/>
          <w:szCs w:val="24"/>
        </w:rPr>
      </w:pPr>
      <w:r w:rsidRPr="00C821FE">
        <w:rPr>
          <w:rFonts w:ascii="Arial" w:eastAsia="MS Mincho" w:hAnsi="Arial" w:cs="Arial"/>
          <w:color w:val="000000" w:themeColor="text1"/>
          <w:sz w:val="24"/>
          <w:szCs w:val="24"/>
        </w:rPr>
        <w:t>7</w:t>
      </w:r>
      <w:r w:rsidR="00086B7A" w:rsidRPr="00C821FE">
        <w:rPr>
          <w:rFonts w:ascii="Arial" w:eastAsia="MS Mincho" w:hAnsi="Arial" w:cs="Arial"/>
          <w:color w:val="000000" w:themeColor="text1"/>
          <w:sz w:val="24"/>
          <w:szCs w:val="24"/>
        </w:rPr>
        <w:t>.</w:t>
      </w:r>
      <w:r w:rsidR="00086B7A" w:rsidRPr="00C821FE">
        <w:rPr>
          <w:rFonts w:ascii="Arial" w:eastAsia="MS Mincho" w:hAnsi="Arial" w:cs="Arial"/>
          <w:color w:val="000000" w:themeColor="text1"/>
          <w:sz w:val="24"/>
          <w:szCs w:val="24"/>
        </w:rPr>
        <w:tab/>
      </w:r>
      <w:r w:rsidR="00DF2391" w:rsidRPr="00C821FE">
        <w:rPr>
          <w:rFonts w:ascii="Arial" w:hAnsi="Arial" w:cs="Arial"/>
          <w:color w:val="000000" w:themeColor="text1"/>
          <w:sz w:val="24"/>
          <w:szCs w:val="24"/>
        </w:rPr>
        <w:t xml:space="preserve">Приложение № 11 к Приказу Министра охраны </w:t>
      </w:r>
      <w:r w:rsidR="00DF2391" w:rsidRPr="00C821FE">
        <w:rPr>
          <w:rFonts w:ascii="Arial" w:eastAsia="MS Mincho" w:hAnsi="Arial" w:cs="Arial"/>
          <w:color w:val="000000" w:themeColor="text1"/>
          <w:sz w:val="24"/>
          <w:szCs w:val="24"/>
        </w:rPr>
        <w:t xml:space="preserve">окружающей среды Республики Казахстан </w:t>
      </w:r>
      <w:r w:rsidR="00DF2391" w:rsidRPr="00C821FE">
        <w:rPr>
          <w:rFonts w:ascii="Arial" w:hAnsi="Arial" w:cs="Arial"/>
          <w:color w:val="000000" w:themeColor="text1"/>
          <w:sz w:val="24"/>
          <w:szCs w:val="24"/>
        </w:rPr>
        <w:t xml:space="preserve">№ 100-п от 18.04.2008 года </w:t>
      </w:r>
      <w:r w:rsidR="00DF2391" w:rsidRPr="00C821FE">
        <w:rPr>
          <w:rFonts w:ascii="Arial" w:eastAsia="MS Mincho" w:hAnsi="Arial" w:cs="Arial"/>
          <w:color w:val="000000" w:themeColor="text1"/>
          <w:sz w:val="24"/>
          <w:szCs w:val="24"/>
        </w:rPr>
        <w:t xml:space="preserve">«Об утверждении </w:t>
      </w:r>
      <w:r w:rsidR="00DF2391" w:rsidRPr="00C821FE">
        <w:rPr>
          <w:rFonts w:ascii="Arial" w:hAnsi="Arial" w:cs="Arial"/>
          <w:color w:val="000000" w:themeColor="text1"/>
          <w:sz w:val="24"/>
          <w:szCs w:val="24"/>
        </w:rPr>
        <w:t xml:space="preserve">Методики </w:t>
      </w:r>
      <w:r w:rsidR="00086B7A" w:rsidRPr="00C821FE">
        <w:rPr>
          <w:rFonts w:ascii="Arial" w:eastAsia="MS Mincho" w:hAnsi="Arial" w:cs="Arial"/>
          <w:color w:val="000000" w:themeColor="text1"/>
          <w:sz w:val="24"/>
          <w:szCs w:val="24"/>
        </w:rPr>
        <w:t>расчета выбросов загрязняющих веществ в атмосферу от предприятий по производству строительных материалов</w:t>
      </w:r>
      <w:r w:rsidR="00DF2391" w:rsidRPr="00C821FE">
        <w:rPr>
          <w:rFonts w:ascii="Arial" w:eastAsia="MS Mincho" w:hAnsi="Arial" w:cs="Arial"/>
          <w:color w:val="000000" w:themeColor="text1"/>
          <w:sz w:val="24"/>
          <w:szCs w:val="24"/>
        </w:rPr>
        <w:t>»</w:t>
      </w:r>
      <w:r w:rsidR="00086B7A" w:rsidRPr="00C821FE">
        <w:rPr>
          <w:rFonts w:ascii="Arial" w:eastAsia="MS Mincho" w:hAnsi="Arial" w:cs="Arial"/>
          <w:bCs/>
          <w:color w:val="000000" w:themeColor="text1"/>
          <w:sz w:val="24"/>
          <w:szCs w:val="24"/>
        </w:rPr>
        <w:t>.</w:t>
      </w:r>
    </w:p>
    <w:p w14:paraId="2E844412" w14:textId="77777777" w:rsidR="00086B7A" w:rsidRPr="00C821FE" w:rsidRDefault="00ED538A" w:rsidP="00C07C1A">
      <w:pPr>
        <w:pStyle w:val="a4"/>
        <w:spacing w:after="240"/>
        <w:ind w:left="705" w:hanging="705"/>
        <w:jc w:val="both"/>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8</w:t>
      </w:r>
      <w:r w:rsidR="00086B7A" w:rsidRPr="00C821FE">
        <w:rPr>
          <w:rFonts w:ascii="Arial" w:eastAsia="MS Mincho" w:hAnsi="Arial" w:cs="Arial"/>
          <w:color w:val="000000" w:themeColor="text1"/>
          <w:sz w:val="24"/>
          <w:szCs w:val="24"/>
        </w:rPr>
        <w:t>.</w:t>
      </w:r>
      <w:r w:rsidR="00086B7A" w:rsidRPr="00C821FE">
        <w:rPr>
          <w:rFonts w:ascii="Arial" w:eastAsia="MS Mincho" w:hAnsi="Arial" w:cs="Arial"/>
          <w:color w:val="000000" w:themeColor="text1"/>
          <w:sz w:val="24"/>
          <w:szCs w:val="24"/>
        </w:rPr>
        <w:tab/>
      </w:r>
      <w:r w:rsidRPr="00C821FE">
        <w:rPr>
          <w:rFonts w:ascii="Arial" w:hAnsi="Arial" w:cs="Arial"/>
          <w:color w:val="000000" w:themeColor="text1"/>
          <w:sz w:val="24"/>
          <w:szCs w:val="24"/>
        </w:rPr>
        <w:t>Приложение № 5 к Приказу Министра окружающей среды и водных ресурсов Республики Казахстан № 221-Ө от 12.06.2014 года «Об утверждении Методики расчета выбросов вредных веществ в атмосферу при работе с пластмассовыми материалами».</w:t>
      </w:r>
    </w:p>
    <w:p w14:paraId="2334203C" w14:textId="77777777" w:rsidR="00086B7A" w:rsidRPr="00C821FE" w:rsidRDefault="00ED538A" w:rsidP="002377C7">
      <w:pPr>
        <w:pStyle w:val="a4"/>
        <w:spacing w:after="240"/>
        <w:ind w:left="705" w:hanging="705"/>
        <w:jc w:val="both"/>
        <w:rPr>
          <w:rFonts w:ascii="Arial" w:eastAsia="MS Mincho" w:hAnsi="Arial" w:cs="Arial"/>
          <w:color w:val="000000" w:themeColor="text1"/>
          <w:sz w:val="24"/>
          <w:szCs w:val="24"/>
        </w:rPr>
      </w:pPr>
      <w:r w:rsidRPr="00C821FE">
        <w:rPr>
          <w:rFonts w:ascii="Arial" w:eastAsia="MS Mincho" w:hAnsi="Arial" w:cs="Arial"/>
          <w:color w:val="000000" w:themeColor="text1"/>
          <w:sz w:val="24"/>
          <w:szCs w:val="24"/>
        </w:rPr>
        <w:t>9</w:t>
      </w:r>
      <w:r w:rsidR="00086B7A" w:rsidRPr="00C821FE">
        <w:rPr>
          <w:rFonts w:ascii="Arial" w:eastAsia="MS Mincho" w:hAnsi="Arial" w:cs="Arial"/>
          <w:color w:val="000000" w:themeColor="text1"/>
          <w:sz w:val="24"/>
          <w:szCs w:val="24"/>
        </w:rPr>
        <w:t>.</w:t>
      </w:r>
      <w:r w:rsidR="00086B7A" w:rsidRPr="00C821FE">
        <w:rPr>
          <w:rFonts w:ascii="Arial" w:eastAsia="MS Mincho" w:hAnsi="Arial" w:cs="Arial"/>
          <w:color w:val="000000" w:themeColor="text1"/>
          <w:sz w:val="24"/>
          <w:szCs w:val="24"/>
        </w:rPr>
        <w:tab/>
      </w:r>
      <w:r w:rsidRPr="00C821FE">
        <w:rPr>
          <w:rFonts w:ascii="Arial" w:hAnsi="Arial" w:cs="Arial"/>
          <w:color w:val="000000" w:themeColor="text1"/>
          <w:sz w:val="24"/>
          <w:szCs w:val="24"/>
        </w:rPr>
        <w:t>РНД 211.2.02.06-2004 «Методика расчета выбросов загрязняющих веществ в атмосферу при механической обработке металлов (по величинам удельных выбросов)». Астана, 2004.</w:t>
      </w:r>
    </w:p>
    <w:p w14:paraId="21C57265" w14:textId="77777777" w:rsidR="002377C7" w:rsidRPr="00C821FE" w:rsidRDefault="00ED538A" w:rsidP="002377C7">
      <w:pPr>
        <w:pStyle w:val="a4"/>
        <w:spacing w:after="240"/>
        <w:ind w:left="709" w:hanging="709"/>
        <w:jc w:val="both"/>
        <w:rPr>
          <w:rFonts w:ascii="Arial" w:hAnsi="Arial" w:cs="Arial"/>
          <w:color w:val="000000" w:themeColor="text1"/>
          <w:sz w:val="24"/>
          <w:szCs w:val="24"/>
        </w:rPr>
      </w:pPr>
      <w:r w:rsidRPr="00C821FE">
        <w:rPr>
          <w:rFonts w:ascii="Arial" w:hAnsi="Arial" w:cs="Arial"/>
          <w:color w:val="000000" w:themeColor="text1"/>
          <w:sz w:val="24"/>
          <w:szCs w:val="24"/>
        </w:rPr>
        <w:t>10</w:t>
      </w:r>
      <w:r w:rsidR="00086B7A" w:rsidRPr="00C821FE">
        <w:rPr>
          <w:rFonts w:ascii="Arial" w:hAnsi="Arial" w:cs="Arial"/>
          <w:color w:val="000000" w:themeColor="text1"/>
          <w:sz w:val="24"/>
          <w:szCs w:val="24"/>
        </w:rPr>
        <w:t>.</w:t>
      </w:r>
      <w:r w:rsidR="00086B7A" w:rsidRPr="00C821FE">
        <w:rPr>
          <w:rFonts w:ascii="Arial" w:hAnsi="Arial" w:cs="Arial"/>
          <w:color w:val="000000" w:themeColor="text1"/>
          <w:sz w:val="24"/>
          <w:szCs w:val="24"/>
        </w:rPr>
        <w:tab/>
        <w:t>Приложение 9 к приказу Министра окружающей среды и водных ресурсов Республики Казахстан № 221-Ө от 12.06.2014 года «Об утверждении Методики расчета нормативов выбросов вредных веществ от стационарных дизельных установок».</w:t>
      </w:r>
    </w:p>
    <w:p w14:paraId="2EC242F1" w14:textId="77777777" w:rsidR="00C0319E" w:rsidRPr="00C821FE" w:rsidRDefault="00297434" w:rsidP="00134494">
      <w:pPr>
        <w:pStyle w:val="a4"/>
        <w:spacing w:after="240"/>
        <w:jc w:val="center"/>
        <w:outlineLvl w:val="0"/>
        <w:rPr>
          <w:rFonts w:ascii="Arial" w:hAnsi="Arial" w:cs="Arial"/>
          <w:color w:val="000000" w:themeColor="text1"/>
          <w:sz w:val="24"/>
          <w:szCs w:val="24"/>
        </w:rPr>
      </w:pPr>
      <w:r w:rsidRPr="00C821FE">
        <w:rPr>
          <w:rFonts w:ascii="Arial" w:hAnsi="Arial" w:cs="Arial"/>
          <w:color w:val="000000" w:themeColor="text1"/>
          <w:sz w:val="24"/>
          <w:szCs w:val="24"/>
        </w:rPr>
        <w:br w:type="page"/>
      </w:r>
      <w:r w:rsidR="00092038" w:rsidRPr="00C821FE">
        <w:rPr>
          <w:rFonts w:ascii="Arial" w:hAnsi="Arial" w:cs="Arial"/>
          <w:color w:val="000000" w:themeColor="text1"/>
          <w:sz w:val="24"/>
          <w:szCs w:val="24"/>
        </w:rPr>
        <w:t>ПРИЛОЖЕНИЕ Б</w:t>
      </w:r>
    </w:p>
    <w:tbl>
      <w:tblPr>
        <w:tblW w:w="0" w:type="auto"/>
        <w:tblLook w:val="04A0" w:firstRow="1" w:lastRow="0" w:firstColumn="1" w:lastColumn="0" w:noHBand="0" w:noVBand="1"/>
      </w:tblPr>
      <w:tblGrid>
        <w:gridCol w:w="3936"/>
        <w:gridCol w:w="1842"/>
        <w:gridCol w:w="567"/>
        <w:gridCol w:w="284"/>
        <w:gridCol w:w="1559"/>
        <w:gridCol w:w="1666"/>
      </w:tblGrid>
      <w:tr w:rsidR="001722E6" w:rsidRPr="00C821FE" w14:paraId="1CFAFB98" w14:textId="77777777" w:rsidTr="00C0319E">
        <w:tc>
          <w:tcPr>
            <w:tcW w:w="9854" w:type="dxa"/>
            <w:gridSpan w:val="6"/>
            <w:vAlign w:val="center"/>
          </w:tcPr>
          <w:p w14:paraId="6D8EDE81" w14:textId="77777777" w:rsidR="00C0319E" w:rsidRPr="00C821FE" w:rsidRDefault="00C0319E" w:rsidP="00C0319E">
            <w:pPr>
              <w:jc w:val="center"/>
              <w:rPr>
                <w:rFonts w:ascii="Arial" w:hAnsi="Arial" w:cs="Arial"/>
                <w:color w:val="000000" w:themeColor="text1"/>
                <w:sz w:val="24"/>
                <w:szCs w:val="24"/>
              </w:rPr>
            </w:pPr>
            <w:r w:rsidRPr="00C821FE">
              <w:rPr>
                <w:rFonts w:ascii="Arial" w:hAnsi="Arial" w:cs="Arial"/>
                <w:b/>
                <w:snapToGrid w:val="0"/>
                <w:color w:val="000000" w:themeColor="text1"/>
                <w:sz w:val="24"/>
                <w:szCs w:val="24"/>
              </w:rPr>
              <w:t>Заявление об экологических последствиях</w:t>
            </w:r>
          </w:p>
        </w:tc>
      </w:tr>
      <w:tr w:rsidR="001722E6" w:rsidRPr="00C821FE" w14:paraId="0CE0DF33" w14:textId="77777777" w:rsidTr="00C0319E">
        <w:tc>
          <w:tcPr>
            <w:tcW w:w="9854" w:type="dxa"/>
            <w:gridSpan w:val="6"/>
            <w:vAlign w:val="center"/>
          </w:tcPr>
          <w:p w14:paraId="6392AC17" w14:textId="77777777" w:rsidR="00C0319E" w:rsidRPr="00C821FE" w:rsidRDefault="00C0319E" w:rsidP="00C0319E">
            <w:pPr>
              <w:jc w:val="center"/>
              <w:rPr>
                <w:rFonts w:ascii="Arial" w:hAnsi="Arial" w:cs="Arial"/>
                <w:color w:val="000000" w:themeColor="text1"/>
                <w:sz w:val="24"/>
                <w:szCs w:val="24"/>
              </w:rPr>
            </w:pPr>
          </w:p>
        </w:tc>
      </w:tr>
      <w:tr w:rsidR="001722E6" w:rsidRPr="00C821FE" w14:paraId="00B262D5" w14:textId="77777777" w:rsidTr="0090647C">
        <w:trPr>
          <w:trHeight w:val="80"/>
        </w:trPr>
        <w:tc>
          <w:tcPr>
            <w:tcW w:w="9854" w:type="dxa"/>
            <w:gridSpan w:val="6"/>
            <w:vAlign w:val="center"/>
          </w:tcPr>
          <w:p w14:paraId="29DF7022" w14:textId="77777777" w:rsidR="00D66869" w:rsidRPr="00C821FE" w:rsidRDefault="00D66869" w:rsidP="00D66869">
            <w:pPr>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 xml:space="preserve">Рабочий проект </w:t>
            </w:r>
            <w:r w:rsidRPr="00C821FE">
              <w:rPr>
                <w:rFonts w:ascii="Arial" w:eastAsia="Arial Unicode MS" w:hAnsi="Arial" w:cs="Arial"/>
                <w:bCs/>
                <w:i/>
                <w:color w:val="000000" w:themeColor="text1"/>
                <w:sz w:val="24"/>
                <w:szCs w:val="24"/>
                <w:u w:val="single"/>
              </w:rPr>
              <w:t>«</w:t>
            </w:r>
            <w:r w:rsidR="00EA361C" w:rsidRPr="00C821FE">
              <w:rPr>
                <w:rFonts w:ascii="Arial" w:eastAsia="Arial Unicode MS" w:hAnsi="Arial" w:cs="Arial"/>
                <w:bCs/>
                <w:i/>
                <w:color w:val="000000" w:themeColor="text1"/>
                <w:sz w:val="24"/>
                <w:szCs w:val="24"/>
                <w:u w:val="single"/>
              </w:rPr>
              <w:t>Расширение золоотвала котельной № 2 АО «Усть-Каменогорские тепловые сети», г. Усть-Каменогорск, ВКО</w:t>
            </w:r>
            <w:r w:rsidRPr="00C821FE">
              <w:rPr>
                <w:rFonts w:ascii="Arial" w:eastAsia="Arial Unicode MS" w:hAnsi="Arial" w:cs="Arial"/>
                <w:bCs/>
                <w:i/>
                <w:color w:val="000000" w:themeColor="text1"/>
                <w:sz w:val="24"/>
                <w:szCs w:val="24"/>
                <w:u w:val="single"/>
              </w:rPr>
              <w:t>»</w:t>
            </w:r>
          </w:p>
          <w:p w14:paraId="7BDDA290" w14:textId="77777777" w:rsidR="00C0319E" w:rsidRPr="00C821FE" w:rsidRDefault="00C0319E" w:rsidP="00D66869">
            <w:pPr>
              <w:jc w:val="center"/>
              <w:rPr>
                <w:rFonts w:ascii="Arial" w:hAnsi="Arial" w:cs="Arial"/>
                <w:color w:val="000000" w:themeColor="text1"/>
                <w:sz w:val="24"/>
                <w:szCs w:val="24"/>
              </w:rPr>
            </w:pPr>
            <w:r w:rsidRPr="00C821FE">
              <w:rPr>
                <w:rFonts w:ascii="Arial" w:hAnsi="Arial" w:cs="Arial"/>
                <w:snapToGrid w:val="0"/>
                <w:color w:val="000000" w:themeColor="text1"/>
                <w:sz w:val="24"/>
                <w:szCs w:val="24"/>
              </w:rPr>
              <w:t>(наименование объекта)</w:t>
            </w:r>
          </w:p>
        </w:tc>
      </w:tr>
      <w:tr w:rsidR="001722E6" w:rsidRPr="00C821FE" w14:paraId="69F88377" w14:textId="77777777" w:rsidTr="00C0319E">
        <w:tc>
          <w:tcPr>
            <w:tcW w:w="3936" w:type="dxa"/>
          </w:tcPr>
          <w:p w14:paraId="568623E0" w14:textId="77777777" w:rsidR="00C0319E" w:rsidRPr="00C821FE" w:rsidRDefault="00C0319E" w:rsidP="00C0319E">
            <w:pPr>
              <w:rPr>
                <w:rFonts w:ascii="Arial" w:hAnsi="Arial" w:cs="Arial"/>
                <w:color w:val="000000" w:themeColor="text1"/>
                <w:sz w:val="24"/>
                <w:szCs w:val="24"/>
              </w:rPr>
            </w:pPr>
            <w:r w:rsidRPr="00C821FE">
              <w:rPr>
                <w:rFonts w:ascii="Arial" w:hAnsi="Arial" w:cs="Arial"/>
                <w:snapToGrid w:val="0"/>
                <w:color w:val="000000" w:themeColor="text1"/>
                <w:sz w:val="24"/>
                <w:szCs w:val="24"/>
              </w:rPr>
              <w:t>Инвестор (заказчик)</w:t>
            </w:r>
          </w:p>
        </w:tc>
        <w:tc>
          <w:tcPr>
            <w:tcW w:w="5918" w:type="dxa"/>
            <w:gridSpan w:val="5"/>
            <w:vAlign w:val="center"/>
          </w:tcPr>
          <w:p w14:paraId="731B1F71" w14:textId="77777777" w:rsidR="00C0319E" w:rsidRPr="00C821FE" w:rsidRDefault="00D66869" w:rsidP="0090647C">
            <w:pPr>
              <w:jc w:val="center"/>
              <w:rPr>
                <w:rFonts w:ascii="Arial" w:hAnsi="Arial" w:cs="Arial"/>
                <w:i/>
                <w:iCs/>
                <w:color w:val="000000" w:themeColor="text1"/>
                <w:sz w:val="24"/>
                <w:szCs w:val="24"/>
                <w:u w:val="single"/>
              </w:rPr>
            </w:pPr>
            <w:r w:rsidRPr="00C821FE">
              <w:rPr>
                <w:rFonts w:ascii="Arial" w:hAnsi="Arial" w:cs="Arial"/>
                <w:i/>
                <w:iCs/>
                <w:color w:val="000000" w:themeColor="text1"/>
                <w:sz w:val="24"/>
                <w:szCs w:val="24"/>
                <w:u w:val="single"/>
              </w:rPr>
              <w:t>АО «Усть-Каменогорские тепловые сети»</w:t>
            </w:r>
          </w:p>
          <w:p w14:paraId="729219E6" w14:textId="77777777" w:rsidR="00C0319E" w:rsidRPr="00C821FE" w:rsidRDefault="00C0319E" w:rsidP="00C0319E">
            <w:pPr>
              <w:jc w:val="center"/>
              <w:rPr>
                <w:rFonts w:ascii="Arial" w:hAnsi="Arial" w:cs="Arial"/>
                <w:color w:val="000000" w:themeColor="text1"/>
                <w:sz w:val="24"/>
                <w:szCs w:val="24"/>
              </w:rPr>
            </w:pPr>
            <w:r w:rsidRPr="00C821FE">
              <w:rPr>
                <w:rFonts w:ascii="Arial" w:hAnsi="Arial" w:cs="Arial"/>
                <w:snapToGrid w:val="0"/>
                <w:color w:val="000000" w:themeColor="text1"/>
                <w:sz w:val="24"/>
                <w:szCs w:val="24"/>
              </w:rPr>
              <w:t>(полное и сокращенное название)</w:t>
            </w:r>
          </w:p>
        </w:tc>
      </w:tr>
      <w:tr w:rsidR="001722E6" w:rsidRPr="00C821FE" w14:paraId="07351C4A" w14:textId="77777777" w:rsidTr="00C0319E">
        <w:tc>
          <w:tcPr>
            <w:tcW w:w="3936" w:type="dxa"/>
            <w:vAlign w:val="center"/>
          </w:tcPr>
          <w:p w14:paraId="7DD85042" w14:textId="77777777" w:rsidR="00C0319E" w:rsidRPr="00C821FE" w:rsidRDefault="00C0319E" w:rsidP="00C0319E">
            <w:pPr>
              <w:jc w:val="center"/>
              <w:rPr>
                <w:rFonts w:ascii="Arial" w:hAnsi="Arial" w:cs="Arial"/>
                <w:color w:val="000000" w:themeColor="text1"/>
                <w:sz w:val="24"/>
                <w:szCs w:val="24"/>
              </w:rPr>
            </w:pPr>
          </w:p>
        </w:tc>
        <w:tc>
          <w:tcPr>
            <w:tcW w:w="5918" w:type="dxa"/>
            <w:gridSpan w:val="5"/>
            <w:vAlign w:val="center"/>
          </w:tcPr>
          <w:p w14:paraId="6E8BE09F" w14:textId="77777777" w:rsidR="00C0319E" w:rsidRPr="00C821FE" w:rsidRDefault="00C0319E" w:rsidP="00C0319E">
            <w:pPr>
              <w:jc w:val="center"/>
              <w:rPr>
                <w:rFonts w:ascii="Arial" w:hAnsi="Arial" w:cs="Arial"/>
                <w:color w:val="000000" w:themeColor="text1"/>
                <w:sz w:val="24"/>
                <w:szCs w:val="24"/>
              </w:rPr>
            </w:pPr>
          </w:p>
        </w:tc>
      </w:tr>
      <w:tr w:rsidR="001722E6" w:rsidRPr="00C821FE" w14:paraId="61CE93F3" w14:textId="77777777" w:rsidTr="00C0319E">
        <w:tc>
          <w:tcPr>
            <w:tcW w:w="9854" w:type="dxa"/>
            <w:gridSpan w:val="6"/>
            <w:vAlign w:val="center"/>
          </w:tcPr>
          <w:p w14:paraId="1B8B0559" w14:textId="77777777" w:rsidR="00C07C1A" w:rsidRPr="00C821FE" w:rsidRDefault="00C07C1A" w:rsidP="00C0319E">
            <w:pPr>
              <w:jc w:val="center"/>
              <w:rPr>
                <w:rFonts w:ascii="Arial" w:hAnsi="Arial" w:cs="Arial"/>
                <w:i/>
                <w:iCs/>
                <w:color w:val="000000" w:themeColor="text1"/>
                <w:sz w:val="24"/>
                <w:szCs w:val="24"/>
                <w:u w:val="single"/>
              </w:rPr>
            </w:pPr>
            <w:r w:rsidRPr="00C821FE">
              <w:rPr>
                <w:rFonts w:ascii="Arial" w:hAnsi="Arial" w:cs="Arial"/>
                <w:i/>
                <w:iCs/>
                <w:color w:val="000000" w:themeColor="text1"/>
                <w:sz w:val="24"/>
                <w:szCs w:val="24"/>
                <w:u w:val="single"/>
              </w:rPr>
              <w:t>Восточно-Казахстанская область</w:t>
            </w:r>
            <w:r w:rsidR="009E1CFD" w:rsidRPr="00C821FE">
              <w:rPr>
                <w:rFonts w:ascii="Arial" w:hAnsi="Arial" w:cs="Arial"/>
                <w:i/>
                <w:iCs/>
                <w:color w:val="000000" w:themeColor="text1"/>
                <w:sz w:val="24"/>
                <w:szCs w:val="24"/>
                <w:u w:val="single"/>
              </w:rPr>
              <w:t xml:space="preserve">, </w:t>
            </w:r>
            <w:r w:rsidR="00D66869" w:rsidRPr="00C821FE">
              <w:rPr>
                <w:rFonts w:ascii="Arial" w:hAnsi="Arial" w:cs="Arial"/>
                <w:i/>
                <w:iCs/>
                <w:color w:val="000000" w:themeColor="text1"/>
                <w:sz w:val="24"/>
                <w:szCs w:val="24"/>
                <w:u w:val="single"/>
              </w:rPr>
              <w:t xml:space="preserve">070004, г. Усть-Каменогорск, </w:t>
            </w:r>
          </w:p>
          <w:p w14:paraId="3F58DF3B" w14:textId="77777777" w:rsidR="00C0319E" w:rsidRPr="00C821FE" w:rsidRDefault="00D66869" w:rsidP="00C0319E">
            <w:pPr>
              <w:jc w:val="center"/>
              <w:rPr>
                <w:rFonts w:ascii="Arial" w:hAnsi="Arial" w:cs="Arial"/>
                <w:bCs/>
                <w:i/>
                <w:snapToGrid w:val="0"/>
                <w:color w:val="000000" w:themeColor="text1"/>
                <w:sz w:val="24"/>
                <w:szCs w:val="24"/>
                <w:u w:val="single"/>
              </w:rPr>
            </w:pPr>
            <w:r w:rsidRPr="00C821FE">
              <w:rPr>
                <w:rFonts w:ascii="Arial" w:hAnsi="Arial" w:cs="Arial"/>
                <w:i/>
                <w:iCs/>
                <w:color w:val="000000" w:themeColor="text1"/>
                <w:sz w:val="24"/>
                <w:szCs w:val="24"/>
                <w:u w:val="single"/>
              </w:rPr>
              <w:t>ул. М. Горького 61</w:t>
            </w:r>
            <w:r w:rsidR="009E1CFD" w:rsidRPr="00C821FE">
              <w:rPr>
                <w:rFonts w:ascii="Arial" w:hAnsi="Arial" w:cs="Arial"/>
                <w:i/>
                <w:iCs/>
                <w:color w:val="000000" w:themeColor="text1"/>
                <w:sz w:val="24"/>
                <w:szCs w:val="24"/>
                <w:u w:val="single"/>
              </w:rPr>
              <w:t>;</w:t>
            </w:r>
            <w:r w:rsidR="00B05348" w:rsidRPr="00C821FE">
              <w:rPr>
                <w:rFonts w:ascii="Arial" w:hAnsi="Arial" w:cs="Arial"/>
                <w:i/>
                <w:iCs/>
                <w:color w:val="000000" w:themeColor="text1"/>
                <w:sz w:val="24"/>
                <w:szCs w:val="24"/>
                <w:u w:val="single"/>
              </w:rPr>
              <w:t xml:space="preserve"> </w:t>
            </w:r>
            <w:r w:rsidR="00E12E8C" w:rsidRPr="00C821FE">
              <w:rPr>
                <w:rFonts w:ascii="Arial" w:hAnsi="Arial" w:cs="Arial"/>
                <w:i/>
                <w:iCs/>
                <w:color w:val="000000" w:themeColor="text1"/>
                <w:sz w:val="24"/>
                <w:szCs w:val="24"/>
                <w:u w:val="single"/>
              </w:rPr>
              <w:t xml:space="preserve">БИН </w:t>
            </w:r>
            <w:r w:rsidRPr="00C821FE">
              <w:rPr>
                <w:rFonts w:ascii="Arial" w:hAnsi="Arial" w:cs="Arial"/>
                <w:i/>
                <w:iCs/>
                <w:color w:val="000000" w:themeColor="text1"/>
                <w:sz w:val="24"/>
                <w:szCs w:val="24"/>
                <w:u w:val="single"/>
              </w:rPr>
              <w:t>970340000020</w:t>
            </w:r>
          </w:p>
          <w:p w14:paraId="4F78A13D" w14:textId="77777777" w:rsidR="00C0319E" w:rsidRPr="00C821FE" w:rsidRDefault="00C0319E" w:rsidP="00C0319E">
            <w:pPr>
              <w:jc w:val="center"/>
              <w:rPr>
                <w:rFonts w:ascii="Arial" w:hAnsi="Arial" w:cs="Arial"/>
                <w:color w:val="000000" w:themeColor="text1"/>
                <w:sz w:val="24"/>
                <w:szCs w:val="24"/>
              </w:rPr>
            </w:pPr>
            <w:r w:rsidRPr="00C821FE">
              <w:rPr>
                <w:rFonts w:ascii="Arial" w:hAnsi="Arial" w:cs="Arial"/>
                <w:snapToGrid w:val="0"/>
                <w:color w:val="000000" w:themeColor="text1"/>
                <w:sz w:val="24"/>
                <w:szCs w:val="24"/>
              </w:rPr>
              <w:t>(почтовый адрес, телефон, телефакс, телетайп, расчетный счет)</w:t>
            </w:r>
          </w:p>
        </w:tc>
      </w:tr>
      <w:tr w:rsidR="001722E6" w:rsidRPr="00C821FE" w14:paraId="4859DD77" w14:textId="77777777" w:rsidTr="00C0319E">
        <w:tc>
          <w:tcPr>
            <w:tcW w:w="9854" w:type="dxa"/>
            <w:gridSpan w:val="6"/>
            <w:vAlign w:val="center"/>
          </w:tcPr>
          <w:p w14:paraId="4D0EB59B" w14:textId="77777777" w:rsidR="00C0319E" w:rsidRPr="00C821FE" w:rsidRDefault="00C0319E" w:rsidP="00C0319E">
            <w:pPr>
              <w:jc w:val="center"/>
              <w:rPr>
                <w:rFonts w:ascii="Arial" w:hAnsi="Arial" w:cs="Arial"/>
                <w:i/>
                <w:snapToGrid w:val="0"/>
                <w:color w:val="000000" w:themeColor="text1"/>
                <w:sz w:val="24"/>
                <w:szCs w:val="24"/>
                <w:u w:val="single"/>
              </w:rPr>
            </w:pPr>
          </w:p>
        </w:tc>
      </w:tr>
      <w:tr w:rsidR="001722E6" w:rsidRPr="00C821FE" w14:paraId="7DEAFEAD" w14:textId="77777777" w:rsidTr="00C0319E">
        <w:trPr>
          <w:trHeight w:val="659"/>
        </w:trPr>
        <w:tc>
          <w:tcPr>
            <w:tcW w:w="3936" w:type="dxa"/>
          </w:tcPr>
          <w:p w14:paraId="3A91F61F" w14:textId="77777777" w:rsidR="00C0319E" w:rsidRPr="00C821FE" w:rsidRDefault="00C0319E" w:rsidP="00C0319E">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Источники финансирования</w:t>
            </w:r>
          </w:p>
        </w:tc>
        <w:tc>
          <w:tcPr>
            <w:tcW w:w="5918" w:type="dxa"/>
            <w:gridSpan w:val="5"/>
            <w:vAlign w:val="center"/>
          </w:tcPr>
          <w:p w14:paraId="0C9BDF94" w14:textId="77777777" w:rsidR="00C0319E" w:rsidRPr="00C821FE" w:rsidRDefault="00EA361C" w:rsidP="00C0319E">
            <w:pPr>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Государственный бюджет</w:t>
            </w:r>
          </w:p>
          <w:p w14:paraId="52DCDBD9" w14:textId="77777777" w:rsidR="00C0319E" w:rsidRPr="00C821FE" w:rsidRDefault="00C0319E" w:rsidP="00C0319E">
            <w:pPr>
              <w:jc w:val="cente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(госбюджет, частные инвестиции, иностранные инвестиции)</w:t>
            </w:r>
          </w:p>
        </w:tc>
      </w:tr>
      <w:tr w:rsidR="001722E6" w:rsidRPr="00C821FE" w14:paraId="6345F134" w14:textId="77777777" w:rsidTr="00C0319E">
        <w:tc>
          <w:tcPr>
            <w:tcW w:w="3936" w:type="dxa"/>
          </w:tcPr>
          <w:p w14:paraId="3B3933CD" w14:textId="77777777" w:rsidR="00C0319E" w:rsidRPr="00C821FE" w:rsidRDefault="00C0319E" w:rsidP="00C0319E">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Местоположение объекта</w:t>
            </w:r>
          </w:p>
        </w:tc>
        <w:tc>
          <w:tcPr>
            <w:tcW w:w="5918" w:type="dxa"/>
            <w:gridSpan w:val="5"/>
            <w:vAlign w:val="center"/>
          </w:tcPr>
          <w:p w14:paraId="1C850A2E" w14:textId="77777777" w:rsidR="00EA361C" w:rsidRPr="00C821FE" w:rsidRDefault="00EA361C" w:rsidP="0090647C">
            <w:pPr>
              <w:jc w:val="center"/>
              <w:rPr>
                <w:rFonts w:ascii="Arial" w:hAnsi="Arial" w:cs="Arial"/>
                <w:i/>
                <w:iCs/>
                <w:snapToGrid w:val="0"/>
                <w:color w:val="000000" w:themeColor="text1"/>
                <w:sz w:val="24"/>
                <w:szCs w:val="24"/>
                <w:u w:val="single"/>
              </w:rPr>
            </w:pPr>
            <w:r w:rsidRPr="00C821FE">
              <w:rPr>
                <w:rFonts w:ascii="Arial" w:hAnsi="Arial" w:cs="Arial"/>
                <w:i/>
                <w:iCs/>
                <w:snapToGrid w:val="0"/>
                <w:color w:val="000000" w:themeColor="text1"/>
                <w:sz w:val="24"/>
                <w:szCs w:val="24"/>
                <w:u w:val="single"/>
              </w:rPr>
              <w:t xml:space="preserve">Восточно-Казахстанская область, 070015, </w:t>
            </w:r>
          </w:p>
          <w:p w14:paraId="36E43DDC" w14:textId="77777777" w:rsidR="0090647C" w:rsidRPr="00C821FE" w:rsidRDefault="00EA361C" w:rsidP="0090647C">
            <w:pPr>
              <w:jc w:val="center"/>
              <w:rPr>
                <w:rFonts w:ascii="Arial" w:hAnsi="Arial" w:cs="Arial"/>
                <w:i/>
                <w:iCs/>
                <w:snapToGrid w:val="0"/>
                <w:color w:val="000000" w:themeColor="text1"/>
                <w:sz w:val="24"/>
                <w:szCs w:val="24"/>
                <w:u w:val="single"/>
              </w:rPr>
            </w:pPr>
            <w:r w:rsidRPr="00C821FE">
              <w:rPr>
                <w:rFonts w:ascii="Arial" w:hAnsi="Arial" w:cs="Arial"/>
                <w:i/>
                <w:iCs/>
                <w:snapToGrid w:val="0"/>
                <w:color w:val="000000" w:themeColor="text1"/>
                <w:sz w:val="24"/>
                <w:szCs w:val="24"/>
                <w:u w:val="single"/>
              </w:rPr>
              <w:t>г. Усть-Каменогорск, район с. Самсоновка</w:t>
            </w:r>
          </w:p>
          <w:p w14:paraId="6D25EEC5" w14:textId="77777777" w:rsidR="00C0319E" w:rsidRPr="00C821FE" w:rsidRDefault="00C0319E" w:rsidP="0090647C">
            <w:pPr>
              <w:jc w:val="cente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(область, район, населенный пункт или расстояние и направление от ближайшего населенного пункта)</w:t>
            </w:r>
          </w:p>
        </w:tc>
      </w:tr>
      <w:tr w:rsidR="001722E6" w:rsidRPr="00C821FE" w14:paraId="66E018B5" w14:textId="77777777" w:rsidTr="00C0319E">
        <w:trPr>
          <w:trHeight w:val="80"/>
        </w:trPr>
        <w:tc>
          <w:tcPr>
            <w:tcW w:w="9854" w:type="dxa"/>
            <w:gridSpan w:val="6"/>
            <w:vAlign w:val="center"/>
          </w:tcPr>
          <w:p w14:paraId="0D4338A0" w14:textId="77777777" w:rsidR="00C0319E" w:rsidRPr="00C821FE" w:rsidRDefault="00C0319E" w:rsidP="00C0319E">
            <w:pPr>
              <w:jc w:val="center"/>
              <w:rPr>
                <w:rFonts w:ascii="Arial" w:hAnsi="Arial" w:cs="Arial"/>
                <w:i/>
                <w:snapToGrid w:val="0"/>
                <w:color w:val="000000" w:themeColor="text1"/>
                <w:sz w:val="24"/>
                <w:szCs w:val="24"/>
                <w:u w:val="single"/>
              </w:rPr>
            </w:pPr>
          </w:p>
        </w:tc>
      </w:tr>
      <w:tr w:rsidR="001722E6" w:rsidRPr="00C821FE" w14:paraId="7BDF8B4F" w14:textId="77777777" w:rsidTr="00C0319E">
        <w:tc>
          <w:tcPr>
            <w:tcW w:w="9854" w:type="dxa"/>
            <w:gridSpan w:val="6"/>
            <w:vAlign w:val="center"/>
          </w:tcPr>
          <w:p w14:paraId="3E20B5A4" w14:textId="77777777" w:rsidR="006D5AA7" w:rsidRPr="00C821FE" w:rsidRDefault="006D5AA7" w:rsidP="006D5AA7">
            <w:pPr>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 xml:space="preserve">Рабочий проект </w:t>
            </w:r>
            <w:r w:rsidRPr="00C821FE">
              <w:rPr>
                <w:rFonts w:ascii="Arial" w:eastAsia="Arial Unicode MS" w:hAnsi="Arial" w:cs="Arial"/>
                <w:bCs/>
                <w:i/>
                <w:color w:val="000000" w:themeColor="text1"/>
                <w:sz w:val="24"/>
                <w:szCs w:val="24"/>
                <w:u w:val="single"/>
              </w:rPr>
              <w:t>«</w:t>
            </w:r>
            <w:r w:rsidR="00EA361C" w:rsidRPr="00C821FE">
              <w:rPr>
                <w:rFonts w:ascii="Arial" w:eastAsia="Arial Unicode MS" w:hAnsi="Arial" w:cs="Arial"/>
                <w:bCs/>
                <w:i/>
                <w:color w:val="000000" w:themeColor="text1"/>
                <w:sz w:val="24"/>
                <w:szCs w:val="24"/>
                <w:u w:val="single"/>
              </w:rPr>
              <w:t>Расширение золоотвала котельной № 2 АО «Усть-Каменогорские тепловые сети», г. Усть-Каменогорск, ВКО</w:t>
            </w:r>
            <w:r w:rsidRPr="00C821FE">
              <w:rPr>
                <w:rFonts w:ascii="Arial" w:eastAsia="Arial Unicode MS" w:hAnsi="Arial" w:cs="Arial"/>
                <w:bCs/>
                <w:i/>
                <w:color w:val="000000" w:themeColor="text1"/>
                <w:sz w:val="24"/>
                <w:szCs w:val="24"/>
                <w:u w:val="single"/>
              </w:rPr>
              <w:t>»</w:t>
            </w:r>
          </w:p>
          <w:p w14:paraId="07E51EE9" w14:textId="77777777" w:rsidR="00C0319E" w:rsidRPr="00C821FE" w:rsidRDefault="00C0319E" w:rsidP="006D5AA7">
            <w:pPr>
              <w:jc w:val="cente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(полное наименование объекта, сокращенное обозначение, ведомственная принадлежность или указание собственника)</w:t>
            </w:r>
          </w:p>
        </w:tc>
      </w:tr>
      <w:tr w:rsidR="001722E6" w:rsidRPr="00C821FE" w14:paraId="2566E1DE" w14:textId="77777777" w:rsidTr="00C0319E">
        <w:trPr>
          <w:trHeight w:val="274"/>
        </w:trPr>
        <w:tc>
          <w:tcPr>
            <w:tcW w:w="9854" w:type="dxa"/>
            <w:gridSpan w:val="6"/>
            <w:vAlign w:val="center"/>
          </w:tcPr>
          <w:p w14:paraId="49F05E85" w14:textId="77777777" w:rsidR="00C0319E" w:rsidRPr="00C821FE" w:rsidRDefault="00C0319E" w:rsidP="00C0319E">
            <w:pPr>
              <w:jc w:val="center"/>
              <w:rPr>
                <w:rFonts w:ascii="Arial" w:hAnsi="Arial" w:cs="Arial"/>
                <w:i/>
                <w:snapToGrid w:val="0"/>
                <w:color w:val="000000" w:themeColor="text1"/>
                <w:sz w:val="24"/>
                <w:szCs w:val="24"/>
                <w:u w:val="single"/>
              </w:rPr>
            </w:pPr>
          </w:p>
        </w:tc>
      </w:tr>
      <w:tr w:rsidR="001722E6" w:rsidRPr="00C821FE" w14:paraId="6D27BCB5" w14:textId="77777777" w:rsidTr="00C0319E">
        <w:tc>
          <w:tcPr>
            <w:tcW w:w="3936" w:type="dxa"/>
          </w:tcPr>
          <w:p w14:paraId="76F3DB69" w14:textId="77777777" w:rsidR="00C0319E" w:rsidRPr="00C821FE" w:rsidRDefault="00C0319E" w:rsidP="00C0319E">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Представленные проектные материалы (полное название документации)</w:t>
            </w:r>
          </w:p>
        </w:tc>
        <w:tc>
          <w:tcPr>
            <w:tcW w:w="5918" w:type="dxa"/>
            <w:gridSpan w:val="5"/>
            <w:vAlign w:val="center"/>
          </w:tcPr>
          <w:p w14:paraId="04353C37" w14:textId="77777777" w:rsidR="00C0319E" w:rsidRPr="00C821FE" w:rsidRDefault="00C0319E" w:rsidP="00C0319E">
            <w:pPr>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Рабочий проект</w:t>
            </w:r>
          </w:p>
          <w:p w14:paraId="0953C135" w14:textId="77777777" w:rsidR="00C0319E" w:rsidRPr="00C821FE" w:rsidRDefault="00C0319E" w:rsidP="00C0319E">
            <w:pPr>
              <w:jc w:val="cente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(обоснование инвестиций, ТЭО, проект, рабочий проект, генеральный план поселений, проект детальной планировки и т.п.)</w:t>
            </w:r>
          </w:p>
        </w:tc>
      </w:tr>
      <w:tr w:rsidR="001722E6" w:rsidRPr="00C821FE" w14:paraId="392A0119" w14:textId="77777777" w:rsidTr="00C0319E">
        <w:tc>
          <w:tcPr>
            <w:tcW w:w="9854" w:type="dxa"/>
            <w:gridSpan w:val="6"/>
            <w:vAlign w:val="center"/>
          </w:tcPr>
          <w:p w14:paraId="287F5D46" w14:textId="77777777" w:rsidR="00C0319E" w:rsidRPr="00C821FE" w:rsidRDefault="00C0319E" w:rsidP="00C0319E">
            <w:pPr>
              <w:jc w:val="center"/>
              <w:rPr>
                <w:rFonts w:ascii="Arial" w:hAnsi="Arial" w:cs="Arial"/>
                <w:i/>
                <w:snapToGrid w:val="0"/>
                <w:color w:val="000000" w:themeColor="text1"/>
                <w:sz w:val="24"/>
                <w:szCs w:val="24"/>
                <w:u w:val="single"/>
              </w:rPr>
            </w:pPr>
          </w:p>
        </w:tc>
      </w:tr>
      <w:tr w:rsidR="001722E6" w:rsidRPr="00C821FE" w14:paraId="1C767088" w14:textId="77777777" w:rsidTr="00C0319E">
        <w:tc>
          <w:tcPr>
            <w:tcW w:w="9854" w:type="dxa"/>
            <w:gridSpan w:val="6"/>
            <w:vAlign w:val="center"/>
          </w:tcPr>
          <w:p w14:paraId="1B78FE8A" w14:textId="77777777" w:rsidR="00D66869" w:rsidRPr="00C821FE" w:rsidRDefault="00EA361C" w:rsidP="00D66869">
            <w:pPr>
              <w:jc w:val="center"/>
              <w:rPr>
                <w:rFonts w:ascii="Arial" w:eastAsia="Arial Unicode MS" w:hAnsi="Arial" w:cs="Arial"/>
                <w:bCs/>
                <w:i/>
                <w:color w:val="000000" w:themeColor="text1"/>
                <w:sz w:val="24"/>
                <w:szCs w:val="24"/>
                <w:u w:val="single"/>
              </w:rPr>
            </w:pPr>
            <w:r w:rsidRPr="00C821FE">
              <w:rPr>
                <w:rFonts w:ascii="Arial" w:eastAsia="Arial Unicode MS" w:hAnsi="Arial" w:cs="Arial"/>
                <w:bCs/>
                <w:i/>
                <w:color w:val="000000" w:themeColor="text1"/>
                <w:sz w:val="24"/>
                <w:szCs w:val="24"/>
                <w:u w:val="single"/>
              </w:rPr>
              <w:t>ПК «ПИ «Семипалатинскгражданпроект»</w:t>
            </w:r>
          </w:p>
          <w:p w14:paraId="0BC9C18A" w14:textId="77777777" w:rsidR="00C0319E" w:rsidRPr="00C821FE" w:rsidRDefault="00D66869" w:rsidP="00D66869">
            <w:pPr>
              <w:jc w:val="center"/>
              <w:rPr>
                <w:rFonts w:ascii="Arial" w:eastAsia="Arial Unicode MS" w:hAnsi="Arial" w:cs="Arial"/>
                <w:bCs/>
                <w:i/>
                <w:color w:val="000000" w:themeColor="text1"/>
                <w:sz w:val="24"/>
                <w:szCs w:val="24"/>
                <w:u w:val="single"/>
                <w:lang w:val="kk-KZ"/>
              </w:rPr>
            </w:pPr>
            <w:r w:rsidRPr="00C821FE">
              <w:rPr>
                <w:rFonts w:ascii="Arial" w:eastAsia="Arial Unicode MS" w:hAnsi="Arial" w:cs="Arial"/>
                <w:bCs/>
                <w:i/>
                <w:color w:val="000000" w:themeColor="text1"/>
                <w:sz w:val="24"/>
                <w:szCs w:val="24"/>
                <w:u w:val="single"/>
              </w:rPr>
              <w:t>(</w:t>
            </w:r>
            <w:r w:rsidR="00EA361C" w:rsidRPr="00C821FE">
              <w:rPr>
                <w:rFonts w:ascii="Arial" w:eastAsia="Arial Unicode MS" w:hAnsi="Arial" w:cs="Arial"/>
                <w:bCs/>
                <w:i/>
                <w:color w:val="000000" w:themeColor="text1"/>
                <w:sz w:val="24"/>
                <w:szCs w:val="24"/>
                <w:u w:val="single"/>
              </w:rPr>
              <w:t>09-ГСЛ № 003399 от 28.02.2001 года</w:t>
            </w:r>
            <w:r w:rsidRPr="00C821FE">
              <w:rPr>
                <w:rFonts w:ascii="Arial" w:eastAsia="Arial Unicode MS" w:hAnsi="Arial" w:cs="Arial"/>
                <w:bCs/>
                <w:i/>
                <w:color w:val="000000" w:themeColor="text1"/>
                <w:sz w:val="24"/>
                <w:szCs w:val="24"/>
                <w:u w:val="single"/>
              </w:rPr>
              <w:t xml:space="preserve">), ГИП </w:t>
            </w:r>
            <w:r w:rsidR="00EA361C" w:rsidRPr="00C821FE">
              <w:rPr>
                <w:rFonts w:ascii="Arial" w:eastAsia="Arial Unicode MS" w:hAnsi="Arial" w:cs="Arial"/>
                <w:bCs/>
                <w:i/>
                <w:color w:val="000000" w:themeColor="text1"/>
                <w:sz w:val="24"/>
                <w:szCs w:val="24"/>
                <w:u w:val="single"/>
              </w:rPr>
              <w:t>Грищенко И</w:t>
            </w:r>
            <w:r w:rsidRPr="00C821FE">
              <w:rPr>
                <w:rFonts w:ascii="Arial" w:eastAsia="Arial Unicode MS" w:hAnsi="Arial" w:cs="Arial"/>
                <w:bCs/>
                <w:i/>
                <w:color w:val="000000" w:themeColor="text1"/>
                <w:sz w:val="24"/>
                <w:szCs w:val="24"/>
                <w:u w:val="single"/>
              </w:rPr>
              <w:t>.А.</w:t>
            </w:r>
          </w:p>
          <w:p w14:paraId="56127099" w14:textId="77777777" w:rsidR="00C0319E" w:rsidRPr="00C821FE" w:rsidRDefault="00C0319E" w:rsidP="00C0319E">
            <w:pPr>
              <w:jc w:val="cente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(название, реквизиты, Ф.И.О. главного инженера проекта)</w:t>
            </w:r>
          </w:p>
        </w:tc>
      </w:tr>
      <w:tr w:rsidR="001722E6" w:rsidRPr="00C821FE" w14:paraId="3948FEBB" w14:textId="77777777" w:rsidTr="00C0319E">
        <w:tc>
          <w:tcPr>
            <w:tcW w:w="9854" w:type="dxa"/>
            <w:gridSpan w:val="6"/>
            <w:vAlign w:val="center"/>
          </w:tcPr>
          <w:p w14:paraId="06C7C7CF" w14:textId="77777777" w:rsidR="00C0319E" w:rsidRPr="00C821FE" w:rsidRDefault="00C0319E" w:rsidP="00C0319E">
            <w:pPr>
              <w:jc w:val="both"/>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Сноска. В зависимости от уровня оценки воздействия, района размещения объекта, специфики производственной (градостроительной) деятельности состав показателей может изменяться при условии отражения всех аспектов воздействия</w:t>
            </w:r>
          </w:p>
        </w:tc>
      </w:tr>
      <w:tr w:rsidR="001722E6" w:rsidRPr="00C821FE" w14:paraId="68CADBEC" w14:textId="77777777" w:rsidTr="00C0319E">
        <w:tc>
          <w:tcPr>
            <w:tcW w:w="9854" w:type="dxa"/>
            <w:gridSpan w:val="6"/>
            <w:vAlign w:val="center"/>
          </w:tcPr>
          <w:p w14:paraId="40611E0E" w14:textId="77777777" w:rsidR="00C0319E" w:rsidRPr="00C821FE" w:rsidRDefault="00C0319E" w:rsidP="00C0319E">
            <w:pPr>
              <w:jc w:val="center"/>
              <w:rPr>
                <w:rFonts w:ascii="Arial" w:hAnsi="Arial" w:cs="Arial"/>
                <w:i/>
                <w:snapToGrid w:val="0"/>
                <w:color w:val="000000" w:themeColor="text1"/>
                <w:sz w:val="24"/>
                <w:szCs w:val="24"/>
                <w:u w:val="single"/>
              </w:rPr>
            </w:pPr>
          </w:p>
        </w:tc>
      </w:tr>
      <w:tr w:rsidR="001722E6" w:rsidRPr="00C821FE" w14:paraId="14136396" w14:textId="77777777" w:rsidTr="00C0319E">
        <w:tc>
          <w:tcPr>
            <w:tcW w:w="9854" w:type="dxa"/>
            <w:gridSpan w:val="6"/>
            <w:vAlign w:val="center"/>
          </w:tcPr>
          <w:p w14:paraId="4963C899" w14:textId="77777777" w:rsidR="00C0319E" w:rsidRPr="00C821FE" w:rsidRDefault="00C0319E" w:rsidP="00C0319E">
            <w:pPr>
              <w:jc w:val="center"/>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Характеристика объекта</w:t>
            </w:r>
          </w:p>
        </w:tc>
      </w:tr>
      <w:tr w:rsidR="001722E6" w:rsidRPr="00C821FE" w14:paraId="468548AC" w14:textId="77777777" w:rsidTr="00C0319E">
        <w:tc>
          <w:tcPr>
            <w:tcW w:w="6345" w:type="dxa"/>
            <w:gridSpan w:val="3"/>
            <w:vAlign w:val="center"/>
          </w:tcPr>
          <w:p w14:paraId="46E02857" w14:textId="77777777" w:rsidR="00C0319E" w:rsidRPr="00C821FE" w:rsidRDefault="00C0319E" w:rsidP="00B71D39">
            <w:pPr>
              <w:rPr>
                <w:rFonts w:ascii="Arial" w:hAnsi="Arial" w:cs="Arial"/>
                <w:i/>
                <w:snapToGrid w:val="0"/>
                <w:color w:val="000000" w:themeColor="text1"/>
                <w:sz w:val="24"/>
                <w:szCs w:val="24"/>
                <w:u w:val="single"/>
                <w:vertAlign w:val="superscript"/>
              </w:rPr>
            </w:pPr>
            <w:r w:rsidRPr="00C821FE">
              <w:rPr>
                <w:rFonts w:ascii="Arial" w:hAnsi="Arial" w:cs="Arial"/>
                <w:snapToGrid w:val="0"/>
                <w:color w:val="000000" w:themeColor="text1"/>
                <w:sz w:val="24"/>
                <w:szCs w:val="24"/>
              </w:rPr>
              <w:t xml:space="preserve">Площадь </w:t>
            </w:r>
            <w:r w:rsidR="00B71D39" w:rsidRPr="00C821FE">
              <w:rPr>
                <w:rFonts w:ascii="Arial" w:hAnsi="Arial" w:cs="Arial"/>
                <w:snapToGrid w:val="0"/>
                <w:color w:val="000000" w:themeColor="text1"/>
                <w:sz w:val="24"/>
                <w:szCs w:val="24"/>
                <w:lang w:val="kk-KZ"/>
              </w:rPr>
              <w:t>участка, га</w:t>
            </w:r>
          </w:p>
        </w:tc>
        <w:tc>
          <w:tcPr>
            <w:tcW w:w="3509" w:type="dxa"/>
            <w:gridSpan w:val="3"/>
            <w:vAlign w:val="center"/>
          </w:tcPr>
          <w:p w14:paraId="207869F3" w14:textId="77777777" w:rsidR="00C0319E" w:rsidRPr="00C821FE" w:rsidRDefault="00ED538A" w:rsidP="00C0319E">
            <w:pPr>
              <w:jc w:val="center"/>
              <w:rPr>
                <w:rFonts w:ascii="Arial" w:hAnsi="Arial" w:cs="Arial"/>
                <w:i/>
                <w:snapToGrid w:val="0"/>
                <w:color w:val="000000" w:themeColor="text1"/>
                <w:sz w:val="24"/>
                <w:szCs w:val="24"/>
                <w:u w:val="single"/>
              </w:rPr>
            </w:pPr>
            <w:r w:rsidRPr="00C821FE">
              <w:rPr>
                <w:rFonts w:ascii="Arial" w:hAnsi="Arial" w:cs="Arial"/>
                <w:i/>
                <w:color w:val="000000" w:themeColor="text1"/>
                <w:sz w:val="24"/>
                <w:szCs w:val="24"/>
                <w:u w:val="single"/>
              </w:rPr>
              <w:t>-</w:t>
            </w:r>
          </w:p>
        </w:tc>
      </w:tr>
      <w:tr w:rsidR="001722E6" w:rsidRPr="00C821FE" w14:paraId="688E1163" w14:textId="77777777" w:rsidTr="00C0319E">
        <w:tc>
          <w:tcPr>
            <w:tcW w:w="6345" w:type="dxa"/>
            <w:gridSpan w:val="3"/>
          </w:tcPr>
          <w:p w14:paraId="0241CD93" w14:textId="77777777" w:rsidR="006B71C9" w:rsidRPr="00C821FE" w:rsidRDefault="006B71C9" w:rsidP="006B71C9">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Размер и площадь санитарно-защитной зоны (СЗЗ)</w:t>
            </w:r>
          </w:p>
        </w:tc>
        <w:tc>
          <w:tcPr>
            <w:tcW w:w="3509" w:type="dxa"/>
            <w:gridSpan w:val="3"/>
            <w:vAlign w:val="center"/>
          </w:tcPr>
          <w:p w14:paraId="317820C6" w14:textId="77777777" w:rsidR="006B71C9" w:rsidRPr="00C821FE" w:rsidRDefault="00EA361C" w:rsidP="006B71C9">
            <w:pPr>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30</w:t>
            </w:r>
            <w:r w:rsidR="006B71C9" w:rsidRPr="00C821FE">
              <w:rPr>
                <w:rFonts w:ascii="Arial" w:hAnsi="Arial" w:cs="Arial"/>
                <w:i/>
                <w:snapToGrid w:val="0"/>
                <w:color w:val="000000" w:themeColor="text1"/>
                <w:sz w:val="24"/>
                <w:szCs w:val="24"/>
                <w:u w:val="single"/>
              </w:rPr>
              <w:t>0 м</w:t>
            </w:r>
          </w:p>
        </w:tc>
      </w:tr>
      <w:tr w:rsidR="001722E6" w:rsidRPr="00C821FE" w14:paraId="0930A5BC" w14:textId="77777777" w:rsidTr="00C0319E">
        <w:tc>
          <w:tcPr>
            <w:tcW w:w="6345" w:type="dxa"/>
            <w:gridSpan w:val="3"/>
            <w:vAlign w:val="center"/>
          </w:tcPr>
          <w:p w14:paraId="2D3E026B" w14:textId="77777777" w:rsidR="006B71C9" w:rsidRPr="00C821FE" w:rsidRDefault="006B71C9" w:rsidP="006B71C9">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Количество и этажность производственных корпусов</w:t>
            </w:r>
          </w:p>
        </w:tc>
        <w:tc>
          <w:tcPr>
            <w:tcW w:w="3509" w:type="dxa"/>
            <w:gridSpan w:val="3"/>
            <w:vAlign w:val="center"/>
          </w:tcPr>
          <w:p w14:paraId="3EEF9B96" w14:textId="77777777" w:rsidR="006B71C9" w:rsidRPr="00C821FE" w:rsidRDefault="00351B3D" w:rsidP="006B71C9">
            <w:pPr>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отсутствует</w:t>
            </w:r>
          </w:p>
        </w:tc>
      </w:tr>
      <w:tr w:rsidR="001722E6" w:rsidRPr="00C821FE" w14:paraId="0853DAC1" w14:textId="77777777" w:rsidTr="00C0319E">
        <w:tc>
          <w:tcPr>
            <w:tcW w:w="6345" w:type="dxa"/>
            <w:gridSpan w:val="3"/>
            <w:vAlign w:val="center"/>
          </w:tcPr>
          <w:p w14:paraId="2A52C16A" w14:textId="77777777" w:rsidR="006B71C9" w:rsidRPr="00C821FE" w:rsidRDefault="006B71C9" w:rsidP="006B71C9">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Намечающееся строительство сопутствующих объектов социально-культурного назначения</w:t>
            </w:r>
          </w:p>
        </w:tc>
        <w:tc>
          <w:tcPr>
            <w:tcW w:w="3509" w:type="dxa"/>
            <w:gridSpan w:val="3"/>
            <w:vAlign w:val="center"/>
          </w:tcPr>
          <w:p w14:paraId="43D2C81D" w14:textId="77777777" w:rsidR="006B71C9" w:rsidRPr="00C821FE" w:rsidRDefault="006B71C9" w:rsidP="006B71C9">
            <w:pPr>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отсутствует</w:t>
            </w:r>
          </w:p>
        </w:tc>
      </w:tr>
      <w:tr w:rsidR="001722E6" w:rsidRPr="00C821FE" w14:paraId="1009107E" w14:textId="77777777" w:rsidTr="00C0319E">
        <w:trPr>
          <w:trHeight w:val="80"/>
        </w:trPr>
        <w:tc>
          <w:tcPr>
            <w:tcW w:w="6345" w:type="dxa"/>
            <w:gridSpan w:val="3"/>
            <w:vAlign w:val="center"/>
          </w:tcPr>
          <w:p w14:paraId="13FBC5E7" w14:textId="77777777" w:rsidR="006B71C9" w:rsidRPr="00C821FE" w:rsidRDefault="006B71C9" w:rsidP="006B71C9">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Номенклатура основной выпускаемой продукции и объем производства в натуральном выражении (проектные показатели на полную мощность)</w:t>
            </w:r>
          </w:p>
        </w:tc>
        <w:tc>
          <w:tcPr>
            <w:tcW w:w="3509" w:type="dxa"/>
            <w:gridSpan w:val="3"/>
            <w:vAlign w:val="center"/>
          </w:tcPr>
          <w:p w14:paraId="3CE3F3B4" w14:textId="77777777" w:rsidR="006B71C9" w:rsidRPr="00C821FE" w:rsidRDefault="006B71C9" w:rsidP="006B71C9">
            <w:pPr>
              <w:jc w:val="center"/>
              <w:rPr>
                <w:rFonts w:ascii="Arial" w:hAnsi="Arial" w:cs="Arial"/>
                <w:i/>
                <w:snapToGrid w:val="0"/>
                <w:color w:val="000000" w:themeColor="text1"/>
                <w:sz w:val="24"/>
                <w:szCs w:val="24"/>
              </w:rPr>
            </w:pPr>
            <w:r w:rsidRPr="00C821FE">
              <w:rPr>
                <w:rFonts w:ascii="Arial" w:hAnsi="Arial" w:cs="Arial"/>
                <w:i/>
                <w:snapToGrid w:val="0"/>
                <w:color w:val="000000" w:themeColor="text1"/>
                <w:sz w:val="24"/>
                <w:szCs w:val="24"/>
                <w:u w:val="single"/>
              </w:rPr>
              <w:t>отсутствует</w:t>
            </w:r>
          </w:p>
        </w:tc>
      </w:tr>
      <w:tr w:rsidR="001722E6" w:rsidRPr="00C821FE" w14:paraId="78B91C64" w14:textId="77777777" w:rsidTr="00C0319E">
        <w:tc>
          <w:tcPr>
            <w:tcW w:w="6345" w:type="dxa"/>
            <w:gridSpan w:val="3"/>
          </w:tcPr>
          <w:p w14:paraId="46CA6BEB" w14:textId="77777777" w:rsidR="006B71C9" w:rsidRPr="00C821FE" w:rsidRDefault="006B71C9" w:rsidP="006B71C9">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Основные технологические процессы</w:t>
            </w:r>
          </w:p>
        </w:tc>
        <w:tc>
          <w:tcPr>
            <w:tcW w:w="3509" w:type="dxa"/>
            <w:gridSpan w:val="3"/>
            <w:vAlign w:val="center"/>
          </w:tcPr>
          <w:p w14:paraId="5E9AEE69" w14:textId="77777777" w:rsidR="006B71C9" w:rsidRPr="00C821FE" w:rsidRDefault="00ED538A" w:rsidP="006B71C9">
            <w:pPr>
              <w:jc w:val="center"/>
              <w:rPr>
                <w:rFonts w:ascii="Arial" w:hAnsi="Arial" w:cs="Arial"/>
                <w:i/>
                <w:snapToGrid w:val="0"/>
                <w:color w:val="000000" w:themeColor="text1"/>
                <w:sz w:val="24"/>
                <w:szCs w:val="24"/>
                <w:u w:val="single"/>
                <w:lang w:val="kk-KZ"/>
              </w:rPr>
            </w:pPr>
            <w:r w:rsidRPr="00C821FE">
              <w:rPr>
                <w:rFonts w:ascii="Arial" w:eastAsia="Arial Unicode MS" w:hAnsi="Arial" w:cs="Arial"/>
                <w:bCs/>
                <w:i/>
                <w:color w:val="000000" w:themeColor="text1"/>
                <w:sz w:val="24"/>
                <w:szCs w:val="24"/>
                <w:u w:val="single"/>
              </w:rPr>
              <w:t>Расширение золоотвала котельной № 2 АО «Усть-Каменогорские тепловые сети»</w:t>
            </w:r>
          </w:p>
        </w:tc>
      </w:tr>
      <w:tr w:rsidR="001722E6" w:rsidRPr="00C821FE" w14:paraId="4626D3E0" w14:textId="77777777" w:rsidTr="00C0319E">
        <w:tc>
          <w:tcPr>
            <w:tcW w:w="6345" w:type="dxa"/>
            <w:gridSpan w:val="3"/>
          </w:tcPr>
          <w:p w14:paraId="708317E5" w14:textId="77777777" w:rsidR="00C0319E" w:rsidRPr="00C821FE" w:rsidRDefault="00C0319E" w:rsidP="00C0319E">
            <w:pPr>
              <w:rPr>
                <w:rFonts w:ascii="Arial" w:hAnsi="Arial" w:cs="Arial"/>
                <w:i/>
                <w:snapToGrid w:val="0"/>
                <w:color w:val="000000" w:themeColor="text1"/>
                <w:sz w:val="24"/>
                <w:szCs w:val="24"/>
                <w:u w:val="single"/>
                <w:lang w:val="kk-KZ"/>
              </w:rPr>
            </w:pPr>
            <w:r w:rsidRPr="00C821FE">
              <w:rPr>
                <w:rFonts w:ascii="Arial" w:hAnsi="Arial" w:cs="Arial"/>
                <w:snapToGrid w:val="0"/>
                <w:color w:val="000000" w:themeColor="text1"/>
                <w:sz w:val="24"/>
                <w:szCs w:val="24"/>
              </w:rPr>
              <w:t>Обоснование социально-экономической необходимости намечаемой деятельности</w:t>
            </w:r>
          </w:p>
        </w:tc>
        <w:tc>
          <w:tcPr>
            <w:tcW w:w="3509" w:type="dxa"/>
            <w:gridSpan w:val="3"/>
            <w:vAlign w:val="center"/>
          </w:tcPr>
          <w:p w14:paraId="703897DC" w14:textId="77777777" w:rsidR="00C0319E" w:rsidRPr="00C821FE" w:rsidRDefault="00ED538A" w:rsidP="00C0319E">
            <w:pPr>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 xml:space="preserve">Необходимость а секции золоотвала </w:t>
            </w:r>
          </w:p>
        </w:tc>
      </w:tr>
      <w:tr w:rsidR="001722E6" w:rsidRPr="00C821FE" w14:paraId="1C81E725" w14:textId="77777777" w:rsidTr="00C0319E">
        <w:tc>
          <w:tcPr>
            <w:tcW w:w="6345" w:type="dxa"/>
            <w:gridSpan w:val="3"/>
            <w:vAlign w:val="center"/>
          </w:tcPr>
          <w:p w14:paraId="5A9B0314" w14:textId="77777777" w:rsidR="00C0319E" w:rsidRPr="00C821FE" w:rsidRDefault="00C0319E" w:rsidP="00C0319E">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Сроки намечаемого строительства (первая очередь, на полную мощность)</w:t>
            </w:r>
          </w:p>
        </w:tc>
        <w:tc>
          <w:tcPr>
            <w:tcW w:w="3509" w:type="dxa"/>
            <w:gridSpan w:val="3"/>
            <w:vAlign w:val="center"/>
          </w:tcPr>
          <w:p w14:paraId="07D1F3C8" w14:textId="77777777" w:rsidR="00C0319E" w:rsidRPr="00C821FE" w:rsidRDefault="00ED538A" w:rsidP="00ED538A">
            <w:pPr>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8</w:t>
            </w:r>
            <w:r w:rsidR="00EA361C" w:rsidRPr="00C821FE">
              <w:rPr>
                <w:rFonts w:ascii="Arial" w:hAnsi="Arial" w:cs="Arial"/>
                <w:i/>
                <w:snapToGrid w:val="0"/>
                <w:color w:val="000000" w:themeColor="text1"/>
                <w:sz w:val="24"/>
                <w:szCs w:val="24"/>
                <w:u w:val="single"/>
              </w:rPr>
              <w:t xml:space="preserve"> </w:t>
            </w:r>
            <w:r w:rsidRPr="00C821FE">
              <w:rPr>
                <w:rFonts w:ascii="Arial" w:hAnsi="Arial" w:cs="Arial"/>
                <w:i/>
                <w:snapToGrid w:val="0"/>
                <w:color w:val="000000" w:themeColor="text1"/>
                <w:sz w:val="24"/>
                <w:szCs w:val="24"/>
                <w:u w:val="single"/>
              </w:rPr>
              <w:t>месяцев</w:t>
            </w:r>
          </w:p>
        </w:tc>
      </w:tr>
      <w:tr w:rsidR="001722E6" w:rsidRPr="00C821FE" w14:paraId="57FD6AD2" w14:textId="77777777" w:rsidTr="00C0319E">
        <w:tc>
          <w:tcPr>
            <w:tcW w:w="6345" w:type="dxa"/>
            <w:gridSpan w:val="3"/>
            <w:vAlign w:val="center"/>
          </w:tcPr>
          <w:p w14:paraId="3E8D45B7" w14:textId="77777777" w:rsidR="00C0319E" w:rsidRPr="00C821FE" w:rsidRDefault="00C0319E" w:rsidP="00C0319E">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1. Виды и объемы сырья:</w:t>
            </w:r>
          </w:p>
        </w:tc>
        <w:tc>
          <w:tcPr>
            <w:tcW w:w="3509" w:type="dxa"/>
            <w:gridSpan w:val="3"/>
            <w:vAlign w:val="center"/>
          </w:tcPr>
          <w:p w14:paraId="4CB85E10" w14:textId="77777777" w:rsidR="00C0319E" w:rsidRPr="00C821FE" w:rsidRDefault="00C0319E" w:rsidP="00C0319E">
            <w:pPr>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w:t>
            </w:r>
          </w:p>
        </w:tc>
      </w:tr>
      <w:tr w:rsidR="001722E6" w:rsidRPr="00C821FE" w14:paraId="05C14DDB" w14:textId="77777777" w:rsidTr="00C0319E">
        <w:tc>
          <w:tcPr>
            <w:tcW w:w="6345" w:type="dxa"/>
            <w:gridSpan w:val="3"/>
            <w:vAlign w:val="center"/>
          </w:tcPr>
          <w:p w14:paraId="2FF7E06B" w14:textId="77777777" w:rsidR="00C0319E" w:rsidRPr="00C821FE" w:rsidRDefault="00C0319E" w:rsidP="00C0319E">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2. Привозное</w:t>
            </w:r>
          </w:p>
        </w:tc>
        <w:tc>
          <w:tcPr>
            <w:tcW w:w="3509" w:type="dxa"/>
            <w:gridSpan w:val="3"/>
            <w:vAlign w:val="center"/>
          </w:tcPr>
          <w:p w14:paraId="53693273" w14:textId="77777777" w:rsidR="00C0319E" w:rsidRPr="00C821FE" w:rsidRDefault="00C0319E" w:rsidP="00C0319E">
            <w:pPr>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w:t>
            </w:r>
          </w:p>
        </w:tc>
      </w:tr>
      <w:tr w:rsidR="001722E6" w:rsidRPr="00C821FE" w14:paraId="6BABBD27" w14:textId="77777777" w:rsidTr="00C0319E">
        <w:tc>
          <w:tcPr>
            <w:tcW w:w="9854" w:type="dxa"/>
            <w:gridSpan w:val="6"/>
            <w:vAlign w:val="center"/>
          </w:tcPr>
          <w:p w14:paraId="63D4897F" w14:textId="77777777" w:rsidR="00C0319E" w:rsidRPr="00C821FE" w:rsidRDefault="00C0319E" w:rsidP="00C0319E">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Технологическое и энергетическое топливо:</w:t>
            </w:r>
          </w:p>
        </w:tc>
      </w:tr>
      <w:tr w:rsidR="001722E6" w:rsidRPr="00C821FE" w14:paraId="6A6C0FCD" w14:textId="77777777" w:rsidTr="00C0319E">
        <w:tc>
          <w:tcPr>
            <w:tcW w:w="6345" w:type="dxa"/>
            <w:gridSpan w:val="3"/>
          </w:tcPr>
          <w:p w14:paraId="36847036" w14:textId="77777777" w:rsidR="00C0319E" w:rsidRPr="00C821FE" w:rsidRDefault="00C0319E" w:rsidP="00C0319E">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Электроэнергия</w:t>
            </w:r>
          </w:p>
        </w:tc>
        <w:tc>
          <w:tcPr>
            <w:tcW w:w="3509" w:type="dxa"/>
            <w:gridSpan w:val="3"/>
            <w:vAlign w:val="center"/>
          </w:tcPr>
          <w:p w14:paraId="11D1A8F4" w14:textId="77777777" w:rsidR="00C0319E" w:rsidRPr="00C821FE" w:rsidRDefault="00C0319E" w:rsidP="00C0319E">
            <w:pPr>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централизованная</w:t>
            </w:r>
          </w:p>
          <w:p w14:paraId="334B4A3F" w14:textId="77777777" w:rsidR="00C0319E" w:rsidRPr="00C821FE" w:rsidRDefault="00C0319E" w:rsidP="00C0319E">
            <w:pPr>
              <w:jc w:val="cente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(объем и предварительное согласование источника получения)</w:t>
            </w:r>
          </w:p>
        </w:tc>
      </w:tr>
      <w:tr w:rsidR="001722E6" w:rsidRPr="00C821FE" w14:paraId="6E5EEC44" w14:textId="77777777" w:rsidTr="00C0319E">
        <w:tc>
          <w:tcPr>
            <w:tcW w:w="6345" w:type="dxa"/>
            <w:gridSpan w:val="3"/>
          </w:tcPr>
          <w:p w14:paraId="4EA71F29" w14:textId="77777777" w:rsidR="00C0319E" w:rsidRPr="00C821FE" w:rsidRDefault="00C0319E" w:rsidP="00C0319E">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Тепло</w:t>
            </w:r>
          </w:p>
        </w:tc>
        <w:tc>
          <w:tcPr>
            <w:tcW w:w="3509" w:type="dxa"/>
            <w:gridSpan w:val="3"/>
            <w:vAlign w:val="center"/>
          </w:tcPr>
          <w:p w14:paraId="7C63531D" w14:textId="77777777" w:rsidR="00ED538A" w:rsidRPr="00C821FE" w:rsidRDefault="00ED538A" w:rsidP="00ED538A">
            <w:pPr>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не требуется</w:t>
            </w:r>
          </w:p>
          <w:p w14:paraId="09787CF8" w14:textId="77777777" w:rsidR="00C0319E" w:rsidRPr="00C821FE" w:rsidRDefault="00C0319E" w:rsidP="00ED538A">
            <w:pPr>
              <w:jc w:val="cente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(объем и предварительное согласование источника получения)</w:t>
            </w:r>
          </w:p>
        </w:tc>
      </w:tr>
      <w:tr w:rsidR="001722E6" w:rsidRPr="00C821FE" w14:paraId="309F9EB9" w14:textId="77777777" w:rsidTr="00C0319E">
        <w:tc>
          <w:tcPr>
            <w:tcW w:w="9854" w:type="dxa"/>
            <w:gridSpan w:val="6"/>
            <w:vAlign w:val="center"/>
          </w:tcPr>
          <w:p w14:paraId="4A9AD30E" w14:textId="77777777" w:rsidR="00C0319E" w:rsidRPr="00C821FE" w:rsidRDefault="00C0319E" w:rsidP="00C0319E">
            <w:pPr>
              <w:jc w:val="center"/>
              <w:rPr>
                <w:rFonts w:ascii="Arial" w:hAnsi="Arial" w:cs="Arial"/>
                <w:snapToGrid w:val="0"/>
                <w:color w:val="000000" w:themeColor="text1"/>
                <w:sz w:val="24"/>
                <w:szCs w:val="24"/>
              </w:rPr>
            </w:pPr>
          </w:p>
        </w:tc>
      </w:tr>
      <w:tr w:rsidR="001722E6" w:rsidRPr="00C821FE" w14:paraId="6235D9F5" w14:textId="77777777" w:rsidTr="00C0319E">
        <w:tc>
          <w:tcPr>
            <w:tcW w:w="9854" w:type="dxa"/>
            <w:gridSpan w:val="6"/>
            <w:vAlign w:val="center"/>
          </w:tcPr>
          <w:p w14:paraId="7698E27D" w14:textId="77777777" w:rsidR="00C0319E" w:rsidRPr="00C821FE" w:rsidRDefault="00C0319E" w:rsidP="00C0319E">
            <w:pPr>
              <w:jc w:val="cente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Условия природопользования и возможное влияние намечаемой деятельности на окружающую среду:</w:t>
            </w:r>
          </w:p>
        </w:tc>
      </w:tr>
      <w:tr w:rsidR="001722E6" w:rsidRPr="00C821FE" w14:paraId="1DE80BAD" w14:textId="77777777" w:rsidTr="00C0319E">
        <w:tc>
          <w:tcPr>
            <w:tcW w:w="9854" w:type="dxa"/>
            <w:gridSpan w:val="6"/>
            <w:vAlign w:val="center"/>
          </w:tcPr>
          <w:p w14:paraId="46F77248" w14:textId="77777777" w:rsidR="00C0319E" w:rsidRPr="00C821FE" w:rsidRDefault="00C0319E" w:rsidP="00C0319E">
            <w:pPr>
              <w:jc w:val="center"/>
              <w:rPr>
                <w:rFonts w:ascii="Arial" w:hAnsi="Arial" w:cs="Arial"/>
                <w:i/>
                <w:snapToGrid w:val="0"/>
                <w:color w:val="000000" w:themeColor="text1"/>
                <w:sz w:val="24"/>
                <w:szCs w:val="24"/>
                <w:u w:val="single"/>
              </w:rPr>
            </w:pPr>
          </w:p>
        </w:tc>
      </w:tr>
      <w:tr w:rsidR="001722E6" w:rsidRPr="00C821FE" w14:paraId="3516FA7B" w14:textId="77777777" w:rsidTr="00C0319E">
        <w:tc>
          <w:tcPr>
            <w:tcW w:w="9854" w:type="dxa"/>
            <w:gridSpan w:val="6"/>
            <w:vAlign w:val="center"/>
          </w:tcPr>
          <w:p w14:paraId="6A14A551" w14:textId="77777777" w:rsidR="00C0319E" w:rsidRPr="00C821FE" w:rsidRDefault="00C0319E" w:rsidP="00C0319E">
            <w:pPr>
              <w:jc w:val="center"/>
              <w:rPr>
                <w:rFonts w:ascii="Arial" w:hAnsi="Arial" w:cs="Arial"/>
                <w:b/>
                <w:i/>
                <w:snapToGrid w:val="0"/>
                <w:color w:val="000000" w:themeColor="text1"/>
                <w:sz w:val="24"/>
                <w:szCs w:val="24"/>
                <w:u w:val="single"/>
              </w:rPr>
            </w:pPr>
            <w:r w:rsidRPr="00C821FE">
              <w:rPr>
                <w:rFonts w:ascii="Arial" w:hAnsi="Arial" w:cs="Arial"/>
                <w:b/>
                <w:snapToGrid w:val="0"/>
                <w:color w:val="000000" w:themeColor="text1"/>
                <w:sz w:val="24"/>
                <w:szCs w:val="24"/>
              </w:rPr>
              <w:t>Атмосфера</w:t>
            </w:r>
          </w:p>
        </w:tc>
      </w:tr>
      <w:tr w:rsidR="001722E6" w:rsidRPr="00C821FE" w14:paraId="424F4071" w14:textId="77777777" w:rsidTr="00C0319E">
        <w:tc>
          <w:tcPr>
            <w:tcW w:w="9854" w:type="dxa"/>
            <w:gridSpan w:val="6"/>
            <w:vAlign w:val="center"/>
          </w:tcPr>
          <w:p w14:paraId="4D94034B" w14:textId="77777777" w:rsidR="00C0319E" w:rsidRPr="00C821FE" w:rsidRDefault="00C0319E" w:rsidP="00B71D39">
            <w:pPr>
              <w:jc w:val="both"/>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 xml:space="preserve">Перечень и количество загрязняющих веществ, предполагающихся к выбросу в атмосферу </w:t>
            </w:r>
            <w:r w:rsidRPr="00C821FE">
              <w:rPr>
                <w:rFonts w:ascii="Arial" w:hAnsi="Arial" w:cs="Arial"/>
                <w:b/>
                <w:snapToGrid w:val="0"/>
                <w:color w:val="000000" w:themeColor="text1"/>
                <w:sz w:val="24"/>
                <w:szCs w:val="24"/>
              </w:rPr>
              <w:t xml:space="preserve">в </w:t>
            </w:r>
            <w:r w:rsidR="005E0C5E" w:rsidRPr="00C821FE">
              <w:rPr>
                <w:rFonts w:ascii="Arial" w:hAnsi="Arial" w:cs="Arial"/>
                <w:b/>
                <w:snapToGrid w:val="0"/>
                <w:color w:val="000000" w:themeColor="text1"/>
                <w:sz w:val="24"/>
                <w:szCs w:val="24"/>
              </w:rPr>
              <w:t>период СМР</w:t>
            </w:r>
            <w:r w:rsidRPr="00C821FE">
              <w:rPr>
                <w:rFonts w:ascii="Arial" w:hAnsi="Arial" w:cs="Arial"/>
                <w:b/>
                <w:snapToGrid w:val="0"/>
                <w:color w:val="000000" w:themeColor="text1"/>
                <w:sz w:val="24"/>
                <w:szCs w:val="24"/>
              </w:rPr>
              <w:t>:</w:t>
            </w:r>
          </w:p>
        </w:tc>
      </w:tr>
      <w:tr w:rsidR="00ED538A" w:rsidRPr="00C821FE" w14:paraId="29E513DC" w14:textId="77777777" w:rsidTr="006B71C9">
        <w:tc>
          <w:tcPr>
            <w:tcW w:w="6345" w:type="dxa"/>
            <w:gridSpan w:val="3"/>
            <w:vAlign w:val="center"/>
          </w:tcPr>
          <w:p w14:paraId="756813FA" w14:textId="77777777" w:rsidR="00ED538A" w:rsidRPr="00C821FE" w:rsidRDefault="00ED538A" w:rsidP="003D2967">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суммарный выброс, т/год</w:t>
            </w:r>
          </w:p>
        </w:tc>
        <w:tc>
          <w:tcPr>
            <w:tcW w:w="3509" w:type="dxa"/>
            <w:gridSpan w:val="3"/>
          </w:tcPr>
          <w:p w14:paraId="34D3515C" w14:textId="77777777" w:rsidR="00ED538A" w:rsidRPr="00C821FE" w:rsidRDefault="00767FAD"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2.6720986</w:t>
            </w:r>
          </w:p>
        </w:tc>
      </w:tr>
      <w:tr w:rsidR="00ED538A" w:rsidRPr="00C821FE" w14:paraId="45E2EEA4" w14:textId="77777777" w:rsidTr="006B71C9">
        <w:tc>
          <w:tcPr>
            <w:tcW w:w="6345" w:type="dxa"/>
            <w:gridSpan w:val="3"/>
            <w:vAlign w:val="center"/>
          </w:tcPr>
          <w:p w14:paraId="5437A5CE" w14:textId="77777777" w:rsidR="00ED538A" w:rsidRPr="00C821FE" w:rsidRDefault="00ED538A" w:rsidP="003D2967">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твердые, т/год</w:t>
            </w:r>
          </w:p>
        </w:tc>
        <w:tc>
          <w:tcPr>
            <w:tcW w:w="3509" w:type="dxa"/>
            <w:gridSpan w:val="3"/>
          </w:tcPr>
          <w:p w14:paraId="75E0A33A" w14:textId="77777777" w:rsidR="00ED538A" w:rsidRPr="00C821FE" w:rsidRDefault="00767FAD"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1.9062366</w:t>
            </w:r>
          </w:p>
        </w:tc>
      </w:tr>
      <w:tr w:rsidR="00ED538A" w:rsidRPr="00C821FE" w14:paraId="4B1B1634" w14:textId="77777777" w:rsidTr="006B71C9">
        <w:tc>
          <w:tcPr>
            <w:tcW w:w="6345" w:type="dxa"/>
            <w:gridSpan w:val="3"/>
            <w:vAlign w:val="center"/>
          </w:tcPr>
          <w:p w14:paraId="2DE9EC1C" w14:textId="77777777" w:rsidR="00ED538A" w:rsidRPr="00C821FE" w:rsidRDefault="00ED538A" w:rsidP="003D2967">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газообразные, т/год</w:t>
            </w:r>
          </w:p>
        </w:tc>
        <w:tc>
          <w:tcPr>
            <w:tcW w:w="3509" w:type="dxa"/>
            <w:gridSpan w:val="3"/>
          </w:tcPr>
          <w:p w14:paraId="0213C28C"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0.765862</w:t>
            </w:r>
          </w:p>
        </w:tc>
      </w:tr>
      <w:tr w:rsidR="001722E6" w:rsidRPr="00C821FE" w14:paraId="6288B3DC" w14:textId="77777777" w:rsidTr="00C0319E">
        <w:tc>
          <w:tcPr>
            <w:tcW w:w="9854" w:type="dxa"/>
            <w:gridSpan w:val="6"/>
            <w:vAlign w:val="center"/>
          </w:tcPr>
          <w:p w14:paraId="692F9C36" w14:textId="77777777" w:rsidR="00C0319E" w:rsidRPr="00C821FE" w:rsidRDefault="00C0319E" w:rsidP="00C0319E">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Перечень основных ингредиентов в составе выбросов</w:t>
            </w:r>
          </w:p>
        </w:tc>
      </w:tr>
      <w:tr w:rsidR="001722E6" w:rsidRPr="00C821FE" w14:paraId="2832798D" w14:textId="77777777" w:rsidTr="00C0319E">
        <w:tc>
          <w:tcPr>
            <w:tcW w:w="6629" w:type="dxa"/>
            <w:gridSpan w:val="4"/>
            <w:vAlign w:val="center"/>
          </w:tcPr>
          <w:p w14:paraId="3168DC82" w14:textId="77777777" w:rsidR="00C0319E" w:rsidRPr="00C821FE" w:rsidRDefault="00C0319E" w:rsidP="00C0319E">
            <w:pPr>
              <w:jc w:val="center"/>
              <w:rPr>
                <w:rFonts w:ascii="Arial" w:hAnsi="Arial" w:cs="Arial"/>
                <w:i/>
                <w:snapToGrid w:val="0"/>
                <w:color w:val="000000" w:themeColor="text1"/>
                <w:sz w:val="24"/>
                <w:szCs w:val="24"/>
                <w:u w:val="single"/>
              </w:rPr>
            </w:pPr>
            <w:r w:rsidRPr="00C821FE">
              <w:rPr>
                <w:rFonts w:ascii="Arial" w:hAnsi="Arial" w:cs="Arial"/>
                <w:i/>
                <w:color w:val="000000" w:themeColor="text1"/>
                <w:sz w:val="24"/>
                <w:szCs w:val="24"/>
                <w:u w:val="single"/>
              </w:rPr>
              <w:t>Наименование вещества</w:t>
            </w:r>
          </w:p>
        </w:tc>
        <w:tc>
          <w:tcPr>
            <w:tcW w:w="1559" w:type="dxa"/>
            <w:vAlign w:val="center"/>
          </w:tcPr>
          <w:p w14:paraId="1EE03C0C" w14:textId="77777777" w:rsidR="00C0319E" w:rsidRPr="00C821FE" w:rsidRDefault="00C0319E" w:rsidP="00C0319E">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г/с</w:t>
            </w:r>
          </w:p>
        </w:tc>
        <w:tc>
          <w:tcPr>
            <w:tcW w:w="1666" w:type="dxa"/>
            <w:vAlign w:val="center"/>
          </w:tcPr>
          <w:p w14:paraId="1B6C6384" w14:textId="77777777" w:rsidR="00C0319E" w:rsidRPr="00C821FE" w:rsidRDefault="00C0319E" w:rsidP="00C0319E">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т/год</w:t>
            </w:r>
          </w:p>
        </w:tc>
      </w:tr>
      <w:tr w:rsidR="00ED538A" w:rsidRPr="00C821FE" w14:paraId="07FDE890" w14:textId="77777777" w:rsidTr="003058C9">
        <w:trPr>
          <w:trHeight w:val="80"/>
        </w:trPr>
        <w:tc>
          <w:tcPr>
            <w:tcW w:w="6629" w:type="dxa"/>
            <w:gridSpan w:val="4"/>
          </w:tcPr>
          <w:p w14:paraId="336DCB59"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Железо (II, III) оксиды (диЖелезо триоксид, Железа оксид) /в пересчете на железо/ (274)</w:t>
            </w:r>
          </w:p>
        </w:tc>
        <w:tc>
          <w:tcPr>
            <w:tcW w:w="1559" w:type="dxa"/>
          </w:tcPr>
          <w:p w14:paraId="161EE6DB"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0.0083</w:t>
            </w:r>
          </w:p>
        </w:tc>
        <w:tc>
          <w:tcPr>
            <w:tcW w:w="1666" w:type="dxa"/>
          </w:tcPr>
          <w:p w14:paraId="3A8B2B03"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0.00331</w:t>
            </w:r>
          </w:p>
        </w:tc>
      </w:tr>
      <w:tr w:rsidR="00ED538A" w:rsidRPr="00C821FE" w14:paraId="6B08D265" w14:textId="77777777" w:rsidTr="00C0319E">
        <w:tc>
          <w:tcPr>
            <w:tcW w:w="6629" w:type="dxa"/>
            <w:gridSpan w:val="4"/>
          </w:tcPr>
          <w:p w14:paraId="32CF80F4"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Кальций оксид (Негашеная известь) (635*)</w:t>
            </w:r>
          </w:p>
        </w:tc>
        <w:tc>
          <w:tcPr>
            <w:tcW w:w="1559" w:type="dxa"/>
          </w:tcPr>
          <w:p w14:paraId="5D92E3A9"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0.0047</w:t>
            </w:r>
          </w:p>
        </w:tc>
        <w:tc>
          <w:tcPr>
            <w:tcW w:w="1666" w:type="dxa"/>
          </w:tcPr>
          <w:p w14:paraId="6734AE1F"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0.00002</w:t>
            </w:r>
          </w:p>
        </w:tc>
      </w:tr>
      <w:tr w:rsidR="00ED538A" w:rsidRPr="00C821FE" w14:paraId="317CFA18" w14:textId="77777777" w:rsidTr="00C0319E">
        <w:tc>
          <w:tcPr>
            <w:tcW w:w="6629" w:type="dxa"/>
            <w:gridSpan w:val="4"/>
          </w:tcPr>
          <w:p w14:paraId="4C7C658D"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Марганец и его соединения /в пересчете на марганца (IV) оксид/(327)</w:t>
            </w:r>
          </w:p>
        </w:tc>
        <w:tc>
          <w:tcPr>
            <w:tcW w:w="1559" w:type="dxa"/>
          </w:tcPr>
          <w:p w14:paraId="5B50AB9C"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0.00071</w:t>
            </w:r>
          </w:p>
        </w:tc>
        <w:tc>
          <w:tcPr>
            <w:tcW w:w="1666" w:type="dxa"/>
          </w:tcPr>
          <w:p w14:paraId="40D47443"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0.0003701</w:t>
            </w:r>
          </w:p>
        </w:tc>
      </w:tr>
      <w:tr w:rsidR="00ED538A" w:rsidRPr="00C821FE" w14:paraId="645454E1" w14:textId="77777777" w:rsidTr="00C0319E">
        <w:tc>
          <w:tcPr>
            <w:tcW w:w="6629" w:type="dxa"/>
            <w:gridSpan w:val="4"/>
          </w:tcPr>
          <w:p w14:paraId="229336B3"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Олово оксид /в пересчете на олово/(Олово (II) оксид) (446)</w:t>
            </w:r>
          </w:p>
        </w:tc>
        <w:tc>
          <w:tcPr>
            <w:tcW w:w="1559" w:type="dxa"/>
          </w:tcPr>
          <w:p w14:paraId="04A62B8D"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0.00003</w:t>
            </w:r>
          </w:p>
        </w:tc>
        <w:tc>
          <w:tcPr>
            <w:tcW w:w="1666" w:type="dxa"/>
          </w:tcPr>
          <w:p w14:paraId="75E16E60"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0.000001</w:t>
            </w:r>
          </w:p>
        </w:tc>
      </w:tr>
      <w:tr w:rsidR="00ED538A" w:rsidRPr="00C821FE" w14:paraId="15A54791" w14:textId="77777777" w:rsidTr="00C0319E">
        <w:tc>
          <w:tcPr>
            <w:tcW w:w="6629" w:type="dxa"/>
            <w:gridSpan w:val="4"/>
          </w:tcPr>
          <w:p w14:paraId="12492D42"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Свинец и его неорганические соединения /в пересчете на свинец/(513)</w:t>
            </w:r>
          </w:p>
        </w:tc>
        <w:tc>
          <w:tcPr>
            <w:tcW w:w="1559" w:type="dxa"/>
          </w:tcPr>
          <w:p w14:paraId="1C59F793"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0.00006</w:t>
            </w:r>
          </w:p>
        </w:tc>
        <w:tc>
          <w:tcPr>
            <w:tcW w:w="1666" w:type="dxa"/>
          </w:tcPr>
          <w:p w14:paraId="427B7787"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0.000002</w:t>
            </w:r>
          </w:p>
        </w:tc>
      </w:tr>
      <w:tr w:rsidR="00ED538A" w:rsidRPr="00C821FE" w14:paraId="0CF11DC1" w14:textId="77777777" w:rsidTr="00C0319E">
        <w:tc>
          <w:tcPr>
            <w:tcW w:w="6629" w:type="dxa"/>
            <w:gridSpan w:val="4"/>
          </w:tcPr>
          <w:p w14:paraId="00B75122"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Азота (IV) диоксид (Азота диоксид) (4)</w:t>
            </w:r>
          </w:p>
        </w:tc>
        <w:tc>
          <w:tcPr>
            <w:tcW w:w="1559" w:type="dxa"/>
          </w:tcPr>
          <w:p w14:paraId="13B03575"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0.01525</w:t>
            </w:r>
          </w:p>
        </w:tc>
        <w:tc>
          <w:tcPr>
            <w:tcW w:w="1666" w:type="dxa"/>
          </w:tcPr>
          <w:p w14:paraId="69FF9482"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0.18186</w:t>
            </w:r>
          </w:p>
        </w:tc>
      </w:tr>
      <w:tr w:rsidR="00ED538A" w:rsidRPr="00C821FE" w14:paraId="517E0909" w14:textId="77777777" w:rsidTr="00C0319E">
        <w:tc>
          <w:tcPr>
            <w:tcW w:w="6629" w:type="dxa"/>
            <w:gridSpan w:val="4"/>
          </w:tcPr>
          <w:p w14:paraId="190F1ABB"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Азот (II) оксид (Азота оксид) (6)</w:t>
            </w:r>
          </w:p>
        </w:tc>
        <w:tc>
          <w:tcPr>
            <w:tcW w:w="1559" w:type="dxa"/>
          </w:tcPr>
          <w:p w14:paraId="73813273"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0.00827</w:t>
            </w:r>
          </w:p>
        </w:tc>
        <w:tc>
          <w:tcPr>
            <w:tcW w:w="1666" w:type="dxa"/>
          </w:tcPr>
          <w:p w14:paraId="3E7960A9"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0.219304</w:t>
            </w:r>
          </w:p>
        </w:tc>
      </w:tr>
      <w:tr w:rsidR="00ED538A" w:rsidRPr="00C821FE" w14:paraId="51E403E3" w14:textId="77777777" w:rsidTr="00C0319E">
        <w:tc>
          <w:tcPr>
            <w:tcW w:w="6629" w:type="dxa"/>
            <w:gridSpan w:val="4"/>
          </w:tcPr>
          <w:p w14:paraId="6B2D8FB5"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Углерод (Сажа, Углерод черный) (583)</w:t>
            </w:r>
          </w:p>
        </w:tc>
        <w:tc>
          <w:tcPr>
            <w:tcW w:w="1559" w:type="dxa"/>
          </w:tcPr>
          <w:p w14:paraId="4DEF131B"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0.000913</w:t>
            </w:r>
          </w:p>
        </w:tc>
        <w:tc>
          <w:tcPr>
            <w:tcW w:w="1666" w:type="dxa"/>
          </w:tcPr>
          <w:p w14:paraId="67BCD27D"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0.0288</w:t>
            </w:r>
          </w:p>
        </w:tc>
      </w:tr>
      <w:tr w:rsidR="00ED538A" w:rsidRPr="00C821FE" w14:paraId="5B6BB563" w14:textId="77777777" w:rsidTr="00C0319E">
        <w:tc>
          <w:tcPr>
            <w:tcW w:w="6629" w:type="dxa"/>
            <w:gridSpan w:val="4"/>
          </w:tcPr>
          <w:p w14:paraId="33760CAF"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Сера диоксид (Ангидрид сернистый, Сернистый газ, Сера (IV) оксид) (516)</w:t>
            </w:r>
          </w:p>
        </w:tc>
        <w:tc>
          <w:tcPr>
            <w:tcW w:w="1559" w:type="dxa"/>
          </w:tcPr>
          <w:p w14:paraId="52D15AA8"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0.00201</w:t>
            </w:r>
          </w:p>
        </w:tc>
        <w:tc>
          <w:tcPr>
            <w:tcW w:w="1666" w:type="dxa"/>
          </w:tcPr>
          <w:p w14:paraId="448FCB01"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0.054301</w:t>
            </w:r>
          </w:p>
        </w:tc>
      </w:tr>
      <w:tr w:rsidR="00ED538A" w:rsidRPr="00C821FE" w14:paraId="196B1ED1" w14:textId="77777777" w:rsidTr="00C0319E">
        <w:tc>
          <w:tcPr>
            <w:tcW w:w="6629" w:type="dxa"/>
            <w:gridSpan w:val="4"/>
          </w:tcPr>
          <w:p w14:paraId="4E1A7081"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Углерод оксид (Окись углерода, Угарный газ) (584)</w:t>
            </w:r>
          </w:p>
        </w:tc>
        <w:tc>
          <w:tcPr>
            <w:tcW w:w="1559" w:type="dxa"/>
          </w:tcPr>
          <w:p w14:paraId="675AE106"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0.17196</w:t>
            </w:r>
          </w:p>
        </w:tc>
        <w:tc>
          <w:tcPr>
            <w:tcW w:w="1666" w:type="dxa"/>
          </w:tcPr>
          <w:p w14:paraId="24778D0E"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0.167911</w:t>
            </w:r>
          </w:p>
        </w:tc>
      </w:tr>
      <w:tr w:rsidR="00ED538A" w:rsidRPr="00C821FE" w14:paraId="23AC4CB0" w14:textId="77777777" w:rsidTr="00C0319E">
        <w:tc>
          <w:tcPr>
            <w:tcW w:w="6629" w:type="dxa"/>
            <w:gridSpan w:val="4"/>
          </w:tcPr>
          <w:p w14:paraId="3D89EB67"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Фтористые газообразные соединения/в пересчете на фтор/ (617)</w:t>
            </w:r>
          </w:p>
        </w:tc>
        <w:tc>
          <w:tcPr>
            <w:tcW w:w="1559" w:type="dxa"/>
          </w:tcPr>
          <w:p w14:paraId="6F18A016"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0.0003</w:t>
            </w:r>
          </w:p>
        </w:tc>
        <w:tc>
          <w:tcPr>
            <w:tcW w:w="1666" w:type="dxa"/>
          </w:tcPr>
          <w:p w14:paraId="1EC26BBF"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0.00003</w:t>
            </w:r>
          </w:p>
        </w:tc>
      </w:tr>
      <w:tr w:rsidR="00ED538A" w:rsidRPr="00C821FE" w14:paraId="2F061D3A" w14:textId="77777777" w:rsidTr="00C0319E">
        <w:tc>
          <w:tcPr>
            <w:tcW w:w="6629" w:type="dxa"/>
            <w:gridSpan w:val="4"/>
          </w:tcPr>
          <w:p w14:paraId="2406CEA9"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Фториды неорганические плохо растворимые - (алюминия фторид, кальция фторид, натрия гексафторалюминат) (Фториды неорганические плохо растворимые /в пересчете на фтор/) (615)</w:t>
            </w:r>
          </w:p>
        </w:tc>
        <w:tc>
          <w:tcPr>
            <w:tcW w:w="1559" w:type="dxa"/>
          </w:tcPr>
          <w:p w14:paraId="3432F140"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0.0006</w:t>
            </w:r>
          </w:p>
        </w:tc>
        <w:tc>
          <w:tcPr>
            <w:tcW w:w="1666" w:type="dxa"/>
          </w:tcPr>
          <w:p w14:paraId="215E0582"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0.00003</w:t>
            </w:r>
          </w:p>
        </w:tc>
      </w:tr>
      <w:tr w:rsidR="00ED538A" w:rsidRPr="00C821FE" w14:paraId="5226F409" w14:textId="77777777" w:rsidTr="00C0319E">
        <w:tc>
          <w:tcPr>
            <w:tcW w:w="6629" w:type="dxa"/>
            <w:gridSpan w:val="4"/>
          </w:tcPr>
          <w:p w14:paraId="189BFB1C"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Диметилбензол (смесь о-, м-, п- изомеров) (203)</w:t>
            </w:r>
          </w:p>
        </w:tc>
        <w:tc>
          <w:tcPr>
            <w:tcW w:w="1559" w:type="dxa"/>
          </w:tcPr>
          <w:p w14:paraId="32FD2E20"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0.013</w:t>
            </w:r>
          </w:p>
        </w:tc>
        <w:tc>
          <w:tcPr>
            <w:tcW w:w="1666" w:type="dxa"/>
          </w:tcPr>
          <w:p w14:paraId="35DF4A02"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0.00088</w:t>
            </w:r>
          </w:p>
        </w:tc>
      </w:tr>
      <w:tr w:rsidR="00ED538A" w:rsidRPr="00C821FE" w14:paraId="411E20F9" w14:textId="77777777" w:rsidTr="00C0319E">
        <w:tc>
          <w:tcPr>
            <w:tcW w:w="6629" w:type="dxa"/>
            <w:gridSpan w:val="4"/>
          </w:tcPr>
          <w:p w14:paraId="3B6CD7C9"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Хлорэтилен (Винилхлорид, Этиленхлорид) (646)</w:t>
            </w:r>
          </w:p>
        </w:tc>
        <w:tc>
          <w:tcPr>
            <w:tcW w:w="1559" w:type="dxa"/>
          </w:tcPr>
          <w:p w14:paraId="599EFDAE"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0.00001</w:t>
            </w:r>
          </w:p>
        </w:tc>
        <w:tc>
          <w:tcPr>
            <w:tcW w:w="1666" w:type="dxa"/>
          </w:tcPr>
          <w:p w14:paraId="4376D6E0"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0.000001</w:t>
            </w:r>
          </w:p>
        </w:tc>
      </w:tr>
      <w:tr w:rsidR="00ED538A" w:rsidRPr="00C821FE" w14:paraId="7DCC8B02" w14:textId="77777777" w:rsidTr="00C0319E">
        <w:tc>
          <w:tcPr>
            <w:tcW w:w="6629" w:type="dxa"/>
            <w:gridSpan w:val="4"/>
          </w:tcPr>
          <w:p w14:paraId="3BE3C2E1"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Проп-2-ен-1-аль (Акролеин, Акрилальдегид) (474)</w:t>
            </w:r>
          </w:p>
        </w:tc>
        <w:tc>
          <w:tcPr>
            <w:tcW w:w="1559" w:type="dxa"/>
          </w:tcPr>
          <w:p w14:paraId="2BB80416"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0.000242</w:t>
            </w:r>
          </w:p>
        </w:tc>
        <w:tc>
          <w:tcPr>
            <w:tcW w:w="1666" w:type="dxa"/>
          </w:tcPr>
          <w:p w14:paraId="4D818B5F"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0.00766</w:t>
            </w:r>
          </w:p>
        </w:tc>
      </w:tr>
      <w:tr w:rsidR="00ED538A" w:rsidRPr="00C821FE" w14:paraId="59FD5A40" w14:textId="77777777" w:rsidTr="00C0319E">
        <w:tc>
          <w:tcPr>
            <w:tcW w:w="6629" w:type="dxa"/>
            <w:gridSpan w:val="4"/>
          </w:tcPr>
          <w:p w14:paraId="2AFDC137"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Формальдегид (Метаналь) (609)</w:t>
            </w:r>
          </w:p>
        </w:tc>
        <w:tc>
          <w:tcPr>
            <w:tcW w:w="1559" w:type="dxa"/>
          </w:tcPr>
          <w:p w14:paraId="63EA2DA0"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0.000242</w:t>
            </w:r>
          </w:p>
        </w:tc>
        <w:tc>
          <w:tcPr>
            <w:tcW w:w="1666" w:type="dxa"/>
          </w:tcPr>
          <w:p w14:paraId="29E53A61"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0.00766</w:t>
            </w:r>
          </w:p>
        </w:tc>
      </w:tr>
      <w:tr w:rsidR="00ED538A" w:rsidRPr="00C821FE" w14:paraId="59EEC1ED" w14:textId="77777777" w:rsidTr="00C0319E">
        <w:tc>
          <w:tcPr>
            <w:tcW w:w="6629" w:type="dxa"/>
            <w:gridSpan w:val="4"/>
          </w:tcPr>
          <w:p w14:paraId="677C403C"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Бензин (нефтяной, малосернистый) /в пересчете на углерод/ (60)</w:t>
            </w:r>
          </w:p>
        </w:tc>
        <w:tc>
          <w:tcPr>
            <w:tcW w:w="1559" w:type="dxa"/>
          </w:tcPr>
          <w:p w14:paraId="24B928B9"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0.0272</w:t>
            </w:r>
          </w:p>
        </w:tc>
        <w:tc>
          <w:tcPr>
            <w:tcW w:w="1666" w:type="dxa"/>
          </w:tcPr>
          <w:p w14:paraId="6E5BFC66"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0.0001</w:t>
            </w:r>
          </w:p>
        </w:tc>
      </w:tr>
      <w:tr w:rsidR="00ED538A" w:rsidRPr="00C821FE" w14:paraId="72913A94" w14:textId="77777777" w:rsidTr="00C0319E">
        <w:tc>
          <w:tcPr>
            <w:tcW w:w="6629" w:type="dxa"/>
            <w:gridSpan w:val="4"/>
          </w:tcPr>
          <w:p w14:paraId="37927817"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Керосин (654*)</w:t>
            </w:r>
          </w:p>
        </w:tc>
        <w:tc>
          <w:tcPr>
            <w:tcW w:w="1559" w:type="dxa"/>
          </w:tcPr>
          <w:p w14:paraId="0915DFC7"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0.0139</w:t>
            </w:r>
          </w:p>
        </w:tc>
        <w:tc>
          <w:tcPr>
            <w:tcW w:w="1666" w:type="dxa"/>
          </w:tcPr>
          <w:p w14:paraId="27368B78"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0.0325</w:t>
            </w:r>
          </w:p>
        </w:tc>
      </w:tr>
      <w:tr w:rsidR="00ED538A" w:rsidRPr="00C821FE" w14:paraId="4ED711E8" w14:textId="77777777" w:rsidTr="00C0319E">
        <w:tc>
          <w:tcPr>
            <w:tcW w:w="6629" w:type="dxa"/>
            <w:gridSpan w:val="4"/>
          </w:tcPr>
          <w:p w14:paraId="4881449D"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Уайт-спирит (1294*)</w:t>
            </w:r>
          </w:p>
        </w:tc>
        <w:tc>
          <w:tcPr>
            <w:tcW w:w="1559" w:type="dxa"/>
          </w:tcPr>
          <w:p w14:paraId="223216D3"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0.024</w:t>
            </w:r>
          </w:p>
        </w:tc>
        <w:tc>
          <w:tcPr>
            <w:tcW w:w="1666" w:type="dxa"/>
          </w:tcPr>
          <w:p w14:paraId="76A263AE"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0.026653</w:t>
            </w:r>
          </w:p>
        </w:tc>
      </w:tr>
      <w:tr w:rsidR="00ED538A" w:rsidRPr="00C821FE" w14:paraId="0F74E658" w14:textId="77777777" w:rsidTr="00C0319E">
        <w:tc>
          <w:tcPr>
            <w:tcW w:w="6629" w:type="dxa"/>
            <w:gridSpan w:val="4"/>
          </w:tcPr>
          <w:p w14:paraId="2BD6C953"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Алканы С</w:t>
            </w:r>
            <w:r w:rsidRPr="00C821FE">
              <w:rPr>
                <w:rFonts w:ascii="Arial" w:hAnsi="Arial" w:cs="Arial"/>
                <w:i/>
                <w:color w:val="000000" w:themeColor="text1"/>
                <w:sz w:val="24"/>
                <w:szCs w:val="24"/>
                <w:u w:val="single"/>
                <w:vertAlign w:val="subscript"/>
              </w:rPr>
              <w:t xml:space="preserve">12-19 </w:t>
            </w:r>
            <w:r w:rsidRPr="00C821FE">
              <w:rPr>
                <w:rFonts w:ascii="Arial" w:hAnsi="Arial" w:cs="Arial"/>
                <w:i/>
                <w:color w:val="000000" w:themeColor="text1"/>
                <w:sz w:val="24"/>
                <w:szCs w:val="24"/>
                <w:u w:val="single"/>
              </w:rPr>
              <w:t>/в пересчете на С/(Углеводороды предельные С</w:t>
            </w:r>
            <w:r w:rsidRPr="00C821FE">
              <w:rPr>
                <w:rFonts w:ascii="Arial" w:hAnsi="Arial" w:cs="Arial"/>
                <w:i/>
                <w:color w:val="000000" w:themeColor="text1"/>
                <w:sz w:val="24"/>
                <w:szCs w:val="24"/>
                <w:u w:val="single"/>
                <w:vertAlign w:val="subscript"/>
              </w:rPr>
              <w:t>12</w:t>
            </w:r>
            <w:r w:rsidRPr="00C821FE">
              <w:rPr>
                <w:rFonts w:ascii="Arial" w:hAnsi="Arial" w:cs="Arial"/>
                <w:i/>
                <w:color w:val="000000" w:themeColor="text1"/>
                <w:sz w:val="24"/>
                <w:szCs w:val="24"/>
                <w:u w:val="single"/>
              </w:rPr>
              <w:t>-С</w:t>
            </w:r>
            <w:r w:rsidRPr="00C821FE">
              <w:rPr>
                <w:rFonts w:ascii="Arial" w:hAnsi="Arial" w:cs="Arial"/>
                <w:i/>
                <w:color w:val="000000" w:themeColor="text1"/>
                <w:sz w:val="24"/>
                <w:szCs w:val="24"/>
                <w:u w:val="single"/>
                <w:vertAlign w:val="subscript"/>
              </w:rPr>
              <w:t>19</w:t>
            </w:r>
            <w:r w:rsidRPr="00C821FE">
              <w:rPr>
                <w:rFonts w:ascii="Arial" w:hAnsi="Arial" w:cs="Arial"/>
                <w:i/>
                <w:color w:val="000000" w:themeColor="text1"/>
                <w:sz w:val="24"/>
                <w:szCs w:val="24"/>
                <w:u w:val="single"/>
              </w:rPr>
              <w:t xml:space="preserve"> (в пересчете на С); Растворитель РПК-265П) (10)</w:t>
            </w:r>
          </w:p>
        </w:tc>
        <w:tc>
          <w:tcPr>
            <w:tcW w:w="1559" w:type="dxa"/>
          </w:tcPr>
          <w:p w14:paraId="69F63909"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0.98212</w:t>
            </w:r>
          </w:p>
        </w:tc>
        <w:tc>
          <w:tcPr>
            <w:tcW w:w="1666" w:type="dxa"/>
          </w:tcPr>
          <w:p w14:paraId="25F6FDD7"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0.067002</w:t>
            </w:r>
          </w:p>
        </w:tc>
      </w:tr>
      <w:tr w:rsidR="00ED538A" w:rsidRPr="00C821FE" w14:paraId="384531CC" w14:textId="77777777" w:rsidTr="00C0319E">
        <w:tc>
          <w:tcPr>
            <w:tcW w:w="6629" w:type="dxa"/>
            <w:gridSpan w:val="4"/>
          </w:tcPr>
          <w:p w14:paraId="12B56B27" w14:textId="77777777" w:rsidR="00ED538A" w:rsidRPr="00C821FE" w:rsidRDefault="00ED538A"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Взвешенные частицы (116)</w:t>
            </w:r>
          </w:p>
        </w:tc>
        <w:tc>
          <w:tcPr>
            <w:tcW w:w="1559" w:type="dxa"/>
          </w:tcPr>
          <w:p w14:paraId="54DC7EF3"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0.0118</w:t>
            </w:r>
          </w:p>
        </w:tc>
        <w:tc>
          <w:tcPr>
            <w:tcW w:w="1666" w:type="dxa"/>
          </w:tcPr>
          <w:p w14:paraId="29FF0A91" w14:textId="77777777" w:rsidR="00ED538A" w:rsidRPr="00C821FE" w:rsidRDefault="00ED538A"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0.0002134</w:t>
            </w:r>
          </w:p>
        </w:tc>
      </w:tr>
      <w:tr w:rsidR="00767FAD" w:rsidRPr="00C821FE" w14:paraId="3AAFEC38" w14:textId="77777777" w:rsidTr="00C0319E">
        <w:tc>
          <w:tcPr>
            <w:tcW w:w="6629" w:type="dxa"/>
            <w:gridSpan w:val="4"/>
          </w:tcPr>
          <w:p w14:paraId="51941FC6" w14:textId="77777777" w:rsidR="00767FAD" w:rsidRPr="00C821FE" w:rsidRDefault="00767FAD"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1559" w:type="dxa"/>
          </w:tcPr>
          <w:p w14:paraId="3A93BF67" w14:textId="77777777" w:rsidR="00767FAD" w:rsidRPr="00C821FE" w:rsidRDefault="00767FAD" w:rsidP="002A736F">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0.636301</w:t>
            </w:r>
          </w:p>
        </w:tc>
        <w:tc>
          <w:tcPr>
            <w:tcW w:w="1666" w:type="dxa"/>
          </w:tcPr>
          <w:p w14:paraId="5122AF67" w14:textId="77777777" w:rsidR="00767FAD" w:rsidRPr="00C821FE" w:rsidRDefault="00767FAD" w:rsidP="002A736F">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1.8734301</w:t>
            </w:r>
          </w:p>
        </w:tc>
      </w:tr>
      <w:tr w:rsidR="00767FAD" w:rsidRPr="00C821FE" w14:paraId="2898E02E" w14:textId="77777777" w:rsidTr="00C0319E">
        <w:tc>
          <w:tcPr>
            <w:tcW w:w="6629" w:type="dxa"/>
            <w:gridSpan w:val="4"/>
          </w:tcPr>
          <w:p w14:paraId="0A05E61B" w14:textId="77777777" w:rsidR="00767FAD" w:rsidRPr="00C821FE" w:rsidRDefault="00767FAD"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Пыль абразивная (Корунд белый, Монокорунд) (1027*)</w:t>
            </w:r>
          </w:p>
        </w:tc>
        <w:tc>
          <w:tcPr>
            <w:tcW w:w="1559" w:type="dxa"/>
          </w:tcPr>
          <w:p w14:paraId="1F595168" w14:textId="77777777" w:rsidR="00767FAD" w:rsidRPr="00C821FE" w:rsidRDefault="00767FAD"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0.0032</w:t>
            </w:r>
          </w:p>
        </w:tc>
        <w:tc>
          <w:tcPr>
            <w:tcW w:w="1666" w:type="dxa"/>
          </w:tcPr>
          <w:p w14:paraId="4094D414" w14:textId="77777777" w:rsidR="00767FAD" w:rsidRPr="00C821FE" w:rsidRDefault="00767FAD"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0.00005</w:t>
            </w:r>
          </w:p>
        </w:tc>
      </w:tr>
      <w:tr w:rsidR="00767FAD" w:rsidRPr="00C821FE" w14:paraId="0EB92CDF" w14:textId="77777777" w:rsidTr="00C0319E">
        <w:tc>
          <w:tcPr>
            <w:tcW w:w="6629" w:type="dxa"/>
            <w:gridSpan w:val="4"/>
          </w:tcPr>
          <w:p w14:paraId="0BDD012E" w14:textId="77777777" w:rsidR="00767FAD" w:rsidRPr="00C821FE" w:rsidRDefault="00767FAD" w:rsidP="000448F9">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диКалий сульфат (Калий сульфат, Калий сернокислый) (298)</w:t>
            </w:r>
          </w:p>
        </w:tc>
        <w:tc>
          <w:tcPr>
            <w:tcW w:w="1559" w:type="dxa"/>
          </w:tcPr>
          <w:p w14:paraId="38830B97" w14:textId="77777777" w:rsidR="00767FAD" w:rsidRPr="00C821FE" w:rsidRDefault="00767FAD"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0.0005</w:t>
            </w:r>
          </w:p>
        </w:tc>
        <w:tc>
          <w:tcPr>
            <w:tcW w:w="1666" w:type="dxa"/>
          </w:tcPr>
          <w:p w14:paraId="16607D72" w14:textId="77777777" w:rsidR="00767FAD" w:rsidRPr="00C821FE" w:rsidRDefault="00767FAD"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0.00001</w:t>
            </w:r>
          </w:p>
        </w:tc>
      </w:tr>
      <w:tr w:rsidR="00767FAD" w:rsidRPr="00C821FE" w14:paraId="6FC05636" w14:textId="77777777" w:rsidTr="003E4E72">
        <w:trPr>
          <w:trHeight w:val="80"/>
        </w:trPr>
        <w:tc>
          <w:tcPr>
            <w:tcW w:w="9854" w:type="dxa"/>
            <w:gridSpan w:val="6"/>
            <w:vAlign w:val="center"/>
          </w:tcPr>
          <w:p w14:paraId="70FB322A" w14:textId="77777777" w:rsidR="00767FAD" w:rsidRPr="00C821FE" w:rsidRDefault="00767FAD" w:rsidP="007A7192">
            <w:pPr>
              <w:jc w:val="both"/>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 xml:space="preserve">Перечень и количество загрязняющих веществ, предполагающихся к выбросу в атмосферу </w:t>
            </w:r>
            <w:r w:rsidRPr="00C821FE">
              <w:rPr>
                <w:rFonts w:ascii="Arial" w:hAnsi="Arial" w:cs="Arial"/>
                <w:b/>
                <w:snapToGrid w:val="0"/>
                <w:color w:val="000000" w:themeColor="text1"/>
                <w:sz w:val="24"/>
                <w:szCs w:val="24"/>
              </w:rPr>
              <w:t>в период эксплуатации:</w:t>
            </w:r>
          </w:p>
        </w:tc>
      </w:tr>
      <w:tr w:rsidR="00767FAD" w:rsidRPr="00C821FE" w14:paraId="3636C601" w14:textId="77777777" w:rsidTr="006B71C9">
        <w:tc>
          <w:tcPr>
            <w:tcW w:w="6345" w:type="dxa"/>
            <w:gridSpan w:val="3"/>
            <w:vAlign w:val="center"/>
          </w:tcPr>
          <w:p w14:paraId="40B8579E" w14:textId="77777777" w:rsidR="00767FAD" w:rsidRPr="00C821FE" w:rsidRDefault="00767FAD" w:rsidP="007A7192">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суммарный выброс, т/год</w:t>
            </w:r>
          </w:p>
        </w:tc>
        <w:tc>
          <w:tcPr>
            <w:tcW w:w="3509" w:type="dxa"/>
            <w:gridSpan w:val="3"/>
          </w:tcPr>
          <w:p w14:paraId="7B0627EE"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1.109</w:t>
            </w:r>
          </w:p>
        </w:tc>
      </w:tr>
      <w:tr w:rsidR="00767FAD" w:rsidRPr="00C821FE" w14:paraId="7A899178" w14:textId="77777777" w:rsidTr="006B71C9">
        <w:tc>
          <w:tcPr>
            <w:tcW w:w="6345" w:type="dxa"/>
            <w:gridSpan w:val="3"/>
            <w:vAlign w:val="center"/>
          </w:tcPr>
          <w:p w14:paraId="6E56E79B" w14:textId="77777777" w:rsidR="00767FAD" w:rsidRPr="00C821FE" w:rsidRDefault="00767FAD" w:rsidP="007A7192">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твердые, т/год</w:t>
            </w:r>
          </w:p>
        </w:tc>
        <w:tc>
          <w:tcPr>
            <w:tcW w:w="3509" w:type="dxa"/>
            <w:gridSpan w:val="3"/>
          </w:tcPr>
          <w:p w14:paraId="17001DF2"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1.109</w:t>
            </w:r>
          </w:p>
        </w:tc>
      </w:tr>
      <w:tr w:rsidR="00767FAD" w:rsidRPr="00C821FE" w14:paraId="19940B87" w14:textId="77777777" w:rsidTr="006B71C9">
        <w:tc>
          <w:tcPr>
            <w:tcW w:w="6345" w:type="dxa"/>
            <w:gridSpan w:val="3"/>
            <w:vAlign w:val="center"/>
          </w:tcPr>
          <w:p w14:paraId="0A9EB084" w14:textId="77777777" w:rsidR="00767FAD" w:rsidRPr="00C821FE" w:rsidRDefault="00767FAD" w:rsidP="007A7192">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газообразные, т/год</w:t>
            </w:r>
          </w:p>
        </w:tc>
        <w:tc>
          <w:tcPr>
            <w:tcW w:w="3509" w:type="dxa"/>
            <w:gridSpan w:val="3"/>
          </w:tcPr>
          <w:p w14:paraId="04E67E9D"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w:t>
            </w:r>
          </w:p>
        </w:tc>
      </w:tr>
      <w:tr w:rsidR="00767FAD" w:rsidRPr="00C821FE" w14:paraId="729578A7" w14:textId="77777777" w:rsidTr="00C0319E">
        <w:tc>
          <w:tcPr>
            <w:tcW w:w="9854" w:type="dxa"/>
            <w:gridSpan w:val="6"/>
            <w:vAlign w:val="center"/>
          </w:tcPr>
          <w:p w14:paraId="5F8B0040" w14:textId="77777777" w:rsidR="00767FAD" w:rsidRPr="00C821FE" w:rsidRDefault="00767FAD" w:rsidP="007A7192">
            <w:pPr>
              <w:rPr>
                <w:rFonts w:ascii="Arial" w:hAnsi="Arial" w:cs="Arial"/>
                <w:i/>
                <w:snapToGrid w:val="0"/>
                <w:color w:val="000000" w:themeColor="text1"/>
                <w:sz w:val="24"/>
                <w:szCs w:val="24"/>
                <w:u w:val="single"/>
              </w:rPr>
            </w:pPr>
            <w:r w:rsidRPr="00C821FE">
              <w:rPr>
                <w:rFonts w:ascii="Arial" w:hAnsi="Arial" w:cs="Arial"/>
                <w:snapToGrid w:val="0"/>
                <w:color w:val="000000" w:themeColor="text1"/>
                <w:sz w:val="24"/>
                <w:szCs w:val="24"/>
              </w:rPr>
              <w:t>Перечень основных ингредиентов в составе выбросов</w:t>
            </w:r>
          </w:p>
        </w:tc>
      </w:tr>
      <w:tr w:rsidR="00767FAD" w:rsidRPr="00C821FE" w14:paraId="2EF42595" w14:textId="77777777" w:rsidTr="008350E6">
        <w:trPr>
          <w:trHeight w:val="87"/>
        </w:trPr>
        <w:tc>
          <w:tcPr>
            <w:tcW w:w="6629" w:type="dxa"/>
            <w:gridSpan w:val="4"/>
            <w:vAlign w:val="center"/>
          </w:tcPr>
          <w:p w14:paraId="6B42A3F7" w14:textId="77777777" w:rsidR="00767FAD" w:rsidRPr="00C821FE" w:rsidRDefault="00767FAD" w:rsidP="007A7192">
            <w:pPr>
              <w:jc w:val="center"/>
              <w:rPr>
                <w:rFonts w:ascii="Arial" w:hAnsi="Arial" w:cs="Arial"/>
                <w:i/>
                <w:snapToGrid w:val="0"/>
                <w:color w:val="000000" w:themeColor="text1"/>
                <w:sz w:val="24"/>
                <w:szCs w:val="24"/>
                <w:u w:val="single"/>
              </w:rPr>
            </w:pPr>
            <w:r w:rsidRPr="00C821FE">
              <w:rPr>
                <w:rFonts w:ascii="Arial" w:hAnsi="Arial" w:cs="Arial"/>
                <w:i/>
                <w:color w:val="000000" w:themeColor="text1"/>
                <w:sz w:val="24"/>
                <w:szCs w:val="24"/>
                <w:u w:val="single"/>
              </w:rPr>
              <w:t>Наименование вещества</w:t>
            </w:r>
          </w:p>
        </w:tc>
        <w:tc>
          <w:tcPr>
            <w:tcW w:w="1559" w:type="dxa"/>
            <w:vAlign w:val="center"/>
          </w:tcPr>
          <w:p w14:paraId="769919F6"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г/с</w:t>
            </w:r>
          </w:p>
        </w:tc>
        <w:tc>
          <w:tcPr>
            <w:tcW w:w="1666" w:type="dxa"/>
            <w:vAlign w:val="center"/>
          </w:tcPr>
          <w:p w14:paraId="6A85ED79"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т/год</w:t>
            </w:r>
          </w:p>
        </w:tc>
      </w:tr>
      <w:tr w:rsidR="00767FAD" w:rsidRPr="00C821FE" w14:paraId="1633CFE7" w14:textId="77777777" w:rsidTr="00C0319E">
        <w:tc>
          <w:tcPr>
            <w:tcW w:w="6629" w:type="dxa"/>
            <w:gridSpan w:val="4"/>
          </w:tcPr>
          <w:p w14:paraId="67528ACF"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u w:val="single"/>
              </w:rPr>
              <w:t>Пыль неорганическая, содержащая</w:t>
            </w:r>
          </w:p>
        </w:tc>
        <w:tc>
          <w:tcPr>
            <w:tcW w:w="1559" w:type="dxa"/>
          </w:tcPr>
          <w:p w14:paraId="64A4248D" w14:textId="77777777" w:rsidR="00767FAD" w:rsidRPr="00C821FE" w:rsidRDefault="00767FAD"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0.644</w:t>
            </w:r>
          </w:p>
        </w:tc>
        <w:tc>
          <w:tcPr>
            <w:tcW w:w="1666" w:type="dxa"/>
          </w:tcPr>
          <w:p w14:paraId="081B3102" w14:textId="77777777" w:rsidR="00767FAD" w:rsidRPr="00C821FE" w:rsidRDefault="00767FAD" w:rsidP="000448F9">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1.109</w:t>
            </w:r>
          </w:p>
        </w:tc>
      </w:tr>
      <w:tr w:rsidR="00767FAD" w:rsidRPr="00C821FE" w14:paraId="274D0B70" w14:textId="77777777" w:rsidTr="00C0319E">
        <w:tc>
          <w:tcPr>
            <w:tcW w:w="6629" w:type="dxa"/>
            <w:gridSpan w:val="4"/>
          </w:tcPr>
          <w:p w14:paraId="5CBB90E8"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u w:val="single"/>
              </w:rPr>
              <w:t>двуокись кремния в %: 70-20 (шамот,</w:t>
            </w:r>
          </w:p>
        </w:tc>
        <w:tc>
          <w:tcPr>
            <w:tcW w:w="1559" w:type="dxa"/>
          </w:tcPr>
          <w:p w14:paraId="22B2F2C5"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c>
          <w:tcPr>
            <w:tcW w:w="1666" w:type="dxa"/>
          </w:tcPr>
          <w:p w14:paraId="461824EA"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r>
      <w:tr w:rsidR="00767FAD" w:rsidRPr="00C821FE" w14:paraId="29E702DA" w14:textId="77777777" w:rsidTr="00C0319E">
        <w:tc>
          <w:tcPr>
            <w:tcW w:w="6629" w:type="dxa"/>
            <w:gridSpan w:val="4"/>
          </w:tcPr>
          <w:p w14:paraId="51BC86C7"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u w:val="single"/>
              </w:rPr>
              <w:t>цемент, пыль цементного</w:t>
            </w:r>
          </w:p>
        </w:tc>
        <w:tc>
          <w:tcPr>
            <w:tcW w:w="1559" w:type="dxa"/>
          </w:tcPr>
          <w:p w14:paraId="488B57E2"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c>
          <w:tcPr>
            <w:tcW w:w="1666" w:type="dxa"/>
          </w:tcPr>
          <w:p w14:paraId="24B75FE8"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r>
      <w:tr w:rsidR="00767FAD" w:rsidRPr="00C821FE" w14:paraId="79E5F0EE" w14:textId="77777777" w:rsidTr="00C0319E">
        <w:tc>
          <w:tcPr>
            <w:tcW w:w="6629" w:type="dxa"/>
            <w:gridSpan w:val="4"/>
          </w:tcPr>
          <w:p w14:paraId="1E65282F"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u w:val="single"/>
              </w:rPr>
              <w:t>производства - глина, глинистый</w:t>
            </w:r>
          </w:p>
        </w:tc>
        <w:tc>
          <w:tcPr>
            <w:tcW w:w="1559" w:type="dxa"/>
          </w:tcPr>
          <w:p w14:paraId="29C35563"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c>
          <w:tcPr>
            <w:tcW w:w="1666" w:type="dxa"/>
          </w:tcPr>
          <w:p w14:paraId="45AF874A"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r>
      <w:tr w:rsidR="00767FAD" w:rsidRPr="00C821FE" w14:paraId="7B11EE60" w14:textId="77777777" w:rsidTr="00C0319E">
        <w:tc>
          <w:tcPr>
            <w:tcW w:w="6629" w:type="dxa"/>
            <w:gridSpan w:val="4"/>
          </w:tcPr>
          <w:p w14:paraId="0558CC81"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u w:val="single"/>
              </w:rPr>
              <w:t>сланец, доменный шлак, песок,</w:t>
            </w:r>
          </w:p>
        </w:tc>
        <w:tc>
          <w:tcPr>
            <w:tcW w:w="1559" w:type="dxa"/>
          </w:tcPr>
          <w:p w14:paraId="3AAA3606"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c>
          <w:tcPr>
            <w:tcW w:w="1666" w:type="dxa"/>
          </w:tcPr>
          <w:p w14:paraId="2EE750C2"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r>
      <w:tr w:rsidR="00767FAD" w:rsidRPr="00C821FE" w14:paraId="504E4923" w14:textId="77777777" w:rsidTr="00C0319E">
        <w:tc>
          <w:tcPr>
            <w:tcW w:w="6629" w:type="dxa"/>
            <w:gridSpan w:val="4"/>
          </w:tcPr>
          <w:p w14:paraId="79F2D926"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u w:val="single"/>
              </w:rPr>
              <w:t>клинкер, зола, кремнезем, зола</w:t>
            </w:r>
          </w:p>
        </w:tc>
        <w:tc>
          <w:tcPr>
            <w:tcW w:w="1559" w:type="dxa"/>
          </w:tcPr>
          <w:p w14:paraId="748185CE"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c>
          <w:tcPr>
            <w:tcW w:w="1666" w:type="dxa"/>
          </w:tcPr>
          <w:p w14:paraId="27F72B8B"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r>
      <w:tr w:rsidR="00767FAD" w:rsidRPr="00C821FE" w14:paraId="23EFEF3F" w14:textId="77777777" w:rsidTr="00C0319E">
        <w:tc>
          <w:tcPr>
            <w:tcW w:w="6629" w:type="dxa"/>
            <w:gridSpan w:val="4"/>
          </w:tcPr>
          <w:p w14:paraId="6658B527"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i/>
                <w:color w:val="000000" w:themeColor="text1"/>
                <w:sz w:val="24"/>
                <w:u w:val="single"/>
              </w:rPr>
              <w:t>углей казахстанских месторождений) (494)</w:t>
            </w:r>
          </w:p>
        </w:tc>
        <w:tc>
          <w:tcPr>
            <w:tcW w:w="1559" w:type="dxa"/>
          </w:tcPr>
          <w:p w14:paraId="742A9984"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c>
          <w:tcPr>
            <w:tcW w:w="1666" w:type="dxa"/>
          </w:tcPr>
          <w:p w14:paraId="215062ED"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r>
      <w:tr w:rsidR="00767FAD" w:rsidRPr="00C821FE" w14:paraId="791DB2D4" w14:textId="77777777" w:rsidTr="00C0319E">
        <w:tc>
          <w:tcPr>
            <w:tcW w:w="6629" w:type="dxa"/>
            <w:gridSpan w:val="4"/>
          </w:tcPr>
          <w:p w14:paraId="46BA12DC" w14:textId="77777777" w:rsidR="00767FAD" w:rsidRPr="00C821FE" w:rsidRDefault="00767FAD" w:rsidP="007A7192">
            <w:pPr>
              <w:widowControl w:val="0"/>
              <w:autoSpaceDE w:val="0"/>
              <w:autoSpaceDN w:val="0"/>
              <w:adjustRightInd w:val="0"/>
              <w:rPr>
                <w:rFonts w:ascii="Arial" w:hAnsi="Arial" w:cs="Arial"/>
                <w:i/>
                <w:color w:val="000000" w:themeColor="text1"/>
                <w:sz w:val="24"/>
                <w:u w:val="single"/>
              </w:rPr>
            </w:pPr>
          </w:p>
        </w:tc>
        <w:tc>
          <w:tcPr>
            <w:tcW w:w="1559" w:type="dxa"/>
          </w:tcPr>
          <w:p w14:paraId="6B726CFE"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c>
          <w:tcPr>
            <w:tcW w:w="1666" w:type="dxa"/>
          </w:tcPr>
          <w:p w14:paraId="1FCC3BC5"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r>
      <w:tr w:rsidR="00767FAD" w:rsidRPr="00C821FE" w14:paraId="71FE2CEA" w14:textId="77777777" w:rsidTr="00C0319E">
        <w:tc>
          <w:tcPr>
            <w:tcW w:w="9854" w:type="dxa"/>
            <w:gridSpan w:val="6"/>
            <w:vAlign w:val="center"/>
          </w:tcPr>
          <w:p w14:paraId="03626D0D" w14:textId="77777777" w:rsidR="00767FAD" w:rsidRPr="00C821FE" w:rsidRDefault="00767FAD" w:rsidP="007A7192">
            <w:pPr>
              <w:widowControl w:val="0"/>
              <w:autoSpaceDE w:val="0"/>
              <w:autoSpaceDN w:val="0"/>
              <w:adjustRightInd w:val="0"/>
              <w:ind w:firstLine="567"/>
              <w:jc w:val="center"/>
              <w:rPr>
                <w:rFonts w:ascii="Arial" w:hAnsi="Arial" w:cs="Arial"/>
                <w:b/>
                <w:i/>
                <w:color w:val="000000" w:themeColor="text1"/>
                <w:sz w:val="24"/>
                <w:szCs w:val="24"/>
              </w:rPr>
            </w:pPr>
            <w:r w:rsidRPr="00C821FE">
              <w:rPr>
                <w:rFonts w:ascii="Arial" w:hAnsi="Arial" w:cs="Arial"/>
                <w:b/>
                <w:i/>
                <w:color w:val="000000" w:themeColor="text1"/>
                <w:sz w:val="24"/>
                <w:szCs w:val="24"/>
              </w:rPr>
              <w:t>Источники физического воздействия, их интенсивность и зоны возможного влияния:</w:t>
            </w:r>
          </w:p>
        </w:tc>
      </w:tr>
      <w:tr w:rsidR="00767FAD" w:rsidRPr="00C821FE" w14:paraId="07D69DDE" w14:textId="77777777" w:rsidTr="00C0319E">
        <w:tc>
          <w:tcPr>
            <w:tcW w:w="6345" w:type="dxa"/>
            <w:gridSpan w:val="3"/>
            <w:vAlign w:val="center"/>
          </w:tcPr>
          <w:p w14:paraId="3F0DF8C1"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Электромагнитные излучения</w:t>
            </w:r>
          </w:p>
        </w:tc>
        <w:tc>
          <w:tcPr>
            <w:tcW w:w="3509" w:type="dxa"/>
            <w:gridSpan w:val="3"/>
          </w:tcPr>
          <w:p w14:paraId="160CE5BF"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17FA2D47" w14:textId="77777777" w:rsidTr="00C0319E">
        <w:tc>
          <w:tcPr>
            <w:tcW w:w="6345" w:type="dxa"/>
            <w:gridSpan w:val="3"/>
            <w:vAlign w:val="center"/>
          </w:tcPr>
          <w:p w14:paraId="4F72FA15"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Акустические</w:t>
            </w:r>
          </w:p>
        </w:tc>
        <w:tc>
          <w:tcPr>
            <w:tcW w:w="3509" w:type="dxa"/>
            <w:gridSpan w:val="3"/>
          </w:tcPr>
          <w:p w14:paraId="08F0C675"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2DDAEE80" w14:textId="77777777" w:rsidTr="00C0319E">
        <w:tc>
          <w:tcPr>
            <w:tcW w:w="6345" w:type="dxa"/>
            <w:gridSpan w:val="3"/>
            <w:vAlign w:val="center"/>
          </w:tcPr>
          <w:p w14:paraId="73A7CE2A"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Вибрационные</w:t>
            </w:r>
          </w:p>
        </w:tc>
        <w:tc>
          <w:tcPr>
            <w:tcW w:w="3509" w:type="dxa"/>
            <w:gridSpan w:val="3"/>
          </w:tcPr>
          <w:p w14:paraId="079D0524"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6A3D1026" w14:textId="77777777" w:rsidTr="00C0319E">
        <w:tc>
          <w:tcPr>
            <w:tcW w:w="9854" w:type="dxa"/>
            <w:gridSpan w:val="6"/>
            <w:vAlign w:val="center"/>
          </w:tcPr>
          <w:p w14:paraId="42FC75B9" w14:textId="77777777" w:rsidR="00767FAD" w:rsidRPr="00C821FE" w:rsidRDefault="00767FAD" w:rsidP="007A7192">
            <w:pPr>
              <w:widowControl w:val="0"/>
              <w:autoSpaceDE w:val="0"/>
              <w:autoSpaceDN w:val="0"/>
              <w:adjustRightInd w:val="0"/>
              <w:jc w:val="center"/>
              <w:rPr>
                <w:rFonts w:ascii="Arial" w:hAnsi="Arial" w:cs="Arial"/>
                <w:b/>
                <w:snapToGrid w:val="0"/>
                <w:color w:val="000000" w:themeColor="text1"/>
                <w:sz w:val="24"/>
                <w:szCs w:val="24"/>
              </w:rPr>
            </w:pPr>
          </w:p>
        </w:tc>
      </w:tr>
      <w:tr w:rsidR="00767FAD" w:rsidRPr="00C821FE" w14:paraId="223CA3FC" w14:textId="77777777" w:rsidTr="00C0319E">
        <w:tc>
          <w:tcPr>
            <w:tcW w:w="9854" w:type="dxa"/>
            <w:gridSpan w:val="6"/>
            <w:vAlign w:val="center"/>
          </w:tcPr>
          <w:p w14:paraId="43A168C2" w14:textId="77777777" w:rsidR="00767FAD" w:rsidRPr="00C821FE" w:rsidRDefault="00767FAD" w:rsidP="007A7192">
            <w:pPr>
              <w:widowControl w:val="0"/>
              <w:autoSpaceDE w:val="0"/>
              <w:autoSpaceDN w:val="0"/>
              <w:adjustRightInd w:val="0"/>
              <w:jc w:val="center"/>
              <w:rPr>
                <w:rFonts w:ascii="Arial" w:hAnsi="Arial" w:cs="Arial"/>
                <w:b/>
                <w:i/>
                <w:color w:val="000000" w:themeColor="text1"/>
                <w:sz w:val="24"/>
                <w:szCs w:val="24"/>
                <w:u w:val="single"/>
              </w:rPr>
            </w:pPr>
            <w:r w:rsidRPr="00C821FE">
              <w:rPr>
                <w:rFonts w:ascii="Arial" w:hAnsi="Arial" w:cs="Arial"/>
                <w:b/>
                <w:snapToGrid w:val="0"/>
                <w:color w:val="000000" w:themeColor="text1"/>
                <w:sz w:val="24"/>
                <w:szCs w:val="24"/>
              </w:rPr>
              <w:t>Водная среда:</w:t>
            </w:r>
          </w:p>
        </w:tc>
      </w:tr>
      <w:tr w:rsidR="00767FAD" w:rsidRPr="00C821FE" w14:paraId="3E16C14F" w14:textId="77777777" w:rsidTr="00C0319E">
        <w:tc>
          <w:tcPr>
            <w:tcW w:w="9854" w:type="dxa"/>
            <w:gridSpan w:val="6"/>
            <w:vAlign w:val="center"/>
          </w:tcPr>
          <w:p w14:paraId="0B6BB54B"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Забор свежей воды:</w:t>
            </w:r>
          </w:p>
        </w:tc>
      </w:tr>
      <w:tr w:rsidR="00767FAD" w:rsidRPr="00C821FE" w14:paraId="1CF36664" w14:textId="77777777" w:rsidTr="00C0319E">
        <w:tc>
          <w:tcPr>
            <w:tcW w:w="6345" w:type="dxa"/>
            <w:gridSpan w:val="3"/>
            <w:vAlign w:val="center"/>
          </w:tcPr>
          <w:p w14:paraId="0A02BCFC"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Постоянный (период СМР)</w:t>
            </w:r>
          </w:p>
        </w:tc>
        <w:tc>
          <w:tcPr>
            <w:tcW w:w="3509" w:type="dxa"/>
            <w:gridSpan w:val="3"/>
          </w:tcPr>
          <w:p w14:paraId="2618B563" w14:textId="77777777" w:rsidR="00767FAD" w:rsidRPr="00C821FE" w:rsidRDefault="00767FAD" w:rsidP="007B233C">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138 м</w:t>
            </w:r>
            <w:r w:rsidRPr="00C821FE">
              <w:rPr>
                <w:rFonts w:ascii="Arial" w:hAnsi="Arial" w:cs="Arial"/>
                <w:i/>
                <w:snapToGrid w:val="0"/>
                <w:color w:val="000000" w:themeColor="text1"/>
                <w:sz w:val="24"/>
                <w:szCs w:val="24"/>
                <w:u w:val="single"/>
                <w:vertAlign w:val="superscript"/>
              </w:rPr>
              <w:t>3</w:t>
            </w:r>
            <w:r w:rsidRPr="00C821FE">
              <w:rPr>
                <w:rFonts w:ascii="Arial" w:hAnsi="Arial" w:cs="Arial"/>
                <w:i/>
                <w:snapToGrid w:val="0"/>
                <w:color w:val="000000" w:themeColor="text1"/>
                <w:sz w:val="24"/>
                <w:szCs w:val="24"/>
                <w:u w:val="single"/>
              </w:rPr>
              <w:t>/год</w:t>
            </w:r>
          </w:p>
        </w:tc>
      </w:tr>
      <w:tr w:rsidR="00767FAD" w:rsidRPr="00C821FE" w14:paraId="6E69D370" w14:textId="77777777" w:rsidTr="00C0319E">
        <w:tc>
          <w:tcPr>
            <w:tcW w:w="6345" w:type="dxa"/>
            <w:gridSpan w:val="3"/>
            <w:vAlign w:val="center"/>
          </w:tcPr>
          <w:p w14:paraId="40ABD27C"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Источники водоснабжения</w:t>
            </w:r>
          </w:p>
        </w:tc>
        <w:tc>
          <w:tcPr>
            <w:tcW w:w="3509" w:type="dxa"/>
            <w:gridSpan w:val="3"/>
          </w:tcPr>
          <w:p w14:paraId="1AB6B5D1"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привозная</w:t>
            </w:r>
          </w:p>
        </w:tc>
      </w:tr>
      <w:tr w:rsidR="00767FAD" w:rsidRPr="00C821FE" w14:paraId="3A0216F8" w14:textId="77777777" w:rsidTr="00C0319E">
        <w:tc>
          <w:tcPr>
            <w:tcW w:w="6345" w:type="dxa"/>
            <w:gridSpan w:val="3"/>
            <w:vAlign w:val="center"/>
          </w:tcPr>
          <w:p w14:paraId="6CE15896"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Поверхностные, шт./(м</w:t>
            </w:r>
            <w:r w:rsidRPr="00C821FE">
              <w:rPr>
                <w:rFonts w:ascii="Arial" w:hAnsi="Arial" w:cs="Arial"/>
                <w:snapToGrid w:val="0"/>
                <w:color w:val="000000" w:themeColor="text1"/>
                <w:sz w:val="24"/>
                <w:szCs w:val="24"/>
                <w:vertAlign w:val="superscript"/>
              </w:rPr>
              <w:t>3</w:t>
            </w:r>
            <w:r w:rsidRPr="00C821FE">
              <w:rPr>
                <w:rFonts w:ascii="Arial" w:hAnsi="Arial" w:cs="Arial"/>
                <w:snapToGrid w:val="0"/>
                <w:color w:val="000000" w:themeColor="text1"/>
                <w:sz w:val="24"/>
                <w:szCs w:val="24"/>
              </w:rPr>
              <w:t>/год) (период СМР)</w:t>
            </w:r>
          </w:p>
        </w:tc>
        <w:tc>
          <w:tcPr>
            <w:tcW w:w="3509" w:type="dxa"/>
            <w:gridSpan w:val="3"/>
          </w:tcPr>
          <w:p w14:paraId="1C1057B9"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38450375" w14:textId="77777777" w:rsidTr="00C0319E">
        <w:tc>
          <w:tcPr>
            <w:tcW w:w="6345" w:type="dxa"/>
            <w:gridSpan w:val="3"/>
            <w:vAlign w:val="center"/>
          </w:tcPr>
          <w:p w14:paraId="7D37FBDC"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Подземные, шт./(м</w:t>
            </w:r>
            <w:r w:rsidRPr="00C821FE">
              <w:rPr>
                <w:rFonts w:ascii="Arial" w:hAnsi="Arial" w:cs="Arial"/>
                <w:snapToGrid w:val="0"/>
                <w:color w:val="000000" w:themeColor="text1"/>
                <w:sz w:val="24"/>
                <w:szCs w:val="24"/>
                <w:vertAlign w:val="superscript"/>
              </w:rPr>
              <w:t>3</w:t>
            </w:r>
            <w:r w:rsidRPr="00C821FE">
              <w:rPr>
                <w:rFonts w:ascii="Arial" w:hAnsi="Arial" w:cs="Arial"/>
                <w:snapToGrid w:val="0"/>
                <w:color w:val="000000" w:themeColor="text1"/>
                <w:sz w:val="24"/>
                <w:szCs w:val="24"/>
              </w:rPr>
              <w:t>/год)</w:t>
            </w:r>
          </w:p>
        </w:tc>
        <w:tc>
          <w:tcPr>
            <w:tcW w:w="3509" w:type="dxa"/>
            <w:gridSpan w:val="3"/>
          </w:tcPr>
          <w:p w14:paraId="67C629F8"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72187371" w14:textId="77777777" w:rsidTr="00C0319E">
        <w:tc>
          <w:tcPr>
            <w:tcW w:w="6345" w:type="dxa"/>
            <w:gridSpan w:val="3"/>
          </w:tcPr>
          <w:p w14:paraId="4AA27CB7"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Водоводы и водопроводы</w:t>
            </w:r>
          </w:p>
        </w:tc>
        <w:tc>
          <w:tcPr>
            <w:tcW w:w="3509" w:type="dxa"/>
            <w:gridSpan w:val="3"/>
          </w:tcPr>
          <w:p w14:paraId="569750D2"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w:t>
            </w:r>
          </w:p>
          <w:p w14:paraId="0604680D"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(протяженность материал диаметр, пропускная способность)</w:t>
            </w:r>
          </w:p>
        </w:tc>
      </w:tr>
      <w:tr w:rsidR="00767FAD" w:rsidRPr="00C821FE" w14:paraId="52ACAE43" w14:textId="77777777" w:rsidTr="00C0319E">
        <w:tc>
          <w:tcPr>
            <w:tcW w:w="9854" w:type="dxa"/>
            <w:gridSpan w:val="6"/>
            <w:vAlign w:val="center"/>
          </w:tcPr>
          <w:p w14:paraId="2F11A326"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Количество сбрасываемых сточных вод</w:t>
            </w:r>
          </w:p>
        </w:tc>
      </w:tr>
      <w:tr w:rsidR="00767FAD" w:rsidRPr="00C821FE" w14:paraId="1487B9AC" w14:textId="77777777" w:rsidTr="00C0319E">
        <w:tc>
          <w:tcPr>
            <w:tcW w:w="6345" w:type="dxa"/>
            <w:gridSpan w:val="3"/>
            <w:vAlign w:val="center"/>
          </w:tcPr>
          <w:p w14:paraId="45A628CA"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В природные водоемы и водотоки, м</w:t>
            </w:r>
            <w:r w:rsidRPr="00C821FE">
              <w:rPr>
                <w:rFonts w:ascii="Arial" w:hAnsi="Arial" w:cs="Arial"/>
                <w:snapToGrid w:val="0"/>
                <w:color w:val="000000" w:themeColor="text1"/>
                <w:sz w:val="24"/>
                <w:szCs w:val="24"/>
                <w:vertAlign w:val="superscript"/>
              </w:rPr>
              <w:t>3</w:t>
            </w:r>
            <w:r w:rsidRPr="00C821FE">
              <w:rPr>
                <w:rFonts w:ascii="Arial" w:hAnsi="Arial" w:cs="Arial"/>
                <w:snapToGrid w:val="0"/>
                <w:color w:val="000000" w:themeColor="text1"/>
                <w:sz w:val="24"/>
                <w:szCs w:val="24"/>
              </w:rPr>
              <w:t>/год</w:t>
            </w:r>
          </w:p>
        </w:tc>
        <w:tc>
          <w:tcPr>
            <w:tcW w:w="3509" w:type="dxa"/>
            <w:gridSpan w:val="3"/>
          </w:tcPr>
          <w:p w14:paraId="1277AF2B"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7284F058" w14:textId="77777777" w:rsidTr="00C0319E">
        <w:tc>
          <w:tcPr>
            <w:tcW w:w="6345" w:type="dxa"/>
            <w:gridSpan w:val="3"/>
            <w:vAlign w:val="center"/>
          </w:tcPr>
          <w:p w14:paraId="35EAC60A"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В пруды-накопители, м</w:t>
            </w:r>
            <w:r w:rsidRPr="00C821FE">
              <w:rPr>
                <w:rFonts w:ascii="Arial" w:hAnsi="Arial" w:cs="Arial"/>
                <w:snapToGrid w:val="0"/>
                <w:color w:val="000000" w:themeColor="text1"/>
                <w:sz w:val="24"/>
                <w:szCs w:val="24"/>
                <w:vertAlign w:val="superscript"/>
              </w:rPr>
              <w:t>3</w:t>
            </w:r>
            <w:r w:rsidRPr="00C821FE">
              <w:rPr>
                <w:rFonts w:ascii="Arial" w:hAnsi="Arial" w:cs="Arial"/>
                <w:snapToGrid w:val="0"/>
                <w:color w:val="000000" w:themeColor="text1"/>
                <w:sz w:val="24"/>
                <w:szCs w:val="24"/>
              </w:rPr>
              <w:t>/год</w:t>
            </w:r>
          </w:p>
        </w:tc>
        <w:tc>
          <w:tcPr>
            <w:tcW w:w="3509" w:type="dxa"/>
            <w:gridSpan w:val="3"/>
          </w:tcPr>
          <w:p w14:paraId="0ABC3D36"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20AE0DCA" w14:textId="77777777" w:rsidTr="00C0319E">
        <w:trPr>
          <w:trHeight w:val="208"/>
        </w:trPr>
        <w:tc>
          <w:tcPr>
            <w:tcW w:w="6345" w:type="dxa"/>
            <w:gridSpan w:val="3"/>
            <w:vAlign w:val="center"/>
          </w:tcPr>
          <w:p w14:paraId="710554DB"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В посторонние канализационные системы (период СМР)</w:t>
            </w:r>
          </w:p>
        </w:tc>
        <w:tc>
          <w:tcPr>
            <w:tcW w:w="3509" w:type="dxa"/>
            <w:gridSpan w:val="3"/>
          </w:tcPr>
          <w:p w14:paraId="74953D2E" w14:textId="77777777" w:rsidR="00767FAD" w:rsidRPr="00C821FE" w:rsidRDefault="00767FAD" w:rsidP="007A7192">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138 м</w:t>
            </w:r>
            <w:r w:rsidRPr="00C821FE">
              <w:rPr>
                <w:rFonts w:ascii="Arial" w:hAnsi="Arial" w:cs="Arial"/>
                <w:i/>
                <w:snapToGrid w:val="0"/>
                <w:color w:val="000000" w:themeColor="text1"/>
                <w:sz w:val="24"/>
                <w:szCs w:val="24"/>
                <w:u w:val="single"/>
                <w:vertAlign w:val="superscript"/>
              </w:rPr>
              <w:t>3</w:t>
            </w:r>
            <w:r w:rsidRPr="00C821FE">
              <w:rPr>
                <w:rFonts w:ascii="Arial" w:hAnsi="Arial" w:cs="Arial"/>
                <w:i/>
                <w:snapToGrid w:val="0"/>
                <w:color w:val="000000" w:themeColor="text1"/>
                <w:sz w:val="24"/>
                <w:szCs w:val="24"/>
                <w:u w:val="single"/>
              </w:rPr>
              <w:t>/год</w:t>
            </w:r>
          </w:p>
          <w:p w14:paraId="1C591602" w14:textId="77777777" w:rsidR="00767FAD" w:rsidRPr="00C821FE" w:rsidRDefault="00767FAD" w:rsidP="007B233C">
            <w:pPr>
              <w:widowControl w:val="0"/>
              <w:autoSpaceDE w:val="0"/>
              <w:autoSpaceDN w:val="0"/>
              <w:adjustRightInd w:val="0"/>
              <w:rPr>
                <w:rFonts w:ascii="Arial" w:hAnsi="Arial" w:cs="Arial"/>
                <w:i/>
                <w:color w:val="000000" w:themeColor="text1"/>
                <w:sz w:val="24"/>
                <w:szCs w:val="24"/>
                <w:u w:val="single"/>
              </w:rPr>
            </w:pPr>
          </w:p>
        </w:tc>
      </w:tr>
      <w:tr w:rsidR="00767FAD" w:rsidRPr="00C821FE" w14:paraId="391F90F6" w14:textId="77777777" w:rsidTr="00C0319E">
        <w:tc>
          <w:tcPr>
            <w:tcW w:w="9854" w:type="dxa"/>
            <w:gridSpan w:val="6"/>
            <w:vAlign w:val="center"/>
          </w:tcPr>
          <w:p w14:paraId="5053C7A9"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Концентрация (мг/л) и объем (т/год) основных загрязняющих веществ, содержащихся в сточных водах (по ингредиентам)</w:t>
            </w:r>
          </w:p>
        </w:tc>
      </w:tr>
      <w:tr w:rsidR="00767FAD" w:rsidRPr="00C821FE" w14:paraId="72D6BFE6" w14:textId="77777777" w:rsidTr="00C0319E">
        <w:tc>
          <w:tcPr>
            <w:tcW w:w="9854" w:type="dxa"/>
            <w:gridSpan w:val="6"/>
            <w:vAlign w:val="center"/>
          </w:tcPr>
          <w:p w14:paraId="0B08FCCB"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w:t>
            </w:r>
          </w:p>
        </w:tc>
      </w:tr>
      <w:tr w:rsidR="00767FAD" w:rsidRPr="00C821FE" w14:paraId="246A536C" w14:textId="77777777" w:rsidTr="00C0319E">
        <w:tc>
          <w:tcPr>
            <w:tcW w:w="9854" w:type="dxa"/>
            <w:gridSpan w:val="6"/>
            <w:vAlign w:val="center"/>
          </w:tcPr>
          <w:p w14:paraId="338CD7B0"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Концентрация загрязняющих веществ по ингредиентам в ближайшем месте водопользования (при наличии сброса сточных вод в водоемы или водотоки),</w:t>
            </w:r>
          </w:p>
          <w:p w14:paraId="3D3B3B9A"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мг/л</w:t>
            </w:r>
          </w:p>
        </w:tc>
      </w:tr>
      <w:tr w:rsidR="00767FAD" w:rsidRPr="00C821FE" w14:paraId="426D175C" w14:textId="77777777" w:rsidTr="00C0319E">
        <w:tc>
          <w:tcPr>
            <w:tcW w:w="9854" w:type="dxa"/>
            <w:gridSpan w:val="6"/>
            <w:vAlign w:val="center"/>
          </w:tcPr>
          <w:p w14:paraId="1E0F0CDC"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w:t>
            </w:r>
          </w:p>
        </w:tc>
      </w:tr>
      <w:tr w:rsidR="00767FAD" w:rsidRPr="00C821FE" w14:paraId="3F95C4AC" w14:textId="77777777" w:rsidTr="00C0319E">
        <w:tc>
          <w:tcPr>
            <w:tcW w:w="9854" w:type="dxa"/>
            <w:gridSpan w:val="6"/>
            <w:vAlign w:val="center"/>
          </w:tcPr>
          <w:p w14:paraId="6E25EA2D" w14:textId="77777777" w:rsidR="00767FAD" w:rsidRPr="00C821FE" w:rsidRDefault="00767FAD" w:rsidP="007A7192">
            <w:pPr>
              <w:widowControl w:val="0"/>
              <w:autoSpaceDE w:val="0"/>
              <w:autoSpaceDN w:val="0"/>
              <w:adjustRightInd w:val="0"/>
              <w:jc w:val="center"/>
              <w:rPr>
                <w:rFonts w:ascii="Arial" w:hAnsi="Arial" w:cs="Arial"/>
                <w:b/>
                <w:i/>
                <w:color w:val="000000" w:themeColor="text1"/>
                <w:sz w:val="24"/>
                <w:szCs w:val="24"/>
                <w:u w:val="single"/>
              </w:rPr>
            </w:pPr>
            <w:r w:rsidRPr="00C821FE">
              <w:rPr>
                <w:rFonts w:ascii="Arial" w:hAnsi="Arial" w:cs="Arial"/>
                <w:b/>
                <w:snapToGrid w:val="0"/>
                <w:color w:val="000000" w:themeColor="text1"/>
                <w:sz w:val="24"/>
                <w:szCs w:val="24"/>
              </w:rPr>
              <w:t>Земли</w:t>
            </w:r>
          </w:p>
        </w:tc>
      </w:tr>
      <w:tr w:rsidR="00767FAD" w:rsidRPr="00C821FE" w14:paraId="74B1356F" w14:textId="77777777" w:rsidTr="00C0319E">
        <w:tc>
          <w:tcPr>
            <w:tcW w:w="6345" w:type="dxa"/>
            <w:gridSpan w:val="3"/>
            <w:vAlign w:val="center"/>
          </w:tcPr>
          <w:p w14:paraId="6FA6CBEE"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Характеристика отчуждаемых земель:</w:t>
            </w:r>
          </w:p>
        </w:tc>
        <w:tc>
          <w:tcPr>
            <w:tcW w:w="3509" w:type="dxa"/>
            <w:gridSpan w:val="3"/>
            <w:vAlign w:val="center"/>
          </w:tcPr>
          <w:p w14:paraId="6CEA544E"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r>
      <w:tr w:rsidR="00767FAD" w:rsidRPr="00C821FE" w14:paraId="6A4A1E7D" w14:textId="77777777" w:rsidTr="00C0319E">
        <w:tc>
          <w:tcPr>
            <w:tcW w:w="6345" w:type="dxa"/>
            <w:gridSpan w:val="3"/>
            <w:vAlign w:val="center"/>
          </w:tcPr>
          <w:p w14:paraId="4D5BE254"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Площадь:</w:t>
            </w:r>
          </w:p>
        </w:tc>
        <w:tc>
          <w:tcPr>
            <w:tcW w:w="3509" w:type="dxa"/>
            <w:gridSpan w:val="3"/>
            <w:vAlign w:val="center"/>
          </w:tcPr>
          <w:p w14:paraId="590685DC"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r>
      <w:tr w:rsidR="00767FAD" w:rsidRPr="00C821FE" w14:paraId="638365D9" w14:textId="77777777" w:rsidTr="00C0319E">
        <w:tc>
          <w:tcPr>
            <w:tcW w:w="6345" w:type="dxa"/>
            <w:gridSpan w:val="3"/>
            <w:vAlign w:val="center"/>
          </w:tcPr>
          <w:p w14:paraId="38808BE2"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в постоянное пользование, га</w:t>
            </w:r>
          </w:p>
        </w:tc>
        <w:tc>
          <w:tcPr>
            <w:tcW w:w="3509" w:type="dxa"/>
            <w:gridSpan w:val="3"/>
            <w:vAlign w:val="center"/>
          </w:tcPr>
          <w:p w14:paraId="36833B36"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rPr>
            </w:pPr>
            <w:r w:rsidRPr="00C821FE">
              <w:rPr>
                <w:rFonts w:ascii="Arial" w:hAnsi="Arial" w:cs="Arial"/>
                <w:i/>
                <w:color w:val="000000" w:themeColor="text1"/>
                <w:sz w:val="24"/>
                <w:szCs w:val="24"/>
                <w:u w:val="single"/>
              </w:rPr>
              <w:t>-</w:t>
            </w:r>
          </w:p>
        </w:tc>
      </w:tr>
      <w:tr w:rsidR="00767FAD" w:rsidRPr="00C821FE" w14:paraId="54FF147C" w14:textId="77777777" w:rsidTr="00C0319E">
        <w:tc>
          <w:tcPr>
            <w:tcW w:w="6345" w:type="dxa"/>
            <w:gridSpan w:val="3"/>
            <w:vAlign w:val="center"/>
          </w:tcPr>
          <w:p w14:paraId="42E730DD"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во временное пользование, га</w:t>
            </w:r>
          </w:p>
        </w:tc>
        <w:tc>
          <w:tcPr>
            <w:tcW w:w="3509" w:type="dxa"/>
            <w:gridSpan w:val="3"/>
            <w:vAlign w:val="center"/>
          </w:tcPr>
          <w:p w14:paraId="3A4A71DE"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18A58ECC" w14:textId="77777777" w:rsidTr="00C0319E">
        <w:tc>
          <w:tcPr>
            <w:tcW w:w="6345" w:type="dxa"/>
            <w:gridSpan w:val="3"/>
            <w:vAlign w:val="center"/>
          </w:tcPr>
          <w:p w14:paraId="58C1B3C9"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в т. ч. пашня, га</w:t>
            </w:r>
          </w:p>
        </w:tc>
        <w:tc>
          <w:tcPr>
            <w:tcW w:w="3509" w:type="dxa"/>
            <w:gridSpan w:val="3"/>
            <w:vAlign w:val="center"/>
          </w:tcPr>
          <w:p w14:paraId="1A1AFE96"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66226808" w14:textId="77777777" w:rsidTr="00C0319E">
        <w:tc>
          <w:tcPr>
            <w:tcW w:w="6345" w:type="dxa"/>
            <w:gridSpan w:val="3"/>
            <w:vAlign w:val="center"/>
          </w:tcPr>
          <w:p w14:paraId="2263D478"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лесные насаждения, га</w:t>
            </w:r>
          </w:p>
        </w:tc>
        <w:tc>
          <w:tcPr>
            <w:tcW w:w="3509" w:type="dxa"/>
            <w:gridSpan w:val="3"/>
            <w:vAlign w:val="center"/>
          </w:tcPr>
          <w:p w14:paraId="6ADAC773"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5D9E668A" w14:textId="77777777" w:rsidTr="00C0319E">
        <w:tc>
          <w:tcPr>
            <w:tcW w:w="6345" w:type="dxa"/>
            <w:gridSpan w:val="3"/>
            <w:vAlign w:val="center"/>
          </w:tcPr>
          <w:p w14:paraId="50FDF26B"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Нарушенные земли, требующие рекультивации:</w:t>
            </w:r>
          </w:p>
        </w:tc>
        <w:tc>
          <w:tcPr>
            <w:tcW w:w="3509" w:type="dxa"/>
            <w:gridSpan w:val="3"/>
            <w:vAlign w:val="center"/>
          </w:tcPr>
          <w:p w14:paraId="3949C1D9"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5797ACC7" w14:textId="77777777" w:rsidTr="00C0319E">
        <w:tc>
          <w:tcPr>
            <w:tcW w:w="6345" w:type="dxa"/>
            <w:gridSpan w:val="3"/>
            <w:vAlign w:val="center"/>
          </w:tcPr>
          <w:p w14:paraId="20D0ABA1"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в т. ч. карьеры, шт./га</w:t>
            </w:r>
          </w:p>
        </w:tc>
        <w:tc>
          <w:tcPr>
            <w:tcW w:w="3509" w:type="dxa"/>
            <w:gridSpan w:val="3"/>
            <w:vAlign w:val="center"/>
          </w:tcPr>
          <w:p w14:paraId="0054FDC2"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527117A7" w14:textId="77777777" w:rsidTr="00C0319E">
        <w:tc>
          <w:tcPr>
            <w:tcW w:w="6345" w:type="dxa"/>
            <w:gridSpan w:val="3"/>
            <w:vAlign w:val="center"/>
          </w:tcPr>
          <w:p w14:paraId="70CC3C10"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отвалы, шт./га</w:t>
            </w:r>
          </w:p>
        </w:tc>
        <w:tc>
          <w:tcPr>
            <w:tcW w:w="3509" w:type="dxa"/>
            <w:gridSpan w:val="3"/>
            <w:vAlign w:val="center"/>
          </w:tcPr>
          <w:p w14:paraId="66291E02"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53D52071" w14:textId="77777777" w:rsidTr="00C0319E">
        <w:tc>
          <w:tcPr>
            <w:tcW w:w="6345" w:type="dxa"/>
            <w:gridSpan w:val="3"/>
            <w:vAlign w:val="center"/>
          </w:tcPr>
          <w:p w14:paraId="57A55535" w14:textId="77777777" w:rsidR="00767FAD" w:rsidRPr="00C821FE" w:rsidRDefault="00767FAD" w:rsidP="007A7192">
            <w:pPr>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накопители (пруды-отстойники, гидрозолошлакоотвалы, хвостохранилища и т.д.), шт./га</w:t>
            </w:r>
          </w:p>
        </w:tc>
        <w:tc>
          <w:tcPr>
            <w:tcW w:w="3509" w:type="dxa"/>
            <w:gridSpan w:val="3"/>
            <w:vAlign w:val="center"/>
          </w:tcPr>
          <w:p w14:paraId="7CC2AF89"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4E672944" w14:textId="77777777" w:rsidTr="00C0319E">
        <w:tc>
          <w:tcPr>
            <w:tcW w:w="6345" w:type="dxa"/>
            <w:gridSpan w:val="3"/>
            <w:vAlign w:val="center"/>
          </w:tcPr>
          <w:p w14:paraId="324A6AB0"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прочие, шт./га</w:t>
            </w:r>
          </w:p>
        </w:tc>
        <w:tc>
          <w:tcPr>
            <w:tcW w:w="3509" w:type="dxa"/>
            <w:gridSpan w:val="3"/>
            <w:vAlign w:val="center"/>
          </w:tcPr>
          <w:p w14:paraId="6BEBC165"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781B2FBA" w14:textId="77777777" w:rsidTr="00C0319E">
        <w:tc>
          <w:tcPr>
            <w:tcW w:w="6345" w:type="dxa"/>
            <w:gridSpan w:val="3"/>
            <w:vAlign w:val="center"/>
          </w:tcPr>
          <w:p w14:paraId="66A6ECFE"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Недра (для горнорудных предприятий и территорий)</w:t>
            </w:r>
          </w:p>
        </w:tc>
        <w:tc>
          <w:tcPr>
            <w:tcW w:w="3509" w:type="dxa"/>
            <w:gridSpan w:val="3"/>
            <w:vAlign w:val="center"/>
          </w:tcPr>
          <w:p w14:paraId="2CDEBD91"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7BBCA99B" w14:textId="77777777" w:rsidTr="00C0319E">
        <w:tc>
          <w:tcPr>
            <w:tcW w:w="6345" w:type="dxa"/>
            <w:gridSpan w:val="3"/>
            <w:vAlign w:val="center"/>
          </w:tcPr>
          <w:p w14:paraId="4602DA6C"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Вид и способ добычи полезных ископаемых т (м</w:t>
            </w:r>
            <w:r w:rsidRPr="00C821FE">
              <w:rPr>
                <w:rFonts w:ascii="Arial" w:hAnsi="Arial" w:cs="Arial"/>
                <w:snapToGrid w:val="0"/>
                <w:color w:val="000000" w:themeColor="text1"/>
                <w:sz w:val="24"/>
                <w:szCs w:val="24"/>
                <w:vertAlign w:val="superscript"/>
              </w:rPr>
              <w:t>3</w:t>
            </w:r>
            <w:r w:rsidRPr="00C821FE">
              <w:rPr>
                <w:rFonts w:ascii="Arial" w:hAnsi="Arial" w:cs="Arial"/>
                <w:snapToGrid w:val="0"/>
                <w:color w:val="000000" w:themeColor="text1"/>
                <w:sz w:val="24"/>
                <w:szCs w:val="24"/>
              </w:rPr>
              <w:t>)/год</w:t>
            </w:r>
          </w:p>
        </w:tc>
        <w:tc>
          <w:tcPr>
            <w:tcW w:w="3509" w:type="dxa"/>
            <w:gridSpan w:val="3"/>
            <w:vAlign w:val="center"/>
          </w:tcPr>
          <w:p w14:paraId="768231C7"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20F2901C" w14:textId="77777777" w:rsidTr="00C0319E">
        <w:tc>
          <w:tcPr>
            <w:tcW w:w="6345" w:type="dxa"/>
            <w:gridSpan w:val="3"/>
            <w:vAlign w:val="center"/>
          </w:tcPr>
          <w:p w14:paraId="0FC3AB81"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в т. ч. строительных материалов</w:t>
            </w:r>
          </w:p>
        </w:tc>
        <w:tc>
          <w:tcPr>
            <w:tcW w:w="3509" w:type="dxa"/>
            <w:gridSpan w:val="3"/>
            <w:vAlign w:val="center"/>
          </w:tcPr>
          <w:p w14:paraId="609721A5"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1FF567A9" w14:textId="77777777" w:rsidTr="00C0319E">
        <w:tc>
          <w:tcPr>
            <w:tcW w:w="6345" w:type="dxa"/>
            <w:gridSpan w:val="3"/>
            <w:vAlign w:val="center"/>
          </w:tcPr>
          <w:p w14:paraId="148F3B7F"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Комплексность и эффективность использования извлекаемых из недр пород</w:t>
            </w:r>
          </w:p>
          <w:p w14:paraId="55EA28E3"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(т/год)/% извлечения</w:t>
            </w:r>
          </w:p>
        </w:tc>
        <w:tc>
          <w:tcPr>
            <w:tcW w:w="3509" w:type="dxa"/>
            <w:gridSpan w:val="3"/>
            <w:vAlign w:val="center"/>
          </w:tcPr>
          <w:p w14:paraId="132F7DAF"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30F6B181" w14:textId="77777777" w:rsidTr="00C0319E">
        <w:tc>
          <w:tcPr>
            <w:tcW w:w="6345" w:type="dxa"/>
            <w:gridSpan w:val="3"/>
            <w:vAlign w:val="center"/>
          </w:tcPr>
          <w:p w14:paraId="24968401"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Основное сырье</w:t>
            </w:r>
          </w:p>
        </w:tc>
        <w:tc>
          <w:tcPr>
            <w:tcW w:w="3509" w:type="dxa"/>
            <w:gridSpan w:val="3"/>
            <w:vAlign w:val="center"/>
          </w:tcPr>
          <w:p w14:paraId="3D52EA63"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2D8063D1" w14:textId="77777777" w:rsidTr="00C0319E">
        <w:tc>
          <w:tcPr>
            <w:tcW w:w="6345" w:type="dxa"/>
            <w:gridSpan w:val="3"/>
            <w:vAlign w:val="center"/>
          </w:tcPr>
          <w:p w14:paraId="03047E07"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Сопутствующие компоненты</w:t>
            </w:r>
          </w:p>
        </w:tc>
        <w:tc>
          <w:tcPr>
            <w:tcW w:w="3509" w:type="dxa"/>
            <w:gridSpan w:val="3"/>
            <w:vAlign w:val="center"/>
          </w:tcPr>
          <w:p w14:paraId="5E63960D"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2C50CFDD" w14:textId="77777777" w:rsidTr="00C0319E">
        <w:tc>
          <w:tcPr>
            <w:tcW w:w="6345" w:type="dxa"/>
            <w:gridSpan w:val="3"/>
            <w:vAlign w:val="center"/>
          </w:tcPr>
          <w:p w14:paraId="31821368"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Объем пустых пород и отходов обогащения, складируемых на поверхности:</w:t>
            </w:r>
          </w:p>
          <w:p w14:paraId="662F4562"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ежегодно, т (м</w:t>
            </w:r>
            <w:r w:rsidRPr="00C821FE">
              <w:rPr>
                <w:rFonts w:ascii="Arial" w:hAnsi="Arial" w:cs="Arial"/>
                <w:snapToGrid w:val="0"/>
                <w:color w:val="000000" w:themeColor="text1"/>
                <w:sz w:val="24"/>
                <w:szCs w:val="24"/>
                <w:vertAlign w:val="superscript"/>
              </w:rPr>
              <w:t>3</w:t>
            </w:r>
            <w:r w:rsidRPr="00C821FE">
              <w:rPr>
                <w:rFonts w:ascii="Arial" w:hAnsi="Arial" w:cs="Arial"/>
                <w:snapToGrid w:val="0"/>
                <w:color w:val="000000" w:themeColor="text1"/>
                <w:sz w:val="24"/>
                <w:szCs w:val="24"/>
              </w:rPr>
              <w:t>)</w:t>
            </w:r>
          </w:p>
        </w:tc>
        <w:tc>
          <w:tcPr>
            <w:tcW w:w="3509" w:type="dxa"/>
            <w:gridSpan w:val="3"/>
            <w:vAlign w:val="center"/>
          </w:tcPr>
          <w:p w14:paraId="3E85C12E"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6DFDCDB8" w14:textId="77777777" w:rsidTr="00C0319E">
        <w:tc>
          <w:tcPr>
            <w:tcW w:w="6345" w:type="dxa"/>
            <w:gridSpan w:val="3"/>
            <w:vAlign w:val="center"/>
          </w:tcPr>
          <w:p w14:paraId="33431612"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По итогам всего срока деятельности предприятия, т (м</w:t>
            </w:r>
            <w:r w:rsidRPr="00C821FE">
              <w:rPr>
                <w:rFonts w:ascii="Arial" w:hAnsi="Arial" w:cs="Arial"/>
                <w:snapToGrid w:val="0"/>
                <w:color w:val="000000" w:themeColor="text1"/>
                <w:sz w:val="24"/>
                <w:szCs w:val="24"/>
                <w:vertAlign w:val="superscript"/>
              </w:rPr>
              <w:t>3</w:t>
            </w:r>
            <w:r w:rsidRPr="00C821FE">
              <w:rPr>
                <w:rFonts w:ascii="Arial" w:hAnsi="Arial" w:cs="Arial"/>
                <w:snapToGrid w:val="0"/>
                <w:color w:val="000000" w:themeColor="text1"/>
                <w:sz w:val="24"/>
                <w:szCs w:val="24"/>
              </w:rPr>
              <w:t>)</w:t>
            </w:r>
          </w:p>
        </w:tc>
        <w:tc>
          <w:tcPr>
            <w:tcW w:w="3509" w:type="dxa"/>
            <w:gridSpan w:val="3"/>
            <w:vAlign w:val="center"/>
          </w:tcPr>
          <w:p w14:paraId="2FB280A4"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2DF7FD36" w14:textId="77777777" w:rsidTr="00C0319E">
        <w:tc>
          <w:tcPr>
            <w:tcW w:w="9854" w:type="dxa"/>
            <w:gridSpan w:val="6"/>
            <w:vAlign w:val="center"/>
          </w:tcPr>
          <w:p w14:paraId="3CCA0A40" w14:textId="77777777" w:rsidR="00767FAD" w:rsidRPr="00C821FE" w:rsidRDefault="00767FAD" w:rsidP="007A7192">
            <w:pPr>
              <w:widowControl w:val="0"/>
              <w:autoSpaceDE w:val="0"/>
              <w:autoSpaceDN w:val="0"/>
              <w:adjustRightInd w:val="0"/>
              <w:jc w:val="center"/>
              <w:rPr>
                <w:rFonts w:ascii="Arial" w:hAnsi="Arial" w:cs="Arial"/>
                <w:b/>
                <w:i/>
                <w:color w:val="000000" w:themeColor="text1"/>
                <w:sz w:val="24"/>
                <w:szCs w:val="24"/>
                <w:u w:val="single"/>
              </w:rPr>
            </w:pPr>
            <w:r w:rsidRPr="00C821FE">
              <w:rPr>
                <w:rFonts w:ascii="Arial" w:hAnsi="Arial" w:cs="Arial"/>
                <w:b/>
                <w:snapToGrid w:val="0"/>
                <w:color w:val="000000" w:themeColor="text1"/>
                <w:sz w:val="24"/>
                <w:szCs w:val="24"/>
              </w:rPr>
              <w:t>Растительность</w:t>
            </w:r>
          </w:p>
        </w:tc>
      </w:tr>
      <w:tr w:rsidR="00767FAD" w:rsidRPr="00C821FE" w14:paraId="17D917D8" w14:textId="77777777" w:rsidTr="00C0319E">
        <w:tc>
          <w:tcPr>
            <w:tcW w:w="6345" w:type="dxa"/>
            <w:gridSpan w:val="3"/>
            <w:vAlign w:val="center"/>
          </w:tcPr>
          <w:p w14:paraId="1DB9D0CB"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Типы растительности, подвергающиеся частичному или полному истощению, га (степь, луг, кустарник, древесные насаждения и т.д.)</w:t>
            </w:r>
          </w:p>
        </w:tc>
        <w:tc>
          <w:tcPr>
            <w:tcW w:w="3509" w:type="dxa"/>
            <w:gridSpan w:val="3"/>
            <w:vAlign w:val="center"/>
          </w:tcPr>
          <w:p w14:paraId="7C8BBCDB"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13D7688B" w14:textId="77777777" w:rsidTr="00C0319E">
        <w:tc>
          <w:tcPr>
            <w:tcW w:w="6345" w:type="dxa"/>
            <w:gridSpan w:val="3"/>
            <w:vAlign w:val="center"/>
          </w:tcPr>
          <w:p w14:paraId="7E747DBA"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В т.ч.</w:t>
            </w:r>
          </w:p>
        </w:tc>
        <w:tc>
          <w:tcPr>
            <w:tcW w:w="3509" w:type="dxa"/>
            <w:gridSpan w:val="3"/>
            <w:vAlign w:val="center"/>
          </w:tcPr>
          <w:p w14:paraId="5608349E"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4DB5B47E" w14:textId="77777777" w:rsidTr="00C0319E">
        <w:tc>
          <w:tcPr>
            <w:tcW w:w="6345" w:type="dxa"/>
            <w:gridSpan w:val="3"/>
            <w:vAlign w:val="center"/>
          </w:tcPr>
          <w:p w14:paraId="49D2597D"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площади рубок в лесах, га</w:t>
            </w:r>
          </w:p>
        </w:tc>
        <w:tc>
          <w:tcPr>
            <w:tcW w:w="3509" w:type="dxa"/>
            <w:gridSpan w:val="3"/>
            <w:vAlign w:val="center"/>
          </w:tcPr>
          <w:p w14:paraId="25BFE4B5"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26C40BA5" w14:textId="77777777" w:rsidTr="00C0319E">
        <w:tc>
          <w:tcPr>
            <w:tcW w:w="6345" w:type="dxa"/>
            <w:gridSpan w:val="3"/>
            <w:vAlign w:val="center"/>
          </w:tcPr>
          <w:p w14:paraId="4EDA1D37"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объем получаемой древесины, м</w:t>
            </w:r>
            <w:r w:rsidRPr="00C821FE">
              <w:rPr>
                <w:rFonts w:ascii="Arial" w:hAnsi="Arial" w:cs="Arial"/>
                <w:snapToGrid w:val="0"/>
                <w:color w:val="000000" w:themeColor="text1"/>
                <w:sz w:val="24"/>
                <w:szCs w:val="24"/>
                <w:vertAlign w:val="superscript"/>
              </w:rPr>
              <w:t>3</w:t>
            </w:r>
          </w:p>
        </w:tc>
        <w:tc>
          <w:tcPr>
            <w:tcW w:w="3509" w:type="dxa"/>
            <w:gridSpan w:val="3"/>
            <w:vAlign w:val="center"/>
          </w:tcPr>
          <w:p w14:paraId="209F9FD9"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59702858" w14:textId="77777777" w:rsidTr="00C0319E">
        <w:tc>
          <w:tcPr>
            <w:tcW w:w="6345" w:type="dxa"/>
            <w:gridSpan w:val="3"/>
            <w:vAlign w:val="center"/>
          </w:tcPr>
          <w:p w14:paraId="49FF7B2E" w14:textId="77777777" w:rsidR="00767FAD" w:rsidRPr="00C821FE" w:rsidRDefault="00767FAD" w:rsidP="007A7192">
            <w:pPr>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Загрязнение растительности, в т.ч. с/х культур, токсичными веществами (расчетное)</w:t>
            </w:r>
          </w:p>
        </w:tc>
        <w:tc>
          <w:tcPr>
            <w:tcW w:w="3509" w:type="dxa"/>
            <w:gridSpan w:val="3"/>
            <w:vAlign w:val="center"/>
          </w:tcPr>
          <w:p w14:paraId="69255D10"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33209ABF" w14:textId="77777777" w:rsidTr="00C0319E">
        <w:tc>
          <w:tcPr>
            <w:tcW w:w="9854" w:type="dxa"/>
            <w:gridSpan w:val="6"/>
            <w:vAlign w:val="center"/>
          </w:tcPr>
          <w:p w14:paraId="3EC8A9A3" w14:textId="77777777" w:rsidR="00767FAD" w:rsidRPr="00C821FE" w:rsidRDefault="00767FAD" w:rsidP="007A7192">
            <w:pPr>
              <w:jc w:val="center"/>
              <w:rPr>
                <w:rFonts w:ascii="Arial" w:hAnsi="Arial" w:cs="Arial"/>
                <w:b/>
                <w:snapToGrid w:val="0"/>
                <w:color w:val="000000" w:themeColor="text1"/>
                <w:sz w:val="24"/>
                <w:szCs w:val="24"/>
              </w:rPr>
            </w:pPr>
          </w:p>
        </w:tc>
      </w:tr>
      <w:tr w:rsidR="00767FAD" w:rsidRPr="00C821FE" w14:paraId="3C6A6D20" w14:textId="77777777" w:rsidTr="00C0319E">
        <w:tc>
          <w:tcPr>
            <w:tcW w:w="9854" w:type="dxa"/>
            <w:gridSpan w:val="6"/>
            <w:vAlign w:val="center"/>
          </w:tcPr>
          <w:p w14:paraId="04DD64A3" w14:textId="77777777" w:rsidR="00767FAD" w:rsidRPr="00C821FE" w:rsidRDefault="00767FAD" w:rsidP="007A7192">
            <w:pPr>
              <w:jc w:val="center"/>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Фауна</w:t>
            </w:r>
          </w:p>
        </w:tc>
      </w:tr>
      <w:tr w:rsidR="00767FAD" w:rsidRPr="00C821FE" w14:paraId="5C332694" w14:textId="77777777" w:rsidTr="00C0319E">
        <w:tc>
          <w:tcPr>
            <w:tcW w:w="6345" w:type="dxa"/>
            <w:gridSpan w:val="3"/>
            <w:vAlign w:val="center"/>
          </w:tcPr>
          <w:p w14:paraId="59E92909" w14:textId="77777777" w:rsidR="00767FAD" w:rsidRPr="00C821FE" w:rsidRDefault="00767FAD" w:rsidP="007A7192">
            <w:pPr>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Источники прямого воздействия на животный мир, в том числе на гидрофауну:</w:t>
            </w:r>
          </w:p>
        </w:tc>
        <w:tc>
          <w:tcPr>
            <w:tcW w:w="3509" w:type="dxa"/>
            <w:gridSpan w:val="3"/>
            <w:vAlign w:val="center"/>
          </w:tcPr>
          <w:p w14:paraId="60D811E3"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2DCD6DEF" w14:textId="77777777" w:rsidTr="00C0319E">
        <w:tc>
          <w:tcPr>
            <w:tcW w:w="6345" w:type="dxa"/>
            <w:gridSpan w:val="3"/>
            <w:vAlign w:val="center"/>
          </w:tcPr>
          <w:p w14:paraId="315BD1EF"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Воздействие на охраняемые природные территории (заповедники, национальные парки, заказники)</w:t>
            </w:r>
          </w:p>
        </w:tc>
        <w:tc>
          <w:tcPr>
            <w:tcW w:w="3509" w:type="dxa"/>
            <w:gridSpan w:val="3"/>
            <w:vAlign w:val="center"/>
          </w:tcPr>
          <w:p w14:paraId="2A919352"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2355D629" w14:textId="77777777" w:rsidTr="00C0319E">
        <w:tc>
          <w:tcPr>
            <w:tcW w:w="9854" w:type="dxa"/>
            <w:gridSpan w:val="6"/>
            <w:vAlign w:val="center"/>
          </w:tcPr>
          <w:p w14:paraId="3CFF25B1" w14:textId="77777777" w:rsidR="00767FAD" w:rsidRPr="00C821FE" w:rsidRDefault="00767FAD" w:rsidP="007A7192">
            <w:pPr>
              <w:widowControl w:val="0"/>
              <w:autoSpaceDE w:val="0"/>
              <w:autoSpaceDN w:val="0"/>
              <w:adjustRightInd w:val="0"/>
              <w:jc w:val="center"/>
              <w:rPr>
                <w:rFonts w:ascii="Arial" w:hAnsi="Arial" w:cs="Arial"/>
                <w:b/>
                <w:i/>
                <w:color w:val="000000" w:themeColor="text1"/>
                <w:sz w:val="24"/>
                <w:szCs w:val="24"/>
                <w:u w:val="single"/>
              </w:rPr>
            </w:pPr>
            <w:r w:rsidRPr="00C821FE">
              <w:rPr>
                <w:rFonts w:ascii="Arial" w:hAnsi="Arial" w:cs="Arial"/>
                <w:b/>
                <w:snapToGrid w:val="0"/>
                <w:color w:val="000000" w:themeColor="text1"/>
                <w:sz w:val="24"/>
                <w:szCs w:val="24"/>
              </w:rPr>
              <w:t>Отходы производства</w:t>
            </w:r>
          </w:p>
        </w:tc>
      </w:tr>
      <w:tr w:rsidR="00767FAD" w:rsidRPr="00C821FE" w14:paraId="43CC7F97" w14:textId="77777777" w:rsidTr="00C0319E">
        <w:tc>
          <w:tcPr>
            <w:tcW w:w="6345" w:type="dxa"/>
            <w:gridSpan w:val="3"/>
            <w:vAlign w:val="center"/>
          </w:tcPr>
          <w:p w14:paraId="2F05BB16" w14:textId="77777777" w:rsidR="00767FAD" w:rsidRPr="00C821FE" w:rsidRDefault="00767FAD" w:rsidP="007A7192">
            <w:pPr>
              <w:widowControl w:val="0"/>
              <w:autoSpaceDE w:val="0"/>
              <w:autoSpaceDN w:val="0"/>
              <w:adjustRightInd w:val="0"/>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Объем неутилизируемых отходов, т/год</w:t>
            </w:r>
          </w:p>
          <w:p w14:paraId="09E70CD1" w14:textId="77777777" w:rsidR="00767FAD" w:rsidRPr="00C821FE" w:rsidRDefault="00767FAD" w:rsidP="007A7192">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 период СМР</w:t>
            </w:r>
          </w:p>
          <w:p w14:paraId="7FE36EE3" w14:textId="77777777" w:rsidR="00767FAD" w:rsidRPr="00C821FE" w:rsidRDefault="00767FAD" w:rsidP="007A7192">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 период эксплуатации</w:t>
            </w:r>
          </w:p>
          <w:p w14:paraId="5321E6CF" w14:textId="77777777" w:rsidR="00767FAD" w:rsidRPr="00C821FE" w:rsidRDefault="00767FAD" w:rsidP="007A7192">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2023 г.</w:t>
            </w:r>
          </w:p>
          <w:p w14:paraId="56A08637" w14:textId="77777777" w:rsidR="00767FAD" w:rsidRPr="00C821FE" w:rsidRDefault="00767FAD" w:rsidP="007A7192">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2024 г.</w:t>
            </w:r>
          </w:p>
          <w:p w14:paraId="6749BED9" w14:textId="77777777" w:rsidR="00767FAD" w:rsidRPr="00C821FE" w:rsidRDefault="00767FAD" w:rsidP="002377C7">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2025 г.</w:t>
            </w:r>
          </w:p>
          <w:p w14:paraId="132B86FE" w14:textId="77777777" w:rsidR="00767FAD" w:rsidRPr="00C821FE" w:rsidRDefault="00767FAD" w:rsidP="002377C7">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2026 г.</w:t>
            </w:r>
          </w:p>
          <w:p w14:paraId="07E670EE" w14:textId="77777777" w:rsidR="00767FAD" w:rsidRPr="00C821FE" w:rsidRDefault="00767FAD" w:rsidP="007A7192">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2027 г.</w:t>
            </w:r>
          </w:p>
          <w:p w14:paraId="2E8705D9" w14:textId="77777777" w:rsidR="00767FAD" w:rsidRPr="00C821FE" w:rsidRDefault="00767FAD" w:rsidP="007A7192">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2028 г.</w:t>
            </w:r>
          </w:p>
          <w:p w14:paraId="0CF80FD4" w14:textId="77777777" w:rsidR="00767FAD" w:rsidRPr="00C821FE" w:rsidRDefault="00767FAD" w:rsidP="002377C7">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2029 г.</w:t>
            </w:r>
          </w:p>
          <w:p w14:paraId="2384021F" w14:textId="77777777" w:rsidR="00767FAD" w:rsidRPr="00C821FE" w:rsidRDefault="00767FAD" w:rsidP="002377C7">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2030 г.</w:t>
            </w:r>
          </w:p>
          <w:p w14:paraId="1A522B64" w14:textId="77777777" w:rsidR="00767FAD" w:rsidRPr="00C821FE" w:rsidRDefault="00767FAD" w:rsidP="007A7192">
            <w:pPr>
              <w:widowControl w:val="0"/>
              <w:autoSpaceDE w:val="0"/>
              <w:autoSpaceDN w:val="0"/>
              <w:adjustRightInd w:val="0"/>
              <w:rPr>
                <w:rFonts w:ascii="Arial" w:hAnsi="Arial" w:cs="Arial"/>
                <w:b/>
                <w:snapToGrid w:val="0"/>
                <w:color w:val="000000" w:themeColor="text1"/>
                <w:sz w:val="24"/>
                <w:szCs w:val="24"/>
              </w:rPr>
            </w:pPr>
            <w:r w:rsidRPr="00C821FE">
              <w:rPr>
                <w:rFonts w:ascii="Arial" w:hAnsi="Arial" w:cs="Arial"/>
                <w:b/>
                <w:snapToGrid w:val="0"/>
                <w:color w:val="000000" w:themeColor="text1"/>
                <w:sz w:val="24"/>
                <w:szCs w:val="24"/>
              </w:rPr>
              <w:t>2031 г.</w:t>
            </w:r>
          </w:p>
        </w:tc>
        <w:tc>
          <w:tcPr>
            <w:tcW w:w="3509" w:type="dxa"/>
            <w:gridSpan w:val="3"/>
          </w:tcPr>
          <w:p w14:paraId="5D5763C8" w14:textId="77777777" w:rsidR="00767FAD" w:rsidRPr="00C821FE" w:rsidRDefault="00767FAD" w:rsidP="007A7192">
            <w:pPr>
              <w:widowControl w:val="0"/>
              <w:autoSpaceDE w:val="0"/>
              <w:autoSpaceDN w:val="0"/>
              <w:adjustRightInd w:val="0"/>
              <w:jc w:val="center"/>
              <w:rPr>
                <w:rFonts w:ascii="Arial" w:hAnsi="Arial" w:cs="Arial"/>
                <w:i/>
                <w:snapToGrid w:val="0"/>
                <w:color w:val="000000" w:themeColor="text1"/>
                <w:sz w:val="24"/>
                <w:szCs w:val="24"/>
                <w:u w:val="single"/>
              </w:rPr>
            </w:pPr>
          </w:p>
          <w:p w14:paraId="7C9BE24B" w14:textId="77777777" w:rsidR="00767FAD" w:rsidRPr="00C821FE" w:rsidRDefault="00767FAD" w:rsidP="007A7192">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1,156 т</w:t>
            </w:r>
          </w:p>
          <w:p w14:paraId="03455401" w14:textId="77777777" w:rsidR="00767FAD" w:rsidRPr="00C821FE" w:rsidRDefault="00767FAD" w:rsidP="007A7192">
            <w:pPr>
              <w:widowControl w:val="0"/>
              <w:autoSpaceDE w:val="0"/>
              <w:autoSpaceDN w:val="0"/>
              <w:adjustRightInd w:val="0"/>
              <w:jc w:val="center"/>
              <w:rPr>
                <w:rFonts w:ascii="Arial" w:hAnsi="Arial" w:cs="Arial"/>
                <w:i/>
                <w:snapToGrid w:val="0"/>
                <w:color w:val="000000" w:themeColor="text1"/>
                <w:sz w:val="24"/>
                <w:szCs w:val="24"/>
                <w:u w:val="single"/>
              </w:rPr>
            </w:pPr>
          </w:p>
          <w:p w14:paraId="15B46E7A" w14:textId="77777777" w:rsidR="00767FAD" w:rsidRPr="00C821FE" w:rsidRDefault="00767FAD" w:rsidP="007A7192">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55 000,675 т/год</w:t>
            </w:r>
          </w:p>
          <w:p w14:paraId="45FEF612" w14:textId="77777777" w:rsidR="00767FAD" w:rsidRPr="00C821FE" w:rsidRDefault="00767FAD" w:rsidP="007A7192">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0,675 т/год</w:t>
            </w:r>
          </w:p>
          <w:p w14:paraId="6132E069" w14:textId="77777777" w:rsidR="00767FAD" w:rsidRPr="00C821FE" w:rsidRDefault="00767FAD" w:rsidP="007A7192">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0,675 т/год</w:t>
            </w:r>
          </w:p>
          <w:p w14:paraId="77D80E1B" w14:textId="77777777" w:rsidR="00767FAD" w:rsidRPr="00C821FE" w:rsidRDefault="00767FAD" w:rsidP="002377C7">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0,675 т/год</w:t>
            </w:r>
          </w:p>
          <w:p w14:paraId="36A22C94" w14:textId="77777777" w:rsidR="00767FAD" w:rsidRPr="00C821FE" w:rsidRDefault="00767FAD" w:rsidP="002377C7">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0,675 т/год</w:t>
            </w:r>
          </w:p>
          <w:p w14:paraId="0694EC88" w14:textId="77777777" w:rsidR="00767FAD" w:rsidRPr="00C821FE" w:rsidRDefault="00767FAD" w:rsidP="002377C7">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55 000,675 т/год</w:t>
            </w:r>
          </w:p>
          <w:p w14:paraId="1A42CAD1" w14:textId="77777777" w:rsidR="00767FAD" w:rsidRPr="00C821FE" w:rsidRDefault="00767FAD" w:rsidP="002377C7">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0,675 т/год</w:t>
            </w:r>
          </w:p>
          <w:p w14:paraId="0F6B6A41" w14:textId="77777777" w:rsidR="00767FAD" w:rsidRPr="00C821FE" w:rsidRDefault="00767FAD" w:rsidP="002377C7">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0,675 т/год</w:t>
            </w:r>
          </w:p>
          <w:p w14:paraId="26D7E72D" w14:textId="77777777" w:rsidR="00767FAD" w:rsidRPr="00C821FE" w:rsidRDefault="00767FAD" w:rsidP="002377C7">
            <w:pPr>
              <w:widowControl w:val="0"/>
              <w:autoSpaceDE w:val="0"/>
              <w:autoSpaceDN w:val="0"/>
              <w:adjustRightInd w:val="0"/>
              <w:jc w:val="center"/>
              <w:rPr>
                <w:rFonts w:ascii="Arial" w:hAnsi="Arial" w:cs="Arial"/>
                <w:i/>
                <w:snapToGrid w:val="0"/>
                <w:color w:val="000000" w:themeColor="text1"/>
                <w:sz w:val="24"/>
                <w:szCs w:val="24"/>
                <w:u w:val="single"/>
              </w:rPr>
            </w:pPr>
            <w:r w:rsidRPr="00C821FE">
              <w:rPr>
                <w:rFonts w:ascii="Arial" w:hAnsi="Arial" w:cs="Arial"/>
                <w:i/>
                <w:snapToGrid w:val="0"/>
                <w:color w:val="000000" w:themeColor="text1"/>
                <w:sz w:val="24"/>
                <w:szCs w:val="24"/>
                <w:u w:val="single"/>
              </w:rPr>
              <w:t>0,675 т/год</w:t>
            </w:r>
          </w:p>
        </w:tc>
      </w:tr>
      <w:tr w:rsidR="00767FAD" w:rsidRPr="00C821FE" w14:paraId="31EA41CE" w14:textId="77777777" w:rsidTr="00C0319E">
        <w:tc>
          <w:tcPr>
            <w:tcW w:w="6345" w:type="dxa"/>
            <w:gridSpan w:val="3"/>
            <w:vAlign w:val="center"/>
          </w:tcPr>
          <w:p w14:paraId="1747A052"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в т.ч. токсичных, т/год</w:t>
            </w:r>
          </w:p>
        </w:tc>
        <w:tc>
          <w:tcPr>
            <w:tcW w:w="3509" w:type="dxa"/>
            <w:gridSpan w:val="3"/>
            <w:vAlign w:val="center"/>
          </w:tcPr>
          <w:p w14:paraId="31DE22D0"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496ED085" w14:textId="77777777" w:rsidTr="00C0319E">
        <w:tc>
          <w:tcPr>
            <w:tcW w:w="6345" w:type="dxa"/>
            <w:gridSpan w:val="3"/>
            <w:vAlign w:val="center"/>
          </w:tcPr>
          <w:p w14:paraId="02EB572D" w14:textId="77777777" w:rsidR="00767FAD" w:rsidRPr="00C821FE" w:rsidRDefault="00767FAD" w:rsidP="007A7192">
            <w:pPr>
              <w:widowControl w:val="0"/>
              <w:autoSpaceDE w:val="0"/>
              <w:autoSpaceDN w:val="0"/>
              <w:adjustRightInd w:val="0"/>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Предлагаемые способы нейтрализации и захоронения отходов</w:t>
            </w:r>
          </w:p>
        </w:tc>
        <w:tc>
          <w:tcPr>
            <w:tcW w:w="3509" w:type="dxa"/>
            <w:gridSpan w:val="3"/>
            <w:vAlign w:val="center"/>
          </w:tcPr>
          <w:p w14:paraId="197C1CF0"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Комбинированный способ складирования ЗШО</w:t>
            </w:r>
          </w:p>
        </w:tc>
      </w:tr>
      <w:tr w:rsidR="00767FAD" w:rsidRPr="00C821FE" w14:paraId="732988B9" w14:textId="77777777" w:rsidTr="00C0319E">
        <w:tc>
          <w:tcPr>
            <w:tcW w:w="6345" w:type="dxa"/>
            <w:gridSpan w:val="3"/>
            <w:vAlign w:val="center"/>
          </w:tcPr>
          <w:p w14:paraId="3B426B0A"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Наличие радиоактивных источников, оценка их возможного воздействия</w:t>
            </w:r>
          </w:p>
        </w:tc>
        <w:tc>
          <w:tcPr>
            <w:tcW w:w="3509" w:type="dxa"/>
            <w:gridSpan w:val="3"/>
            <w:vAlign w:val="center"/>
          </w:tcPr>
          <w:p w14:paraId="7E11279C"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38A81839" w14:textId="77777777" w:rsidTr="00C0319E">
        <w:tc>
          <w:tcPr>
            <w:tcW w:w="6345" w:type="dxa"/>
            <w:gridSpan w:val="3"/>
            <w:vAlign w:val="center"/>
          </w:tcPr>
          <w:p w14:paraId="1B6F278E"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Возможность аварийных ситуаций</w:t>
            </w:r>
          </w:p>
        </w:tc>
        <w:tc>
          <w:tcPr>
            <w:tcW w:w="3509" w:type="dxa"/>
            <w:gridSpan w:val="3"/>
            <w:vAlign w:val="center"/>
          </w:tcPr>
          <w:p w14:paraId="124D404A"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758744E8" w14:textId="77777777" w:rsidTr="00C0319E">
        <w:tc>
          <w:tcPr>
            <w:tcW w:w="6345" w:type="dxa"/>
            <w:gridSpan w:val="3"/>
            <w:vAlign w:val="center"/>
          </w:tcPr>
          <w:p w14:paraId="23B6052C"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Потенциально опасные технологические линии и объекты:</w:t>
            </w:r>
          </w:p>
        </w:tc>
        <w:tc>
          <w:tcPr>
            <w:tcW w:w="3509" w:type="dxa"/>
            <w:gridSpan w:val="3"/>
            <w:vAlign w:val="center"/>
          </w:tcPr>
          <w:p w14:paraId="18F120E2"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6071A7CE" w14:textId="77777777" w:rsidTr="00C0319E">
        <w:tc>
          <w:tcPr>
            <w:tcW w:w="6345" w:type="dxa"/>
            <w:gridSpan w:val="3"/>
            <w:vAlign w:val="center"/>
          </w:tcPr>
          <w:p w14:paraId="616B6B12"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Вероятность возникновения аварийных ситуаций</w:t>
            </w:r>
          </w:p>
        </w:tc>
        <w:tc>
          <w:tcPr>
            <w:tcW w:w="3509" w:type="dxa"/>
            <w:gridSpan w:val="3"/>
            <w:vAlign w:val="center"/>
          </w:tcPr>
          <w:p w14:paraId="70F775DE"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17A99B56" w14:textId="77777777" w:rsidTr="00C0319E">
        <w:tc>
          <w:tcPr>
            <w:tcW w:w="6345" w:type="dxa"/>
            <w:gridSpan w:val="3"/>
            <w:vAlign w:val="center"/>
          </w:tcPr>
          <w:p w14:paraId="033F61E1"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Радиус возможного воздействия</w:t>
            </w:r>
          </w:p>
        </w:tc>
        <w:tc>
          <w:tcPr>
            <w:tcW w:w="3509" w:type="dxa"/>
            <w:gridSpan w:val="3"/>
            <w:vAlign w:val="center"/>
          </w:tcPr>
          <w:p w14:paraId="319AB8A0"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r w:rsidRPr="00C821FE">
              <w:rPr>
                <w:rFonts w:ascii="Arial" w:hAnsi="Arial" w:cs="Arial"/>
                <w:i/>
                <w:snapToGrid w:val="0"/>
                <w:color w:val="000000" w:themeColor="text1"/>
                <w:sz w:val="24"/>
                <w:szCs w:val="24"/>
                <w:u w:val="single"/>
              </w:rPr>
              <w:t>отсутствуют</w:t>
            </w:r>
          </w:p>
        </w:tc>
      </w:tr>
      <w:tr w:rsidR="00767FAD" w:rsidRPr="00C821FE" w14:paraId="30AD9161" w14:textId="77777777" w:rsidTr="00C0319E">
        <w:tc>
          <w:tcPr>
            <w:tcW w:w="9854" w:type="dxa"/>
            <w:gridSpan w:val="6"/>
            <w:vAlign w:val="center"/>
          </w:tcPr>
          <w:p w14:paraId="60B8E81D" w14:textId="77777777" w:rsidR="00767FAD" w:rsidRPr="00C821FE" w:rsidRDefault="00767FAD" w:rsidP="007A7192">
            <w:pPr>
              <w:widowControl w:val="0"/>
              <w:autoSpaceDE w:val="0"/>
              <w:autoSpaceDN w:val="0"/>
              <w:adjustRightInd w:val="0"/>
              <w:jc w:val="center"/>
              <w:rPr>
                <w:rFonts w:ascii="Arial" w:hAnsi="Arial" w:cs="Arial"/>
                <w:i/>
                <w:color w:val="000000" w:themeColor="text1"/>
                <w:sz w:val="24"/>
                <w:szCs w:val="24"/>
                <w:u w:val="single"/>
              </w:rPr>
            </w:pPr>
          </w:p>
        </w:tc>
      </w:tr>
      <w:tr w:rsidR="00767FAD" w:rsidRPr="00C821FE" w14:paraId="0D737EB0" w14:textId="77777777" w:rsidTr="00C0319E">
        <w:tc>
          <w:tcPr>
            <w:tcW w:w="9854" w:type="dxa"/>
            <w:gridSpan w:val="6"/>
            <w:vAlign w:val="center"/>
          </w:tcPr>
          <w:p w14:paraId="0DAEFED9" w14:textId="77777777" w:rsidR="00767FAD" w:rsidRPr="00C821FE" w:rsidRDefault="00767FAD" w:rsidP="007A7192">
            <w:pPr>
              <w:widowControl w:val="0"/>
              <w:autoSpaceDE w:val="0"/>
              <w:autoSpaceDN w:val="0"/>
              <w:adjustRightInd w:val="0"/>
              <w:ind w:firstLine="567"/>
              <w:jc w:val="both"/>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Комплексная оценка изменений в окружающей среде, вызванных воздействием объекта, а также его влияния на условия жизни и здоровье населения</w:t>
            </w:r>
          </w:p>
        </w:tc>
      </w:tr>
      <w:tr w:rsidR="00767FAD" w:rsidRPr="00C821FE" w14:paraId="33B6FC28" w14:textId="77777777" w:rsidTr="00C0319E">
        <w:tc>
          <w:tcPr>
            <w:tcW w:w="5778" w:type="dxa"/>
            <w:gridSpan w:val="2"/>
            <w:vAlign w:val="center"/>
          </w:tcPr>
          <w:p w14:paraId="22CFCDBA"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1)</w:t>
            </w:r>
            <w:r w:rsidRPr="00C821FE">
              <w:rPr>
                <w:rFonts w:ascii="Arial" w:hAnsi="Arial" w:cs="Arial"/>
                <w:snapToGrid w:val="0"/>
                <w:color w:val="000000" w:themeColor="text1"/>
                <w:sz w:val="24"/>
                <w:szCs w:val="24"/>
              </w:rPr>
              <w:tab/>
            </w:r>
            <w:r w:rsidRPr="00C821FE">
              <w:rPr>
                <w:rFonts w:ascii="Arial" w:hAnsi="Arial" w:cs="Arial"/>
                <w:i/>
                <w:snapToGrid w:val="0"/>
                <w:color w:val="000000" w:themeColor="text1"/>
                <w:sz w:val="24"/>
                <w:szCs w:val="24"/>
                <w:u w:val="single"/>
              </w:rPr>
              <w:t>На воздушный бассейн</w:t>
            </w:r>
          </w:p>
        </w:tc>
        <w:tc>
          <w:tcPr>
            <w:tcW w:w="4076" w:type="dxa"/>
            <w:gridSpan w:val="4"/>
          </w:tcPr>
          <w:p w14:paraId="19141D5B" w14:textId="77777777" w:rsidR="00767FAD" w:rsidRPr="00C821FE" w:rsidRDefault="00767FAD" w:rsidP="007A7192">
            <w:pPr>
              <w:rPr>
                <w:rFonts w:ascii="Arial" w:hAnsi="Arial" w:cs="Arial"/>
                <w:color w:val="000000" w:themeColor="text1"/>
                <w:sz w:val="24"/>
                <w:szCs w:val="24"/>
              </w:rPr>
            </w:pPr>
            <w:r w:rsidRPr="00C821FE">
              <w:rPr>
                <w:rFonts w:ascii="Arial" w:hAnsi="Arial" w:cs="Arial"/>
                <w:i/>
                <w:snapToGrid w:val="0"/>
                <w:color w:val="000000" w:themeColor="text1"/>
                <w:sz w:val="24"/>
                <w:szCs w:val="24"/>
                <w:u w:val="single"/>
              </w:rPr>
              <w:t xml:space="preserve">воздействие </w:t>
            </w:r>
            <w:r w:rsidRPr="00C821FE">
              <w:rPr>
                <w:rFonts w:ascii="Arial" w:hAnsi="Arial" w:cs="Arial"/>
                <w:b/>
                <w:i/>
                <w:snapToGrid w:val="0"/>
                <w:color w:val="000000" w:themeColor="text1"/>
                <w:sz w:val="24"/>
                <w:szCs w:val="24"/>
                <w:u w:val="single"/>
              </w:rPr>
              <w:t>допустимое</w:t>
            </w:r>
          </w:p>
        </w:tc>
      </w:tr>
      <w:tr w:rsidR="00767FAD" w:rsidRPr="00C821FE" w14:paraId="4D2D4EBB" w14:textId="77777777" w:rsidTr="00C0319E">
        <w:tc>
          <w:tcPr>
            <w:tcW w:w="5778" w:type="dxa"/>
            <w:gridSpan w:val="2"/>
            <w:vAlign w:val="center"/>
          </w:tcPr>
          <w:p w14:paraId="0DF46B0B"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2)</w:t>
            </w:r>
            <w:r w:rsidRPr="00C821FE">
              <w:rPr>
                <w:rFonts w:ascii="Arial" w:hAnsi="Arial" w:cs="Arial"/>
                <w:snapToGrid w:val="0"/>
                <w:color w:val="000000" w:themeColor="text1"/>
                <w:sz w:val="24"/>
                <w:szCs w:val="24"/>
              </w:rPr>
              <w:tab/>
            </w:r>
            <w:r w:rsidRPr="00C821FE">
              <w:rPr>
                <w:rFonts w:ascii="Arial" w:hAnsi="Arial" w:cs="Arial"/>
                <w:i/>
                <w:snapToGrid w:val="0"/>
                <w:color w:val="000000" w:themeColor="text1"/>
                <w:sz w:val="24"/>
                <w:szCs w:val="24"/>
                <w:u w:val="single"/>
              </w:rPr>
              <w:t>На водный бассейн</w:t>
            </w:r>
          </w:p>
        </w:tc>
        <w:tc>
          <w:tcPr>
            <w:tcW w:w="4076" w:type="dxa"/>
            <w:gridSpan w:val="4"/>
          </w:tcPr>
          <w:p w14:paraId="74BB36AC" w14:textId="77777777" w:rsidR="00767FAD" w:rsidRPr="00C821FE" w:rsidRDefault="00767FAD" w:rsidP="007A7192">
            <w:pPr>
              <w:rPr>
                <w:rFonts w:ascii="Arial" w:hAnsi="Arial" w:cs="Arial"/>
                <w:color w:val="000000" w:themeColor="text1"/>
                <w:sz w:val="24"/>
                <w:szCs w:val="24"/>
              </w:rPr>
            </w:pPr>
            <w:r w:rsidRPr="00C821FE">
              <w:rPr>
                <w:rFonts w:ascii="Arial" w:hAnsi="Arial" w:cs="Arial"/>
                <w:i/>
                <w:snapToGrid w:val="0"/>
                <w:color w:val="000000" w:themeColor="text1"/>
                <w:sz w:val="24"/>
                <w:szCs w:val="24"/>
                <w:u w:val="single"/>
              </w:rPr>
              <w:t xml:space="preserve">воздействие </w:t>
            </w:r>
            <w:r w:rsidRPr="00C821FE">
              <w:rPr>
                <w:rFonts w:ascii="Arial" w:hAnsi="Arial" w:cs="Arial"/>
                <w:b/>
                <w:i/>
                <w:snapToGrid w:val="0"/>
                <w:color w:val="000000" w:themeColor="text1"/>
                <w:sz w:val="24"/>
                <w:szCs w:val="24"/>
                <w:u w:val="single"/>
              </w:rPr>
              <w:t>допустимое</w:t>
            </w:r>
          </w:p>
        </w:tc>
      </w:tr>
      <w:tr w:rsidR="00767FAD" w:rsidRPr="00C821FE" w14:paraId="21FEBB69" w14:textId="77777777" w:rsidTr="00C0319E">
        <w:tc>
          <w:tcPr>
            <w:tcW w:w="5778" w:type="dxa"/>
            <w:gridSpan w:val="2"/>
            <w:vAlign w:val="center"/>
          </w:tcPr>
          <w:p w14:paraId="5E324BA6"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3)</w:t>
            </w:r>
            <w:r w:rsidRPr="00C821FE">
              <w:rPr>
                <w:rFonts w:ascii="Arial" w:hAnsi="Arial" w:cs="Arial"/>
                <w:snapToGrid w:val="0"/>
                <w:color w:val="000000" w:themeColor="text1"/>
                <w:sz w:val="24"/>
                <w:szCs w:val="24"/>
              </w:rPr>
              <w:tab/>
            </w:r>
            <w:r w:rsidRPr="00C821FE">
              <w:rPr>
                <w:rFonts w:ascii="Arial" w:hAnsi="Arial" w:cs="Arial"/>
                <w:i/>
                <w:snapToGrid w:val="0"/>
                <w:color w:val="000000" w:themeColor="text1"/>
                <w:sz w:val="24"/>
                <w:szCs w:val="24"/>
                <w:u w:val="single"/>
              </w:rPr>
              <w:t>На почвы и землю</w:t>
            </w:r>
          </w:p>
        </w:tc>
        <w:tc>
          <w:tcPr>
            <w:tcW w:w="4076" w:type="dxa"/>
            <w:gridSpan w:val="4"/>
          </w:tcPr>
          <w:p w14:paraId="4A8D18D7" w14:textId="77777777" w:rsidR="00767FAD" w:rsidRPr="00C821FE" w:rsidRDefault="00767FAD" w:rsidP="007A7192">
            <w:pPr>
              <w:rPr>
                <w:rFonts w:ascii="Arial" w:hAnsi="Arial" w:cs="Arial"/>
                <w:color w:val="000000" w:themeColor="text1"/>
                <w:sz w:val="24"/>
                <w:szCs w:val="24"/>
              </w:rPr>
            </w:pPr>
            <w:r w:rsidRPr="00C821FE">
              <w:rPr>
                <w:rFonts w:ascii="Arial" w:hAnsi="Arial" w:cs="Arial"/>
                <w:i/>
                <w:snapToGrid w:val="0"/>
                <w:color w:val="000000" w:themeColor="text1"/>
                <w:sz w:val="24"/>
                <w:szCs w:val="24"/>
                <w:u w:val="single"/>
              </w:rPr>
              <w:t xml:space="preserve">воздействие </w:t>
            </w:r>
            <w:r w:rsidRPr="00C821FE">
              <w:rPr>
                <w:rFonts w:ascii="Arial" w:hAnsi="Arial" w:cs="Arial"/>
                <w:b/>
                <w:i/>
                <w:snapToGrid w:val="0"/>
                <w:color w:val="000000" w:themeColor="text1"/>
                <w:sz w:val="24"/>
                <w:szCs w:val="24"/>
                <w:u w:val="single"/>
              </w:rPr>
              <w:t>отсутствует</w:t>
            </w:r>
          </w:p>
        </w:tc>
      </w:tr>
      <w:tr w:rsidR="00767FAD" w:rsidRPr="00C821FE" w14:paraId="588D75FD" w14:textId="77777777" w:rsidTr="00C0319E">
        <w:tc>
          <w:tcPr>
            <w:tcW w:w="5778" w:type="dxa"/>
            <w:gridSpan w:val="2"/>
            <w:vAlign w:val="center"/>
          </w:tcPr>
          <w:p w14:paraId="446873AD" w14:textId="77777777" w:rsidR="00767FAD" w:rsidRPr="00C821FE" w:rsidRDefault="00767FAD" w:rsidP="007A7192">
            <w:pPr>
              <w:rPr>
                <w:rFonts w:ascii="Arial" w:hAnsi="Arial" w:cs="Arial"/>
                <w:snapToGrid w:val="0"/>
                <w:color w:val="000000" w:themeColor="text1"/>
                <w:sz w:val="24"/>
                <w:szCs w:val="24"/>
              </w:rPr>
            </w:pPr>
            <w:r w:rsidRPr="00C821FE">
              <w:rPr>
                <w:rFonts w:ascii="Arial" w:hAnsi="Arial" w:cs="Arial"/>
                <w:snapToGrid w:val="0"/>
                <w:color w:val="000000" w:themeColor="text1"/>
                <w:sz w:val="24"/>
                <w:szCs w:val="24"/>
              </w:rPr>
              <w:t>3)</w:t>
            </w:r>
            <w:r w:rsidRPr="00C821FE">
              <w:rPr>
                <w:rFonts w:ascii="Arial" w:hAnsi="Arial" w:cs="Arial"/>
                <w:snapToGrid w:val="0"/>
                <w:color w:val="000000" w:themeColor="text1"/>
                <w:sz w:val="24"/>
                <w:szCs w:val="24"/>
              </w:rPr>
              <w:tab/>
            </w:r>
            <w:r w:rsidRPr="00C821FE">
              <w:rPr>
                <w:rFonts w:ascii="Arial" w:hAnsi="Arial" w:cs="Arial"/>
                <w:i/>
                <w:snapToGrid w:val="0"/>
                <w:color w:val="000000" w:themeColor="text1"/>
                <w:sz w:val="24"/>
                <w:szCs w:val="24"/>
                <w:u w:val="single"/>
              </w:rPr>
              <w:t>На животный и растительный мир</w:t>
            </w:r>
          </w:p>
        </w:tc>
        <w:tc>
          <w:tcPr>
            <w:tcW w:w="4076" w:type="dxa"/>
            <w:gridSpan w:val="4"/>
          </w:tcPr>
          <w:p w14:paraId="762A8717" w14:textId="77777777" w:rsidR="00767FAD" w:rsidRPr="00C821FE" w:rsidRDefault="00767FAD" w:rsidP="007A7192">
            <w:pPr>
              <w:rPr>
                <w:rFonts w:ascii="Arial" w:hAnsi="Arial" w:cs="Arial"/>
                <w:color w:val="000000" w:themeColor="text1"/>
                <w:sz w:val="24"/>
                <w:szCs w:val="24"/>
              </w:rPr>
            </w:pPr>
            <w:r w:rsidRPr="00C821FE">
              <w:rPr>
                <w:rFonts w:ascii="Arial" w:hAnsi="Arial" w:cs="Arial"/>
                <w:i/>
                <w:snapToGrid w:val="0"/>
                <w:color w:val="000000" w:themeColor="text1"/>
                <w:sz w:val="24"/>
                <w:szCs w:val="24"/>
                <w:u w:val="single"/>
              </w:rPr>
              <w:t xml:space="preserve">воздействие </w:t>
            </w:r>
            <w:r w:rsidRPr="00C821FE">
              <w:rPr>
                <w:rFonts w:ascii="Arial" w:hAnsi="Arial" w:cs="Arial"/>
                <w:b/>
                <w:i/>
                <w:snapToGrid w:val="0"/>
                <w:color w:val="000000" w:themeColor="text1"/>
                <w:sz w:val="24"/>
                <w:szCs w:val="24"/>
                <w:u w:val="single"/>
              </w:rPr>
              <w:t>допустимое</w:t>
            </w:r>
          </w:p>
        </w:tc>
      </w:tr>
    </w:tbl>
    <w:p w14:paraId="45F455D5" w14:textId="77777777" w:rsidR="00C0319E" w:rsidRPr="00C821FE" w:rsidRDefault="00C0319E" w:rsidP="00C0319E">
      <w:pPr>
        <w:rPr>
          <w:rFonts w:ascii="Arial" w:hAnsi="Arial" w:cs="Arial"/>
          <w:color w:val="000000" w:themeColor="text1"/>
        </w:rPr>
      </w:pPr>
    </w:p>
    <w:tbl>
      <w:tblPr>
        <w:tblW w:w="0" w:type="auto"/>
        <w:tblLook w:val="04A0" w:firstRow="1" w:lastRow="0" w:firstColumn="1" w:lastColumn="0" w:noHBand="0" w:noVBand="1"/>
      </w:tblPr>
      <w:tblGrid>
        <w:gridCol w:w="9854"/>
      </w:tblGrid>
      <w:tr w:rsidR="001722E6" w:rsidRPr="00C821FE" w14:paraId="5B5696B2" w14:textId="77777777" w:rsidTr="008350E6">
        <w:trPr>
          <w:trHeight w:val="585"/>
        </w:trPr>
        <w:tc>
          <w:tcPr>
            <w:tcW w:w="9854" w:type="dxa"/>
            <w:vAlign w:val="center"/>
          </w:tcPr>
          <w:p w14:paraId="498DADEF" w14:textId="77777777" w:rsidR="00C0319E" w:rsidRPr="00C821FE" w:rsidRDefault="00C0319E" w:rsidP="00C0319E">
            <w:pPr>
              <w:widowControl w:val="0"/>
              <w:autoSpaceDE w:val="0"/>
              <w:autoSpaceDN w:val="0"/>
              <w:adjustRightInd w:val="0"/>
              <w:ind w:firstLine="567"/>
              <w:jc w:val="both"/>
              <w:rPr>
                <w:rFonts w:ascii="Arial" w:hAnsi="Arial" w:cs="Arial"/>
                <w:i/>
                <w:color w:val="000000" w:themeColor="text1"/>
                <w:sz w:val="24"/>
                <w:szCs w:val="24"/>
                <w:u w:val="single"/>
              </w:rPr>
            </w:pPr>
            <w:r w:rsidRPr="00C821FE">
              <w:rPr>
                <w:rFonts w:ascii="Arial" w:hAnsi="Arial" w:cs="Arial"/>
                <w:snapToGrid w:val="0"/>
                <w:color w:val="000000" w:themeColor="text1"/>
                <w:sz w:val="24"/>
                <w:szCs w:val="24"/>
              </w:rPr>
              <w:t>Прогноз состояния окружающей среды и возможных последствий в социально-общественной сфере по результатам деятельности объекта:</w:t>
            </w:r>
          </w:p>
        </w:tc>
      </w:tr>
      <w:tr w:rsidR="001722E6" w:rsidRPr="00C821FE" w14:paraId="63A97F94" w14:textId="77777777" w:rsidTr="00C0319E">
        <w:tc>
          <w:tcPr>
            <w:tcW w:w="9854" w:type="dxa"/>
            <w:vAlign w:val="center"/>
          </w:tcPr>
          <w:p w14:paraId="23E00195" w14:textId="77777777" w:rsidR="00C0319E" w:rsidRPr="00C821FE" w:rsidRDefault="00EA361C" w:rsidP="00B71D39">
            <w:pPr>
              <w:widowControl w:val="0"/>
              <w:autoSpaceDE w:val="0"/>
              <w:autoSpaceDN w:val="0"/>
              <w:adjustRightInd w:val="0"/>
              <w:ind w:firstLine="567"/>
              <w:jc w:val="both"/>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Расширение золоотвала котельной № 2 АО «Усть-Каменогорские тепловые сети</w:t>
            </w:r>
            <w:r w:rsidR="00B65E98" w:rsidRPr="00C821FE">
              <w:rPr>
                <w:rFonts w:ascii="Arial" w:hAnsi="Arial" w:cs="Arial"/>
                <w:i/>
                <w:color w:val="000000" w:themeColor="text1"/>
                <w:sz w:val="24"/>
                <w:szCs w:val="24"/>
                <w:u w:val="single"/>
              </w:rPr>
              <w:t>»</w:t>
            </w:r>
            <w:r w:rsidR="00E12E8C" w:rsidRPr="00C821FE">
              <w:rPr>
                <w:rFonts w:ascii="Arial" w:hAnsi="Arial" w:cs="Arial"/>
                <w:i/>
                <w:color w:val="000000" w:themeColor="text1"/>
                <w:sz w:val="24"/>
                <w:szCs w:val="24"/>
                <w:u w:val="single"/>
              </w:rPr>
              <w:t xml:space="preserve"> </w:t>
            </w:r>
            <w:r w:rsidR="00C0319E" w:rsidRPr="00C821FE">
              <w:rPr>
                <w:rFonts w:ascii="Arial" w:hAnsi="Arial" w:cs="Arial"/>
                <w:i/>
                <w:color w:val="000000" w:themeColor="text1"/>
                <w:sz w:val="24"/>
                <w:szCs w:val="24"/>
                <w:u w:val="single"/>
              </w:rPr>
              <w:t>не повлечет за собой отрицательных изменений в ОС, не окажет влияния на величину и характер поверхностного стока, состояние подземных вод.</w:t>
            </w:r>
          </w:p>
        </w:tc>
      </w:tr>
      <w:tr w:rsidR="001722E6" w:rsidRPr="00C821FE" w14:paraId="4EC4E236" w14:textId="77777777" w:rsidTr="00C0319E">
        <w:tc>
          <w:tcPr>
            <w:tcW w:w="9854" w:type="dxa"/>
            <w:vAlign w:val="center"/>
          </w:tcPr>
          <w:p w14:paraId="7890316C" w14:textId="77777777" w:rsidR="00C0319E" w:rsidRPr="00C821FE" w:rsidRDefault="00C0319E" w:rsidP="00C0319E">
            <w:pPr>
              <w:widowControl w:val="0"/>
              <w:autoSpaceDE w:val="0"/>
              <w:autoSpaceDN w:val="0"/>
              <w:adjustRightInd w:val="0"/>
              <w:ind w:firstLine="567"/>
              <w:jc w:val="both"/>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 xml:space="preserve">Обязательства заказчика (инициатора хозяйственной деятельности) по созданию благоприятных условий жизни населения в процессе </w:t>
            </w:r>
            <w:r w:rsidR="00B71D39" w:rsidRPr="00C821FE">
              <w:rPr>
                <w:rFonts w:ascii="Arial" w:hAnsi="Arial" w:cs="Arial"/>
                <w:i/>
                <w:color w:val="000000" w:themeColor="text1"/>
                <w:sz w:val="24"/>
                <w:szCs w:val="24"/>
                <w:u w:val="single"/>
              </w:rPr>
              <w:t>благоустройства</w:t>
            </w:r>
            <w:r w:rsidRPr="00C821FE">
              <w:rPr>
                <w:rFonts w:ascii="Arial" w:hAnsi="Arial" w:cs="Arial"/>
                <w:i/>
                <w:color w:val="000000" w:themeColor="text1"/>
                <w:sz w:val="24"/>
                <w:szCs w:val="24"/>
                <w:u w:val="single"/>
              </w:rPr>
              <w:t>, эксплуатации объекта и его ликвидации:</w:t>
            </w:r>
          </w:p>
        </w:tc>
      </w:tr>
      <w:tr w:rsidR="00876D5E" w:rsidRPr="00C821FE" w14:paraId="602B8AF3" w14:textId="77777777" w:rsidTr="00C0319E">
        <w:tc>
          <w:tcPr>
            <w:tcW w:w="9854" w:type="dxa"/>
            <w:vAlign w:val="center"/>
          </w:tcPr>
          <w:p w14:paraId="722713B2" w14:textId="77777777" w:rsidR="00C0319E" w:rsidRPr="00C821FE" w:rsidRDefault="00C0319E" w:rsidP="00C0319E">
            <w:pPr>
              <w:widowControl w:val="0"/>
              <w:autoSpaceDE w:val="0"/>
              <w:autoSpaceDN w:val="0"/>
              <w:adjustRightInd w:val="0"/>
              <w:ind w:firstLine="567"/>
              <w:jc w:val="both"/>
              <w:rPr>
                <w:rFonts w:ascii="Arial" w:hAnsi="Arial" w:cs="Arial"/>
                <w:i/>
                <w:color w:val="000000" w:themeColor="text1"/>
                <w:sz w:val="24"/>
                <w:szCs w:val="24"/>
                <w:u w:val="single"/>
              </w:rPr>
            </w:pPr>
            <w:r w:rsidRPr="00C821FE">
              <w:rPr>
                <w:rFonts w:ascii="Arial" w:hAnsi="Arial" w:cs="Arial"/>
                <w:i/>
                <w:color w:val="000000" w:themeColor="text1"/>
                <w:sz w:val="24"/>
                <w:szCs w:val="24"/>
                <w:u w:val="single"/>
              </w:rPr>
              <w:t>Заказчик обязуется в процессе эксплуатации объектов соблюдать проектные решения, технологический режим, экологические нормы и требования.</w:t>
            </w:r>
          </w:p>
        </w:tc>
      </w:tr>
    </w:tbl>
    <w:p w14:paraId="017E6CB7" w14:textId="77777777" w:rsidR="00E12E8C" w:rsidRPr="00C821FE" w:rsidRDefault="00E12E8C" w:rsidP="00C0319E">
      <w:pPr>
        <w:rPr>
          <w:rFonts w:ascii="Arial" w:hAnsi="Arial" w:cs="Arial"/>
          <w:b/>
          <w:color w:val="000000" w:themeColor="text1"/>
          <w:sz w:val="24"/>
          <w:szCs w:val="24"/>
        </w:rPr>
      </w:pPr>
    </w:p>
    <w:p w14:paraId="6A1D5330" w14:textId="77777777" w:rsidR="00B71D39" w:rsidRPr="00C821FE" w:rsidRDefault="00B71D39" w:rsidP="00C0319E">
      <w:pPr>
        <w:rPr>
          <w:rFonts w:ascii="Arial" w:hAnsi="Arial" w:cs="Arial"/>
          <w:b/>
          <w:color w:val="000000" w:themeColor="text1"/>
          <w:sz w:val="24"/>
          <w:szCs w:val="24"/>
        </w:rPr>
      </w:pPr>
    </w:p>
    <w:p w14:paraId="020D46D0" w14:textId="77777777" w:rsidR="00E12E8C" w:rsidRPr="00C821FE" w:rsidRDefault="00E12E8C" w:rsidP="00C0319E">
      <w:pPr>
        <w:rPr>
          <w:rFonts w:ascii="Arial" w:hAnsi="Arial" w:cs="Arial"/>
          <w:b/>
          <w:color w:val="000000" w:themeColor="text1"/>
          <w:sz w:val="24"/>
          <w:szCs w:val="24"/>
        </w:rPr>
      </w:pPr>
    </w:p>
    <w:p w14:paraId="5262477E" w14:textId="77777777" w:rsidR="00746866" w:rsidRPr="00C821FE" w:rsidRDefault="00746866" w:rsidP="00746866">
      <w:pPr>
        <w:jc w:val="both"/>
        <w:rPr>
          <w:rFonts w:ascii="Arial" w:hAnsi="Arial" w:cs="Arial"/>
          <w:b/>
          <w:color w:val="000000" w:themeColor="text1"/>
          <w:sz w:val="24"/>
          <w:szCs w:val="24"/>
        </w:rPr>
      </w:pPr>
      <w:r w:rsidRPr="00C821FE">
        <w:rPr>
          <w:rFonts w:ascii="Arial" w:hAnsi="Arial" w:cs="Arial"/>
          <w:b/>
          <w:color w:val="000000" w:themeColor="text1"/>
          <w:sz w:val="24"/>
          <w:szCs w:val="24"/>
        </w:rPr>
        <w:t>Директор производства теплоэнергии</w:t>
      </w:r>
    </w:p>
    <w:p w14:paraId="1F5D93E1" w14:textId="77777777" w:rsidR="00BF44C9" w:rsidRPr="00C821FE" w:rsidRDefault="00746866" w:rsidP="00746866">
      <w:pPr>
        <w:jc w:val="both"/>
        <w:rPr>
          <w:rFonts w:ascii="Arial" w:hAnsi="Arial" w:cs="Arial"/>
          <w:b/>
          <w:color w:val="000000" w:themeColor="text1"/>
          <w:sz w:val="24"/>
          <w:szCs w:val="24"/>
        </w:rPr>
      </w:pPr>
      <w:r w:rsidRPr="00C821FE">
        <w:rPr>
          <w:rFonts w:ascii="Arial" w:hAnsi="Arial" w:cs="Arial"/>
          <w:b/>
          <w:color w:val="000000" w:themeColor="text1"/>
          <w:sz w:val="24"/>
          <w:szCs w:val="24"/>
        </w:rPr>
        <w:t>АО «Усть-Каменогорские тепловые сети</w:t>
      </w:r>
      <w:r w:rsidR="00C07C1A" w:rsidRPr="00C821FE">
        <w:rPr>
          <w:rFonts w:ascii="Arial" w:hAnsi="Arial" w:cs="Arial"/>
          <w:b/>
          <w:color w:val="000000" w:themeColor="text1"/>
          <w:sz w:val="24"/>
          <w:szCs w:val="24"/>
        </w:rPr>
        <w:t>»</w:t>
      </w:r>
      <w:r w:rsidR="00B70FFD" w:rsidRPr="00C821FE">
        <w:rPr>
          <w:rFonts w:ascii="Arial" w:hAnsi="Arial" w:cs="Arial"/>
          <w:b/>
          <w:color w:val="000000" w:themeColor="text1"/>
          <w:sz w:val="24"/>
          <w:szCs w:val="24"/>
        </w:rPr>
        <w:tab/>
      </w:r>
      <w:r w:rsidR="0025629B" w:rsidRPr="00C821FE">
        <w:rPr>
          <w:rFonts w:ascii="Arial" w:hAnsi="Arial" w:cs="Arial"/>
          <w:b/>
          <w:color w:val="000000" w:themeColor="text1"/>
          <w:sz w:val="24"/>
          <w:szCs w:val="24"/>
        </w:rPr>
        <w:tab/>
      </w:r>
      <w:r w:rsidR="0025629B" w:rsidRPr="00C821FE">
        <w:rPr>
          <w:rFonts w:ascii="Arial" w:hAnsi="Arial" w:cs="Arial"/>
          <w:b/>
          <w:color w:val="000000" w:themeColor="text1"/>
          <w:sz w:val="24"/>
          <w:szCs w:val="24"/>
        </w:rPr>
        <w:tab/>
      </w:r>
      <w:r w:rsidR="00E12E8C" w:rsidRPr="00C821FE">
        <w:rPr>
          <w:rFonts w:ascii="Arial" w:hAnsi="Arial" w:cs="Arial"/>
          <w:b/>
          <w:color w:val="000000" w:themeColor="text1"/>
          <w:sz w:val="24"/>
          <w:szCs w:val="24"/>
        </w:rPr>
        <w:tab/>
      </w:r>
      <w:r w:rsidRPr="00C821FE">
        <w:rPr>
          <w:rFonts w:ascii="Arial" w:hAnsi="Arial" w:cs="Arial"/>
          <w:b/>
          <w:color w:val="000000" w:themeColor="text1"/>
          <w:sz w:val="24"/>
          <w:szCs w:val="24"/>
        </w:rPr>
        <w:tab/>
        <w:t>В.Д. Кедрун</w:t>
      </w:r>
    </w:p>
    <w:p w14:paraId="63FEE6D1" w14:textId="77777777" w:rsidR="00BF44C9" w:rsidRPr="00C821FE" w:rsidRDefault="00BF44C9" w:rsidP="00501B54">
      <w:pPr>
        <w:pStyle w:val="1"/>
        <w:jc w:val="center"/>
        <w:rPr>
          <w:rFonts w:ascii="Arial" w:hAnsi="Arial" w:cs="Arial"/>
          <w:color w:val="000000" w:themeColor="text1"/>
          <w:sz w:val="24"/>
          <w:szCs w:val="24"/>
        </w:rPr>
      </w:pPr>
      <w:r w:rsidRPr="00C821FE">
        <w:rPr>
          <w:rFonts w:ascii="Arial" w:hAnsi="Arial" w:cs="Arial"/>
          <w:b/>
          <w:color w:val="000000" w:themeColor="text1"/>
          <w:sz w:val="24"/>
          <w:szCs w:val="24"/>
        </w:rPr>
        <w:br w:type="page"/>
      </w:r>
      <w:r w:rsidRPr="00C821FE">
        <w:rPr>
          <w:rFonts w:ascii="Arial" w:hAnsi="Arial" w:cs="Arial"/>
          <w:color w:val="000000" w:themeColor="text1"/>
          <w:sz w:val="24"/>
          <w:szCs w:val="24"/>
        </w:rPr>
        <w:t xml:space="preserve">ПРИЛОЖЕНИЕ </w:t>
      </w:r>
      <w:r w:rsidR="00F846B9" w:rsidRPr="00C821FE">
        <w:rPr>
          <w:rFonts w:ascii="Arial" w:hAnsi="Arial" w:cs="Arial"/>
          <w:color w:val="000000" w:themeColor="text1"/>
          <w:sz w:val="24"/>
          <w:szCs w:val="24"/>
        </w:rPr>
        <w:t>В</w:t>
      </w:r>
    </w:p>
    <w:tbl>
      <w:tblPr>
        <w:tblW w:w="0" w:type="auto"/>
        <w:tblLook w:val="04A0" w:firstRow="1" w:lastRow="0" w:firstColumn="1" w:lastColumn="0" w:noHBand="0" w:noVBand="1"/>
      </w:tblPr>
      <w:tblGrid>
        <w:gridCol w:w="8387"/>
        <w:gridCol w:w="1750"/>
      </w:tblGrid>
      <w:tr w:rsidR="001722E6" w:rsidRPr="00C821FE" w14:paraId="73196912" w14:textId="77777777" w:rsidTr="00746866">
        <w:trPr>
          <w:trHeight w:val="1860"/>
        </w:trPr>
        <w:tc>
          <w:tcPr>
            <w:tcW w:w="8387" w:type="dxa"/>
            <w:vAlign w:val="center"/>
          </w:tcPr>
          <w:p w14:paraId="44E9D616" w14:textId="77777777" w:rsidR="00F846B9" w:rsidRPr="00C821FE" w:rsidRDefault="00F846B9" w:rsidP="005F1635">
            <w:pPr>
              <w:rPr>
                <w:color w:val="000000" w:themeColor="text1"/>
              </w:rPr>
            </w:pPr>
            <w:r w:rsidRPr="00C821FE">
              <w:rPr>
                <w:rFonts w:ascii="Arial" w:hAnsi="Arial"/>
                <w:color w:val="000000" w:themeColor="text1"/>
                <w:sz w:val="28"/>
                <w:szCs w:val="28"/>
              </w:rPr>
              <w:br w:type="page"/>
            </w:r>
            <w:r w:rsidR="0047480E" w:rsidRPr="00C821FE">
              <w:rPr>
                <w:color w:val="000000" w:themeColor="text1"/>
              </w:rPr>
              <w:object w:dxaOrig="5955" w:dyaOrig="705" w14:anchorId="583E7A68">
                <v:shape id="_x0000_i1028" type="#_x0000_t75" style="width:298.2pt;height:35.4pt" o:ole="">
                  <v:imagedata r:id="rId33" o:title=""/>
                </v:shape>
                <o:OLEObject Type="Embed" ProgID="PBrush" ShapeID="_x0000_i1028" DrawAspect="Content" ObjectID="_1679723401" r:id="rId34"/>
              </w:object>
            </w:r>
          </w:p>
          <w:p w14:paraId="59C6F4FD" w14:textId="77777777" w:rsidR="00F846B9" w:rsidRPr="00C821FE" w:rsidRDefault="0047480E" w:rsidP="005F1635">
            <w:pPr>
              <w:rPr>
                <w:rFonts w:ascii="Arial" w:hAnsi="Arial"/>
                <w:color w:val="000000" w:themeColor="text1"/>
                <w:sz w:val="28"/>
                <w:szCs w:val="28"/>
              </w:rPr>
            </w:pPr>
            <w:r w:rsidRPr="00C821FE">
              <w:rPr>
                <w:color w:val="000000" w:themeColor="text1"/>
              </w:rPr>
              <w:object w:dxaOrig="5640" w:dyaOrig="750" w14:anchorId="6FEAC6B6">
                <v:shape id="_x0000_i1029" type="#_x0000_t75" style="width:282pt;height:37.8pt" o:ole="">
                  <v:imagedata r:id="rId35" o:title=""/>
                </v:shape>
                <o:OLEObject Type="Embed" ProgID="PBrush" ShapeID="_x0000_i1029" DrawAspect="Content" ObjectID="_1679723402" r:id="rId36"/>
              </w:object>
            </w:r>
          </w:p>
        </w:tc>
        <w:tc>
          <w:tcPr>
            <w:tcW w:w="1750" w:type="dxa"/>
            <w:vAlign w:val="center"/>
          </w:tcPr>
          <w:p w14:paraId="40B1766F" w14:textId="77777777" w:rsidR="00F846B9" w:rsidRPr="00C821FE" w:rsidRDefault="0047480E" w:rsidP="005F1635">
            <w:pPr>
              <w:jc w:val="center"/>
              <w:rPr>
                <w:rFonts w:ascii="Arial" w:hAnsi="Arial"/>
                <w:color w:val="000000" w:themeColor="text1"/>
                <w:sz w:val="28"/>
                <w:szCs w:val="28"/>
              </w:rPr>
            </w:pPr>
            <w:r w:rsidRPr="00C821FE">
              <w:rPr>
                <w:color w:val="000000" w:themeColor="text1"/>
              </w:rPr>
              <w:object w:dxaOrig="1320" w:dyaOrig="1395" w14:anchorId="1CD639A4">
                <v:shape id="_x0000_i1030" type="#_x0000_t75" style="width:66pt;height:70.2pt" o:ole="">
                  <v:imagedata r:id="rId37" o:title=""/>
                </v:shape>
                <o:OLEObject Type="Embed" ProgID="PBrush" ShapeID="_x0000_i1030" DrawAspect="Content" ObjectID="_1679723403" r:id="rId38"/>
              </w:object>
            </w:r>
          </w:p>
        </w:tc>
      </w:tr>
      <w:tr w:rsidR="001722E6" w:rsidRPr="00C821FE" w14:paraId="3C5FAA2B" w14:textId="77777777" w:rsidTr="00746866">
        <w:tc>
          <w:tcPr>
            <w:tcW w:w="10137" w:type="dxa"/>
            <w:gridSpan w:val="2"/>
            <w:vAlign w:val="center"/>
          </w:tcPr>
          <w:p w14:paraId="30E0D532" w14:textId="77777777" w:rsidR="00F846B9" w:rsidRPr="00C821FE" w:rsidRDefault="0047480E" w:rsidP="005F1635">
            <w:pPr>
              <w:jc w:val="center"/>
              <w:rPr>
                <w:rFonts w:ascii="Arial" w:hAnsi="Arial"/>
                <w:color w:val="000000" w:themeColor="text1"/>
                <w:sz w:val="28"/>
                <w:szCs w:val="28"/>
              </w:rPr>
            </w:pPr>
            <w:r w:rsidRPr="00C821FE">
              <w:rPr>
                <w:color w:val="000000" w:themeColor="text1"/>
              </w:rPr>
              <w:object w:dxaOrig="9675" w:dyaOrig="9015" w14:anchorId="616E166D">
                <v:shape id="_x0000_i1031" type="#_x0000_t75" style="width:413.4pt;height:385.2pt" o:ole="">
                  <v:imagedata r:id="rId39" o:title=""/>
                </v:shape>
                <o:OLEObject Type="Embed" ProgID="PBrush" ShapeID="_x0000_i1031" DrawAspect="Content" ObjectID="_1679723404" r:id="rId40"/>
              </w:object>
            </w:r>
          </w:p>
        </w:tc>
      </w:tr>
      <w:tr w:rsidR="001722E6" w:rsidRPr="00C821FE" w14:paraId="2ADBA54F" w14:textId="77777777" w:rsidTr="00746866">
        <w:tc>
          <w:tcPr>
            <w:tcW w:w="10137" w:type="dxa"/>
            <w:gridSpan w:val="2"/>
            <w:vAlign w:val="center"/>
          </w:tcPr>
          <w:p w14:paraId="3D1006A4" w14:textId="77777777" w:rsidR="00F846B9" w:rsidRPr="00C821FE" w:rsidRDefault="00F846B9" w:rsidP="005F1635">
            <w:pPr>
              <w:jc w:val="center"/>
              <w:rPr>
                <w:rFonts w:ascii="Arial" w:hAnsi="Arial"/>
                <w:noProof/>
                <w:color w:val="000000" w:themeColor="text1"/>
                <w:sz w:val="28"/>
                <w:szCs w:val="28"/>
              </w:rPr>
            </w:pPr>
          </w:p>
        </w:tc>
      </w:tr>
      <w:tr w:rsidR="001722E6" w:rsidRPr="00C821FE" w14:paraId="06232C75" w14:textId="77777777" w:rsidTr="00746866">
        <w:tc>
          <w:tcPr>
            <w:tcW w:w="10137" w:type="dxa"/>
            <w:gridSpan w:val="2"/>
            <w:vAlign w:val="center"/>
          </w:tcPr>
          <w:p w14:paraId="47619879" w14:textId="77777777" w:rsidR="00F846B9" w:rsidRPr="00C821FE" w:rsidRDefault="00E14512" w:rsidP="005F1635">
            <w:pPr>
              <w:jc w:val="center"/>
              <w:rPr>
                <w:rFonts w:ascii="Arial" w:hAnsi="Arial"/>
                <w:color w:val="000000" w:themeColor="text1"/>
                <w:sz w:val="28"/>
                <w:szCs w:val="28"/>
              </w:rPr>
            </w:pPr>
            <w:r w:rsidRPr="00C821FE">
              <w:rPr>
                <w:color w:val="000000" w:themeColor="text1"/>
              </w:rPr>
              <w:object w:dxaOrig="2850" w:dyaOrig="690" w14:anchorId="575F493C">
                <v:shape id="_x0000_i1032" type="#_x0000_t75" style="width:142.8pt;height:34.8pt" o:ole="">
                  <v:imagedata r:id="rId41" o:title=""/>
                </v:shape>
                <o:OLEObject Type="Embed" ProgID="PBrush" ShapeID="_x0000_i1032" DrawAspect="Content" ObjectID="_1679723405" r:id="rId42"/>
              </w:object>
            </w:r>
            <w:r w:rsidRPr="00C821FE">
              <w:rPr>
                <w:color w:val="000000" w:themeColor="text1"/>
              </w:rPr>
              <w:t xml:space="preserve"> </w:t>
            </w:r>
            <w:r w:rsidRPr="00C821FE">
              <w:rPr>
                <w:color w:val="000000" w:themeColor="text1"/>
              </w:rPr>
              <w:object w:dxaOrig="2715" w:dyaOrig="1860" w14:anchorId="7D896360">
                <v:shape id="_x0000_i1033" type="#_x0000_t75" style="width:135pt;height:93pt" o:ole="">
                  <v:imagedata r:id="rId43" o:title=""/>
                </v:shape>
                <o:OLEObject Type="Embed" ProgID="PBrush" ShapeID="_x0000_i1033" DrawAspect="Content" ObjectID="_1679723406" r:id="rId44"/>
              </w:object>
            </w:r>
          </w:p>
        </w:tc>
      </w:tr>
      <w:tr w:rsidR="00F846B9" w:rsidRPr="00C821FE" w14:paraId="0EF54AC4" w14:textId="77777777" w:rsidTr="00746866">
        <w:tc>
          <w:tcPr>
            <w:tcW w:w="10137" w:type="dxa"/>
            <w:gridSpan w:val="2"/>
            <w:vAlign w:val="center"/>
          </w:tcPr>
          <w:p w14:paraId="0E6D3775" w14:textId="77777777" w:rsidR="00F846B9" w:rsidRPr="00C821FE" w:rsidRDefault="00E14512" w:rsidP="005F1635">
            <w:pPr>
              <w:jc w:val="center"/>
              <w:rPr>
                <w:rFonts w:ascii="Arial" w:hAnsi="Arial"/>
                <w:color w:val="000000" w:themeColor="text1"/>
                <w:sz w:val="28"/>
                <w:szCs w:val="28"/>
              </w:rPr>
            </w:pPr>
            <w:r w:rsidRPr="00C821FE">
              <w:rPr>
                <w:color w:val="000000" w:themeColor="text1"/>
              </w:rPr>
              <w:object w:dxaOrig="8370" w:dyaOrig="1320" w14:anchorId="1AB65F40">
                <v:shape id="_x0000_i1034" type="#_x0000_t75" style="width:418.8pt;height:66pt" o:ole="">
                  <v:imagedata r:id="rId45" o:title=""/>
                </v:shape>
                <o:OLEObject Type="Embed" ProgID="PBrush" ShapeID="_x0000_i1034" DrawAspect="Content" ObjectID="_1679723407" r:id="rId46"/>
              </w:object>
            </w:r>
          </w:p>
        </w:tc>
      </w:tr>
    </w:tbl>
    <w:p w14:paraId="7341EAB6" w14:textId="77777777" w:rsidR="00B84F2D" w:rsidRPr="00C821FE" w:rsidRDefault="00B84F2D" w:rsidP="00746866">
      <w:pPr>
        <w:rPr>
          <w:rFonts w:ascii="Arial" w:hAnsi="Arial" w:cs="Arial"/>
          <w:b/>
          <w:color w:val="000000" w:themeColor="text1"/>
          <w:sz w:val="24"/>
          <w:szCs w:val="24"/>
        </w:rPr>
      </w:pPr>
    </w:p>
    <w:tbl>
      <w:tblPr>
        <w:tblW w:w="0" w:type="auto"/>
        <w:tblLook w:val="04A0" w:firstRow="1" w:lastRow="0" w:firstColumn="1" w:lastColumn="0" w:noHBand="0" w:noVBand="1"/>
      </w:tblPr>
      <w:tblGrid>
        <w:gridCol w:w="8634"/>
        <w:gridCol w:w="1503"/>
      </w:tblGrid>
      <w:tr w:rsidR="00633559" w:rsidRPr="00C821FE" w14:paraId="7C159890" w14:textId="77777777" w:rsidTr="00E14512">
        <w:trPr>
          <w:trHeight w:val="1860"/>
        </w:trPr>
        <w:tc>
          <w:tcPr>
            <w:tcW w:w="8639" w:type="dxa"/>
            <w:vAlign w:val="center"/>
          </w:tcPr>
          <w:p w14:paraId="42D63A15" w14:textId="77777777" w:rsidR="00633559" w:rsidRPr="00C821FE" w:rsidRDefault="00633559" w:rsidP="007A069C">
            <w:pPr>
              <w:rPr>
                <w:color w:val="000000" w:themeColor="text1"/>
              </w:rPr>
            </w:pPr>
            <w:r w:rsidRPr="00C821FE">
              <w:rPr>
                <w:rFonts w:ascii="Arial" w:hAnsi="Arial"/>
                <w:color w:val="000000" w:themeColor="text1"/>
                <w:sz w:val="28"/>
                <w:szCs w:val="28"/>
              </w:rPr>
              <w:br w:type="page"/>
            </w:r>
            <w:r w:rsidR="00E14512" w:rsidRPr="00C821FE">
              <w:rPr>
                <w:color w:val="000000" w:themeColor="text1"/>
              </w:rPr>
              <w:object w:dxaOrig="5955" w:dyaOrig="705" w14:anchorId="6170DA03">
                <v:shape id="_x0000_i1035" type="#_x0000_t75" style="width:298.2pt;height:35.4pt" o:ole="">
                  <v:imagedata r:id="rId33" o:title=""/>
                </v:shape>
                <o:OLEObject Type="Embed" ProgID="PBrush" ShapeID="_x0000_i1035" DrawAspect="Content" ObjectID="_1679723408" r:id="rId47"/>
              </w:object>
            </w:r>
          </w:p>
          <w:p w14:paraId="2F7F1C1C" w14:textId="77777777" w:rsidR="00633559" w:rsidRPr="00C821FE" w:rsidRDefault="00E14512" w:rsidP="007A069C">
            <w:pPr>
              <w:rPr>
                <w:rFonts w:ascii="Arial" w:hAnsi="Arial"/>
                <w:color w:val="000000" w:themeColor="text1"/>
                <w:sz w:val="28"/>
                <w:szCs w:val="28"/>
              </w:rPr>
            </w:pPr>
            <w:r w:rsidRPr="00C821FE">
              <w:rPr>
                <w:color w:val="000000" w:themeColor="text1"/>
              </w:rPr>
              <w:object w:dxaOrig="8625" w:dyaOrig="705" w14:anchorId="41689508">
                <v:shape id="_x0000_i1036" type="#_x0000_t75" style="width:431.4pt;height:35.4pt" o:ole="">
                  <v:imagedata r:id="rId48" o:title=""/>
                </v:shape>
                <o:OLEObject Type="Embed" ProgID="PBrush" ShapeID="_x0000_i1036" DrawAspect="Content" ObjectID="_1679723409" r:id="rId49"/>
              </w:object>
            </w:r>
          </w:p>
        </w:tc>
        <w:tc>
          <w:tcPr>
            <w:tcW w:w="1498" w:type="dxa"/>
            <w:vAlign w:val="center"/>
          </w:tcPr>
          <w:p w14:paraId="3A6627E7" w14:textId="77777777" w:rsidR="00633559" w:rsidRPr="00C821FE" w:rsidRDefault="00E14512" w:rsidP="007A069C">
            <w:pPr>
              <w:jc w:val="center"/>
              <w:rPr>
                <w:rFonts w:ascii="Arial" w:hAnsi="Arial"/>
                <w:color w:val="000000" w:themeColor="text1"/>
                <w:sz w:val="28"/>
                <w:szCs w:val="28"/>
              </w:rPr>
            </w:pPr>
            <w:r w:rsidRPr="00C821FE">
              <w:rPr>
                <w:color w:val="000000" w:themeColor="text1"/>
              </w:rPr>
              <w:object w:dxaOrig="1320" w:dyaOrig="1395" w14:anchorId="642A3BFB">
                <v:shape id="_x0000_i1037" type="#_x0000_t75" style="width:66pt;height:70.2pt" o:ole="">
                  <v:imagedata r:id="rId37" o:title=""/>
                </v:shape>
                <o:OLEObject Type="Embed" ProgID="PBrush" ShapeID="_x0000_i1037" DrawAspect="Content" ObjectID="_1679723410" r:id="rId50"/>
              </w:object>
            </w:r>
          </w:p>
        </w:tc>
      </w:tr>
      <w:tr w:rsidR="00633559" w:rsidRPr="00C821FE" w14:paraId="5F505036" w14:textId="77777777" w:rsidTr="007A069C">
        <w:tc>
          <w:tcPr>
            <w:tcW w:w="10137" w:type="dxa"/>
            <w:gridSpan w:val="2"/>
            <w:vAlign w:val="center"/>
          </w:tcPr>
          <w:p w14:paraId="638ACFBC" w14:textId="77777777" w:rsidR="00633559" w:rsidRPr="00C821FE" w:rsidRDefault="00E14512" w:rsidP="007A069C">
            <w:pPr>
              <w:jc w:val="center"/>
              <w:rPr>
                <w:rFonts w:ascii="Arial" w:hAnsi="Arial"/>
                <w:color w:val="000000" w:themeColor="text1"/>
                <w:sz w:val="28"/>
                <w:szCs w:val="28"/>
              </w:rPr>
            </w:pPr>
            <w:r w:rsidRPr="00C821FE">
              <w:rPr>
                <w:color w:val="000000" w:themeColor="text1"/>
              </w:rPr>
              <w:object w:dxaOrig="9795" w:dyaOrig="9015" w14:anchorId="434BF17D">
                <v:shape id="_x0000_i1038" type="#_x0000_t75" style="width:394.8pt;height:363pt" o:ole="">
                  <v:imagedata r:id="rId51" o:title=""/>
                </v:shape>
                <o:OLEObject Type="Embed" ProgID="PBrush" ShapeID="_x0000_i1038" DrawAspect="Content" ObjectID="_1679723411" r:id="rId52"/>
              </w:object>
            </w:r>
          </w:p>
        </w:tc>
      </w:tr>
      <w:tr w:rsidR="00633559" w:rsidRPr="00C821FE" w14:paraId="62D4A6AD" w14:textId="77777777" w:rsidTr="007A069C">
        <w:tc>
          <w:tcPr>
            <w:tcW w:w="10137" w:type="dxa"/>
            <w:gridSpan w:val="2"/>
            <w:vAlign w:val="center"/>
          </w:tcPr>
          <w:p w14:paraId="27221D8E" w14:textId="77777777" w:rsidR="00633559" w:rsidRPr="00C821FE" w:rsidRDefault="00633559" w:rsidP="007A069C">
            <w:pPr>
              <w:jc w:val="center"/>
              <w:rPr>
                <w:rFonts w:ascii="Arial" w:hAnsi="Arial"/>
                <w:noProof/>
                <w:color w:val="000000" w:themeColor="text1"/>
                <w:sz w:val="28"/>
                <w:szCs w:val="28"/>
              </w:rPr>
            </w:pPr>
          </w:p>
        </w:tc>
      </w:tr>
      <w:tr w:rsidR="00633559" w:rsidRPr="00C821FE" w14:paraId="2F3326ED" w14:textId="77777777" w:rsidTr="007A069C">
        <w:tc>
          <w:tcPr>
            <w:tcW w:w="10137" w:type="dxa"/>
            <w:gridSpan w:val="2"/>
            <w:vAlign w:val="center"/>
          </w:tcPr>
          <w:p w14:paraId="130B2FBD" w14:textId="77777777" w:rsidR="00633559" w:rsidRPr="00C821FE" w:rsidRDefault="00E14512" w:rsidP="007A069C">
            <w:pPr>
              <w:jc w:val="center"/>
              <w:rPr>
                <w:rFonts w:ascii="Arial" w:hAnsi="Arial"/>
                <w:color w:val="000000" w:themeColor="text1"/>
                <w:sz w:val="28"/>
                <w:szCs w:val="28"/>
              </w:rPr>
            </w:pPr>
            <w:r w:rsidRPr="00C821FE">
              <w:rPr>
                <w:color w:val="000000" w:themeColor="text1"/>
              </w:rPr>
              <w:object w:dxaOrig="2850" w:dyaOrig="690" w14:anchorId="537C1210">
                <v:shape id="_x0000_i1039" type="#_x0000_t75" style="width:142.8pt;height:34.8pt" o:ole="">
                  <v:imagedata r:id="rId41" o:title=""/>
                </v:shape>
                <o:OLEObject Type="Embed" ProgID="PBrush" ShapeID="_x0000_i1039" DrawAspect="Content" ObjectID="_1679723412" r:id="rId53"/>
              </w:object>
            </w:r>
            <w:r w:rsidRPr="00C821FE">
              <w:rPr>
                <w:color w:val="000000" w:themeColor="text1"/>
              </w:rPr>
              <w:object w:dxaOrig="2820" w:dyaOrig="1920" w14:anchorId="59CDDEDB">
                <v:shape id="_x0000_i1040" type="#_x0000_t75" style="width:141.6pt;height:96pt" o:ole="">
                  <v:imagedata r:id="rId54" o:title=""/>
                </v:shape>
                <o:OLEObject Type="Embed" ProgID="PBrush" ShapeID="_x0000_i1040" DrawAspect="Content" ObjectID="_1679723413" r:id="rId55"/>
              </w:object>
            </w:r>
          </w:p>
        </w:tc>
      </w:tr>
      <w:tr w:rsidR="00633559" w:rsidRPr="00C821FE" w14:paraId="513B3C3C" w14:textId="77777777" w:rsidTr="007A069C">
        <w:tc>
          <w:tcPr>
            <w:tcW w:w="10137" w:type="dxa"/>
            <w:gridSpan w:val="2"/>
            <w:vAlign w:val="center"/>
          </w:tcPr>
          <w:p w14:paraId="58690D97" w14:textId="77777777" w:rsidR="00633559" w:rsidRPr="00C821FE" w:rsidRDefault="00E14512" w:rsidP="007A069C">
            <w:pPr>
              <w:jc w:val="center"/>
              <w:rPr>
                <w:rFonts w:ascii="Arial" w:hAnsi="Arial"/>
                <w:color w:val="000000" w:themeColor="text1"/>
                <w:sz w:val="28"/>
                <w:szCs w:val="28"/>
              </w:rPr>
            </w:pPr>
            <w:r w:rsidRPr="00C821FE">
              <w:rPr>
                <w:color w:val="000000" w:themeColor="text1"/>
              </w:rPr>
              <w:object w:dxaOrig="8565" w:dyaOrig="1305" w14:anchorId="49EB58BE">
                <v:shape id="_x0000_i1041" type="#_x0000_t75" style="width:428.4pt;height:65.4pt" o:ole="">
                  <v:imagedata r:id="rId56" o:title=""/>
                </v:shape>
                <o:OLEObject Type="Embed" ProgID="PBrush" ShapeID="_x0000_i1041" DrawAspect="Content" ObjectID="_1679723414" r:id="rId57"/>
              </w:object>
            </w:r>
          </w:p>
        </w:tc>
      </w:tr>
    </w:tbl>
    <w:p w14:paraId="6882B697" w14:textId="77777777" w:rsidR="00E14512" w:rsidRPr="00C821FE" w:rsidRDefault="00E14512">
      <w:pPr>
        <w:rPr>
          <w:color w:val="000000" w:themeColor="text1"/>
        </w:rPr>
      </w:pPr>
      <w:r w:rsidRPr="00C821FE">
        <w:rPr>
          <w:color w:val="000000" w:themeColor="text1"/>
        </w:rPr>
        <w:br w:type="page"/>
      </w:r>
    </w:p>
    <w:tbl>
      <w:tblPr>
        <w:tblW w:w="0" w:type="auto"/>
        <w:tblLook w:val="04A0" w:firstRow="1" w:lastRow="0" w:firstColumn="1" w:lastColumn="0" w:noHBand="0" w:noVBand="1"/>
      </w:tblPr>
      <w:tblGrid>
        <w:gridCol w:w="8635"/>
        <w:gridCol w:w="1502"/>
      </w:tblGrid>
      <w:tr w:rsidR="00633559" w:rsidRPr="00C821FE" w14:paraId="1DAD13DF" w14:textId="77777777" w:rsidTr="00E14512">
        <w:trPr>
          <w:trHeight w:val="1860"/>
        </w:trPr>
        <w:tc>
          <w:tcPr>
            <w:tcW w:w="8639" w:type="dxa"/>
            <w:vAlign w:val="center"/>
          </w:tcPr>
          <w:p w14:paraId="79A3B52A" w14:textId="77777777" w:rsidR="00633559" w:rsidRPr="00C821FE" w:rsidRDefault="00633559" w:rsidP="007A069C">
            <w:pPr>
              <w:rPr>
                <w:color w:val="000000" w:themeColor="text1"/>
              </w:rPr>
            </w:pPr>
            <w:r w:rsidRPr="00C821FE">
              <w:rPr>
                <w:rFonts w:ascii="Arial" w:hAnsi="Arial"/>
                <w:color w:val="000000" w:themeColor="text1"/>
                <w:sz w:val="28"/>
                <w:szCs w:val="28"/>
              </w:rPr>
              <w:br w:type="page"/>
            </w:r>
            <w:r w:rsidR="00E14512" w:rsidRPr="00C821FE">
              <w:rPr>
                <w:color w:val="000000" w:themeColor="text1"/>
              </w:rPr>
              <w:object w:dxaOrig="5955" w:dyaOrig="705" w14:anchorId="64B83B0D">
                <v:shape id="_x0000_i1042" type="#_x0000_t75" style="width:298.2pt;height:35.4pt" o:ole="">
                  <v:imagedata r:id="rId33" o:title=""/>
                </v:shape>
                <o:OLEObject Type="Embed" ProgID="PBrush" ShapeID="_x0000_i1042" DrawAspect="Content" ObjectID="_1679723415" r:id="rId58"/>
              </w:object>
            </w:r>
          </w:p>
          <w:p w14:paraId="186A0532" w14:textId="77777777" w:rsidR="00633559" w:rsidRPr="00C821FE" w:rsidRDefault="00E14512" w:rsidP="007A069C">
            <w:pPr>
              <w:rPr>
                <w:rFonts w:ascii="Arial" w:hAnsi="Arial"/>
                <w:color w:val="000000" w:themeColor="text1"/>
                <w:sz w:val="28"/>
                <w:szCs w:val="28"/>
              </w:rPr>
            </w:pPr>
            <w:r w:rsidRPr="00C821FE">
              <w:rPr>
                <w:color w:val="000000" w:themeColor="text1"/>
              </w:rPr>
              <w:object w:dxaOrig="8640" w:dyaOrig="765" w14:anchorId="0ABE4D40">
                <v:shape id="_x0000_i1043" type="#_x0000_t75" style="width:6in;height:37.8pt" o:ole="">
                  <v:imagedata r:id="rId59" o:title=""/>
                </v:shape>
                <o:OLEObject Type="Embed" ProgID="PBrush" ShapeID="_x0000_i1043" DrawAspect="Content" ObjectID="_1679723416" r:id="rId60"/>
              </w:object>
            </w:r>
          </w:p>
        </w:tc>
        <w:tc>
          <w:tcPr>
            <w:tcW w:w="1498" w:type="dxa"/>
            <w:vAlign w:val="center"/>
          </w:tcPr>
          <w:p w14:paraId="3656093C" w14:textId="77777777" w:rsidR="00633559" w:rsidRPr="00C821FE" w:rsidRDefault="00E14512" w:rsidP="007A069C">
            <w:pPr>
              <w:jc w:val="center"/>
              <w:rPr>
                <w:rFonts w:ascii="Arial" w:hAnsi="Arial"/>
                <w:color w:val="000000" w:themeColor="text1"/>
                <w:sz w:val="28"/>
                <w:szCs w:val="28"/>
              </w:rPr>
            </w:pPr>
            <w:r w:rsidRPr="00C821FE">
              <w:rPr>
                <w:color w:val="000000" w:themeColor="text1"/>
              </w:rPr>
              <w:object w:dxaOrig="1320" w:dyaOrig="1395" w14:anchorId="41A63677">
                <v:shape id="_x0000_i1044" type="#_x0000_t75" style="width:66pt;height:70.2pt" o:ole="">
                  <v:imagedata r:id="rId37" o:title=""/>
                </v:shape>
                <o:OLEObject Type="Embed" ProgID="PBrush" ShapeID="_x0000_i1044" DrawAspect="Content" ObjectID="_1679723417" r:id="rId61"/>
              </w:object>
            </w:r>
          </w:p>
        </w:tc>
      </w:tr>
      <w:tr w:rsidR="00633559" w:rsidRPr="00C821FE" w14:paraId="1752FAA6" w14:textId="77777777" w:rsidTr="007A069C">
        <w:tc>
          <w:tcPr>
            <w:tcW w:w="10137" w:type="dxa"/>
            <w:gridSpan w:val="2"/>
            <w:vAlign w:val="center"/>
          </w:tcPr>
          <w:p w14:paraId="13E01A05" w14:textId="77777777" w:rsidR="00633559" w:rsidRPr="00C821FE" w:rsidRDefault="00E14512" w:rsidP="007A069C">
            <w:pPr>
              <w:jc w:val="center"/>
              <w:rPr>
                <w:rFonts w:ascii="Arial" w:hAnsi="Arial"/>
                <w:color w:val="000000" w:themeColor="text1"/>
                <w:sz w:val="28"/>
                <w:szCs w:val="28"/>
              </w:rPr>
            </w:pPr>
            <w:r w:rsidRPr="00C821FE">
              <w:rPr>
                <w:color w:val="000000" w:themeColor="text1"/>
              </w:rPr>
              <w:object w:dxaOrig="9765" w:dyaOrig="9075" w14:anchorId="20843F23">
                <v:shape id="_x0000_i1045" type="#_x0000_t75" style="width:429pt;height:399pt" o:ole="">
                  <v:imagedata r:id="rId62" o:title=""/>
                </v:shape>
                <o:OLEObject Type="Embed" ProgID="PBrush" ShapeID="_x0000_i1045" DrawAspect="Content" ObjectID="_1679723418" r:id="rId63"/>
              </w:object>
            </w:r>
          </w:p>
        </w:tc>
      </w:tr>
      <w:tr w:rsidR="00633559" w:rsidRPr="00C821FE" w14:paraId="278BD69A" w14:textId="77777777" w:rsidTr="007A069C">
        <w:tc>
          <w:tcPr>
            <w:tcW w:w="10137" w:type="dxa"/>
            <w:gridSpan w:val="2"/>
            <w:vAlign w:val="center"/>
          </w:tcPr>
          <w:p w14:paraId="65667B0F" w14:textId="77777777" w:rsidR="00633559" w:rsidRPr="00C821FE" w:rsidRDefault="00633559" w:rsidP="007A069C">
            <w:pPr>
              <w:jc w:val="center"/>
              <w:rPr>
                <w:rFonts w:ascii="Arial" w:hAnsi="Arial"/>
                <w:noProof/>
                <w:color w:val="000000" w:themeColor="text1"/>
                <w:sz w:val="28"/>
                <w:szCs w:val="28"/>
              </w:rPr>
            </w:pPr>
          </w:p>
        </w:tc>
      </w:tr>
      <w:tr w:rsidR="00633559" w:rsidRPr="00C821FE" w14:paraId="3D327218" w14:textId="77777777" w:rsidTr="007A069C">
        <w:tc>
          <w:tcPr>
            <w:tcW w:w="10137" w:type="dxa"/>
            <w:gridSpan w:val="2"/>
            <w:vAlign w:val="center"/>
          </w:tcPr>
          <w:p w14:paraId="3AB497DB" w14:textId="77777777" w:rsidR="00633559" w:rsidRPr="00C821FE" w:rsidRDefault="00E14512" w:rsidP="007A069C">
            <w:pPr>
              <w:jc w:val="center"/>
              <w:rPr>
                <w:rFonts w:ascii="Arial" w:hAnsi="Arial"/>
                <w:color w:val="000000" w:themeColor="text1"/>
                <w:sz w:val="28"/>
                <w:szCs w:val="28"/>
              </w:rPr>
            </w:pPr>
            <w:r w:rsidRPr="00C821FE">
              <w:rPr>
                <w:color w:val="000000" w:themeColor="text1"/>
              </w:rPr>
              <w:object w:dxaOrig="2850" w:dyaOrig="690" w14:anchorId="0C76D545">
                <v:shape id="_x0000_i1046" type="#_x0000_t75" style="width:142.8pt;height:34.8pt" o:ole="">
                  <v:imagedata r:id="rId41" o:title=""/>
                </v:shape>
                <o:OLEObject Type="Embed" ProgID="PBrush" ShapeID="_x0000_i1046" DrawAspect="Content" ObjectID="_1679723419" r:id="rId64"/>
              </w:object>
            </w:r>
            <w:r w:rsidRPr="00C821FE">
              <w:rPr>
                <w:color w:val="000000" w:themeColor="text1"/>
              </w:rPr>
              <w:object w:dxaOrig="2715" w:dyaOrig="1875" w14:anchorId="45E06A58">
                <v:shape id="_x0000_i1047" type="#_x0000_t75" style="width:135pt;height:93.6pt" o:ole="">
                  <v:imagedata r:id="rId65" o:title=""/>
                </v:shape>
                <o:OLEObject Type="Embed" ProgID="PBrush" ShapeID="_x0000_i1047" DrawAspect="Content" ObjectID="_1679723420" r:id="rId66"/>
              </w:object>
            </w:r>
          </w:p>
        </w:tc>
      </w:tr>
      <w:tr w:rsidR="00633559" w:rsidRPr="00C821FE" w14:paraId="37494897" w14:textId="77777777" w:rsidTr="007A069C">
        <w:tc>
          <w:tcPr>
            <w:tcW w:w="10137" w:type="dxa"/>
            <w:gridSpan w:val="2"/>
            <w:vAlign w:val="center"/>
          </w:tcPr>
          <w:p w14:paraId="534FCBC6" w14:textId="77777777" w:rsidR="00633559" w:rsidRPr="00C821FE" w:rsidRDefault="00E14512" w:rsidP="007A069C">
            <w:pPr>
              <w:jc w:val="center"/>
              <w:rPr>
                <w:rFonts w:ascii="Arial" w:hAnsi="Arial"/>
                <w:color w:val="000000" w:themeColor="text1"/>
                <w:sz w:val="28"/>
                <w:szCs w:val="28"/>
              </w:rPr>
            </w:pPr>
            <w:r w:rsidRPr="00C821FE">
              <w:rPr>
                <w:color w:val="000000" w:themeColor="text1"/>
              </w:rPr>
              <w:object w:dxaOrig="8655" w:dyaOrig="1320" w14:anchorId="4D5C873D">
                <v:shape id="_x0000_i1048" type="#_x0000_t75" style="width:433.2pt;height:66pt" o:ole="">
                  <v:imagedata r:id="rId67" o:title=""/>
                </v:shape>
                <o:OLEObject Type="Embed" ProgID="PBrush" ShapeID="_x0000_i1048" DrawAspect="Content" ObjectID="_1679723421" r:id="rId68"/>
              </w:object>
            </w:r>
          </w:p>
        </w:tc>
      </w:tr>
    </w:tbl>
    <w:p w14:paraId="1172A4A5" w14:textId="77777777" w:rsidR="00E14512" w:rsidRPr="00C821FE" w:rsidRDefault="00E14512">
      <w:pPr>
        <w:rPr>
          <w:color w:val="000000" w:themeColor="text1"/>
        </w:rPr>
      </w:pPr>
      <w:r w:rsidRPr="00C821FE">
        <w:rPr>
          <w:color w:val="000000" w:themeColor="text1"/>
        </w:rPr>
        <w:br w:type="page"/>
      </w:r>
    </w:p>
    <w:tbl>
      <w:tblPr>
        <w:tblW w:w="0" w:type="auto"/>
        <w:tblLook w:val="04A0" w:firstRow="1" w:lastRow="0" w:firstColumn="1" w:lastColumn="0" w:noHBand="0" w:noVBand="1"/>
      </w:tblPr>
      <w:tblGrid>
        <w:gridCol w:w="8601"/>
        <w:gridCol w:w="1536"/>
      </w:tblGrid>
      <w:tr w:rsidR="00633559" w:rsidRPr="00C821FE" w14:paraId="09F97F7C" w14:textId="77777777" w:rsidTr="00E14512">
        <w:trPr>
          <w:trHeight w:val="1860"/>
        </w:trPr>
        <w:tc>
          <w:tcPr>
            <w:tcW w:w="8639" w:type="dxa"/>
            <w:vAlign w:val="center"/>
          </w:tcPr>
          <w:p w14:paraId="762314F8" w14:textId="77777777" w:rsidR="00633559" w:rsidRPr="00C821FE" w:rsidRDefault="00633559" w:rsidP="007A069C">
            <w:pPr>
              <w:rPr>
                <w:color w:val="000000" w:themeColor="text1"/>
              </w:rPr>
            </w:pPr>
            <w:r w:rsidRPr="00C821FE">
              <w:rPr>
                <w:rFonts w:ascii="Arial" w:hAnsi="Arial"/>
                <w:color w:val="000000" w:themeColor="text1"/>
                <w:sz w:val="28"/>
                <w:szCs w:val="28"/>
              </w:rPr>
              <w:br w:type="page"/>
            </w:r>
            <w:r w:rsidRPr="00C821FE">
              <w:rPr>
                <w:color w:val="000000" w:themeColor="text1"/>
              </w:rPr>
              <w:object w:dxaOrig="6615" w:dyaOrig="945" w14:anchorId="71BCFDC2">
                <v:shape id="_x0000_i1049" type="#_x0000_t75" style="width:331.2pt;height:47.4pt" o:ole="">
                  <v:imagedata r:id="rId69" o:title=""/>
                </v:shape>
                <o:OLEObject Type="Embed" ProgID="PBrush" ShapeID="_x0000_i1049" DrawAspect="Content" ObjectID="_1679723422" r:id="rId70"/>
              </w:object>
            </w:r>
          </w:p>
          <w:p w14:paraId="3AE875CA" w14:textId="77777777" w:rsidR="00633559" w:rsidRPr="00C821FE" w:rsidRDefault="00E57808" w:rsidP="007A069C">
            <w:pPr>
              <w:rPr>
                <w:rFonts w:ascii="Arial" w:hAnsi="Arial"/>
                <w:color w:val="000000" w:themeColor="text1"/>
                <w:sz w:val="28"/>
                <w:szCs w:val="28"/>
              </w:rPr>
            </w:pPr>
            <w:r w:rsidRPr="00C821FE">
              <w:rPr>
                <w:color w:val="000000" w:themeColor="text1"/>
              </w:rPr>
              <w:object w:dxaOrig="8325" w:dyaOrig="645" w14:anchorId="7A5FEA11">
                <v:shape id="_x0000_i1050" type="#_x0000_t75" style="width:416.4pt;height:32.4pt" o:ole="">
                  <v:imagedata r:id="rId71" o:title=""/>
                </v:shape>
                <o:OLEObject Type="Embed" ProgID="PBrush" ShapeID="_x0000_i1050" DrawAspect="Content" ObjectID="_1679723423" r:id="rId72"/>
              </w:object>
            </w:r>
          </w:p>
        </w:tc>
        <w:tc>
          <w:tcPr>
            <w:tcW w:w="1498" w:type="dxa"/>
            <w:vAlign w:val="center"/>
          </w:tcPr>
          <w:p w14:paraId="02FB9E6D" w14:textId="77777777" w:rsidR="00633559" w:rsidRPr="00C821FE" w:rsidRDefault="00E14512" w:rsidP="007A069C">
            <w:pPr>
              <w:jc w:val="center"/>
              <w:rPr>
                <w:rFonts w:ascii="Arial" w:hAnsi="Arial"/>
                <w:color w:val="000000" w:themeColor="text1"/>
                <w:sz w:val="28"/>
                <w:szCs w:val="28"/>
              </w:rPr>
            </w:pPr>
            <w:r w:rsidRPr="00C821FE">
              <w:rPr>
                <w:color w:val="000000" w:themeColor="text1"/>
              </w:rPr>
              <w:object w:dxaOrig="1320" w:dyaOrig="1395" w14:anchorId="4CA39246">
                <v:shape id="_x0000_i1051" type="#_x0000_t75" style="width:66pt;height:70.2pt" o:ole="">
                  <v:imagedata r:id="rId37" o:title=""/>
                </v:shape>
                <o:OLEObject Type="Embed" ProgID="PBrush" ShapeID="_x0000_i1051" DrawAspect="Content" ObjectID="_1679723424" r:id="rId73"/>
              </w:object>
            </w:r>
          </w:p>
        </w:tc>
      </w:tr>
      <w:tr w:rsidR="00633559" w:rsidRPr="00C821FE" w14:paraId="661776D7" w14:textId="77777777" w:rsidTr="007A069C">
        <w:tc>
          <w:tcPr>
            <w:tcW w:w="10137" w:type="dxa"/>
            <w:gridSpan w:val="2"/>
            <w:vAlign w:val="center"/>
          </w:tcPr>
          <w:p w14:paraId="439C8141" w14:textId="77777777" w:rsidR="00633559" w:rsidRPr="00C821FE" w:rsidRDefault="00E57808" w:rsidP="007A069C">
            <w:pPr>
              <w:jc w:val="center"/>
              <w:rPr>
                <w:rFonts w:ascii="Arial" w:hAnsi="Arial"/>
                <w:color w:val="000000" w:themeColor="text1"/>
                <w:sz w:val="28"/>
                <w:szCs w:val="28"/>
              </w:rPr>
            </w:pPr>
            <w:r w:rsidRPr="00C821FE">
              <w:rPr>
                <w:color w:val="000000" w:themeColor="text1"/>
              </w:rPr>
              <w:object w:dxaOrig="10575" w:dyaOrig="9075" w14:anchorId="3A2F6A43">
                <v:shape id="_x0000_i1052" type="#_x0000_t75" style="width:425.4pt;height:364.8pt" o:ole="">
                  <v:imagedata r:id="rId74" o:title=""/>
                </v:shape>
                <o:OLEObject Type="Embed" ProgID="PBrush" ShapeID="_x0000_i1052" DrawAspect="Content" ObjectID="_1679723425" r:id="rId75"/>
              </w:object>
            </w:r>
          </w:p>
        </w:tc>
      </w:tr>
      <w:tr w:rsidR="00633559" w:rsidRPr="00C821FE" w14:paraId="30C7FB44" w14:textId="77777777" w:rsidTr="007A069C">
        <w:tc>
          <w:tcPr>
            <w:tcW w:w="10137" w:type="dxa"/>
            <w:gridSpan w:val="2"/>
            <w:vAlign w:val="center"/>
          </w:tcPr>
          <w:p w14:paraId="2D36F7AA" w14:textId="77777777" w:rsidR="00633559" w:rsidRPr="00C821FE" w:rsidRDefault="00633559" w:rsidP="007A069C">
            <w:pPr>
              <w:jc w:val="center"/>
              <w:rPr>
                <w:rFonts w:ascii="Arial" w:hAnsi="Arial"/>
                <w:noProof/>
                <w:color w:val="000000" w:themeColor="text1"/>
                <w:sz w:val="28"/>
                <w:szCs w:val="28"/>
              </w:rPr>
            </w:pPr>
          </w:p>
        </w:tc>
      </w:tr>
      <w:tr w:rsidR="00633559" w:rsidRPr="00C821FE" w14:paraId="13DF4037" w14:textId="77777777" w:rsidTr="007A069C">
        <w:tc>
          <w:tcPr>
            <w:tcW w:w="10137" w:type="dxa"/>
            <w:gridSpan w:val="2"/>
            <w:vAlign w:val="center"/>
          </w:tcPr>
          <w:p w14:paraId="02FF36A0" w14:textId="77777777" w:rsidR="00633559" w:rsidRPr="00C821FE" w:rsidRDefault="00E57808" w:rsidP="007A069C">
            <w:pPr>
              <w:jc w:val="center"/>
              <w:rPr>
                <w:rFonts w:ascii="Arial" w:hAnsi="Arial"/>
                <w:color w:val="000000" w:themeColor="text1"/>
                <w:sz w:val="28"/>
                <w:szCs w:val="28"/>
              </w:rPr>
            </w:pPr>
            <w:r w:rsidRPr="00C821FE">
              <w:rPr>
                <w:color w:val="000000" w:themeColor="text1"/>
              </w:rPr>
              <w:object w:dxaOrig="3120" w:dyaOrig="1290" w14:anchorId="480C5638">
                <v:shape id="_x0000_i1053" type="#_x0000_t75" style="width:156pt;height:64.8pt" o:ole="">
                  <v:imagedata r:id="rId76" o:title=""/>
                </v:shape>
                <o:OLEObject Type="Embed" ProgID="PBrush" ShapeID="_x0000_i1053" DrawAspect="Content" ObjectID="_1679723426" r:id="rId77"/>
              </w:object>
            </w:r>
            <w:r w:rsidR="006F57D2" w:rsidRPr="00C821FE">
              <w:rPr>
                <w:color w:val="000000" w:themeColor="text1"/>
              </w:rPr>
              <w:object w:dxaOrig="2715" w:dyaOrig="1920" w14:anchorId="1C547FEF">
                <v:shape id="_x0000_i1054" type="#_x0000_t75" style="width:135pt;height:96pt" o:ole="">
                  <v:imagedata r:id="rId78" o:title=""/>
                </v:shape>
                <o:OLEObject Type="Embed" ProgID="PBrush" ShapeID="_x0000_i1054" DrawAspect="Content" ObjectID="_1679723427" r:id="rId79"/>
              </w:object>
            </w:r>
          </w:p>
        </w:tc>
      </w:tr>
      <w:tr w:rsidR="00633559" w:rsidRPr="00C821FE" w14:paraId="3B0ED269" w14:textId="77777777" w:rsidTr="007A069C">
        <w:tc>
          <w:tcPr>
            <w:tcW w:w="10137" w:type="dxa"/>
            <w:gridSpan w:val="2"/>
            <w:vAlign w:val="center"/>
          </w:tcPr>
          <w:p w14:paraId="76AF3846" w14:textId="77777777" w:rsidR="00633559" w:rsidRPr="00C821FE" w:rsidRDefault="006F57D2" w:rsidP="007A069C">
            <w:pPr>
              <w:jc w:val="center"/>
              <w:rPr>
                <w:rFonts w:ascii="Arial" w:hAnsi="Arial"/>
                <w:color w:val="000000" w:themeColor="text1"/>
                <w:sz w:val="28"/>
                <w:szCs w:val="28"/>
              </w:rPr>
            </w:pPr>
            <w:r w:rsidRPr="00C821FE">
              <w:rPr>
                <w:color w:val="000000" w:themeColor="text1"/>
              </w:rPr>
              <w:object w:dxaOrig="8325" w:dyaOrig="1350" w14:anchorId="70BCA247">
                <v:shape id="_x0000_i1055" type="#_x0000_t75" style="width:416.4pt;height:67.8pt" o:ole="">
                  <v:imagedata r:id="rId80" o:title=""/>
                </v:shape>
                <o:OLEObject Type="Embed" ProgID="PBrush" ShapeID="_x0000_i1055" DrawAspect="Content" ObjectID="_1679723428" r:id="rId81"/>
              </w:object>
            </w:r>
          </w:p>
        </w:tc>
      </w:tr>
    </w:tbl>
    <w:p w14:paraId="42AADF16" w14:textId="77777777" w:rsidR="00B84F2D" w:rsidRPr="00C821FE" w:rsidRDefault="00B84F2D">
      <w:pPr>
        <w:rPr>
          <w:rFonts w:ascii="Arial" w:hAnsi="Arial" w:cs="Arial"/>
          <w:b/>
          <w:color w:val="000000" w:themeColor="text1"/>
          <w:sz w:val="24"/>
          <w:szCs w:val="24"/>
        </w:rPr>
      </w:pPr>
      <w:r w:rsidRPr="00C821FE">
        <w:rPr>
          <w:rFonts w:ascii="Arial" w:hAnsi="Arial" w:cs="Arial"/>
          <w:b/>
          <w:color w:val="000000" w:themeColor="text1"/>
          <w:sz w:val="24"/>
          <w:szCs w:val="24"/>
        </w:rPr>
        <w:br w:type="page"/>
      </w:r>
    </w:p>
    <w:p w14:paraId="303D19C6" w14:textId="77777777" w:rsidR="00B84F2D" w:rsidRPr="00C821FE" w:rsidRDefault="00B84F2D" w:rsidP="00B84F2D">
      <w:pPr>
        <w:pStyle w:val="1"/>
        <w:jc w:val="center"/>
        <w:rPr>
          <w:rFonts w:ascii="Arial" w:hAnsi="Arial" w:cs="Arial"/>
          <w:color w:val="000000" w:themeColor="text1"/>
          <w:sz w:val="24"/>
          <w:szCs w:val="24"/>
        </w:rPr>
      </w:pPr>
      <w:r w:rsidRPr="00C821FE">
        <w:rPr>
          <w:rFonts w:ascii="Arial" w:hAnsi="Arial" w:cs="Arial"/>
          <w:color w:val="000000" w:themeColor="text1"/>
          <w:sz w:val="24"/>
          <w:szCs w:val="24"/>
        </w:rPr>
        <w:t>ПРИЛОЖЕНИЕ Г</w:t>
      </w:r>
    </w:p>
    <w:p w14:paraId="33127F0C" w14:textId="77777777" w:rsidR="00F846B9" w:rsidRPr="00C821FE" w:rsidRDefault="00AA5EB2" w:rsidP="00AA5EB2">
      <w:pPr>
        <w:jc w:val="center"/>
        <w:rPr>
          <w:rFonts w:ascii="Arial" w:hAnsi="Arial" w:cs="Arial"/>
          <w:b/>
          <w:color w:val="000000" w:themeColor="text1"/>
          <w:sz w:val="24"/>
          <w:szCs w:val="24"/>
        </w:rPr>
      </w:pPr>
      <w:r w:rsidRPr="00C821FE">
        <w:rPr>
          <w:rFonts w:ascii="Arial" w:hAnsi="Arial" w:cs="Arial"/>
          <w:b/>
          <w:color w:val="000000" w:themeColor="text1"/>
          <w:sz w:val="24"/>
          <w:szCs w:val="24"/>
        </w:rPr>
        <w:t>Копии документов</w:t>
      </w:r>
    </w:p>
    <w:p w14:paraId="67A0B916" w14:textId="77777777" w:rsidR="00B202DE" w:rsidRPr="00C821FE" w:rsidRDefault="00B202DE" w:rsidP="00AA5EB2">
      <w:pPr>
        <w:jc w:val="center"/>
        <w:rPr>
          <w:rFonts w:ascii="Arial" w:hAnsi="Arial" w:cs="Arial"/>
          <w:b/>
          <w:color w:val="000000" w:themeColor="text1"/>
          <w:sz w:val="24"/>
          <w:szCs w:val="24"/>
        </w:rPr>
      </w:pP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178"/>
      </w:tblGrid>
      <w:tr w:rsidR="001722E6" w:rsidRPr="00C821FE" w14:paraId="6D72A600" w14:textId="77777777" w:rsidTr="00B202DE">
        <w:tc>
          <w:tcPr>
            <w:tcW w:w="473" w:type="pct"/>
            <w:tcBorders>
              <w:bottom w:val="single" w:sz="4" w:space="0" w:color="auto"/>
              <w:right w:val="single" w:sz="4" w:space="0" w:color="auto"/>
            </w:tcBorders>
          </w:tcPr>
          <w:p w14:paraId="1BE97702" w14:textId="77777777" w:rsidR="00B202DE" w:rsidRPr="00C821FE" w:rsidRDefault="00B202DE" w:rsidP="00B202DE">
            <w:pPr>
              <w:spacing w:after="240" w:line="360" w:lineRule="auto"/>
              <w:jc w:val="center"/>
              <w:rPr>
                <w:rFonts w:ascii="Arial" w:hAnsi="Arial" w:cs="Arial"/>
                <w:b/>
                <w:bCs/>
                <w:color w:val="000000" w:themeColor="text1"/>
                <w:sz w:val="24"/>
                <w:szCs w:val="24"/>
              </w:rPr>
            </w:pPr>
            <w:r w:rsidRPr="00C821FE">
              <w:rPr>
                <w:rFonts w:ascii="Arial" w:hAnsi="Arial" w:cs="Arial"/>
                <w:b/>
                <w:bCs/>
                <w:color w:val="000000" w:themeColor="text1"/>
                <w:sz w:val="24"/>
                <w:szCs w:val="24"/>
              </w:rPr>
              <w:t>№</w:t>
            </w:r>
          </w:p>
        </w:tc>
        <w:tc>
          <w:tcPr>
            <w:tcW w:w="4527" w:type="pct"/>
            <w:tcBorders>
              <w:left w:val="single" w:sz="4" w:space="0" w:color="auto"/>
              <w:bottom w:val="single" w:sz="4" w:space="0" w:color="auto"/>
            </w:tcBorders>
          </w:tcPr>
          <w:p w14:paraId="66873E6C" w14:textId="77777777" w:rsidR="00B202DE" w:rsidRPr="00C821FE" w:rsidRDefault="00B202DE" w:rsidP="00B202DE">
            <w:pPr>
              <w:spacing w:after="240" w:line="360" w:lineRule="auto"/>
              <w:jc w:val="center"/>
              <w:rPr>
                <w:rFonts w:ascii="Arial" w:hAnsi="Arial" w:cs="Arial"/>
                <w:b/>
                <w:bCs/>
                <w:color w:val="000000" w:themeColor="text1"/>
                <w:sz w:val="24"/>
                <w:szCs w:val="24"/>
              </w:rPr>
            </w:pPr>
            <w:r w:rsidRPr="00C821FE">
              <w:rPr>
                <w:rFonts w:ascii="Arial" w:hAnsi="Arial" w:cs="Arial"/>
                <w:b/>
                <w:bCs/>
                <w:color w:val="000000" w:themeColor="text1"/>
                <w:sz w:val="24"/>
                <w:szCs w:val="24"/>
              </w:rPr>
              <w:t>Наименование документа</w:t>
            </w:r>
          </w:p>
        </w:tc>
      </w:tr>
      <w:tr w:rsidR="001722E6" w:rsidRPr="00C821FE" w14:paraId="3B11BD05" w14:textId="77777777" w:rsidTr="00B202DE">
        <w:tc>
          <w:tcPr>
            <w:tcW w:w="473" w:type="pct"/>
            <w:tcBorders>
              <w:top w:val="single" w:sz="4" w:space="0" w:color="auto"/>
              <w:right w:val="single" w:sz="4" w:space="0" w:color="auto"/>
            </w:tcBorders>
          </w:tcPr>
          <w:p w14:paraId="62573600" w14:textId="77777777" w:rsidR="00AA5EB2" w:rsidRPr="00C821FE" w:rsidRDefault="00AA5EB2" w:rsidP="00B202DE">
            <w:pPr>
              <w:spacing w:after="240" w:line="360" w:lineRule="auto"/>
              <w:jc w:val="center"/>
              <w:rPr>
                <w:rFonts w:ascii="Arial" w:hAnsi="Arial" w:cs="Arial"/>
                <w:color w:val="000000" w:themeColor="text1"/>
                <w:sz w:val="24"/>
                <w:szCs w:val="24"/>
              </w:rPr>
            </w:pPr>
            <w:r w:rsidRPr="00C821FE">
              <w:rPr>
                <w:rFonts w:ascii="Arial" w:hAnsi="Arial" w:cs="Arial"/>
                <w:color w:val="000000" w:themeColor="text1"/>
                <w:sz w:val="24"/>
                <w:szCs w:val="24"/>
              </w:rPr>
              <w:t>1</w:t>
            </w:r>
          </w:p>
        </w:tc>
        <w:tc>
          <w:tcPr>
            <w:tcW w:w="4527" w:type="pct"/>
            <w:tcBorders>
              <w:top w:val="single" w:sz="4" w:space="0" w:color="auto"/>
              <w:left w:val="single" w:sz="4" w:space="0" w:color="auto"/>
            </w:tcBorders>
          </w:tcPr>
          <w:p w14:paraId="46BF7C56" w14:textId="77777777" w:rsidR="00AA5EB2" w:rsidRPr="00C821FE" w:rsidRDefault="00CA6E02" w:rsidP="00B202DE">
            <w:pPr>
              <w:spacing w:after="240" w:line="360" w:lineRule="auto"/>
              <w:rPr>
                <w:rFonts w:ascii="Arial" w:hAnsi="Arial" w:cs="Arial"/>
                <w:color w:val="000000" w:themeColor="text1"/>
                <w:sz w:val="24"/>
                <w:szCs w:val="24"/>
              </w:rPr>
            </w:pPr>
            <w:r w:rsidRPr="00C821FE">
              <w:rPr>
                <w:rFonts w:ascii="Arial" w:hAnsi="Arial" w:cs="Arial"/>
                <w:bCs/>
                <w:color w:val="000000" w:themeColor="text1"/>
                <w:sz w:val="24"/>
                <w:szCs w:val="24"/>
              </w:rPr>
              <w:t>Заключение государственной экологической экспертизы № </w:t>
            </w:r>
            <w:r w:rsidRPr="00C821FE">
              <w:rPr>
                <w:rFonts w:ascii="Arial" w:eastAsia="Arial Unicode MS" w:hAnsi="Arial" w:cs="Arial"/>
                <w:bCs/>
                <w:color w:val="000000" w:themeColor="text1"/>
                <w:sz w:val="24"/>
                <w:szCs w:val="24"/>
              </w:rPr>
              <w:t>KZ25VCZ00522092 от 06.12.2019 года</w:t>
            </w:r>
            <w:r w:rsidRPr="00C821FE">
              <w:rPr>
                <w:rFonts w:ascii="Arial" w:hAnsi="Arial" w:cs="Arial"/>
                <w:bCs/>
                <w:color w:val="000000" w:themeColor="text1"/>
                <w:sz w:val="24"/>
                <w:szCs w:val="24"/>
              </w:rPr>
              <w:t xml:space="preserve"> на проект нормативов ПДВ котельной № 2 АО «УК ТС»</w:t>
            </w:r>
          </w:p>
        </w:tc>
      </w:tr>
      <w:tr w:rsidR="001722E6" w:rsidRPr="00C821FE" w14:paraId="07EF205E" w14:textId="77777777" w:rsidTr="00B202DE">
        <w:tc>
          <w:tcPr>
            <w:tcW w:w="473" w:type="pct"/>
            <w:tcBorders>
              <w:right w:val="single" w:sz="4" w:space="0" w:color="auto"/>
            </w:tcBorders>
          </w:tcPr>
          <w:p w14:paraId="328D3120" w14:textId="77777777" w:rsidR="00AA5EB2" w:rsidRPr="00C821FE" w:rsidRDefault="00AA5EB2" w:rsidP="00B202DE">
            <w:pPr>
              <w:spacing w:after="240" w:line="360" w:lineRule="auto"/>
              <w:jc w:val="center"/>
              <w:rPr>
                <w:rFonts w:ascii="Arial" w:hAnsi="Arial" w:cs="Arial"/>
                <w:color w:val="000000" w:themeColor="text1"/>
                <w:sz w:val="24"/>
                <w:szCs w:val="24"/>
              </w:rPr>
            </w:pPr>
            <w:r w:rsidRPr="00C821FE">
              <w:rPr>
                <w:rFonts w:ascii="Arial" w:hAnsi="Arial" w:cs="Arial"/>
                <w:color w:val="000000" w:themeColor="text1"/>
                <w:sz w:val="24"/>
                <w:szCs w:val="24"/>
              </w:rPr>
              <w:t>2</w:t>
            </w:r>
          </w:p>
        </w:tc>
        <w:tc>
          <w:tcPr>
            <w:tcW w:w="4527" w:type="pct"/>
            <w:tcBorders>
              <w:left w:val="single" w:sz="4" w:space="0" w:color="auto"/>
            </w:tcBorders>
          </w:tcPr>
          <w:p w14:paraId="6DA256F6" w14:textId="77777777" w:rsidR="00AA5EB2" w:rsidRPr="00C821FE" w:rsidRDefault="00CA6E02" w:rsidP="00B202DE">
            <w:pPr>
              <w:spacing w:after="240" w:line="360" w:lineRule="auto"/>
              <w:rPr>
                <w:rFonts w:ascii="Arial" w:hAnsi="Arial" w:cs="Arial"/>
                <w:color w:val="000000" w:themeColor="text1"/>
                <w:sz w:val="24"/>
                <w:szCs w:val="24"/>
              </w:rPr>
            </w:pPr>
            <w:r w:rsidRPr="00C821FE">
              <w:rPr>
                <w:rFonts w:ascii="Arial" w:hAnsi="Arial" w:cs="Arial"/>
                <w:bCs/>
                <w:color w:val="000000" w:themeColor="text1"/>
                <w:sz w:val="24"/>
                <w:szCs w:val="24"/>
              </w:rPr>
              <w:t>Заключение государственной экологической экспертизы № </w:t>
            </w:r>
            <w:r w:rsidRPr="00C821FE">
              <w:rPr>
                <w:rFonts w:ascii="Arial" w:eastAsia="Arial Unicode MS" w:hAnsi="Arial" w:cs="Arial"/>
                <w:bCs/>
                <w:color w:val="000000" w:themeColor="text1"/>
                <w:sz w:val="24"/>
                <w:szCs w:val="24"/>
              </w:rPr>
              <w:t>KZ50VDC00064743 от 31.10.2017 года</w:t>
            </w:r>
            <w:r w:rsidRPr="00C821FE">
              <w:rPr>
                <w:rFonts w:ascii="Arial" w:hAnsi="Arial" w:cs="Arial"/>
                <w:bCs/>
                <w:color w:val="000000" w:themeColor="text1"/>
                <w:sz w:val="24"/>
                <w:szCs w:val="24"/>
              </w:rPr>
              <w:t xml:space="preserve"> на проект нормативов НРО АО «УК ТС»</w:t>
            </w:r>
          </w:p>
        </w:tc>
      </w:tr>
      <w:tr w:rsidR="00AA5EB2" w:rsidRPr="00C821FE" w14:paraId="1E134C79" w14:textId="77777777" w:rsidTr="00B202DE">
        <w:tc>
          <w:tcPr>
            <w:tcW w:w="473" w:type="pct"/>
            <w:tcBorders>
              <w:right w:val="single" w:sz="4" w:space="0" w:color="auto"/>
            </w:tcBorders>
          </w:tcPr>
          <w:p w14:paraId="7BB97981" w14:textId="77777777" w:rsidR="00AA5EB2" w:rsidRPr="00C821FE" w:rsidRDefault="00AA5EB2" w:rsidP="00B202DE">
            <w:pPr>
              <w:spacing w:after="240" w:line="360" w:lineRule="auto"/>
              <w:jc w:val="center"/>
              <w:rPr>
                <w:rFonts w:ascii="Arial" w:hAnsi="Arial" w:cs="Arial"/>
                <w:color w:val="000000" w:themeColor="text1"/>
                <w:sz w:val="24"/>
                <w:szCs w:val="24"/>
              </w:rPr>
            </w:pPr>
            <w:r w:rsidRPr="00C821FE">
              <w:rPr>
                <w:rFonts w:ascii="Arial" w:hAnsi="Arial" w:cs="Arial"/>
                <w:color w:val="000000" w:themeColor="text1"/>
                <w:sz w:val="24"/>
                <w:szCs w:val="24"/>
              </w:rPr>
              <w:t>3</w:t>
            </w:r>
          </w:p>
        </w:tc>
        <w:tc>
          <w:tcPr>
            <w:tcW w:w="4527" w:type="pct"/>
            <w:tcBorders>
              <w:left w:val="single" w:sz="4" w:space="0" w:color="auto"/>
            </w:tcBorders>
          </w:tcPr>
          <w:p w14:paraId="15775562" w14:textId="77777777" w:rsidR="00AA5EB2" w:rsidRPr="00C821FE" w:rsidRDefault="00AA5EB2" w:rsidP="00B202DE">
            <w:pPr>
              <w:spacing w:after="240" w:line="360" w:lineRule="auto"/>
              <w:rPr>
                <w:rFonts w:ascii="Arial" w:hAnsi="Arial" w:cs="Arial"/>
                <w:color w:val="000000" w:themeColor="text1"/>
                <w:sz w:val="24"/>
                <w:szCs w:val="24"/>
              </w:rPr>
            </w:pPr>
            <w:r w:rsidRPr="00C821FE">
              <w:rPr>
                <w:rFonts w:ascii="Arial" w:hAnsi="Arial" w:cs="Arial"/>
                <w:color w:val="000000" w:themeColor="text1"/>
                <w:sz w:val="24"/>
                <w:szCs w:val="24"/>
              </w:rPr>
              <w:t xml:space="preserve">Разрешение на </w:t>
            </w:r>
            <w:r w:rsidR="00CA6E02" w:rsidRPr="00C821FE">
              <w:rPr>
                <w:rFonts w:ascii="Arial" w:hAnsi="Arial" w:cs="Arial"/>
                <w:color w:val="000000" w:themeColor="text1"/>
                <w:sz w:val="24"/>
                <w:szCs w:val="24"/>
              </w:rPr>
              <w:t>выбросы вредных веществ в атмосферу</w:t>
            </w:r>
            <w:r w:rsidRPr="00C821FE">
              <w:rPr>
                <w:rFonts w:ascii="Arial" w:hAnsi="Arial" w:cs="Arial"/>
                <w:color w:val="000000" w:themeColor="text1"/>
                <w:sz w:val="24"/>
                <w:szCs w:val="24"/>
              </w:rPr>
              <w:t xml:space="preserve"> № </w:t>
            </w:r>
            <w:r w:rsidR="00CA6E02" w:rsidRPr="00C821FE">
              <w:rPr>
                <w:rFonts w:ascii="Arial" w:eastAsia="Arial Unicode MS" w:hAnsi="Arial" w:cs="Arial"/>
                <w:bCs/>
                <w:color w:val="000000" w:themeColor="text1"/>
                <w:sz w:val="24"/>
                <w:szCs w:val="24"/>
              </w:rPr>
              <w:t xml:space="preserve">KZ25VCZ00522092 от 06.12.2019 </w:t>
            </w:r>
            <w:r w:rsidRPr="00C821FE">
              <w:rPr>
                <w:rFonts w:ascii="Arial" w:hAnsi="Arial" w:cs="Arial"/>
                <w:color w:val="000000" w:themeColor="text1"/>
                <w:sz w:val="24"/>
                <w:szCs w:val="24"/>
              </w:rPr>
              <w:t>года</w:t>
            </w:r>
            <w:r w:rsidR="00B202DE" w:rsidRPr="00C821FE">
              <w:rPr>
                <w:rFonts w:ascii="Arial" w:hAnsi="Arial" w:cs="Arial"/>
                <w:color w:val="000000" w:themeColor="text1"/>
                <w:sz w:val="24"/>
                <w:szCs w:val="24"/>
              </w:rPr>
              <w:t xml:space="preserve"> </w:t>
            </w:r>
            <w:r w:rsidR="00B202DE" w:rsidRPr="00C821FE">
              <w:rPr>
                <w:rFonts w:ascii="Arial" w:hAnsi="Arial" w:cs="Arial"/>
                <w:bCs/>
                <w:color w:val="000000" w:themeColor="text1"/>
                <w:sz w:val="24"/>
                <w:szCs w:val="24"/>
              </w:rPr>
              <w:t>котельной № </w:t>
            </w:r>
            <w:r w:rsidR="00CA6E02" w:rsidRPr="00C821FE">
              <w:rPr>
                <w:rFonts w:ascii="Arial" w:hAnsi="Arial" w:cs="Arial"/>
                <w:bCs/>
                <w:color w:val="000000" w:themeColor="text1"/>
                <w:sz w:val="24"/>
                <w:szCs w:val="24"/>
              </w:rPr>
              <w:t>2 АО «УК ТС»</w:t>
            </w:r>
          </w:p>
        </w:tc>
      </w:tr>
      <w:tr w:rsidR="00CA6E02" w:rsidRPr="00C821FE" w14:paraId="779C46B3" w14:textId="77777777" w:rsidTr="00B202DE">
        <w:tc>
          <w:tcPr>
            <w:tcW w:w="473" w:type="pct"/>
            <w:tcBorders>
              <w:right w:val="single" w:sz="4" w:space="0" w:color="auto"/>
            </w:tcBorders>
          </w:tcPr>
          <w:p w14:paraId="65697673" w14:textId="77777777" w:rsidR="00CA6E02" w:rsidRPr="00C821FE" w:rsidRDefault="00CA6E02" w:rsidP="00B202DE">
            <w:pPr>
              <w:spacing w:after="240" w:line="360" w:lineRule="auto"/>
              <w:jc w:val="center"/>
              <w:rPr>
                <w:rFonts w:ascii="Arial" w:hAnsi="Arial" w:cs="Arial"/>
                <w:color w:val="000000" w:themeColor="text1"/>
                <w:sz w:val="24"/>
                <w:szCs w:val="24"/>
              </w:rPr>
            </w:pPr>
            <w:r w:rsidRPr="00C821FE">
              <w:rPr>
                <w:rFonts w:ascii="Arial" w:hAnsi="Arial" w:cs="Arial"/>
                <w:color w:val="000000" w:themeColor="text1"/>
                <w:sz w:val="24"/>
                <w:szCs w:val="24"/>
              </w:rPr>
              <w:t>4</w:t>
            </w:r>
          </w:p>
        </w:tc>
        <w:tc>
          <w:tcPr>
            <w:tcW w:w="4527" w:type="pct"/>
            <w:tcBorders>
              <w:left w:val="single" w:sz="4" w:space="0" w:color="auto"/>
            </w:tcBorders>
          </w:tcPr>
          <w:p w14:paraId="19F21855" w14:textId="77777777" w:rsidR="00CA6E02" w:rsidRPr="00C821FE" w:rsidRDefault="00CA6E02" w:rsidP="00B202DE">
            <w:pPr>
              <w:spacing w:after="240" w:line="360" w:lineRule="auto"/>
              <w:rPr>
                <w:rFonts w:ascii="Arial" w:hAnsi="Arial" w:cs="Arial"/>
                <w:color w:val="000000" w:themeColor="text1"/>
                <w:sz w:val="24"/>
                <w:szCs w:val="24"/>
              </w:rPr>
            </w:pPr>
            <w:r w:rsidRPr="00C821FE">
              <w:rPr>
                <w:rFonts w:ascii="Arial" w:hAnsi="Arial" w:cs="Arial"/>
                <w:color w:val="000000" w:themeColor="text1"/>
                <w:sz w:val="24"/>
                <w:szCs w:val="24"/>
              </w:rPr>
              <w:t xml:space="preserve">Разрешение на эмиссии № </w:t>
            </w:r>
            <w:r w:rsidRPr="00C821FE">
              <w:rPr>
                <w:rFonts w:ascii="Arial" w:eastAsia="Arial Unicode MS" w:hAnsi="Arial" w:cs="Arial"/>
                <w:bCs/>
                <w:color w:val="000000" w:themeColor="text1"/>
                <w:sz w:val="24"/>
                <w:szCs w:val="24"/>
              </w:rPr>
              <w:t xml:space="preserve">KZ03VDD00156203 от 11.12.2020 </w:t>
            </w:r>
            <w:r w:rsidRPr="00C821FE">
              <w:rPr>
                <w:rFonts w:ascii="Arial" w:hAnsi="Arial" w:cs="Arial"/>
                <w:color w:val="000000" w:themeColor="text1"/>
                <w:sz w:val="24"/>
                <w:szCs w:val="24"/>
              </w:rPr>
              <w:t xml:space="preserve">года </w:t>
            </w:r>
            <w:r w:rsidRPr="00C821FE">
              <w:rPr>
                <w:rFonts w:ascii="Arial" w:hAnsi="Arial" w:cs="Arial"/>
                <w:bCs/>
                <w:color w:val="000000" w:themeColor="text1"/>
                <w:sz w:val="24"/>
                <w:szCs w:val="24"/>
              </w:rPr>
              <w:t>АО «УК ТС»</w:t>
            </w:r>
          </w:p>
        </w:tc>
      </w:tr>
      <w:tr w:rsidR="00E366A5" w:rsidRPr="00C821FE" w14:paraId="6A7FDF5E" w14:textId="77777777" w:rsidTr="00B202DE">
        <w:tc>
          <w:tcPr>
            <w:tcW w:w="473" w:type="pct"/>
            <w:tcBorders>
              <w:right w:val="single" w:sz="4" w:space="0" w:color="auto"/>
            </w:tcBorders>
          </w:tcPr>
          <w:p w14:paraId="4151285B" w14:textId="77777777" w:rsidR="00E366A5" w:rsidRPr="00C821FE" w:rsidRDefault="00E366A5" w:rsidP="00B202DE">
            <w:pPr>
              <w:spacing w:after="240" w:line="360" w:lineRule="auto"/>
              <w:jc w:val="center"/>
              <w:rPr>
                <w:rFonts w:ascii="Arial" w:hAnsi="Arial" w:cs="Arial"/>
                <w:color w:val="000000" w:themeColor="text1"/>
                <w:sz w:val="24"/>
                <w:szCs w:val="24"/>
              </w:rPr>
            </w:pPr>
            <w:r w:rsidRPr="00C821FE">
              <w:rPr>
                <w:rFonts w:ascii="Arial" w:hAnsi="Arial" w:cs="Arial"/>
                <w:color w:val="000000" w:themeColor="text1"/>
                <w:sz w:val="24"/>
                <w:szCs w:val="24"/>
              </w:rPr>
              <w:t>5</w:t>
            </w:r>
          </w:p>
        </w:tc>
        <w:tc>
          <w:tcPr>
            <w:tcW w:w="4527" w:type="pct"/>
            <w:tcBorders>
              <w:left w:val="single" w:sz="4" w:space="0" w:color="auto"/>
            </w:tcBorders>
          </w:tcPr>
          <w:p w14:paraId="6185F11D" w14:textId="77777777" w:rsidR="00E366A5" w:rsidRPr="00C821FE" w:rsidRDefault="00E366A5" w:rsidP="00B202DE">
            <w:pPr>
              <w:spacing w:after="240" w:line="360" w:lineRule="auto"/>
              <w:rPr>
                <w:rFonts w:ascii="Arial" w:hAnsi="Arial" w:cs="Arial"/>
                <w:color w:val="000000" w:themeColor="text1"/>
                <w:sz w:val="24"/>
                <w:szCs w:val="24"/>
              </w:rPr>
            </w:pPr>
            <w:r w:rsidRPr="00C821FE">
              <w:rPr>
                <w:rFonts w:ascii="Arial" w:hAnsi="Arial" w:cs="Arial"/>
                <w:color w:val="000000" w:themeColor="text1"/>
                <w:sz w:val="24"/>
                <w:szCs w:val="24"/>
              </w:rPr>
              <w:t>Письмо филиала РГП «Казгидромет» по Восточно-Казахстанской области № </w:t>
            </w:r>
            <w:r w:rsidR="00134494" w:rsidRPr="00C821FE">
              <w:rPr>
                <w:rFonts w:ascii="Arial" w:hAnsi="Arial" w:cs="Arial"/>
                <w:color w:val="000000" w:themeColor="text1"/>
                <w:sz w:val="24"/>
                <w:szCs w:val="24"/>
              </w:rPr>
              <w:t>17.03.202134-05-16/370E08C85E7 об отсутствии системы мониторинга атмосферного воздуха в с. Самсоновка</w:t>
            </w:r>
            <w:r w:rsidRPr="00C821FE">
              <w:rPr>
                <w:rFonts w:ascii="Arial" w:hAnsi="Arial" w:cs="Arial"/>
                <w:color w:val="000000" w:themeColor="text1"/>
                <w:sz w:val="24"/>
                <w:szCs w:val="24"/>
              </w:rPr>
              <w:t xml:space="preserve"> </w:t>
            </w:r>
          </w:p>
        </w:tc>
      </w:tr>
      <w:tr w:rsidR="00ED18B2" w:rsidRPr="00C821FE" w14:paraId="7498BF0E" w14:textId="77777777" w:rsidTr="00B202DE">
        <w:tc>
          <w:tcPr>
            <w:tcW w:w="473" w:type="pct"/>
            <w:tcBorders>
              <w:right w:val="single" w:sz="4" w:space="0" w:color="auto"/>
            </w:tcBorders>
          </w:tcPr>
          <w:p w14:paraId="46A90053" w14:textId="77777777" w:rsidR="00ED18B2" w:rsidRPr="00C821FE" w:rsidRDefault="00ED18B2" w:rsidP="00B202DE">
            <w:pPr>
              <w:spacing w:after="240" w:line="360" w:lineRule="auto"/>
              <w:jc w:val="center"/>
              <w:rPr>
                <w:rFonts w:ascii="Arial" w:hAnsi="Arial" w:cs="Arial"/>
                <w:color w:val="000000" w:themeColor="text1"/>
                <w:sz w:val="24"/>
                <w:szCs w:val="24"/>
              </w:rPr>
            </w:pPr>
            <w:r w:rsidRPr="00C821FE">
              <w:rPr>
                <w:rFonts w:ascii="Arial" w:hAnsi="Arial" w:cs="Arial"/>
                <w:color w:val="000000" w:themeColor="text1"/>
                <w:sz w:val="24"/>
                <w:szCs w:val="24"/>
              </w:rPr>
              <w:t>6</w:t>
            </w:r>
          </w:p>
        </w:tc>
        <w:tc>
          <w:tcPr>
            <w:tcW w:w="4527" w:type="pct"/>
            <w:tcBorders>
              <w:left w:val="single" w:sz="4" w:space="0" w:color="auto"/>
            </w:tcBorders>
          </w:tcPr>
          <w:p w14:paraId="5C7E4E90" w14:textId="77777777" w:rsidR="00ED18B2" w:rsidRPr="00C821FE" w:rsidRDefault="00ED18B2" w:rsidP="00ED18B2">
            <w:pPr>
              <w:spacing w:after="240" w:line="360" w:lineRule="auto"/>
              <w:rPr>
                <w:rFonts w:ascii="Arial" w:hAnsi="Arial" w:cs="Arial"/>
                <w:color w:val="000000" w:themeColor="text1"/>
                <w:sz w:val="24"/>
                <w:szCs w:val="24"/>
              </w:rPr>
            </w:pPr>
            <w:r w:rsidRPr="00C821FE">
              <w:rPr>
                <w:rFonts w:ascii="Arial" w:hAnsi="Arial" w:cs="Arial"/>
                <w:color w:val="000000" w:themeColor="text1"/>
                <w:sz w:val="24"/>
                <w:szCs w:val="24"/>
              </w:rPr>
              <w:t>Ответ ГУ «Управление ветеринарии Восточно-Казахстанской области» № 121 от 01.02.2021 года об отсутствии участков захоронения павших животных</w:t>
            </w:r>
          </w:p>
        </w:tc>
      </w:tr>
    </w:tbl>
    <w:p w14:paraId="22E666A3" w14:textId="77777777" w:rsidR="00E366A5" w:rsidRPr="00C821FE" w:rsidRDefault="00E366A5" w:rsidP="00AA5EB2">
      <w:pPr>
        <w:jc w:val="center"/>
        <w:rPr>
          <w:rFonts w:ascii="Arial" w:hAnsi="Arial" w:cs="Arial"/>
          <w:b/>
          <w:color w:val="000000" w:themeColor="text1"/>
          <w:sz w:val="24"/>
          <w:szCs w:val="24"/>
        </w:rPr>
      </w:pPr>
    </w:p>
    <w:p w14:paraId="7BFC3A14" w14:textId="77777777" w:rsidR="000530CF" w:rsidRPr="00C821FE" w:rsidRDefault="000530CF">
      <w:pPr>
        <w:rPr>
          <w:rFonts w:ascii="Arial" w:hAnsi="Arial" w:cs="Arial"/>
          <w:b/>
          <w:color w:val="000000" w:themeColor="text1"/>
          <w:sz w:val="24"/>
          <w:szCs w:val="24"/>
        </w:rPr>
      </w:pPr>
      <w:r w:rsidRPr="00C821FE">
        <w:rPr>
          <w:rFonts w:ascii="Arial" w:hAnsi="Arial" w:cs="Arial"/>
          <w:b/>
          <w:color w:val="000000" w:themeColor="text1"/>
          <w:sz w:val="24"/>
          <w:szCs w:val="24"/>
        </w:rPr>
        <w:br w:type="page"/>
      </w:r>
    </w:p>
    <w:p w14:paraId="164CFA51" w14:textId="77777777" w:rsidR="000530CF" w:rsidRPr="00C821FE" w:rsidRDefault="000530CF">
      <w:pPr>
        <w:rPr>
          <w:rFonts w:ascii="Arial" w:hAnsi="Arial" w:cs="Arial"/>
          <w:b/>
          <w:color w:val="000000" w:themeColor="text1"/>
          <w:sz w:val="24"/>
          <w:szCs w:val="24"/>
        </w:rPr>
      </w:pPr>
      <w:r w:rsidRPr="00C821FE">
        <w:rPr>
          <w:rFonts w:ascii="Arial" w:hAnsi="Arial" w:cs="Arial"/>
          <w:b/>
          <w:noProof/>
          <w:color w:val="000000" w:themeColor="text1"/>
          <w:sz w:val="24"/>
          <w:szCs w:val="24"/>
        </w:rPr>
        <w:drawing>
          <wp:inline distT="0" distB="0" distL="0" distR="0" wp14:anchorId="0FAA6F50" wp14:editId="187D0ABC">
            <wp:extent cx="6299835" cy="8909050"/>
            <wp:effectExtent l="19050" t="0" r="5715" b="0"/>
            <wp:docPr id="47" name="Рисунок 46" descr="KZ25VCZ00522092_ru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04.jpg"/>
                    <pic:cNvPicPr/>
                  </pic:nvPicPr>
                  <pic:blipFill>
                    <a:blip r:embed="rId82"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10118A65" wp14:editId="0BF6EBBC">
            <wp:extent cx="6299835" cy="8909050"/>
            <wp:effectExtent l="19050" t="0" r="5715" b="0"/>
            <wp:docPr id="48" name="Рисунок 47" descr="KZ25VCZ00522092_ru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05.jpg"/>
                    <pic:cNvPicPr/>
                  </pic:nvPicPr>
                  <pic:blipFill>
                    <a:blip r:embed="rId83"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1ABE30C3" wp14:editId="0D617BCA">
            <wp:extent cx="6299835" cy="8909050"/>
            <wp:effectExtent l="19050" t="0" r="5715" b="0"/>
            <wp:docPr id="49" name="Рисунок 48" descr="KZ25VCZ00522092_ru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06.jpg"/>
                    <pic:cNvPicPr/>
                  </pic:nvPicPr>
                  <pic:blipFill>
                    <a:blip r:embed="rId84"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6FD6AAC7" wp14:editId="19628F8D">
            <wp:extent cx="6299835" cy="8909050"/>
            <wp:effectExtent l="19050" t="0" r="5715" b="0"/>
            <wp:docPr id="50" name="Рисунок 49" descr="KZ25VCZ00522092_ru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07.jpg"/>
                    <pic:cNvPicPr/>
                  </pic:nvPicPr>
                  <pic:blipFill>
                    <a:blip r:embed="rId85"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7529E66B" wp14:editId="63797AAC">
            <wp:extent cx="6299835" cy="8909050"/>
            <wp:effectExtent l="19050" t="0" r="5715" b="0"/>
            <wp:docPr id="51" name="Рисунок 50" descr="KZ25VCZ00522092_ru_page-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08.jpg"/>
                    <pic:cNvPicPr/>
                  </pic:nvPicPr>
                  <pic:blipFill>
                    <a:blip r:embed="rId86"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46641697" wp14:editId="08C36D3C">
            <wp:extent cx="6299835" cy="8909050"/>
            <wp:effectExtent l="19050" t="0" r="5715" b="0"/>
            <wp:docPr id="52" name="Рисунок 51" descr="KZ25VCZ00522092_ru_page-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09.jpg"/>
                    <pic:cNvPicPr/>
                  </pic:nvPicPr>
                  <pic:blipFill>
                    <a:blip r:embed="rId87"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4C424A1F" wp14:editId="2622715D">
            <wp:extent cx="6299835" cy="8909050"/>
            <wp:effectExtent l="19050" t="0" r="5715" b="0"/>
            <wp:docPr id="53" name="Рисунок 52" descr="KZ25VCZ00522092_ru_page-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10.jpg"/>
                    <pic:cNvPicPr/>
                  </pic:nvPicPr>
                  <pic:blipFill>
                    <a:blip r:embed="rId88"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1263B80E" wp14:editId="1698BE91">
            <wp:extent cx="6299835" cy="8909050"/>
            <wp:effectExtent l="19050" t="0" r="5715" b="0"/>
            <wp:docPr id="54" name="Рисунок 53" descr="KZ25VCZ00522092_ru_page-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11.jpg"/>
                    <pic:cNvPicPr/>
                  </pic:nvPicPr>
                  <pic:blipFill>
                    <a:blip r:embed="rId89"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7CD36D1B" wp14:editId="560D99FF">
            <wp:extent cx="6299835" cy="8909050"/>
            <wp:effectExtent l="19050" t="0" r="5715" b="0"/>
            <wp:docPr id="55" name="Рисунок 54" descr="KZ25VCZ00522092_ru_page-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12.jpg"/>
                    <pic:cNvPicPr/>
                  </pic:nvPicPr>
                  <pic:blipFill>
                    <a:blip r:embed="rId90"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62D9A8C5" wp14:editId="532C854D">
            <wp:extent cx="6299835" cy="8909050"/>
            <wp:effectExtent l="19050" t="0" r="5715" b="0"/>
            <wp:docPr id="56" name="Рисунок 55" descr="KZ25VCZ00522092_ru_page-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13.jpg"/>
                    <pic:cNvPicPr/>
                  </pic:nvPicPr>
                  <pic:blipFill>
                    <a:blip r:embed="rId91"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6E02BED9" wp14:editId="7A608FE7">
            <wp:extent cx="6299835" cy="4455160"/>
            <wp:effectExtent l="19050" t="0" r="5715" b="0"/>
            <wp:docPr id="57" name="Рисунок 56" descr="KZ25VCZ00522092_ru_page-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14.jpg"/>
                    <pic:cNvPicPr/>
                  </pic:nvPicPr>
                  <pic:blipFill>
                    <a:blip r:embed="rId92" cstate="email"/>
                    <a:stretch>
                      <a:fillRect/>
                    </a:stretch>
                  </pic:blipFill>
                  <pic:spPr>
                    <a:xfrm>
                      <a:off x="0" y="0"/>
                      <a:ext cx="6299835" cy="445516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657D8189" wp14:editId="1ADF3EE9">
            <wp:extent cx="6299835" cy="4455160"/>
            <wp:effectExtent l="19050" t="0" r="5715" b="0"/>
            <wp:docPr id="58" name="Рисунок 57" descr="KZ25VCZ00522092_ru_page-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15.jpg"/>
                    <pic:cNvPicPr/>
                  </pic:nvPicPr>
                  <pic:blipFill>
                    <a:blip r:embed="rId93" cstate="email"/>
                    <a:stretch>
                      <a:fillRect/>
                    </a:stretch>
                  </pic:blipFill>
                  <pic:spPr>
                    <a:xfrm>
                      <a:off x="0" y="0"/>
                      <a:ext cx="6299835" cy="445516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017D37D5" wp14:editId="3BD388EC">
            <wp:extent cx="6299835" cy="4455160"/>
            <wp:effectExtent l="19050" t="0" r="5715" b="0"/>
            <wp:docPr id="59" name="Рисунок 58" descr="KZ25VCZ00522092_ru_page-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16.jpg"/>
                    <pic:cNvPicPr/>
                  </pic:nvPicPr>
                  <pic:blipFill>
                    <a:blip r:embed="rId94" cstate="email"/>
                    <a:stretch>
                      <a:fillRect/>
                    </a:stretch>
                  </pic:blipFill>
                  <pic:spPr>
                    <a:xfrm>
                      <a:off x="0" y="0"/>
                      <a:ext cx="6299835" cy="445516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3D389576" wp14:editId="3ECA98FF">
            <wp:extent cx="6299835" cy="4455160"/>
            <wp:effectExtent l="19050" t="0" r="5715" b="0"/>
            <wp:docPr id="60" name="Рисунок 59" descr="KZ25VCZ00522092_ru_page-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17.jpg"/>
                    <pic:cNvPicPr/>
                  </pic:nvPicPr>
                  <pic:blipFill>
                    <a:blip r:embed="rId95" cstate="email"/>
                    <a:stretch>
                      <a:fillRect/>
                    </a:stretch>
                  </pic:blipFill>
                  <pic:spPr>
                    <a:xfrm>
                      <a:off x="0" y="0"/>
                      <a:ext cx="6299835" cy="445516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7D5C5343" wp14:editId="59F32F5E">
            <wp:extent cx="6299835" cy="4455160"/>
            <wp:effectExtent l="19050" t="0" r="5715" b="0"/>
            <wp:docPr id="61" name="Рисунок 60" descr="KZ25VCZ00522092_ru_page-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18.jpg"/>
                    <pic:cNvPicPr/>
                  </pic:nvPicPr>
                  <pic:blipFill>
                    <a:blip r:embed="rId96" cstate="email"/>
                    <a:stretch>
                      <a:fillRect/>
                    </a:stretch>
                  </pic:blipFill>
                  <pic:spPr>
                    <a:xfrm>
                      <a:off x="0" y="0"/>
                      <a:ext cx="6299835" cy="445516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616D1711" wp14:editId="311AD2ED">
            <wp:extent cx="6299835" cy="8903335"/>
            <wp:effectExtent l="19050" t="0" r="5715" b="0"/>
            <wp:docPr id="62" name="Рисунок 61" descr="KZ25VCZ00522092_ru_page-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25VCZ00522092_ru_page-0019.jpg"/>
                    <pic:cNvPicPr/>
                  </pic:nvPicPr>
                  <pic:blipFill>
                    <a:blip r:embed="rId97" cstate="email"/>
                    <a:stretch>
                      <a:fillRect/>
                    </a:stretch>
                  </pic:blipFill>
                  <pic:spPr>
                    <a:xfrm>
                      <a:off x="0" y="0"/>
                      <a:ext cx="6299835" cy="8903335"/>
                    </a:xfrm>
                    <a:prstGeom prst="rect">
                      <a:avLst/>
                    </a:prstGeom>
                  </pic:spPr>
                </pic:pic>
              </a:graphicData>
            </a:graphic>
          </wp:inline>
        </w:drawing>
      </w:r>
    </w:p>
    <w:p w14:paraId="222BC261" w14:textId="77777777" w:rsidR="000530CF" w:rsidRPr="00C821FE" w:rsidRDefault="000530CF">
      <w:pPr>
        <w:rPr>
          <w:rFonts w:ascii="Arial" w:hAnsi="Arial" w:cs="Arial"/>
          <w:b/>
          <w:color w:val="000000" w:themeColor="text1"/>
          <w:sz w:val="24"/>
          <w:szCs w:val="24"/>
        </w:rPr>
      </w:pPr>
      <w:r w:rsidRPr="00C821FE">
        <w:rPr>
          <w:rFonts w:ascii="Arial" w:hAnsi="Arial" w:cs="Arial"/>
          <w:b/>
          <w:color w:val="000000" w:themeColor="text1"/>
          <w:sz w:val="24"/>
          <w:szCs w:val="24"/>
        </w:rPr>
        <w:br w:type="page"/>
      </w:r>
    </w:p>
    <w:p w14:paraId="03CCCB9F" w14:textId="77777777" w:rsidR="000530CF" w:rsidRPr="00C821FE" w:rsidRDefault="000530CF">
      <w:pPr>
        <w:rPr>
          <w:rFonts w:ascii="Arial" w:hAnsi="Arial" w:cs="Arial"/>
          <w:b/>
          <w:color w:val="000000" w:themeColor="text1"/>
          <w:sz w:val="24"/>
          <w:szCs w:val="24"/>
        </w:rPr>
      </w:pPr>
      <w:r w:rsidRPr="00C821FE">
        <w:rPr>
          <w:rFonts w:ascii="Arial" w:hAnsi="Arial" w:cs="Arial"/>
          <w:b/>
          <w:noProof/>
          <w:color w:val="000000" w:themeColor="text1"/>
          <w:sz w:val="24"/>
          <w:szCs w:val="24"/>
        </w:rPr>
        <w:drawing>
          <wp:inline distT="0" distB="0" distL="0" distR="0" wp14:anchorId="6D1A8937" wp14:editId="2E0EE8E2">
            <wp:extent cx="6299835" cy="8909050"/>
            <wp:effectExtent l="19050" t="0" r="5715" b="0"/>
            <wp:docPr id="63" name="Рисунок 62" descr="Приложение 9. ГЭЭ ПНРО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9. ГЭЭ ПНРО_page-0001.jpg"/>
                    <pic:cNvPicPr/>
                  </pic:nvPicPr>
                  <pic:blipFill>
                    <a:blip r:embed="rId98"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0D090125" wp14:editId="2D7D9028">
            <wp:extent cx="6299835" cy="8909050"/>
            <wp:effectExtent l="19050" t="0" r="5715" b="0"/>
            <wp:docPr id="64" name="Рисунок 63" descr="Приложение 9. ГЭЭ ПНРО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9. ГЭЭ ПНРО_page-0002.jpg"/>
                    <pic:cNvPicPr/>
                  </pic:nvPicPr>
                  <pic:blipFill>
                    <a:blip r:embed="rId99"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45100C59" wp14:editId="13B6868E">
            <wp:extent cx="6299835" cy="8909050"/>
            <wp:effectExtent l="19050" t="0" r="5715" b="0"/>
            <wp:docPr id="65" name="Рисунок 64" descr="Приложение 9. ГЭЭ ПНРО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9. ГЭЭ ПНРО_page-0003.jpg"/>
                    <pic:cNvPicPr/>
                  </pic:nvPicPr>
                  <pic:blipFill>
                    <a:blip r:embed="rId100"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5C54AF5B" wp14:editId="37D8119F">
            <wp:extent cx="6299835" cy="8909050"/>
            <wp:effectExtent l="19050" t="0" r="5715" b="0"/>
            <wp:docPr id="66" name="Рисунок 65" descr="Приложение 9. ГЭЭ ПНРО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9. ГЭЭ ПНРО_page-0004.jpg"/>
                    <pic:cNvPicPr/>
                  </pic:nvPicPr>
                  <pic:blipFill>
                    <a:blip r:embed="rId101"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7728D940" wp14:editId="752359F1">
            <wp:extent cx="6299835" cy="8909050"/>
            <wp:effectExtent l="19050" t="0" r="5715" b="0"/>
            <wp:docPr id="67" name="Рисунок 66" descr="Приложение 9. ГЭЭ ПНРО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9. ГЭЭ ПНРО_page-0005.jpg"/>
                    <pic:cNvPicPr/>
                  </pic:nvPicPr>
                  <pic:blipFill>
                    <a:blip r:embed="rId102"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683E6FC1" wp14:editId="3E522D09">
            <wp:extent cx="6299835" cy="8909050"/>
            <wp:effectExtent l="19050" t="0" r="5715" b="0"/>
            <wp:docPr id="68" name="Рисунок 67" descr="Приложение 9. ГЭЭ ПНРО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9. ГЭЭ ПНРО_page-0006.jpg"/>
                    <pic:cNvPicPr/>
                  </pic:nvPicPr>
                  <pic:blipFill>
                    <a:blip r:embed="rId103" cstate="email"/>
                    <a:stretch>
                      <a:fillRect/>
                    </a:stretch>
                  </pic:blipFill>
                  <pic:spPr>
                    <a:xfrm>
                      <a:off x="0" y="0"/>
                      <a:ext cx="6299835" cy="8909050"/>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719677A7" wp14:editId="34792327">
            <wp:extent cx="6299835" cy="8909050"/>
            <wp:effectExtent l="19050" t="0" r="5715" b="0"/>
            <wp:docPr id="69" name="Рисунок 68" descr="Приложение 9. ГЭЭ ПНРО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9. ГЭЭ ПНРО_page-0007.jpg"/>
                    <pic:cNvPicPr/>
                  </pic:nvPicPr>
                  <pic:blipFill>
                    <a:blip r:embed="rId104" cstate="email"/>
                    <a:stretch>
                      <a:fillRect/>
                    </a:stretch>
                  </pic:blipFill>
                  <pic:spPr>
                    <a:xfrm>
                      <a:off x="0" y="0"/>
                      <a:ext cx="6299835" cy="8909050"/>
                    </a:xfrm>
                    <a:prstGeom prst="rect">
                      <a:avLst/>
                    </a:prstGeom>
                  </pic:spPr>
                </pic:pic>
              </a:graphicData>
            </a:graphic>
          </wp:inline>
        </w:drawing>
      </w:r>
    </w:p>
    <w:p w14:paraId="62AC5812" w14:textId="77777777" w:rsidR="000530CF" w:rsidRPr="00C821FE" w:rsidRDefault="000530CF">
      <w:pPr>
        <w:rPr>
          <w:rFonts w:ascii="Arial" w:hAnsi="Arial" w:cs="Arial"/>
          <w:b/>
          <w:color w:val="000000" w:themeColor="text1"/>
          <w:sz w:val="24"/>
          <w:szCs w:val="24"/>
        </w:rPr>
      </w:pPr>
      <w:r w:rsidRPr="00C821FE">
        <w:rPr>
          <w:rFonts w:ascii="Arial" w:hAnsi="Arial" w:cs="Arial"/>
          <w:b/>
          <w:color w:val="000000" w:themeColor="text1"/>
          <w:sz w:val="24"/>
          <w:szCs w:val="24"/>
        </w:rPr>
        <w:br w:type="page"/>
      </w:r>
    </w:p>
    <w:p w14:paraId="08BB850E" w14:textId="77777777" w:rsidR="000530CF" w:rsidRPr="00C821FE" w:rsidRDefault="000530CF">
      <w:pPr>
        <w:rPr>
          <w:rFonts w:ascii="Arial" w:hAnsi="Arial" w:cs="Arial"/>
          <w:b/>
          <w:color w:val="000000" w:themeColor="text1"/>
          <w:sz w:val="24"/>
          <w:szCs w:val="24"/>
        </w:rPr>
      </w:pPr>
      <w:r w:rsidRPr="00C821FE">
        <w:rPr>
          <w:rFonts w:ascii="Arial" w:hAnsi="Arial" w:cs="Arial"/>
          <w:b/>
          <w:noProof/>
          <w:color w:val="000000" w:themeColor="text1"/>
          <w:sz w:val="24"/>
          <w:szCs w:val="24"/>
        </w:rPr>
        <w:drawing>
          <wp:inline distT="0" distB="0" distL="0" distR="0" wp14:anchorId="26464EC9" wp14:editId="724930A9">
            <wp:extent cx="6299835" cy="8903335"/>
            <wp:effectExtent l="19050" t="0" r="5715" b="0"/>
            <wp:docPr id="70" name="Рисунок 69" descr="Приложение 11. Разрешение на эмиссии кот 2 от 06.12.19 г-1-3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11. Разрешение на эмиссии кот 2 от 06.12.19 г-1-3_page-0001.jpg"/>
                    <pic:cNvPicPr/>
                  </pic:nvPicPr>
                  <pic:blipFill>
                    <a:blip r:embed="rId105" cstate="email"/>
                    <a:stretch>
                      <a:fillRect/>
                    </a:stretch>
                  </pic:blipFill>
                  <pic:spPr>
                    <a:xfrm>
                      <a:off x="0" y="0"/>
                      <a:ext cx="6299835" cy="8903335"/>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7CDCB3B5" wp14:editId="39E731BF">
            <wp:extent cx="6299835" cy="8903335"/>
            <wp:effectExtent l="19050" t="0" r="5715" b="0"/>
            <wp:docPr id="71" name="Рисунок 70" descr="Приложение 11. Разрешение на эмиссии кот 2 от 06.12.19 г-1-3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11. Разрешение на эмиссии кот 2 от 06.12.19 г-1-3_page-0002.jpg"/>
                    <pic:cNvPicPr/>
                  </pic:nvPicPr>
                  <pic:blipFill>
                    <a:blip r:embed="rId106" cstate="email"/>
                    <a:stretch>
                      <a:fillRect/>
                    </a:stretch>
                  </pic:blipFill>
                  <pic:spPr>
                    <a:xfrm>
                      <a:off x="0" y="0"/>
                      <a:ext cx="6299835" cy="8903335"/>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756C4420" wp14:editId="557E745D">
            <wp:extent cx="6299835" cy="8903335"/>
            <wp:effectExtent l="19050" t="0" r="5715" b="0"/>
            <wp:docPr id="72" name="Рисунок 71" descr="Приложение 11. Разрешение на эмиссии кот 2 от 06.12.19 г-1-3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11. Разрешение на эмиссии кот 2 от 06.12.19 г-1-3_page-0003.jpg"/>
                    <pic:cNvPicPr/>
                  </pic:nvPicPr>
                  <pic:blipFill>
                    <a:blip r:embed="rId107" cstate="email"/>
                    <a:stretch>
                      <a:fillRect/>
                    </a:stretch>
                  </pic:blipFill>
                  <pic:spPr>
                    <a:xfrm>
                      <a:off x="0" y="0"/>
                      <a:ext cx="6299835" cy="8903335"/>
                    </a:xfrm>
                    <a:prstGeom prst="rect">
                      <a:avLst/>
                    </a:prstGeom>
                  </pic:spPr>
                </pic:pic>
              </a:graphicData>
            </a:graphic>
          </wp:inline>
        </w:drawing>
      </w:r>
    </w:p>
    <w:p w14:paraId="1CEC2DC0" w14:textId="77777777" w:rsidR="000530CF" w:rsidRPr="00C821FE" w:rsidRDefault="000530CF">
      <w:pPr>
        <w:rPr>
          <w:rFonts w:ascii="Arial" w:hAnsi="Arial" w:cs="Arial"/>
          <w:b/>
          <w:color w:val="000000" w:themeColor="text1"/>
          <w:sz w:val="24"/>
          <w:szCs w:val="24"/>
        </w:rPr>
      </w:pPr>
      <w:r w:rsidRPr="00C821FE">
        <w:rPr>
          <w:rFonts w:ascii="Arial" w:hAnsi="Arial" w:cs="Arial"/>
          <w:b/>
          <w:color w:val="000000" w:themeColor="text1"/>
          <w:sz w:val="24"/>
          <w:szCs w:val="24"/>
        </w:rPr>
        <w:br w:type="page"/>
      </w:r>
    </w:p>
    <w:p w14:paraId="2BA3D30D" w14:textId="77777777" w:rsidR="00E366A5" w:rsidRPr="00C821FE" w:rsidRDefault="000530CF">
      <w:pPr>
        <w:rPr>
          <w:rFonts w:ascii="Arial" w:hAnsi="Arial" w:cs="Arial"/>
          <w:b/>
          <w:color w:val="000000" w:themeColor="text1"/>
          <w:sz w:val="24"/>
          <w:szCs w:val="24"/>
        </w:rPr>
      </w:pPr>
      <w:r w:rsidRPr="00C821FE">
        <w:rPr>
          <w:rFonts w:ascii="Arial" w:hAnsi="Arial" w:cs="Arial"/>
          <w:b/>
          <w:noProof/>
          <w:color w:val="000000" w:themeColor="text1"/>
          <w:sz w:val="24"/>
          <w:szCs w:val="24"/>
        </w:rPr>
        <w:drawing>
          <wp:inline distT="0" distB="0" distL="0" distR="0" wp14:anchorId="6F42ED9F" wp14:editId="75A2E4CB">
            <wp:extent cx="6299835" cy="8903335"/>
            <wp:effectExtent l="19050" t="0" r="5715" b="0"/>
            <wp:docPr id="73" name="Рисунок 72" descr="KZ03VDD00156203_ru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03VDD00156203_ru_page-0001.jpg"/>
                    <pic:cNvPicPr/>
                  </pic:nvPicPr>
                  <pic:blipFill>
                    <a:blip r:embed="rId108" cstate="email"/>
                    <a:stretch>
                      <a:fillRect/>
                    </a:stretch>
                  </pic:blipFill>
                  <pic:spPr>
                    <a:xfrm>
                      <a:off x="0" y="0"/>
                      <a:ext cx="6299835" cy="8903335"/>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05303FA7" wp14:editId="27069F8B">
            <wp:extent cx="6299835" cy="8903335"/>
            <wp:effectExtent l="19050" t="0" r="5715" b="0"/>
            <wp:docPr id="74" name="Рисунок 73" descr="KZ03VDD00156203_ru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03VDD00156203_ru_page-0002.jpg"/>
                    <pic:cNvPicPr/>
                  </pic:nvPicPr>
                  <pic:blipFill>
                    <a:blip r:embed="rId109" cstate="email"/>
                    <a:stretch>
                      <a:fillRect/>
                    </a:stretch>
                  </pic:blipFill>
                  <pic:spPr>
                    <a:xfrm>
                      <a:off x="0" y="0"/>
                      <a:ext cx="6299835" cy="8903335"/>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442361FA" wp14:editId="1C727C6E">
            <wp:extent cx="6299835" cy="8903335"/>
            <wp:effectExtent l="19050" t="0" r="5715" b="0"/>
            <wp:docPr id="75" name="Рисунок 74" descr="KZ03VDD00156203_ru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03VDD00156203_ru_page-0003.jpg"/>
                    <pic:cNvPicPr/>
                  </pic:nvPicPr>
                  <pic:blipFill>
                    <a:blip r:embed="rId110" cstate="email"/>
                    <a:stretch>
                      <a:fillRect/>
                    </a:stretch>
                  </pic:blipFill>
                  <pic:spPr>
                    <a:xfrm>
                      <a:off x="0" y="0"/>
                      <a:ext cx="6299835" cy="8903335"/>
                    </a:xfrm>
                    <a:prstGeom prst="rect">
                      <a:avLst/>
                    </a:prstGeom>
                  </pic:spPr>
                </pic:pic>
              </a:graphicData>
            </a:graphic>
          </wp:inline>
        </w:drawing>
      </w:r>
      <w:r w:rsidRPr="00C821FE">
        <w:rPr>
          <w:rFonts w:ascii="Arial" w:hAnsi="Arial" w:cs="Arial"/>
          <w:b/>
          <w:noProof/>
          <w:color w:val="000000" w:themeColor="text1"/>
          <w:sz w:val="24"/>
          <w:szCs w:val="24"/>
        </w:rPr>
        <w:drawing>
          <wp:inline distT="0" distB="0" distL="0" distR="0" wp14:anchorId="6F1C3BCF" wp14:editId="292F68B7">
            <wp:extent cx="6299835" cy="8903335"/>
            <wp:effectExtent l="19050" t="0" r="5715" b="0"/>
            <wp:docPr id="76" name="Рисунок 75" descr="KZ03VDD00156203_ru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Z03VDD00156203_ru_page-0004.jpg"/>
                    <pic:cNvPicPr/>
                  </pic:nvPicPr>
                  <pic:blipFill>
                    <a:blip r:embed="rId111" cstate="email"/>
                    <a:stretch>
                      <a:fillRect/>
                    </a:stretch>
                  </pic:blipFill>
                  <pic:spPr>
                    <a:xfrm>
                      <a:off x="0" y="0"/>
                      <a:ext cx="6299835" cy="8903335"/>
                    </a:xfrm>
                    <a:prstGeom prst="rect">
                      <a:avLst/>
                    </a:prstGeom>
                  </pic:spPr>
                </pic:pic>
              </a:graphicData>
            </a:graphic>
          </wp:inline>
        </w:drawing>
      </w:r>
      <w:r w:rsidR="00E366A5" w:rsidRPr="00C821FE">
        <w:rPr>
          <w:rFonts w:ascii="Arial" w:hAnsi="Arial" w:cs="Arial"/>
          <w:b/>
          <w:color w:val="000000" w:themeColor="text1"/>
          <w:sz w:val="24"/>
          <w:szCs w:val="24"/>
        </w:rPr>
        <w:br w:type="page"/>
      </w:r>
    </w:p>
    <w:p w14:paraId="46E46B52" w14:textId="77777777" w:rsidR="00AA5EB2" w:rsidRPr="00C821FE" w:rsidRDefault="00134494" w:rsidP="00AA5EB2">
      <w:pPr>
        <w:jc w:val="center"/>
        <w:rPr>
          <w:rFonts w:ascii="Arial" w:hAnsi="Arial" w:cs="Arial"/>
          <w:b/>
          <w:color w:val="000000" w:themeColor="text1"/>
          <w:sz w:val="24"/>
          <w:szCs w:val="24"/>
        </w:rPr>
      </w:pPr>
      <w:r w:rsidRPr="00C821FE">
        <w:rPr>
          <w:noProof/>
          <w:color w:val="000000" w:themeColor="text1"/>
        </w:rPr>
        <w:drawing>
          <wp:inline distT="0" distB="0" distL="0" distR="0" wp14:anchorId="1AD0F958" wp14:editId="5DFA55AC">
            <wp:extent cx="6299835" cy="89096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2" cstate="email">
                      <a:extLst>
                        <a:ext uri="{28A0092B-C50C-407E-A947-70E740481C1C}">
                          <a14:useLocalDpi xmlns:a14="http://schemas.microsoft.com/office/drawing/2010/main" val="0"/>
                        </a:ext>
                      </a:extLst>
                    </a:blip>
                    <a:srcRect/>
                    <a:stretch>
                      <a:fillRect/>
                    </a:stretch>
                  </pic:blipFill>
                  <pic:spPr bwMode="auto">
                    <a:xfrm>
                      <a:off x="0" y="0"/>
                      <a:ext cx="6299835" cy="8909685"/>
                    </a:xfrm>
                    <a:prstGeom prst="rect">
                      <a:avLst/>
                    </a:prstGeom>
                    <a:noFill/>
                    <a:ln>
                      <a:noFill/>
                    </a:ln>
                  </pic:spPr>
                </pic:pic>
              </a:graphicData>
            </a:graphic>
          </wp:inline>
        </w:drawing>
      </w:r>
    </w:p>
    <w:p w14:paraId="43F5FB36" w14:textId="77777777" w:rsidR="00ED18B2" w:rsidRPr="00C821FE" w:rsidRDefault="00ED18B2">
      <w:pPr>
        <w:rPr>
          <w:rFonts w:ascii="Arial" w:hAnsi="Arial" w:cs="Arial"/>
          <w:color w:val="000000" w:themeColor="text1"/>
          <w:sz w:val="24"/>
          <w:szCs w:val="24"/>
        </w:rPr>
      </w:pPr>
      <w:r w:rsidRPr="00C821FE">
        <w:rPr>
          <w:rFonts w:ascii="Arial" w:hAnsi="Arial" w:cs="Arial"/>
          <w:color w:val="000000" w:themeColor="text1"/>
          <w:sz w:val="24"/>
          <w:szCs w:val="24"/>
        </w:rPr>
        <w:br w:type="page"/>
      </w:r>
    </w:p>
    <w:p w14:paraId="4EB318F6" w14:textId="77777777" w:rsidR="00E366A5" w:rsidRPr="00C821FE" w:rsidRDefault="00ED18B2" w:rsidP="00E366A5">
      <w:pPr>
        <w:pStyle w:val="a4"/>
        <w:spacing w:after="120" w:line="360" w:lineRule="auto"/>
        <w:jc w:val="both"/>
        <w:rPr>
          <w:rFonts w:ascii="Arial" w:hAnsi="Arial" w:cs="Arial"/>
          <w:color w:val="000000" w:themeColor="text1"/>
          <w:sz w:val="24"/>
          <w:szCs w:val="24"/>
        </w:rPr>
      </w:pPr>
      <w:r w:rsidRPr="00C821FE">
        <w:rPr>
          <w:noProof/>
          <w:color w:val="000000" w:themeColor="text1"/>
        </w:rPr>
        <w:drawing>
          <wp:inline distT="0" distB="0" distL="0" distR="0" wp14:anchorId="67B583DE" wp14:editId="3990DA6E">
            <wp:extent cx="6299835" cy="8102600"/>
            <wp:effectExtent l="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3" cstate="email">
                      <a:extLst>
                        <a:ext uri="{28A0092B-C50C-407E-A947-70E740481C1C}">
                          <a14:useLocalDpi xmlns:a14="http://schemas.microsoft.com/office/drawing/2010/main" val="0"/>
                        </a:ext>
                      </a:extLst>
                    </a:blip>
                    <a:srcRect/>
                    <a:stretch>
                      <a:fillRect/>
                    </a:stretch>
                  </pic:blipFill>
                  <pic:spPr bwMode="auto">
                    <a:xfrm>
                      <a:off x="0" y="0"/>
                      <a:ext cx="6299835" cy="8102600"/>
                    </a:xfrm>
                    <a:prstGeom prst="rect">
                      <a:avLst/>
                    </a:prstGeom>
                    <a:noFill/>
                    <a:ln>
                      <a:noFill/>
                    </a:ln>
                  </pic:spPr>
                </pic:pic>
              </a:graphicData>
            </a:graphic>
          </wp:inline>
        </w:drawing>
      </w:r>
    </w:p>
    <w:p w14:paraId="47D1871C" w14:textId="77777777" w:rsidR="00AA5EB2" w:rsidRPr="00C821FE" w:rsidRDefault="00AA5EB2">
      <w:pPr>
        <w:rPr>
          <w:rFonts w:ascii="Arial" w:hAnsi="Arial" w:cs="Arial"/>
          <w:b/>
          <w:color w:val="000000" w:themeColor="text1"/>
          <w:sz w:val="24"/>
          <w:szCs w:val="24"/>
        </w:rPr>
      </w:pPr>
    </w:p>
    <w:sectPr w:rsidR="00AA5EB2" w:rsidRPr="00C821FE" w:rsidSect="00746866">
      <w:headerReference w:type="even" r:id="rId114"/>
      <w:footerReference w:type="even" r:id="rId115"/>
      <w:pgSz w:w="11906" w:h="16838"/>
      <w:pgMar w:top="1134" w:right="567"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51D49" w14:textId="77777777" w:rsidR="00E631CD" w:rsidRDefault="00E631CD">
      <w:r>
        <w:separator/>
      </w:r>
    </w:p>
  </w:endnote>
  <w:endnote w:type="continuationSeparator" w:id="0">
    <w:p w14:paraId="07FDCE75" w14:textId="77777777" w:rsidR="00E631CD" w:rsidRDefault="00E6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00"/>
    <w:family w:val="auto"/>
    <w:pitch w:val="variable"/>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tarSymbol">
    <w:altName w:val="Times New Roman"/>
    <w:panose1 w:val="00000000000000000000"/>
    <w:charset w:val="CC"/>
    <w:family w:val="auto"/>
    <w:notTrueType/>
    <w:pitch w:val="default"/>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Franklin Gothic Heavy">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1"/>
    <w:family w:val="roman"/>
    <w:notTrueType/>
    <w:pitch w:val="variable"/>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F60FF" w14:textId="77777777" w:rsidR="00EC62F9" w:rsidRDefault="00EC62F9" w:rsidP="00D83C58">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4</w:t>
    </w:r>
    <w:r>
      <w:rPr>
        <w:rStyle w:val="af0"/>
      </w:rPr>
      <w:fldChar w:fldCharType="end"/>
    </w:r>
  </w:p>
  <w:p w14:paraId="1528F101" w14:textId="77777777" w:rsidR="00EC62F9" w:rsidRDefault="00EC62F9" w:rsidP="00D83C58">
    <w:pPr>
      <w:pStyle w:val="ae"/>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653E5" w14:textId="77777777" w:rsidR="00EC62F9" w:rsidRPr="00CF7355" w:rsidRDefault="00EC62F9" w:rsidP="005E3CFF">
    <w:pPr>
      <w:pStyle w:val="ae"/>
      <w:jc w:val="center"/>
      <w:rPr>
        <w:rFonts w:ascii="Arial" w:hAnsi="Arial" w:cs="Arial"/>
        <w:sz w:val="18"/>
        <w:szCs w:val="18"/>
      </w:rPr>
    </w:pPr>
    <w:r w:rsidRPr="00CF7355">
      <w:rPr>
        <w:rFonts w:ascii="Arial" w:hAnsi="Arial" w:cs="Arial"/>
        <w:sz w:val="18"/>
        <w:szCs w:val="18"/>
      </w:rPr>
      <w:fldChar w:fldCharType="begin"/>
    </w:r>
    <w:r w:rsidRPr="00CF7355">
      <w:rPr>
        <w:rFonts w:ascii="Arial" w:hAnsi="Arial" w:cs="Arial"/>
        <w:sz w:val="18"/>
        <w:szCs w:val="18"/>
      </w:rPr>
      <w:instrText xml:space="preserve"> PAGE   \* MERGEFORMAT </w:instrText>
    </w:r>
    <w:r w:rsidRPr="00CF7355">
      <w:rPr>
        <w:rFonts w:ascii="Arial" w:hAnsi="Arial" w:cs="Arial"/>
        <w:sz w:val="18"/>
        <w:szCs w:val="18"/>
      </w:rPr>
      <w:fldChar w:fldCharType="separate"/>
    </w:r>
    <w:r w:rsidR="008C13EA">
      <w:rPr>
        <w:rFonts w:ascii="Arial" w:hAnsi="Arial" w:cs="Arial"/>
        <w:noProof/>
        <w:sz w:val="18"/>
        <w:szCs w:val="18"/>
      </w:rPr>
      <w:t>3</w:t>
    </w:r>
    <w:r w:rsidRPr="00CF7355">
      <w:rPr>
        <w:rFonts w:ascii="Arial" w:hAnsi="Arial"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4543E" w14:textId="77777777" w:rsidR="00EC62F9" w:rsidRDefault="00EC62F9" w:rsidP="00233CA7">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6430A42A" w14:textId="77777777" w:rsidR="00EC62F9" w:rsidRDefault="00EC62F9" w:rsidP="00233CA7">
    <w:pPr>
      <w:pStyle w:val="ae"/>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A9C15" w14:textId="77777777" w:rsidR="00EC62F9" w:rsidRDefault="00EC62F9" w:rsidP="00233CA7">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5242AE04" w14:textId="77777777" w:rsidR="00EC62F9" w:rsidRDefault="00EC62F9" w:rsidP="00233CA7">
    <w:pPr>
      <w:pStyle w:val="ae"/>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5B5FF" w14:textId="77777777" w:rsidR="00EC62F9" w:rsidRDefault="00EC62F9" w:rsidP="003446E1">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6DC3AC16" w14:textId="77777777" w:rsidR="00EC62F9" w:rsidRDefault="00EC62F9" w:rsidP="003446E1">
    <w:pPr>
      <w:pStyle w:val="ae"/>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E60D8" w14:textId="77777777" w:rsidR="00EC62F9" w:rsidRDefault="00EC62F9" w:rsidP="00D83C58">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28</w:t>
    </w:r>
    <w:r>
      <w:rPr>
        <w:rStyle w:val="af0"/>
      </w:rPr>
      <w:fldChar w:fldCharType="end"/>
    </w:r>
  </w:p>
  <w:p w14:paraId="27B5E775" w14:textId="77777777" w:rsidR="00EC62F9" w:rsidRDefault="00EC62F9" w:rsidP="00D83C58">
    <w:pPr>
      <w:pStyle w:val="ae"/>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B92CD" w14:textId="77777777" w:rsidR="00EC62F9" w:rsidRDefault="00EC62F9" w:rsidP="00D83C58">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28</w:t>
    </w:r>
    <w:r>
      <w:rPr>
        <w:rStyle w:val="af0"/>
      </w:rPr>
      <w:fldChar w:fldCharType="end"/>
    </w:r>
  </w:p>
  <w:p w14:paraId="333B97E4" w14:textId="77777777" w:rsidR="00EC62F9" w:rsidRDefault="00EC62F9" w:rsidP="00D83C58">
    <w:pPr>
      <w:pStyle w:val="ae"/>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8D9C5" w14:textId="77777777" w:rsidR="00E631CD" w:rsidRDefault="00E631CD">
      <w:r>
        <w:separator/>
      </w:r>
    </w:p>
  </w:footnote>
  <w:footnote w:type="continuationSeparator" w:id="0">
    <w:p w14:paraId="782939DD" w14:textId="77777777" w:rsidR="00E631CD" w:rsidRDefault="00E63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DC4DE" w14:textId="77777777" w:rsidR="00EC62F9" w:rsidRDefault="00EC62F9" w:rsidP="00D83C58">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4</w:t>
    </w:r>
    <w:r>
      <w:rPr>
        <w:rStyle w:val="af0"/>
      </w:rPr>
      <w:fldChar w:fldCharType="end"/>
    </w:r>
  </w:p>
  <w:p w14:paraId="76F66A89" w14:textId="77777777" w:rsidR="00EC62F9" w:rsidRDefault="00EC62F9" w:rsidP="00D83C58">
    <w:pPr>
      <w:pStyle w:val="ac"/>
      <w:ind w:right="360"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071ED" w14:textId="77777777" w:rsidR="00EC62F9" w:rsidRDefault="00EC62F9" w:rsidP="00D83C58">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28</w:t>
    </w:r>
    <w:r>
      <w:rPr>
        <w:rStyle w:val="af0"/>
      </w:rPr>
      <w:fldChar w:fldCharType="end"/>
    </w:r>
  </w:p>
  <w:p w14:paraId="3A4F555C" w14:textId="77777777" w:rsidR="00EC62F9" w:rsidRDefault="00EC62F9" w:rsidP="00D83C58">
    <w:pPr>
      <w:pStyle w:val="ac"/>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79BF5" w14:textId="77777777" w:rsidR="00EC62F9" w:rsidRDefault="00EC62F9" w:rsidP="00233CA7">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6C96E22A" w14:textId="77777777" w:rsidR="00EC62F9" w:rsidRDefault="00EC62F9" w:rsidP="00233CA7">
    <w:pPr>
      <w:pStyle w:val="ac"/>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B9828" w14:textId="77777777" w:rsidR="00EC62F9" w:rsidRPr="00AE0579" w:rsidRDefault="00EC62F9" w:rsidP="00233CA7">
    <w:pPr>
      <w:pStyle w:val="ac"/>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13D04" w14:textId="77777777" w:rsidR="00EC62F9" w:rsidRDefault="00EC62F9" w:rsidP="00233CA7">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369EA210" w14:textId="77777777" w:rsidR="00EC62F9" w:rsidRDefault="00EC62F9" w:rsidP="00233CA7">
    <w:pPr>
      <w:pStyle w:val="ac"/>
      <w:ind w:right="360"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37C58" w14:textId="77777777" w:rsidR="00EC62F9" w:rsidRPr="00AE0579" w:rsidRDefault="00EC62F9" w:rsidP="00233CA7">
    <w:pPr>
      <w:pStyle w:val="ac"/>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6D661" w14:textId="77777777" w:rsidR="00EC62F9" w:rsidRDefault="00EC62F9" w:rsidP="003446E1">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6B7AFBD6" w14:textId="77777777" w:rsidR="00EC62F9" w:rsidRDefault="00EC62F9" w:rsidP="003446E1">
    <w:pPr>
      <w:pStyle w:val="ac"/>
      <w:ind w:right="360"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0B04C" w14:textId="77777777" w:rsidR="00EC62F9" w:rsidRDefault="00EC62F9" w:rsidP="00D83C58">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28</w:t>
    </w:r>
    <w:r>
      <w:rPr>
        <w:rStyle w:val="af0"/>
      </w:rPr>
      <w:fldChar w:fldCharType="end"/>
    </w:r>
  </w:p>
  <w:p w14:paraId="68782DAC" w14:textId="77777777" w:rsidR="00EC62F9" w:rsidRDefault="00EC62F9" w:rsidP="00D83C58">
    <w:pPr>
      <w:pStyle w:val="ac"/>
      <w:ind w:right="360"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B4530" w14:textId="77777777" w:rsidR="00EC62F9" w:rsidRDefault="00EC62F9" w:rsidP="003651AB">
    <w:pPr>
      <w:pStyle w:val="ac"/>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Pr>
        <w:rStyle w:val="af0"/>
        <w:noProof/>
      </w:rPr>
      <w:t>21</w:t>
    </w:r>
    <w:r>
      <w:rPr>
        <w:rStyle w:val="af0"/>
      </w:rPr>
      <w:fldChar w:fldCharType="end"/>
    </w:r>
  </w:p>
  <w:p w14:paraId="367A28F1" w14:textId="77777777" w:rsidR="00EC62F9" w:rsidRDefault="00EC62F9" w:rsidP="003651AB">
    <w:pPr>
      <w:pStyle w:val="ac"/>
      <w:ind w:right="360"/>
    </w:pPr>
  </w:p>
  <w:p w14:paraId="07816B9D" w14:textId="77777777" w:rsidR="00EC62F9" w:rsidRDefault="00EC62F9"/>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D3342" w14:textId="77777777" w:rsidR="00EC62F9" w:rsidRPr="006754B8" w:rsidRDefault="00EC62F9" w:rsidP="006754B8">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9A2C846"/>
    <w:lvl w:ilvl="0">
      <w:numFmt w:val="decimal"/>
      <w:pStyle w:val="a"/>
      <w:lvlText w:val="*"/>
      <w:lvlJc w:val="left"/>
    </w:lvl>
  </w:abstractNum>
  <w:abstractNum w:abstractNumId="1" w15:restartNumberingAfterBreak="0">
    <w:nsid w:val="00000001"/>
    <w:multiLevelType w:val="singleLevel"/>
    <w:tmpl w:val="00000001"/>
    <w:name w:val="WW8Num4"/>
    <w:lvl w:ilvl="0">
      <w:start w:val="5"/>
      <w:numFmt w:val="bullet"/>
      <w:lvlText w:val="-"/>
      <w:lvlJc w:val="left"/>
      <w:pPr>
        <w:tabs>
          <w:tab w:val="num" w:pos="786"/>
        </w:tabs>
        <w:ind w:left="786" w:hanging="360"/>
      </w:pPr>
      <w:rPr>
        <w:rFonts w:ascii="Times New Roman" w:hAnsi="Times New Roman"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0"/>
        </w:tabs>
        <w:ind w:left="720" w:hanging="360"/>
      </w:pPr>
      <w:rPr>
        <w:rFonts w:hint="default"/>
      </w:rPr>
    </w:lvl>
  </w:abstractNum>
  <w:abstractNum w:abstractNumId="3" w15:restartNumberingAfterBreak="0">
    <w:nsid w:val="056360D6"/>
    <w:multiLevelType w:val="hybridMultilevel"/>
    <w:tmpl w:val="80FE0468"/>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 w15:restartNumberingAfterBreak="0">
    <w:nsid w:val="0D9667AF"/>
    <w:multiLevelType w:val="hybridMultilevel"/>
    <w:tmpl w:val="01FC9354"/>
    <w:lvl w:ilvl="0" w:tplc="E376A382">
      <w:start w:val="1"/>
      <w:numFmt w:val="bullet"/>
      <w:lvlText w:val=""/>
      <w:lvlJc w:val="left"/>
      <w:pPr>
        <w:tabs>
          <w:tab w:val="num" w:pos="1077"/>
        </w:tabs>
        <w:ind w:left="1077" w:hanging="397"/>
      </w:pPr>
      <w:rPr>
        <w:rFonts w:ascii="Symbol" w:hAnsi="Symbol" w:cs="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65225E"/>
    <w:multiLevelType w:val="multilevel"/>
    <w:tmpl w:val="97C4EA78"/>
    <w:lvl w:ilvl="0">
      <w:start w:val="1"/>
      <w:numFmt w:val="decimal"/>
      <w:lvlText w:val="%1."/>
      <w:lvlJc w:val="left"/>
      <w:pPr>
        <w:ind w:left="1276" w:hanging="709"/>
      </w:pPr>
      <w:rPr>
        <w:rFonts w:hint="default"/>
      </w:rPr>
    </w:lvl>
    <w:lvl w:ilvl="1">
      <w:start w:val="1"/>
      <w:numFmt w:val="decimal"/>
      <w:pStyle w:val="KITNG2"/>
      <w:isLgl/>
      <w:lvlText w:val="%1.%2"/>
      <w:lvlJc w:val="left"/>
      <w:pPr>
        <w:ind w:left="1277" w:hanging="709"/>
      </w:pPr>
      <w:rPr>
        <w:rFonts w:cs="Times New Roman" w:hint="default"/>
        <w:b/>
        <w:bCs w:val="0"/>
        <w:i w:val="0"/>
        <w:iCs w:val="0"/>
        <w:caps w:val="0"/>
        <w:smallCaps w:val="0"/>
        <w:strike w:val="0"/>
        <w:dstrike w:val="0"/>
        <w:noProof w:val="0"/>
        <w:vanish w:val="0"/>
        <w:color w:val="000000"/>
        <w:spacing w:val="0"/>
        <w:kern w:val="0"/>
        <w:position w:val="0"/>
        <w:sz w:val="24"/>
        <w:szCs w:val="24"/>
        <w:u w:val="none"/>
        <w:vertAlign w:val="baseline"/>
        <w:em w:val="none"/>
      </w:rPr>
    </w:lvl>
    <w:lvl w:ilvl="2">
      <w:start w:val="1"/>
      <w:numFmt w:val="decimal"/>
      <w:pStyle w:val="KITNG3"/>
      <w:isLgl/>
      <w:lvlText w:val="%1.%2.%3"/>
      <w:lvlJc w:val="left"/>
      <w:pPr>
        <w:ind w:left="2553" w:hanging="709"/>
      </w:pPr>
      <w:rPr>
        <w:rFonts w:hint="default"/>
        <w:i w:val="0"/>
      </w:rPr>
    </w:lvl>
    <w:lvl w:ilvl="3">
      <w:start w:val="1"/>
      <w:numFmt w:val="decimal"/>
      <w:pStyle w:val="KITNG4"/>
      <w:isLgl/>
      <w:lvlText w:val="%1.%2.%3.%4"/>
      <w:lvlJc w:val="left"/>
      <w:pPr>
        <w:ind w:left="3403" w:hanging="709"/>
      </w:pPr>
      <w:rPr>
        <w:rFonts w:hint="default"/>
      </w:rPr>
    </w:lvl>
    <w:lvl w:ilvl="4">
      <w:start w:val="1"/>
      <w:numFmt w:val="decimal"/>
      <w:isLgl/>
      <w:lvlText w:val="%1.%2.%3.%4.%5"/>
      <w:lvlJc w:val="left"/>
      <w:pPr>
        <w:ind w:left="4112" w:hanging="709"/>
      </w:pPr>
      <w:rPr>
        <w:rFonts w:hint="default"/>
      </w:rPr>
    </w:lvl>
    <w:lvl w:ilvl="5">
      <w:start w:val="1"/>
      <w:numFmt w:val="decimal"/>
      <w:isLgl/>
      <w:lvlText w:val="%1.%2.%3.%4.%5.%6"/>
      <w:lvlJc w:val="left"/>
      <w:pPr>
        <w:ind w:left="4821" w:hanging="709"/>
      </w:pPr>
      <w:rPr>
        <w:rFonts w:hint="default"/>
      </w:rPr>
    </w:lvl>
    <w:lvl w:ilvl="6">
      <w:start w:val="1"/>
      <w:numFmt w:val="decimal"/>
      <w:isLgl/>
      <w:lvlText w:val="%1.%2.%3.%4.%5.%6.%7"/>
      <w:lvlJc w:val="left"/>
      <w:pPr>
        <w:ind w:left="5530" w:hanging="709"/>
      </w:pPr>
      <w:rPr>
        <w:rFonts w:hint="default"/>
      </w:rPr>
    </w:lvl>
    <w:lvl w:ilvl="7">
      <w:start w:val="1"/>
      <w:numFmt w:val="decimal"/>
      <w:isLgl/>
      <w:lvlText w:val="%1.%2.%3.%4.%5.%6.%7.%8"/>
      <w:lvlJc w:val="left"/>
      <w:pPr>
        <w:ind w:left="6239" w:hanging="709"/>
      </w:pPr>
      <w:rPr>
        <w:rFonts w:hint="default"/>
      </w:rPr>
    </w:lvl>
    <w:lvl w:ilvl="8">
      <w:start w:val="1"/>
      <w:numFmt w:val="decimal"/>
      <w:isLgl/>
      <w:lvlText w:val="%1.%2.%3.%4.%5.%6.%7.%8.%9"/>
      <w:lvlJc w:val="left"/>
      <w:pPr>
        <w:ind w:left="6948" w:hanging="709"/>
      </w:pPr>
      <w:rPr>
        <w:rFonts w:hint="default"/>
      </w:rPr>
    </w:lvl>
  </w:abstractNum>
  <w:abstractNum w:abstractNumId="6" w15:restartNumberingAfterBreak="0">
    <w:nsid w:val="192B45E9"/>
    <w:multiLevelType w:val="hybridMultilevel"/>
    <w:tmpl w:val="5C861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F03A78"/>
    <w:multiLevelType w:val="hybridMultilevel"/>
    <w:tmpl w:val="E5EE8710"/>
    <w:lvl w:ilvl="0" w:tplc="0419000B">
      <w:start w:val="1"/>
      <w:numFmt w:val="bullet"/>
      <w:lvlText w:val=""/>
      <w:lvlJc w:val="left"/>
      <w:pPr>
        <w:tabs>
          <w:tab w:val="num" w:pos="720"/>
        </w:tabs>
        <w:ind w:left="720" w:hanging="360"/>
      </w:pPr>
      <w:rPr>
        <w:rFonts w:ascii="Wingdings" w:hAnsi="Wingdings" w:hint="default"/>
        <w:color w:val="auto"/>
      </w:rPr>
    </w:lvl>
    <w:lvl w:ilvl="1" w:tplc="0419000D">
      <w:start w:val="1"/>
      <w:numFmt w:val="bullet"/>
      <w:lvlText w:val=""/>
      <w:lvlJc w:val="left"/>
      <w:pPr>
        <w:tabs>
          <w:tab w:val="num" w:pos="1440"/>
        </w:tabs>
        <w:ind w:left="1440" w:hanging="360"/>
      </w:pPr>
      <w:rPr>
        <w:rFonts w:ascii="Wingdings" w:hAnsi="Wingdings"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2555DD"/>
    <w:multiLevelType w:val="hybridMultilevel"/>
    <w:tmpl w:val="8084A7D4"/>
    <w:lvl w:ilvl="0" w:tplc="B16C33CC">
      <w:start w:val="1"/>
      <w:numFmt w:val="bullet"/>
      <w:lvlText w:val=""/>
      <w:lvlJc w:val="left"/>
      <w:pPr>
        <w:ind w:left="1920" w:hanging="360"/>
      </w:pPr>
      <w:rPr>
        <w:rFonts w:ascii="Symbol" w:hAnsi="Symbol" w:hint="default"/>
      </w:rPr>
    </w:lvl>
    <w:lvl w:ilvl="1" w:tplc="20000003" w:tentative="1">
      <w:start w:val="1"/>
      <w:numFmt w:val="bullet"/>
      <w:lvlText w:val="o"/>
      <w:lvlJc w:val="left"/>
      <w:pPr>
        <w:ind w:left="2640" w:hanging="360"/>
      </w:pPr>
      <w:rPr>
        <w:rFonts w:ascii="Courier New" w:hAnsi="Courier New" w:cs="Courier New" w:hint="default"/>
      </w:rPr>
    </w:lvl>
    <w:lvl w:ilvl="2" w:tplc="20000005" w:tentative="1">
      <w:start w:val="1"/>
      <w:numFmt w:val="bullet"/>
      <w:lvlText w:val=""/>
      <w:lvlJc w:val="left"/>
      <w:pPr>
        <w:ind w:left="3360" w:hanging="360"/>
      </w:pPr>
      <w:rPr>
        <w:rFonts w:ascii="Wingdings" w:hAnsi="Wingdings" w:hint="default"/>
      </w:rPr>
    </w:lvl>
    <w:lvl w:ilvl="3" w:tplc="20000001" w:tentative="1">
      <w:start w:val="1"/>
      <w:numFmt w:val="bullet"/>
      <w:lvlText w:val=""/>
      <w:lvlJc w:val="left"/>
      <w:pPr>
        <w:ind w:left="4080" w:hanging="360"/>
      </w:pPr>
      <w:rPr>
        <w:rFonts w:ascii="Symbol" w:hAnsi="Symbol" w:hint="default"/>
      </w:rPr>
    </w:lvl>
    <w:lvl w:ilvl="4" w:tplc="20000003" w:tentative="1">
      <w:start w:val="1"/>
      <w:numFmt w:val="bullet"/>
      <w:lvlText w:val="o"/>
      <w:lvlJc w:val="left"/>
      <w:pPr>
        <w:ind w:left="4800" w:hanging="360"/>
      </w:pPr>
      <w:rPr>
        <w:rFonts w:ascii="Courier New" w:hAnsi="Courier New" w:cs="Courier New" w:hint="default"/>
      </w:rPr>
    </w:lvl>
    <w:lvl w:ilvl="5" w:tplc="20000005" w:tentative="1">
      <w:start w:val="1"/>
      <w:numFmt w:val="bullet"/>
      <w:lvlText w:val=""/>
      <w:lvlJc w:val="left"/>
      <w:pPr>
        <w:ind w:left="5520" w:hanging="360"/>
      </w:pPr>
      <w:rPr>
        <w:rFonts w:ascii="Wingdings" w:hAnsi="Wingdings" w:hint="default"/>
      </w:rPr>
    </w:lvl>
    <w:lvl w:ilvl="6" w:tplc="20000001" w:tentative="1">
      <w:start w:val="1"/>
      <w:numFmt w:val="bullet"/>
      <w:lvlText w:val=""/>
      <w:lvlJc w:val="left"/>
      <w:pPr>
        <w:ind w:left="6240" w:hanging="360"/>
      </w:pPr>
      <w:rPr>
        <w:rFonts w:ascii="Symbol" w:hAnsi="Symbol" w:hint="default"/>
      </w:rPr>
    </w:lvl>
    <w:lvl w:ilvl="7" w:tplc="20000003" w:tentative="1">
      <w:start w:val="1"/>
      <w:numFmt w:val="bullet"/>
      <w:lvlText w:val="o"/>
      <w:lvlJc w:val="left"/>
      <w:pPr>
        <w:ind w:left="6960" w:hanging="360"/>
      </w:pPr>
      <w:rPr>
        <w:rFonts w:ascii="Courier New" w:hAnsi="Courier New" w:cs="Courier New" w:hint="default"/>
      </w:rPr>
    </w:lvl>
    <w:lvl w:ilvl="8" w:tplc="20000005" w:tentative="1">
      <w:start w:val="1"/>
      <w:numFmt w:val="bullet"/>
      <w:lvlText w:val=""/>
      <w:lvlJc w:val="left"/>
      <w:pPr>
        <w:ind w:left="7680" w:hanging="360"/>
      </w:pPr>
      <w:rPr>
        <w:rFonts w:ascii="Wingdings" w:hAnsi="Wingdings" w:hint="default"/>
      </w:rPr>
    </w:lvl>
  </w:abstractNum>
  <w:abstractNum w:abstractNumId="9" w15:restartNumberingAfterBreak="0">
    <w:nsid w:val="24F3251E"/>
    <w:multiLevelType w:val="hybridMultilevel"/>
    <w:tmpl w:val="B7E66C64"/>
    <w:lvl w:ilvl="0" w:tplc="7DFE0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8440A95"/>
    <w:multiLevelType w:val="hybridMultilevel"/>
    <w:tmpl w:val="4C20FA4A"/>
    <w:lvl w:ilvl="0" w:tplc="4BBE07DA">
      <w:numFmt w:val="bullet"/>
      <w:lvlText w:val=""/>
      <w:lvlJc w:val="left"/>
      <w:pPr>
        <w:tabs>
          <w:tab w:val="num" w:pos="1080"/>
        </w:tabs>
        <w:ind w:left="1080" w:hanging="40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71211C"/>
    <w:multiLevelType w:val="hybridMultilevel"/>
    <w:tmpl w:val="BE46363A"/>
    <w:lvl w:ilvl="0" w:tplc="E18C43B6">
      <w:start w:val="1"/>
      <w:numFmt w:val="bullet"/>
      <w:pStyle w:val="KITNG-"/>
      <w:lvlText w:val=""/>
      <w:lvlJc w:val="left"/>
      <w:pPr>
        <w:ind w:left="1647" w:hanging="360"/>
      </w:pPr>
      <w:rPr>
        <w:rFonts w:ascii="Symbol" w:hAnsi="Symbol" w:hint="default"/>
      </w:rPr>
    </w:lvl>
    <w:lvl w:ilvl="1" w:tplc="2C6694A6" w:tentative="1">
      <w:start w:val="1"/>
      <w:numFmt w:val="bullet"/>
      <w:lvlText w:val="o"/>
      <w:lvlJc w:val="left"/>
      <w:pPr>
        <w:ind w:left="2367" w:hanging="360"/>
      </w:pPr>
      <w:rPr>
        <w:rFonts w:ascii="Courier New" w:hAnsi="Courier New" w:cs="Courier New" w:hint="default"/>
      </w:rPr>
    </w:lvl>
    <w:lvl w:ilvl="2" w:tplc="51882212" w:tentative="1">
      <w:start w:val="1"/>
      <w:numFmt w:val="bullet"/>
      <w:lvlText w:val=""/>
      <w:lvlJc w:val="left"/>
      <w:pPr>
        <w:ind w:left="3087" w:hanging="360"/>
      </w:pPr>
      <w:rPr>
        <w:rFonts w:ascii="Wingdings" w:hAnsi="Wingdings" w:hint="default"/>
      </w:rPr>
    </w:lvl>
    <w:lvl w:ilvl="3" w:tplc="66CAC3A8" w:tentative="1">
      <w:start w:val="1"/>
      <w:numFmt w:val="bullet"/>
      <w:lvlText w:val=""/>
      <w:lvlJc w:val="left"/>
      <w:pPr>
        <w:ind w:left="3807" w:hanging="360"/>
      </w:pPr>
      <w:rPr>
        <w:rFonts w:ascii="Symbol" w:hAnsi="Symbol" w:hint="default"/>
      </w:rPr>
    </w:lvl>
    <w:lvl w:ilvl="4" w:tplc="A386E9CA" w:tentative="1">
      <w:start w:val="1"/>
      <w:numFmt w:val="bullet"/>
      <w:lvlText w:val="o"/>
      <w:lvlJc w:val="left"/>
      <w:pPr>
        <w:ind w:left="4527" w:hanging="360"/>
      </w:pPr>
      <w:rPr>
        <w:rFonts w:ascii="Courier New" w:hAnsi="Courier New" w:cs="Courier New" w:hint="default"/>
      </w:rPr>
    </w:lvl>
    <w:lvl w:ilvl="5" w:tplc="9AF08398" w:tentative="1">
      <w:start w:val="1"/>
      <w:numFmt w:val="bullet"/>
      <w:lvlText w:val=""/>
      <w:lvlJc w:val="left"/>
      <w:pPr>
        <w:ind w:left="5247" w:hanging="360"/>
      </w:pPr>
      <w:rPr>
        <w:rFonts w:ascii="Wingdings" w:hAnsi="Wingdings" w:hint="default"/>
      </w:rPr>
    </w:lvl>
    <w:lvl w:ilvl="6" w:tplc="D5FE0D88" w:tentative="1">
      <w:start w:val="1"/>
      <w:numFmt w:val="bullet"/>
      <w:lvlText w:val=""/>
      <w:lvlJc w:val="left"/>
      <w:pPr>
        <w:ind w:left="5967" w:hanging="360"/>
      </w:pPr>
      <w:rPr>
        <w:rFonts w:ascii="Symbol" w:hAnsi="Symbol" w:hint="default"/>
      </w:rPr>
    </w:lvl>
    <w:lvl w:ilvl="7" w:tplc="74CE6D3E" w:tentative="1">
      <w:start w:val="1"/>
      <w:numFmt w:val="bullet"/>
      <w:lvlText w:val="o"/>
      <w:lvlJc w:val="left"/>
      <w:pPr>
        <w:ind w:left="6687" w:hanging="360"/>
      </w:pPr>
      <w:rPr>
        <w:rFonts w:ascii="Courier New" w:hAnsi="Courier New" w:cs="Courier New" w:hint="default"/>
      </w:rPr>
    </w:lvl>
    <w:lvl w:ilvl="8" w:tplc="636C85B0" w:tentative="1">
      <w:start w:val="1"/>
      <w:numFmt w:val="bullet"/>
      <w:lvlText w:val=""/>
      <w:lvlJc w:val="left"/>
      <w:pPr>
        <w:ind w:left="7407" w:hanging="360"/>
      </w:pPr>
      <w:rPr>
        <w:rFonts w:ascii="Wingdings" w:hAnsi="Wingdings" w:hint="default"/>
      </w:rPr>
    </w:lvl>
  </w:abstractNum>
  <w:abstractNum w:abstractNumId="12" w15:restartNumberingAfterBreak="0">
    <w:nsid w:val="4B106B6F"/>
    <w:multiLevelType w:val="multilevel"/>
    <w:tmpl w:val="E7703254"/>
    <w:styleLink w:val="WW8Num27"/>
    <w:lvl w:ilvl="0">
      <w:start w:val="1"/>
      <w:numFmt w:val="bullet"/>
      <w:lvlText w:val=""/>
      <w:lvlJc w:val="left"/>
      <w:rPr>
        <w:rFonts w:ascii="Wingdings" w:hAnsi="Wingdings" w:hint="default"/>
        <w:sz w:val="26"/>
        <w:szCs w:val="26"/>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 w15:restartNumberingAfterBreak="0">
    <w:nsid w:val="5C0F7228"/>
    <w:multiLevelType w:val="hybridMultilevel"/>
    <w:tmpl w:val="7368CFA2"/>
    <w:lvl w:ilvl="0" w:tplc="A9AA546E">
      <w:start w:val="1"/>
      <w:numFmt w:val="bullet"/>
      <w:lvlText w:val=""/>
      <w:lvlJc w:val="left"/>
      <w:pPr>
        <w:ind w:left="720" w:hanging="360"/>
      </w:pPr>
      <w:rPr>
        <w:rFonts w:ascii="Wingdings" w:hAnsi="Wingdings"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1485559"/>
    <w:multiLevelType w:val="hybridMultilevel"/>
    <w:tmpl w:val="18305238"/>
    <w:lvl w:ilvl="0" w:tplc="A9AA546E">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68B41E7E"/>
    <w:multiLevelType w:val="multilevel"/>
    <w:tmpl w:val="291EC312"/>
    <w:styleLink w:val="KITNGList"/>
    <w:lvl w:ilvl="0">
      <w:start w:val="1"/>
      <w:numFmt w:val="decimal"/>
      <w:lvlText w:val="%1."/>
      <w:lvlJc w:val="left"/>
      <w:pPr>
        <w:ind w:left="1276" w:hanging="709"/>
      </w:pPr>
      <w:rPr>
        <w:rFonts w:hint="default"/>
      </w:rPr>
    </w:lvl>
    <w:lvl w:ilvl="1">
      <w:start w:val="1"/>
      <w:numFmt w:val="decimal"/>
      <w:isLgl/>
      <w:lvlText w:val="%1.%2"/>
      <w:lvlJc w:val="left"/>
      <w:pPr>
        <w:ind w:left="1985" w:hanging="709"/>
      </w:pPr>
      <w:rPr>
        <w:rFonts w:hint="default"/>
      </w:rPr>
    </w:lvl>
    <w:lvl w:ilvl="2">
      <w:start w:val="1"/>
      <w:numFmt w:val="decimal"/>
      <w:isLgl/>
      <w:lvlText w:val="%1.%2.%3"/>
      <w:lvlJc w:val="left"/>
      <w:pPr>
        <w:ind w:left="2694" w:hanging="709"/>
      </w:pPr>
      <w:rPr>
        <w:rFonts w:hint="default"/>
      </w:rPr>
    </w:lvl>
    <w:lvl w:ilvl="3">
      <w:start w:val="1"/>
      <w:numFmt w:val="decimal"/>
      <w:isLgl/>
      <w:lvlText w:val="%1.%2.%3.%4"/>
      <w:lvlJc w:val="left"/>
      <w:pPr>
        <w:ind w:left="3403" w:hanging="709"/>
      </w:pPr>
      <w:rPr>
        <w:rFonts w:hint="default"/>
      </w:rPr>
    </w:lvl>
    <w:lvl w:ilvl="4">
      <w:start w:val="1"/>
      <w:numFmt w:val="decimal"/>
      <w:isLgl/>
      <w:lvlText w:val="%1.%2.%3.%4.%5"/>
      <w:lvlJc w:val="left"/>
      <w:pPr>
        <w:ind w:left="4112" w:hanging="709"/>
      </w:pPr>
      <w:rPr>
        <w:rFonts w:hint="default"/>
      </w:rPr>
    </w:lvl>
    <w:lvl w:ilvl="5">
      <w:start w:val="1"/>
      <w:numFmt w:val="decimal"/>
      <w:isLgl/>
      <w:lvlText w:val="%1.%2.%3.%4.%5.%6"/>
      <w:lvlJc w:val="left"/>
      <w:pPr>
        <w:ind w:left="4821" w:hanging="709"/>
      </w:pPr>
      <w:rPr>
        <w:rFonts w:hint="default"/>
      </w:rPr>
    </w:lvl>
    <w:lvl w:ilvl="6">
      <w:start w:val="1"/>
      <w:numFmt w:val="decimal"/>
      <w:isLgl/>
      <w:lvlText w:val="%1.%2.%3.%4.%5.%6.%7"/>
      <w:lvlJc w:val="left"/>
      <w:pPr>
        <w:ind w:left="5530" w:hanging="709"/>
      </w:pPr>
      <w:rPr>
        <w:rFonts w:hint="default"/>
      </w:rPr>
    </w:lvl>
    <w:lvl w:ilvl="7">
      <w:start w:val="1"/>
      <w:numFmt w:val="decimal"/>
      <w:isLgl/>
      <w:lvlText w:val="%1.%2.%3.%4.%5.%6.%7.%8"/>
      <w:lvlJc w:val="left"/>
      <w:pPr>
        <w:ind w:left="6239" w:hanging="709"/>
      </w:pPr>
      <w:rPr>
        <w:rFonts w:hint="default"/>
      </w:rPr>
    </w:lvl>
    <w:lvl w:ilvl="8">
      <w:start w:val="1"/>
      <w:numFmt w:val="decimal"/>
      <w:isLgl/>
      <w:lvlText w:val="%1.%2.%3.%4.%5.%6.%7.%8.%9"/>
      <w:lvlJc w:val="left"/>
      <w:pPr>
        <w:ind w:left="6948" w:hanging="709"/>
      </w:pPr>
      <w:rPr>
        <w:rFonts w:hint="default"/>
      </w:rPr>
    </w:lvl>
  </w:abstractNum>
  <w:abstractNum w:abstractNumId="16" w15:restartNumberingAfterBreak="0">
    <w:nsid w:val="69064D94"/>
    <w:multiLevelType w:val="singleLevel"/>
    <w:tmpl w:val="0419000B"/>
    <w:lvl w:ilvl="0">
      <w:start w:val="1"/>
      <w:numFmt w:val="bullet"/>
      <w:lvlText w:val=""/>
      <w:lvlJc w:val="left"/>
      <w:pPr>
        <w:ind w:left="360" w:hanging="360"/>
      </w:pPr>
      <w:rPr>
        <w:rFonts w:ascii="Wingdings" w:hAnsi="Wingdings" w:hint="default"/>
      </w:rPr>
    </w:lvl>
  </w:abstractNum>
  <w:abstractNum w:abstractNumId="17" w15:restartNumberingAfterBreak="0">
    <w:nsid w:val="747F041E"/>
    <w:multiLevelType w:val="hybridMultilevel"/>
    <w:tmpl w:val="CE6C953A"/>
    <w:lvl w:ilvl="0" w:tplc="7B3C2DAE">
      <w:start w:val="7"/>
      <w:numFmt w:val="bullet"/>
      <w:lvlText w:val="-"/>
      <w:lvlJc w:val="left"/>
      <w:pPr>
        <w:ind w:left="1785" w:hanging="360"/>
      </w:pPr>
      <w:rPr>
        <w:rFonts w:ascii="Times New Roman" w:hAnsi="Times New Roman" w:hint="default"/>
      </w:rPr>
    </w:lvl>
    <w:lvl w:ilvl="1" w:tplc="CE589D82" w:tentative="1">
      <w:start w:val="1"/>
      <w:numFmt w:val="bullet"/>
      <w:lvlText w:val="o"/>
      <w:lvlJc w:val="left"/>
      <w:pPr>
        <w:ind w:left="2505" w:hanging="360"/>
      </w:pPr>
      <w:rPr>
        <w:rFonts w:ascii="Courier New" w:hAnsi="Courier New" w:cs="Courier New" w:hint="default"/>
      </w:rPr>
    </w:lvl>
    <w:lvl w:ilvl="2" w:tplc="F0E4FC14" w:tentative="1">
      <w:start w:val="1"/>
      <w:numFmt w:val="bullet"/>
      <w:lvlText w:val=""/>
      <w:lvlJc w:val="left"/>
      <w:pPr>
        <w:ind w:left="3225" w:hanging="360"/>
      </w:pPr>
      <w:rPr>
        <w:rFonts w:ascii="Wingdings" w:hAnsi="Wingdings" w:hint="default"/>
      </w:rPr>
    </w:lvl>
    <w:lvl w:ilvl="3" w:tplc="3C32DC3E" w:tentative="1">
      <w:start w:val="1"/>
      <w:numFmt w:val="bullet"/>
      <w:lvlText w:val=""/>
      <w:lvlJc w:val="left"/>
      <w:pPr>
        <w:ind w:left="3945" w:hanging="360"/>
      </w:pPr>
      <w:rPr>
        <w:rFonts w:ascii="Symbol" w:hAnsi="Symbol" w:hint="default"/>
      </w:rPr>
    </w:lvl>
    <w:lvl w:ilvl="4" w:tplc="B52CCF5E" w:tentative="1">
      <w:start w:val="1"/>
      <w:numFmt w:val="bullet"/>
      <w:lvlText w:val="o"/>
      <w:lvlJc w:val="left"/>
      <w:pPr>
        <w:ind w:left="4665" w:hanging="360"/>
      </w:pPr>
      <w:rPr>
        <w:rFonts w:ascii="Courier New" w:hAnsi="Courier New" w:cs="Courier New" w:hint="default"/>
      </w:rPr>
    </w:lvl>
    <w:lvl w:ilvl="5" w:tplc="DB4A531C" w:tentative="1">
      <w:start w:val="1"/>
      <w:numFmt w:val="bullet"/>
      <w:lvlText w:val=""/>
      <w:lvlJc w:val="left"/>
      <w:pPr>
        <w:ind w:left="5385" w:hanging="360"/>
      </w:pPr>
      <w:rPr>
        <w:rFonts w:ascii="Wingdings" w:hAnsi="Wingdings" w:hint="default"/>
      </w:rPr>
    </w:lvl>
    <w:lvl w:ilvl="6" w:tplc="E4366C94" w:tentative="1">
      <w:start w:val="1"/>
      <w:numFmt w:val="bullet"/>
      <w:lvlText w:val=""/>
      <w:lvlJc w:val="left"/>
      <w:pPr>
        <w:ind w:left="6105" w:hanging="360"/>
      </w:pPr>
      <w:rPr>
        <w:rFonts w:ascii="Symbol" w:hAnsi="Symbol" w:hint="default"/>
      </w:rPr>
    </w:lvl>
    <w:lvl w:ilvl="7" w:tplc="D25232AA" w:tentative="1">
      <w:start w:val="1"/>
      <w:numFmt w:val="bullet"/>
      <w:lvlText w:val="o"/>
      <w:lvlJc w:val="left"/>
      <w:pPr>
        <w:ind w:left="6825" w:hanging="360"/>
      </w:pPr>
      <w:rPr>
        <w:rFonts w:ascii="Courier New" w:hAnsi="Courier New" w:cs="Courier New" w:hint="default"/>
      </w:rPr>
    </w:lvl>
    <w:lvl w:ilvl="8" w:tplc="EF32CEF6" w:tentative="1">
      <w:start w:val="1"/>
      <w:numFmt w:val="bullet"/>
      <w:lvlText w:val=""/>
      <w:lvlJc w:val="left"/>
      <w:pPr>
        <w:ind w:left="7545" w:hanging="360"/>
      </w:pPr>
      <w:rPr>
        <w:rFonts w:ascii="Wingdings" w:hAnsi="Wingdings" w:hint="default"/>
      </w:rPr>
    </w:lvl>
  </w:abstractNum>
  <w:abstractNum w:abstractNumId="18" w15:restartNumberingAfterBreak="0">
    <w:nsid w:val="75DC55CD"/>
    <w:multiLevelType w:val="hybridMultilevel"/>
    <w:tmpl w:val="EA66E54C"/>
    <w:lvl w:ilvl="0" w:tplc="0419000B">
      <w:start w:val="1"/>
      <w:numFmt w:val="bullet"/>
      <w:lvlText w:val="-"/>
      <w:lvlJc w:val="left"/>
      <w:pPr>
        <w:ind w:left="1069" w:hanging="360"/>
      </w:pPr>
      <w:rPr>
        <w:rFonts w:ascii="Arial" w:eastAsia="Times New Roman"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773B6629"/>
    <w:multiLevelType w:val="hybridMultilevel"/>
    <w:tmpl w:val="271A77A4"/>
    <w:lvl w:ilvl="0" w:tplc="0206F868">
      <w:start w:val="1"/>
      <w:numFmt w:val="bullet"/>
      <w:lvlText w:val=""/>
      <w:lvlJc w:val="left"/>
      <w:pPr>
        <w:ind w:left="1429" w:hanging="360"/>
      </w:pPr>
      <w:rPr>
        <w:rFonts w:ascii="Wingdings" w:hAnsi="Wingdings" w:hint="default"/>
      </w:rPr>
    </w:lvl>
    <w:lvl w:ilvl="1" w:tplc="5C92A986" w:tentative="1">
      <w:start w:val="1"/>
      <w:numFmt w:val="bullet"/>
      <w:lvlText w:val="o"/>
      <w:lvlJc w:val="left"/>
      <w:pPr>
        <w:ind w:left="2149" w:hanging="360"/>
      </w:pPr>
      <w:rPr>
        <w:rFonts w:ascii="Courier New" w:hAnsi="Courier New" w:cs="Courier New" w:hint="default"/>
      </w:rPr>
    </w:lvl>
    <w:lvl w:ilvl="2" w:tplc="FC04C1CE" w:tentative="1">
      <w:start w:val="1"/>
      <w:numFmt w:val="bullet"/>
      <w:lvlText w:val=""/>
      <w:lvlJc w:val="left"/>
      <w:pPr>
        <w:ind w:left="2869" w:hanging="360"/>
      </w:pPr>
      <w:rPr>
        <w:rFonts w:ascii="Wingdings" w:hAnsi="Wingdings" w:hint="default"/>
      </w:rPr>
    </w:lvl>
    <w:lvl w:ilvl="3" w:tplc="78EC8718" w:tentative="1">
      <w:start w:val="1"/>
      <w:numFmt w:val="bullet"/>
      <w:lvlText w:val=""/>
      <w:lvlJc w:val="left"/>
      <w:pPr>
        <w:ind w:left="3589" w:hanging="360"/>
      </w:pPr>
      <w:rPr>
        <w:rFonts w:ascii="Symbol" w:hAnsi="Symbol" w:hint="default"/>
      </w:rPr>
    </w:lvl>
    <w:lvl w:ilvl="4" w:tplc="0CF434DE" w:tentative="1">
      <w:start w:val="1"/>
      <w:numFmt w:val="bullet"/>
      <w:lvlText w:val="o"/>
      <w:lvlJc w:val="left"/>
      <w:pPr>
        <w:ind w:left="4309" w:hanging="360"/>
      </w:pPr>
      <w:rPr>
        <w:rFonts w:ascii="Courier New" w:hAnsi="Courier New" w:cs="Courier New" w:hint="default"/>
      </w:rPr>
    </w:lvl>
    <w:lvl w:ilvl="5" w:tplc="9D5410C2" w:tentative="1">
      <w:start w:val="1"/>
      <w:numFmt w:val="bullet"/>
      <w:lvlText w:val=""/>
      <w:lvlJc w:val="left"/>
      <w:pPr>
        <w:ind w:left="5029" w:hanging="360"/>
      </w:pPr>
      <w:rPr>
        <w:rFonts w:ascii="Wingdings" w:hAnsi="Wingdings" w:hint="default"/>
      </w:rPr>
    </w:lvl>
    <w:lvl w:ilvl="6" w:tplc="69E4B5CE" w:tentative="1">
      <w:start w:val="1"/>
      <w:numFmt w:val="bullet"/>
      <w:lvlText w:val=""/>
      <w:lvlJc w:val="left"/>
      <w:pPr>
        <w:ind w:left="5749" w:hanging="360"/>
      </w:pPr>
      <w:rPr>
        <w:rFonts w:ascii="Symbol" w:hAnsi="Symbol" w:hint="default"/>
      </w:rPr>
    </w:lvl>
    <w:lvl w:ilvl="7" w:tplc="2C5C5350" w:tentative="1">
      <w:start w:val="1"/>
      <w:numFmt w:val="bullet"/>
      <w:lvlText w:val="o"/>
      <w:lvlJc w:val="left"/>
      <w:pPr>
        <w:ind w:left="6469" w:hanging="360"/>
      </w:pPr>
      <w:rPr>
        <w:rFonts w:ascii="Courier New" w:hAnsi="Courier New" w:cs="Courier New" w:hint="default"/>
      </w:rPr>
    </w:lvl>
    <w:lvl w:ilvl="8" w:tplc="B4829770" w:tentative="1">
      <w:start w:val="1"/>
      <w:numFmt w:val="bullet"/>
      <w:lvlText w:val=""/>
      <w:lvlJc w:val="left"/>
      <w:pPr>
        <w:ind w:left="7189" w:hanging="360"/>
      </w:pPr>
      <w:rPr>
        <w:rFonts w:ascii="Wingdings" w:hAnsi="Wingdings" w:hint="default"/>
      </w:rPr>
    </w:lvl>
  </w:abstractNum>
  <w:abstractNum w:abstractNumId="20" w15:restartNumberingAfterBreak="0">
    <w:nsid w:val="7D625C81"/>
    <w:multiLevelType w:val="hybridMultilevel"/>
    <w:tmpl w:val="20EE96CA"/>
    <w:lvl w:ilvl="0" w:tplc="1772D63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E0F680B"/>
    <w:multiLevelType w:val="hybridMultilevel"/>
    <w:tmpl w:val="D0F4A736"/>
    <w:lvl w:ilvl="0" w:tplc="D57EF98A">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num w:numId="1">
    <w:abstractNumId w:val="16"/>
  </w:num>
  <w:num w:numId="2">
    <w:abstractNumId w:val="0"/>
    <w:lvlOverride w:ilvl="0">
      <w:lvl w:ilvl="0">
        <w:start w:val="65535"/>
        <w:numFmt w:val="bullet"/>
        <w:pStyle w:val="a"/>
        <w:lvlText w:val="-"/>
        <w:legacy w:legacy="1" w:legacySpace="0" w:legacyIndent="163"/>
        <w:lvlJc w:val="left"/>
        <w:rPr>
          <w:rFonts w:ascii="Arial" w:hAnsi="Arial" w:cs="Arial" w:hint="default"/>
        </w:rPr>
      </w:lvl>
    </w:lvlOverride>
  </w:num>
  <w:num w:numId="3">
    <w:abstractNumId w:val="7"/>
  </w:num>
  <w:num w:numId="4">
    <w:abstractNumId w:val="19"/>
  </w:num>
  <w:num w:numId="5">
    <w:abstractNumId w:val="14"/>
  </w:num>
  <w:num w:numId="6">
    <w:abstractNumId w:val="20"/>
  </w:num>
  <w:num w:numId="7">
    <w:abstractNumId w:val="13"/>
  </w:num>
  <w:num w:numId="8">
    <w:abstractNumId w:val="3"/>
  </w:num>
  <w:num w:numId="9">
    <w:abstractNumId w:val="5"/>
  </w:num>
  <w:num w:numId="10">
    <w:abstractNumId w:val="11"/>
  </w:num>
  <w:num w:numId="11">
    <w:abstractNumId w:val="12"/>
  </w:num>
  <w:num w:numId="12">
    <w:abstractNumId w:val="6"/>
  </w:num>
  <w:num w:numId="13">
    <w:abstractNumId w:val="8"/>
  </w:num>
  <w:num w:numId="14">
    <w:abstractNumId w:val="18"/>
  </w:num>
  <w:num w:numId="15">
    <w:abstractNumId w:val="4"/>
  </w:num>
  <w:num w:numId="16">
    <w:abstractNumId w:val="9"/>
  </w:num>
  <w:num w:numId="17">
    <w:abstractNumId w:val="10"/>
  </w:num>
  <w:num w:numId="18">
    <w:abstractNumId w:val="17"/>
  </w:num>
  <w:num w:numId="19">
    <w:abstractNumId w:val="21"/>
  </w:num>
  <w:num w:numId="20">
    <w:abstractNumId w:val="1"/>
  </w:num>
  <w:num w:numId="21">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13A"/>
    <w:rsid w:val="000008A4"/>
    <w:rsid w:val="00000C7E"/>
    <w:rsid w:val="00000D1C"/>
    <w:rsid w:val="00000D98"/>
    <w:rsid w:val="00001198"/>
    <w:rsid w:val="0000173A"/>
    <w:rsid w:val="00001CC0"/>
    <w:rsid w:val="00001D02"/>
    <w:rsid w:val="00001E25"/>
    <w:rsid w:val="00003502"/>
    <w:rsid w:val="00004AAF"/>
    <w:rsid w:val="00004E88"/>
    <w:rsid w:val="0000517D"/>
    <w:rsid w:val="00005517"/>
    <w:rsid w:val="00005A6F"/>
    <w:rsid w:val="00005B0D"/>
    <w:rsid w:val="00005E4F"/>
    <w:rsid w:val="00006037"/>
    <w:rsid w:val="00006694"/>
    <w:rsid w:val="00006717"/>
    <w:rsid w:val="00006CD5"/>
    <w:rsid w:val="000073A0"/>
    <w:rsid w:val="000077E3"/>
    <w:rsid w:val="000077E6"/>
    <w:rsid w:val="00007D07"/>
    <w:rsid w:val="000106B2"/>
    <w:rsid w:val="00010938"/>
    <w:rsid w:val="000112F7"/>
    <w:rsid w:val="00011EDB"/>
    <w:rsid w:val="00011EF5"/>
    <w:rsid w:val="0001254C"/>
    <w:rsid w:val="00012A75"/>
    <w:rsid w:val="00012A94"/>
    <w:rsid w:val="000149D9"/>
    <w:rsid w:val="00014AE9"/>
    <w:rsid w:val="00014BC8"/>
    <w:rsid w:val="00014E20"/>
    <w:rsid w:val="000155A7"/>
    <w:rsid w:val="00015B36"/>
    <w:rsid w:val="00017018"/>
    <w:rsid w:val="0001730D"/>
    <w:rsid w:val="00017429"/>
    <w:rsid w:val="000200CD"/>
    <w:rsid w:val="00020250"/>
    <w:rsid w:val="00020412"/>
    <w:rsid w:val="00020BD7"/>
    <w:rsid w:val="000217A7"/>
    <w:rsid w:val="00022AA7"/>
    <w:rsid w:val="00022C75"/>
    <w:rsid w:val="00022E86"/>
    <w:rsid w:val="000235D8"/>
    <w:rsid w:val="000242B2"/>
    <w:rsid w:val="0002436C"/>
    <w:rsid w:val="000243EA"/>
    <w:rsid w:val="0002450F"/>
    <w:rsid w:val="00024785"/>
    <w:rsid w:val="000252C9"/>
    <w:rsid w:val="00026AE8"/>
    <w:rsid w:val="0002713A"/>
    <w:rsid w:val="000274FB"/>
    <w:rsid w:val="00027CAD"/>
    <w:rsid w:val="000302D4"/>
    <w:rsid w:val="00030C24"/>
    <w:rsid w:val="00031BD8"/>
    <w:rsid w:val="00031DB8"/>
    <w:rsid w:val="000338E5"/>
    <w:rsid w:val="00034580"/>
    <w:rsid w:val="00035194"/>
    <w:rsid w:val="00035AC0"/>
    <w:rsid w:val="00035C95"/>
    <w:rsid w:val="00036F24"/>
    <w:rsid w:val="00037C92"/>
    <w:rsid w:val="00037D5A"/>
    <w:rsid w:val="00040957"/>
    <w:rsid w:val="00040B32"/>
    <w:rsid w:val="00041389"/>
    <w:rsid w:val="00041763"/>
    <w:rsid w:val="00041A48"/>
    <w:rsid w:val="00041A8C"/>
    <w:rsid w:val="00041BFA"/>
    <w:rsid w:val="000435DD"/>
    <w:rsid w:val="000448F9"/>
    <w:rsid w:val="00044B50"/>
    <w:rsid w:val="00044CE1"/>
    <w:rsid w:val="000455D7"/>
    <w:rsid w:val="0004585D"/>
    <w:rsid w:val="00045908"/>
    <w:rsid w:val="00045B59"/>
    <w:rsid w:val="00045BD6"/>
    <w:rsid w:val="00046375"/>
    <w:rsid w:val="0005017C"/>
    <w:rsid w:val="000508C4"/>
    <w:rsid w:val="0005283E"/>
    <w:rsid w:val="000529B7"/>
    <w:rsid w:val="00052CE6"/>
    <w:rsid w:val="00052F41"/>
    <w:rsid w:val="000530CF"/>
    <w:rsid w:val="00054ED6"/>
    <w:rsid w:val="00055480"/>
    <w:rsid w:val="00055DF5"/>
    <w:rsid w:val="00057043"/>
    <w:rsid w:val="00060ED6"/>
    <w:rsid w:val="000618A9"/>
    <w:rsid w:val="00061ECA"/>
    <w:rsid w:val="00062437"/>
    <w:rsid w:val="00062956"/>
    <w:rsid w:val="00062C06"/>
    <w:rsid w:val="000630DB"/>
    <w:rsid w:val="000630FF"/>
    <w:rsid w:val="00064419"/>
    <w:rsid w:val="000649DA"/>
    <w:rsid w:val="00066EFF"/>
    <w:rsid w:val="0006704D"/>
    <w:rsid w:val="0006712F"/>
    <w:rsid w:val="000676A6"/>
    <w:rsid w:val="00067995"/>
    <w:rsid w:val="00070D6E"/>
    <w:rsid w:val="000724EF"/>
    <w:rsid w:val="00072ED0"/>
    <w:rsid w:val="00073E36"/>
    <w:rsid w:val="00074704"/>
    <w:rsid w:val="00074E02"/>
    <w:rsid w:val="00075195"/>
    <w:rsid w:val="00076ACA"/>
    <w:rsid w:val="00076C3D"/>
    <w:rsid w:val="000771DF"/>
    <w:rsid w:val="00077E53"/>
    <w:rsid w:val="000801FF"/>
    <w:rsid w:val="00080948"/>
    <w:rsid w:val="00080F46"/>
    <w:rsid w:val="0008190F"/>
    <w:rsid w:val="00082E01"/>
    <w:rsid w:val="0008366C"/>
    <w:rsid w:val="00083C58"/>
    <w:rsid w:val="000844B1"/>
    <w:rsid w:val="00085375"/>
    <w:rsid w:val="00085BC6"/>
    <w:rsid w:val="00085F5D"/>
    <w:rsid w:val="00085F6D"/>
    <w:rsid w:val="00086B7A"/>
    <w:rsid w:val="000870B7"/>
    <w:rsid w:val="00087235"/>
    <w:rsid w:val="00087B42"/>
    <w:rsid w:val="000901BA"/>
    <w:rsid w:val="000902AC"/>
    <w:rsid w:val="000904AE"/>
    <w:rsid w:val="00090CD4"/>
    <w:rsid w:val="00091D82"/>
    <w:rsid w:val="00092038"/>
    <w:rsid w:val="00092432"/>
    <w:rsid w:val="00092471"/>
    <w:rsid w:val="00092808"/>
    <w:rsid w:val="0009281E"/>
    <w:rsid w:val="000937F5"/>
    <w:rsid w:val="00093C5F"/>
    <w:rsid w:val="000948E9"/>
    <w:rsid w:val="00094ADC"/>
    <w:rsid w:val="00094E7D"/>
    <w:rsid w:val="0009517E"/>
    <w:rsid w:val="0009543F"/>
    <w:rsid w:val="00095F38"/>
    <w:rsid w:val="00096174"/>
    <w:rsid w:val="0009794E"/>
    <w:rsid w:val="000A07C7"/>
    <w:rsid w:val="000A0E48"/>
    <w:rsid w:val="000A1DCE"/>
    <w:rsid w:val="000A270B"/>
    <w:rsid w:val="000A2882"/>
    <w:rsid w:val="000A2CC5"/>
    <w:rsid w:val="000A2D19"/>
    <w:rsid w:val="000A2F69"/>
    <w:rsid w:val="000A3CE3"/>
    <w:rsid w:val="000A47FA"/>
    <w:rsid w:val="000A4AF7"/>
    <w:rsid w:val="000A4C04"/>
    <w:rsid w:val="000A52DC"/>
    <w:rsid w:val="000A54D7"/>
    <w:rsid w:val="000A60A5"/>
    <w:rsid w:val="000A62BC"/>
    <w:rsid w:val="000A67ED"/>
    <w:rsid w:val="000A6A8C"/>
    <w:rsid w:val="000A6ACC"/>
    <w:rsid w:val="000A6F19"/>
    <w:rsid w:val="000A6F52"/>
    <w:rsid w:val="000A70B1"/>
    <w:rsid w:val="000B11C4"/>
    <w:rsid w:val="000B1946"/>
    <w:rsid w:val="000B1D13"/>
    <w:rsid w:val="000B1F2C"/>
    <w:rsid w:val="000B2439"/>
    <w:rsid w:val="000B256A"/>
    <w:rsid w:val="000B25D4"/>
    <w:rsid w:val="000B3CA7"/>
    <w:rsid w:val="000B4257"/>
    <w:rsid w:val="000B4326"/>
    <w:rsid w:val="000B4FF3"/>
    <w:rsid w:val="000B5507"/>
    <w:rsid w:val="000B5901"/>
    <w:rsid w:val="000B6082"/>
    <w:rsid w:val="000B7820"/>
    <w:rsid w:val="000B7A09"/>
    <w:rsid w:val="000B7B0A"/>
    <w:rsid w:val="000C0647"/>
    <w:rsid w:val="000C0952"/>
    <w:rsid w:val="000C0C40"/>
    <w:rsid w:val="000C1486"/>
    <w:rsid w:val="000C1807"/>
    <w:rsid w:val="000C1EB1"/>
    <w:rsid w:val="000C2311"/>
    <w:rsid w:val="000C2780"/>
    <w:rsid w:val="000C2845"/>
    <w:rsid w:val="000C29A0"/>
    <w:rsid w:val="000C3636"/>
    <w:rsid w:val="000C4512"/>
    <w:rsid w:val="000C4C0D"/>
    <w:rsid w:val="000C4FCE"/>
    <w:rsid w:val="000C5458"/>
    <w:rsid w:val="000C5842"/>
    <w:rsid w:val="000C59D4"/>
    <w:rsid w:val="000C65CF"/>
    <w:rsid w:val="000C6C2A"/>
    <w:rsid w:val="000C6C9C"/>
    <w:rsid w:val="000C6D2B"/>
    <w:rsid w:val="000C7109"/>
    <w:rsid w:val="000D0CA9"/>
    <w:rsid w:val="000D1159"/>
    <w:rsid w:val="000D1636"/>
    <w:rsid w:val="000D1648"/>
    <w:rsid w:val="000D2214"/>
    <w:rsid w:val="000D231F"/>
    <w:rsid w:val="000D36AA"/>
    <w:rsid w:val="000D3911"/>
    <w:rsid w:val="000D3ACC"/>
    <w:rsid w:val="000D421B"/>
    <w:rsid w:val="000D4444"/>
    <w:rsid w:val="000D4593"/>
    <w:rsid w:val="000D4CA5"/>
    <w:rsid w:val="000D559D"/>
    <w:rsid w:val="000D5A2F"/>
    <w:rsid w:val="000D5F92"/>
    <w:rsid w:val="000D61E4"/>
    <w:rsid w:val="000D69A0"/>
    <w:rsid w:val="000D7432"/>
    <w:rsid w:val="000D7B65"/>
    <w:rsid w:val="000E02B3"/>
    <w:rsid w:val="000E03DC"/>
    <w:rsid w:val="000E09F1"/>
    <w:rsid w:val="000E1672"/>
    <w:rsid w:val="000E1E30"/>
    <w:rsid w:val="000E29B1"/>
    <w:rsid w:val="000E40FF"/>
    <w:rsid w:val="000E4255"/>
    <w:rsid w:val="000E42B0"/>
    <w:rsid w:val="000E42D8"/>
    <w:rsid w:val="000E4F2C"/>
    <w:rsid w:val="000E5338"/>
    <w:rsid w:val="000E5B3D"/>
    <w:rsid w:val="000E5B91"/>
    <w:rsid w:val="000E60B4"/>
    <w:rsid w:val="000E6F11"/>
    <w:rsid w:val="000E737C"/>
    <w:rsid w:val="000F018F"/>
    <w:rsid w:val="000F0291"/>
    <w:rsid w:val="000F02FF"/>
    <w:rsid w:val="000F0E55"/>
    <w:rsid w:val="000F0FA0"/>
    <w:rsid w:val="000F1CB2"/>
    <w:rsid w:val="000F1E24"/>
    <w:rsid w:val="000F3500"/>
    <w:rsid w:val="000F38F0"/>
    <w:rsid w:val="000F3E5A"/>
    <w:rsid w:val="000F4602"/>
    <w:rsid w:val="000F4F5B"/>
    <w:rsid w:val="000F4F80"/>
    <w:rsid w:val="000F54F9"/>
    <w:rsid w:val="000F55FE"/>
    <w:rsid w:val="000F561E"/>
    <w:rsid w:val="000F580E"/>
    <w:rsid w:val="000F5F03"/>
    <w:rsid w:val="000F6BAD"/>
    <w:rsid w:val="000F7143"/>
    <w:rsid w:val="000F7671"/>
    <w:rsid w:val="000F7BB6"/>
    <w:rsid w:val="000F7D44"/>
    <w:rsid w:val="00100245"/>
    <w:rsid w:val="00101977"/>
    <w:rsid w:val="00101D65"/>
    <w:rsid w:val="001023A3"/>
    <w:rsid w:val="001031C0"/>
    <w:rsid w:val="0010368F"/>
    <w:rsid w:val="001036AA"/>
    <w:rsid w:val="001041B8"/>
    <w:rsid w:val="00104A10"/>
    <w:rsid w:val="00104B21"/>
    <w:rsid w:val="00104CB8"/>
    <w:rsid w:val="0010577E"/>
    <w:rsid w:val="00105D36"/>
    <w:rsid w:val="00106FCC"/>
    <w:rsid w:val="001073F0"/>
    <w:rsid w:val="00107D65"/>
    <w:rsid w:val="001100E5"/>
    <w:rsid w:val="00110DA2"/>
    <w:rsid w:val="001131AD"/>
    <w:rsid w:val="00114477"/>
    <w:rsid w:val="0011463A"/>
    <w:rsid w:val="0011474E"/>
    <w:rsid w:val="00114A3A"/>
    <w:rsid w:val="001158F8"/>
    <w:rsid w:val="0011679A"/>
    <w:rsid w:val="001167D3"/>
    <w:rsid w:val="001167F9"/>
    <w:rsid w:val="00116E09"/>
    <w:rsid w:val="0011752F"/>
    <w:rsid w:val="00117533"/>
    <w:rsid w:val="00120235"/>
    <w:rsid w:val="00120343"/>
    <w:rsid w:val="001208C1"/>
    <w:rsid w:val="00120AE4"/>
    <w:rsid w:val="00120D9D"/>
    <w:rsid w:val="00120ECB"/>
    <w:rsid w:val="00121C7F"/>
    <w:rsid w:val="00122771"/>
    <w:rsid w:val="001228F1"/>
    <w:rsid w:val="0012300A"/>
    <w:rsid w:val="001236BD"/>
    <w:rsid w:val="00123B56"/>
    <w:rsid w:val="00123B9C"/>
    <w:rsid w:val="00123CD0"/>
    <w:rsid w:val="001257D5"/>
    <w:rsid w:val="0012659F"/>
    <w:rsid w:val="00126FA5"/>
    <w:rsid w:val="001272B6"/>
    <w:rsid w:val="001273F6"/>
    <w:rsid w:val="00130042"/>
    <w:rsid w:val="0013022A"/>
    <w:rsid w:val="00130D44"/>
    <w:rsid w:val="00131458"/>
    <w:rsid w:val="001319C1"/>
    <w:rsid w:val="00131CA3"/>
    <w:rsid w:val="00131DC5"/>
    <w:rsid w:val="00133004"/>
    <w:rsid w:val="0013301C"/>
    <w:rsid w:val="00133CD6"/>
    <w:rsid w:val="00133D94"/>
    <w:rsid w:val="001342A0"/>
    <w:rsid w:val="00134494"/>
    <w:rsid w:val="00134524"/>
    <w:rsid w:val="0013455B"/>
    <w:rsid w:val="00135579"/>
    <w:rsid w:val="00135B40"/>
    <w:rsid w:val="00136618"/>
    <w:rsid w:val="00136E14"/>
    <w:rsid w:val="00136E2E"/>
    <w:rsid w:val="00137030"/>
    <w:rsid w:val="001372B3"/>
    <w:rsid w:val="0014023E"/>
    <w:rsid w:val="00140594"/>
    <w:rsid w:val="00140777"/>
    <w:rsid w:val="00140A89"/>
    <w:rsid w:val="00140AE3"/>
    <w:rsid w:val="00140C66"/>
    <w:rsid w:val="00140DD9"/>
    <w:rsid w:val="00140E50"/>
    <w:rsid w:val="00140FC0"/>
    <w:rsid w:val="00141014"/>
    <w:rsid w:val="001410EB"/>
    <w:rsid w:val="0014193A"/>
    <w:rsid w:val="00141CE7"/>
    <w:rsid w:val="00141F59"/>
    <w:rsid w:val="00141F9F"/>
    <w:rsid w:val="00142160"/>
    <w:rsid w:val="00142647"/>
    <w:rsid w:val="001428BB"/>
    <w:rsid w:val="00142EDC"/>
    <w:rsid w:val="0014379F"/>
    <w:rsid w:val="001440CB"/>
    <w:rsid w:val="00144892"/>
    <w:rsid w:val="001454F5"/>
    <w:rsid w:val="00145DBC"/>
    <w:rsid w:val="00145F82"/>
    <w:rsid w:val="00146108"/>
    <w:rsid w:val="00146144"/>
    <w:rsid w:val="0014615D"/>
    <w:rsid w:val="00146C01"/>
    <w:rsid w:val="00146ED6"/>
    <w:rsid w:val="001474E3"/>
    <w:rsid w:val="001505D0"/>
    <w:rsid w:val="00150776"/>
    <w:rsid w:val="00150975"/>
    <w:rsid w:val="00150D5D"/>
    <w:rsid w:val="0015104F"/>
    <w:rsid w:val="00151413"/>
    <w:rsid w:val="00152452"/>
    <w:rsid w:val="00152612"/>
    <w:rsid w:val="00152B0E"/>
    <w:rsid w:val="001534F2"/>
    <w:rsid w:val="00153826"/>
    <w:rsid w:val="00154047"/>
    <w:rsid w:val="00154948"/>
    <w:rsid w:val="00154E9B"/>
    <w:rsid w:val="001550EF"/>
    <w:rsid w:val="001554F7"/>
    <w:rsid w:val="0015559D"/>
    <w:rsid w:val="0015602A"/>
    <w:rsid w:val="00156264"/>
    <w:rsid w:val="001568F1"/>
    <w:rsid w:val="00157580"/>
    <w:rsid w:val="00157590"/>
    <w:rsid w:val="00157D41"/>
    <w:rsid w:val="00160576"/>
    <w:rsid w:val="00160778"/>
    <w:rsid w:val="001616EB"/>
    <w:rsid w:val="001619EE"/>
    <w:rsid w:val="00161DB8"/>
    <w:rsid w:val="00162510"/>
    <w:rsid w:val="0016252F"/>
    <w:rsid w:val="001626CD"/>
    <w:rsid w:val="0016287A"/>
    <w:rsid w:val="00162B77"/>
    <w:rsid w:val="00163527"/>
    <w:rsid w:val="001638B6"/>
    <w:rsid w:val="00163F5B"/>
    <w:rsid w:val="001646C4"/>
    <w:rsid w:val="00164975"/>
    <w:rsid w:val="001654DC"/>
    <w:rsid w:val="0016561C"/>
    <w:rsid w:val="001667AC"/>
    <w:rsid w:val="00166AD4"/>
    <w:rsid w:val="00166FFC"/>
    <w:rsid w:val="00167840"/>
    <w:rsid w:val="00170095"/>
    <w:rsid w:val="0017047C"/>
    <w:rsid w:val="0017062D"/>
    <w:rsid w:val="00170705"/>
    <w:rsid w:val="001709D7"/>
    <w:rsid w:val="00170C48"/>
    <w:rsid w:val="00170C6D"/>
    <w:rsid w:val="00170F92"/>
    <w:rsid w:val="001714B3"/>
    <w:rsid w:val="001716C0"/>
    <w:rsid w:val="001722E6"/>
    <w:rsid w:val="001725C8"/>
    <w:rsid w:val="00172B1A"/>
    <w:rsid w:val="00172BFC"/>
    <w:rsid w:val="00173203"/>
    <w:rsid w:val="001742F7"/>
    <w:rsid w:val="00176C6C"/>
    <w:rsid w:val="00176F79"/>
    <w:rsid w:val="00177052"/>
    <w:rsid w:val="0017728C"/>
    <w:rsid w:val="001773A4"/>
    <w:rsid w:val="00177DEE"/>
    <w:rsid w:val="00177EDD"/>
    <w:rsid w:val="001806CF"/>
    <w:rsid w:val="00181336"/>
    <w:rsid w:val="0018183E"/>
    <w:rsid w:val="00181944"/>
    <w:rsid w:val="00182E52"/>
    <w:rsid w:val="00183367"/>
    <w:rsid w:val="00183A5E"/>
    <w:rsid w:val="00183F12"/>
    <w:rsid w:val="001842F7"/>
    <w:rsid w:val="0018465E"/>
    <w:rsid w:val="00185498"/>
    <w:rsid w:val="001857AA"/>
    <w:rsid w:val="001861F5"/>
    <w:rsid w:val="00186D05"/>
    <w:rsid w:val="00187376"/>
    <w:rsid w:val="00187FBE"/>
    <w:rsid w:val="00190948"/>
    <w:rsid w:val="00190964"/>
    <w:rsid w:val="00190A1C"/>
    <w:rsid w:val="00191A04"/>
    <w:rsid w:val="001930C1"/>
    <w:rsid w:val="001947C4"/>
    <w:rsid w:val="001947CC"/>
    <w:rsid w:val="00194C83"/>
    <w:rsid w:val="00195058"/>
    <w:rsid w:val="00195283"/>
    <w:rsid w:val="001957FC"/>
    <w:rsid w:val="00195B8C"/>
    <w:rsid w:val="0019637A"/>
    <w:rsid w:val="0019658E"/>
    <w:rsid w:val="00197A41"/>
    <w:rsid w:val="00197E7A"/>
    <w:rsid w:val="001A0A49"/>
    <w:rsid w:val="001A0C59"/>
    <w:rsid w:val="001A1724"/>
    <w:rsid w:val="001A1996"/>
    <w:rsid w:val="001A1C7A"/>
    <w:rsid w:val="001A3E2A"/>
    <w:rsid w:val="001A42C6"/>
    <w:rsid w:val="001A54CB"/>
    <w:rsid w:val="001A5674"/>
    <w:rsid w:val="001A5A96"/>
    <w:rsid w:val="001A5ECC"/>
    <w:rsid w:val="001A65CD"/>
    <w:rsid w:val="001A6A77"/>
    <w:rsid w:val="001A6E27"/>
    <w:rsid w:val="001A738B"/>
    <w:rsid w:val="001A792E"/>
    <w:rsid w:val="001A7FF5"/>
    <w:rsid w:val="001B057A"/>
    <w:rsid w:val="001B0FD9"/>
    <w:rsid w:val="001B1C6F"/>
    <w:rsid w:val="001B20EF"/>
    <w:rsid w:val="001B2239"/>
    <w:rsid w:val="001B26D8"/>
    <w:rsid w:val="001B2B1A"/>
    <w:rsid w:val="001B2C22"/>
    <w:rsid w:val="001B2E42"/>
    <w:rsid w:val="001B4A73"/>
    <w:rsid w:val="001B5382"/>
    <w:rsid w:val="001B579F"/>
    <w:rsid w:val="001B5A8A"/>
    <w:rsid w:val="001B5FA5"/>
    <w:rsid w:val="001B658A"/>
    <w:rsid w:val="001B67ED"/>
    <w:rsid w:val="001B6BCC"/>
    <w:rsid w:val="001B6D89"/>
    <w:rsid w:val="001B705A"/>
    <w:rsid w:val="001B7A64"/>
    <w:rsid w:val="001B7C7A"/>
    <w:rsid w:val="001C009D"/>
    <w:rsid w:val="001C0809"/>
    <w:rsid w:val="001C17DA"/>
    <w:rsid w:val="001C1DA5"/>
    <w:rsid w:val="001C2B04"/>
    <w:rsid w:val="001C2B1F"/>
    <w:rsid w:val="001C2EC8"/>
    <w:rsid w:val="001C3444"/>
    <w:rsid w:val="001C3548"/>
    <w:rsid w:val="001C366C"/>
    <w:rsid w:val="001C39B3"/>
    <w:rsid w:val="001C3BF5"/>
    <w:rsid w:val="001C3C99"/>
    <w:rsid w:val="001C4512"/>
    <w:rsid w:val="001C6061"/>
    <w:rsid w:val="001C640C"/>
    <w:rsid w:val="001D031F"/>
    <w:rsid w:val="001D048B"/>
    <w:rsid w:val="001D07A9"/>
    <w:rsid w:val="001D09B4"/>
    <w:rsid w:val="001D0ADF"/>
    <w:rsid w:val="001D12A2"/>
    <w:rsid w:val="001D2AED"/>
    <w:rsid w:val="001D3750"/>
    <w:rsid w:val="001D3B18"/>
    <w:rsid w:val="001D4B91"/>
    <w:rsid w:val="001D501C"/>
    <w:rsid w:val="001D5FE9"/>
    <w:rsid w:val="001D68AE"/>
    <w:rsid w:val="001D68B2"/>
    <w:rsid w:val="001D6B39"/>
    <w:rsid w:val="001D6F3D"/>
    <w:rsid w:val="001D6FB1"/>
    <w:rsid w:val="001E05A4"/>
    <w:rsid w:val="001E0730"/>
    <w:rsid w:val="001E0897"/>
    <w:rsid w:val="001E0C2E"/>
    <w:rsid w:val="001E0CA9"/>
    <w:rsid w:val="001E105E"/>
    <w:rsid w:val="001E1331"/>
    <w:rsid w:val="001E1622"/>
    <w:rsid w:val="001E1BB3"/>
    <w:rsid w:val="001E1F11"/>
    <w:rsid w:val="001E293F"/>
    <w:rsid w:val="001E40B4"/>
    <w:rsid w:val="001E4299"/>
    <w:rsid w:val="001E4A4B"/>
    <w:rsid w:val="001E4FAC"/>
    <w:rsid w:val="001E5829"/>
    <w:rsid w:val="001E59C7"/>
    <w:rsid w:val="001E5B40"/>
    <w:rsid w:val="001E5C34"/>
    <w:rsid w:val="001E5F13"/>
    <w:rsid w:val="001E60CB"/>
    <w:rsid w:val="001E624A"/>
    <w:rsid w:val="001E629A"/>
    <w:rsid w:val="001E6D24"/>
    <w:rsid w:val="001E6EDD"/>
    <w:rsid w:val="001E74DE"/>
    <w:rsid w:val="001E75E2"/>
    <w:rsid w:val="001E776D"/>
    <w:rsid w:val="001E777C"/>
    <w:rsid w:val="001E7DD6"/>
    <w:rsid w:val="001E7E37"/>
    <w:rsid w:val="001E7FBF"/>
    <w:rsid w:val="001F00A4"/>
    <w:rsid w:val="001F017A"/>
    <w:rsid w:val="001F1509"/>
    <w:rsid w:val="001F1760"/>
    <w:rsid w:val="001F1C40"/>
    <w:rsid w:val="001F206B"/>
    <w:rsid w:val="001F2137"/>
    <w:rsid w:val="001F2488"/>
    <w:rsid w:val="001F24AC"/>
    <w:rsid w:val="001F266B"/>
    <w:rsid w:val="001F2BC6"/>
    <w:rsid w:val="001F2D7D"/>
    <w:rsid w:val="001F63F3"/>
    <w:rsid w:val="001F6430"/>
    <w:rsid w:val="001F7187"/>
    <w:rsid w:val="00200CC0"/>
    <w:rsid w:val="00201C1F"/>
    <w:rsid w:val="00202F6A"/>
    <w:rsid w:val="002036A6"/>
    <w:rsid w:val="00203A43"/>
    <w:rsid w:val="00203B8F"/>
    <w:rsid w:val="00204750"/>
    <w:rsid w:val="00204808"/>
    <w:rsid w:val="00204ED4"/>
    <w:rsid w:val="0020513F"/>
    <w:rsid w:val="0020687B"/>
    <w:rsid w:val="0020735F"/>
    <w:rsid w:val="00207A3C"/>
    <w:rsid w:val="00207A80"/>
    <w:rsid w:val="00207D27"/>
    <w:rsid w:val="002108C2"/>
    <w:rsid w:val="00210E4C"/>
    <w:rsid w:val="00210F07"/>
    <w:rsid w:val="0021289A"/>
    <w:rsid w:val="002142D3"/>
    <w:rsid w:val="00214AC3"/>
    <w:rsid w:val="00214BA3"/>
    <w:rsid w:val="00215E46"/>
    <w:rsid w:val="002168CB"/>
    <w:rsid w:val="00217330"/>
    <w:rsid w:val="00217772"/>
    <w:rsid w:val="00217C53"/>
    <w:rsid w:val="00217E68"/>
    <w:rsid w:val="00220997"/>
    <w:rsid w:val="00220A6E"/>
    <w:rsid w:val="00220DC3"/>
    <w:rsid w:val="002212FA"/>
    <w:rsid w:val="00221387"/>
    <w:rsid w:val="0022176A"/>
    <w:rsid w:val="002218E8"/>
    <w:rsid w:val="00221B75"/>
    <w:rsid w:val="00221BC9"/>
    <w:rsid w:val="00221F73"/>
    <w:rsid w:val="002220BA"/>
    <w:rsid w:val="00222206"/>
    <w:rsid w:val="0022271C"/>
    <w:rsid w:val="002231F9"/>
    <w:rsid w:val="002236E9"/>
    <w:rsid w:val="00223758"/>
    <w:rsid w:val="00223A3D"/>
    <w:rsid w:val="0022429A"/>
    <w:rsid w:val="002248FA"/>
    <w:rsid w:val="00224CC5"/>
    <w:rsid w:val="00224E5D"/>
    <w:rsid w:val="00224F5A"/>
    <w:rsid w:val="00225526"/>
    <w:rsid w:val="00225540"/>
    <w:rsid w:val="002255D5"/>
    <w:rsid w:val="00225886"/>
    <w:rsid w:val="00226059"/>
    <w:rsid w:val="0022608A"/>
    <w:rsid w:val="0022629C"/>
    <w:rsid w:val="0022637A"/>
    <w:rsid w:val="002264AE"/>
    <w:rsid w:val="002267F8"/>
    <w:rsid w:val="002268E1"/>
    <w:rsid w:val="00226A5E"/>
    <w:rsid w:val="00226C39"/>
    <w:rsid w:val="00226E60"/>
    <w:rsid w:val="0022731A"/>
    <w:rsid w:val="002273C2"/>
    <w:rsid w:val="002273E9"/>
    <w:rsid w:val="00232788"/>
    <w:rsid w:val="00232F7E"/>
    <w:rsid w:val="002335DE"/>
    <w:rsid w:val="00233845"/>
    <w:rsid w:val="00233CA7"/>
    <w:rsid w:val="002342E7"/>
    <w:rsid w:val="0023494A"/>
    <w:rsid w:val="00234CE2"/>
    <w:rsid w:val="00234D23"/>
    <w:rsid w:val="00234EB6"/>
    <w:rsid w:val="00236385"/>
    <w:rsid w:val="002377C7"/>
    <w:rsid w:val="002403F3"/>
    <w:rsid w:val="0024045B"/>
    <w:rsid w:val="00240A9E"/>
    <w:rsid w:val="00241005"/>
    <w:rsid w:val="00241706"/>
    <w:rsid w:val="00241860"/>
    <w:rsid w:val="00241E5A"/>
    <w:rsid w:val="00241F00"/>
    <w:rsid w:val="00242490"/>
    <w:rsid w:val="00242999"/>
    <w:rsid w:val="00242A35"/>
    <w:rsid w:val="00242B9D"/>
    <w:rsid w:val="00242BF1"/>
    <w:rsid w:val="0024307F"/>
    <w:rsid w:val="00244E82"/>
    <w:rsid w:val="002450D0"/>
    <w:rsid w:val="0024548D"/>
    <w:rsid w:val="00246160"/>
    <w:rsid w:val="002467AC"/>
    <w:rsid w:val="00246DCA"/>
    <w:rsid w:val="00247010"/>
    <w:rsid w:val="002474E5"/>
    <w:rsid w:val="00247562"/>
    <w:rsid w:val="0024759A"/>
    <w:rsid w:val="00247B37"/>
    <w:rsid w:val="00247DFC"/>
    <w:rsid w:val="002500D5"/>
    <w:rsid w:val="00250858"/>
    <w:rsid w:val="00250CEB"/>
    <w:rsid w:val="002526FC"/>
    <w:rsid w:val="0025285F"/>
    <w:rsid w:val="002529B9"/>
    <w:rsid w:val="0025332D"/>
    <w:rsid w:val="00254BC4"/>
    <w:rsid w:val="00254CBB"/>
    <w:rsid w:val="002551E5"/>
    <w:rsid w:val="002555DF"/>
    <w:rsid w:val="0025629B"/>
    <w:rsid w:val="002569AF"/>
    <w:rsid w:val="00256C3F"/>
    <w:rsid w:val="002575EC"/>
    <w:rsid w:val="0025765C"/>
    <w:rsid w:val="00257C9E"/>
    <w:rsid w:val="00260693"/>
    <w:rsid w:val="002608E2"/>
    <w:rsid w:val="00260A6B"/>
    <w:rsid w:val="00260D6F"/>
    <w:rsid w:val="00260E62"/>
    <w:rsid w:val="002612B6"/>
    <w:rsid w:val="00261D11"/>
    <w:rsid w:val="00261ECB"/>
    <w:rsid w:val="00261F6F"/>
    <w:rsid w:val="0026244C"/>
    <w:rsid w:val="002624FC"/>
    <w:rsid w:val="002628D8"/>
    <w:rsid w:val="00262BBE"/>
    <w:rsid w:val="00262F2D"/>
    <w:rsid w:val="00262F47"/>
    <w:rsid w:val="00262FA2"/>
    <w:rsid w:val="00264468"/>
    <w:rsid w:val="0026515C"/>
    <w:rsid w:val="002673CB"/>
    <w:rsid w:val="00267425"/>
    <w:rsid w:val="0026743A"/>
    <w:rsid w:val="0026773B"/>
    <w:rsid w:val="00267760"/>
    <w:rsid w:val="002679A7"/>
    <w:rsid w:val="002728B1"/>
    <w:rsid w:val="002736EB"/>
    <w:rsid w:val="00273ADA"/>
    <w:rsid w:val="002750FE"/>
    <w:rsid w:val="00275B0E"/>
    <w:rsid w:val="0027640E"/>
    <w:rsid w:val="0027663C"/>
    <w:rsid w:val="00276697"/>
    <w:rsid w:val="00276C93"/>
    <w:rsid w:val="00276DFF"/>
    <w:rsid w:val="00277067"/>
    <w:rsid w:val="00277B3F"/>
    <w:rsid w:val="002801E1"/>
    <w:rsid w:val="00280383"/>
    <w:rsid w:val="002803DB"/>
    <w:rsid w:val="0028097D"/>
    <w:rsid w:val="00280D8E"/>
    <w:rsid w:val="00281B13"/>
    <w:rsid w:val="00281D2A"/>
    <w:rsid w:val="00281E3D"/>
    <w:rsid w:val="00283548"/>
    <w:rsid w:val="0028395A"/>
    <w:rsid w:val="00283D44"/>
    <w:rsid w:val="002849FB"/>
    <w:rsid w:val="00284FA1"/>
    <w:rsid w:val="00285064"/>
    <w:rsid w:val="0028533A"/>
    <w:rsid w:val="00285ADC"/>
    <w:rsid w:val="00285EF3"/>
    <w:rsid w:val="0028643C"/>
    <w:rsid w:val="00286503"/>
    <w:rsid w:val="002866AF"/>
    <w:rsid w:val="00287606"/>
    <w:rsid w:val="00287A87"/>
    <w:rsid w:val="00290542"/>
    <w:rsid w:val="00290C3C"/>
    <w:rsid w:val="00290E69"/>
    <w:rsid w:val="0029174F"/>
    <w:rsid w:val="00292CD2"/>
    <w:rsid w:val="00292DBA"/>
    <w:rsid w:val="00293D57"/>
    <w:rsid w:val="002942F1"/>
    <w:rsid w:val="002943F5"/>
    <w:rsid w:val="00294821"/>
    <w:rsid w:val="00294E37"/>
    <w:rsid w:val="00296793"/>
    <w:rsid w:val="0029683F"/>
    <w:rsid w:val="00296AEF"/>
    <w:rsid w:val="00296CD9"/>
    <w:rsid w:val="00297434"/>
    <w:rsid w:val="0029756A"/>
    <w:rsid w:val="00297755"/>
    <w:rsid w:val="00297AD1"/>
    <w:rsid w:val="002A05EA"/>
    <w:rsid w:val="002A0C33"/>
    <w:rsid w:val="002A0CB6"/>
    <w:rsid w:val="002A1255"/>
    <w:rsid w:val="002A2867"/>
    <w:rsid w:val="002A2FC9"/>
    <w:rsid w:val="002A32D0"/>
    <w:rsid w:val="002A35EE"/>
    <w:rsid w:val="002A42EA"/>
    <w:rsid w:val="002A4381"/>
    <w:rsid w:val="002A4CDE"/>
    <w:rsid w:val="002A4F48"/>
    <w:rsid w:val="002A53DC"/>
    <w:rsid w:val="002A5840"/>
    <w:rsid w:val="002A62F0"/>
    <w:rsid w:val="002A63A8"/>
    <w:rsid w:val="002A6754"/>
    <w:rsid w:val="002A694D"/>
    <w:rsid w:val="002A7077"/>
    <w:rsid w:val="002A7148"/>
    <w:rsid w:val="002A736F"/>
    <w:rsid w:val="002A73E4"/>
    <w:rsid w:val="002B1A17"/>
    <w:rsid w:val="002B1E24"/>
    <w:rsid w:val="002B22CC"/>
    <w:rsid w:val="002B2637"/>
    <w:rsid w:val="002B34A2"/>
    <w:rsid w:val="002B3DDC"/>
    <w:rsid w:val="002B451F"/>
    <w:rsid w:val="002B483E"/>
    <w:rsid w:val="002B48B6"/>
    <w:rsid w:val="002B49EE"/>
    <w:rsid w:val="002B5B7A"/>
    <w:rsid w:val="002B5BB4"/>
    <w:rsid w:val="002B6D02"/>
    <w:rsid w:val="002B71F5"/>
    <w:rsid w:val="002B7651"/>
    <w:rsid w:val="002B7AD8"/>
    <w:rsid w:val="002B7DDD"/>
    <w:rsid w:val="002C0412"/>
    <w:rsid w:val="002C0590"/>
    <w:rsid w:val="002C0882"/>
    <w:rsid w:val="002C1BD3"/>
    <w:rsid w:val="002C1CC3"/>
    <w:rsid w:val="002C1D44"/>
    <w:rsid w:val="002C243D"/>
    <w:rsid w:val="002C2AA9"/>
    <w:rsid w:val="002C2E84"/>
    <w:rsid w:val="002C31EE"/>
    <w:rsid w:val="002C34F7"/>
    <w:rsid w:val="002C3AE2"/>
    <w:rsid w:val="002C3B15"/>
    <w:rsid w:val="002C4218"/>
    <w:rsid w:val="002C467B"/>
    <w:rsid w:val="002C4E82"/>
    <w:rsid w:val="002C52B1"/>
    <w:rsid w:val="002C5772"/>
    <w:rsid w:val="002C6052"/>
    <w:rsid w:val="002C6A3F"/>
    <w:rsid w:val="002C6FF1"/>
    <w:rsid w:val="002C7F0B"/>
    <w:rsid w:val="002C7FE1"/>
    <w:rsid w:val="002D0002"/>
    <w:rsid w:val="002D01AB"/>
    <w:rsid w:val="002D0661"/>
    <w:rsid w:val="002D0B75"/>
    <w:rsid w:val="002D0FA6"/>
    <w:rsid w:val="002D18DF"/>
    <w:rsid w:val="002D2B81"/>
    <w:rsid w:val="002D2BB2"/>
    <w:rsid w:val="002D3801"/>
    <w:rsid w:val="002D3D74"/>
    <w:rsid w:val="002D402E"/>
    <w:rsid w:val="002D4E82"/>
    <w:rsid w:val="002D4E88"/>
    <w:rsid w:val="002D4F6C"/>
    <w:rsid w:val="002D518E"/>
    <w:rsid w:val="002D5304"/>
    <w:rsid w:val="002D5526"/>
    <w:rsid w:val="002D5B86"/>
    <w:rsid w:val="002D5E69"/>
    <w:rsid w:val="002D683A"/>
    <w:rsid w:val="002E04E7"/>
    <w:rsid w:val="002E081E"/>
    <w:rsid w:val="002E169E"/>
    <w:rsid w:val="002E1C29"/>
    <w:rsid w:val="002E256D"/>
    <w:rsid w:val="002E2710"/>
    <w:rsid w:val="002E2D3B"/>
    <w:rsid w:val="002E3F67"/>
    <w:rsid w:val="002E42A4"/>
    <w:rsid w:val="002E45B8"/>
    <w:rsid w:val="002E4B68"/>
    <w:rsid w:val="002E5734"/>
    <w:rsid w:val="002E59DC"/>
    <w:rsid w:val="002E77E6"/>
    <w:rsid w:val="002E7B4F"/>
    <w:rsid w:val="002F011D"/>
    <w:rsid w:val="002F0476"/>
    <w:rsid w:val="002F0885"/>
    <w:rsid w:val="002F0B12"/>
    <w:rsid w:val="002F1AB2"/>
    <w:rsid w:val="002F28B7"/>
    <w:rsid w:val="002F2B28"/>
    <w:rsid w:val="002F2B5A"/>
    <w:rsid w:val="002F316D"/>
    <w:rsid w:val="002F39F8"/>
    <w:rsid w:val="002F3D36"/>
    <w:rsid w:val="002F428C"/>
    <w:rsid w:val="002F453E"/>
    <w:rsid w:val="002F51D8"/>
    <w:rsid w:val="002F550F"/>
    <w:rsid w:val="002F616C"/>
    <w:rsid w:val="002F61C4"/>
    <w:rsid w:val="002F643A"/>
    <w:rsid w:val="002F6BA5"/>
    <w:rsid w:val="002F7DFB"/>
    <w:rsid w:val="003000A5"/>
    <w:rsid w:val="00300353"/>
    <w:rsid w:val="00300F34"/>
    <w:rsid w:val="003011C9"/>
    <w:rsid w:val="00302E84"/>
    <w:rsid w:val="003030B5"/>
    <w:rsid w:val="00303477"/>
    <w:rsid w:val="00303683"/>
    <w:rsid w:val="003036A0"/>
    <w:rsid w:val="00303887"/>
    <w:rsid w:val="00303B2B"/>
    <w:rsid w:val="00303DA6"/>
    <w:rsid w:val="00304EBF"/>
    <w:rsid w:val="00305228"/>
    <w:rsid w:val="003058C9"/>
    <w:rsid w:val="003064C5"/>
    <w:rsid w:val="0030655D"/>
    <w:rsid w:val="0030786F"/>
    <w:rsid w:val="00310DFE"/>
    <w:rsid w:val="0031195B"/>
    <w:rsid w:val="00311A17"/>
    <w:rsid w:val="00311A8C"/>
    <w:rsid w:val="00311D21"/>
    <w:rsid w:val="0031232F"/>
    <w:rsid w:val="003132AB"/>
    <w:rsid w:val="00313591"/>
    <w:rsid w:val="00314B7C"/>
    <w:rsid w:val="00314D6F"/>
    <w:rsid w:val="00315ED9"/>
    <w:rsid w:val="00316066"/>
    <w:rsid w:val="003167EF"/>
    <w:rsid w:val="00317278"/>
    <w:rsid w:val="00317FA0"/>
    <w:rsid w:val="00320A00"/>
    <w:rsid w:val="00320A58"/>
    <w:rsid w:val="0032105C"/>
    <w:rsid w:val="00321491"/>
    <w:rsid w:val="0032151A"/>
    <w:rsid w:val="00321BD2"/>
    <w:rsid w:val="00321F3A"/>
    <w:rsid w:val="00322A4D"/>
    <w:rsid w:val="00323452"/>
    <w:rsid w:val="00323702"/>
    <w:rsid w:val="00324CCA"/>
    <w:rsid w:val="00324FC5"/>
    <w:rsid w:val="00325D74"/>
    <w:rsid w:val="00326277"/>
    <w:rsid w:val="0032655A"/>
    <w:rsid w:val="00326AC3"/>
    <w:rsid w:val="00326BE1"/>
    <w:rsid w:val="003270B7"/>
    <w:rsid w:val="003273A5"/>
    <w:rsid w:val="00327415"/>
    <w:rsid w:val="003278B0"/>
    <w:rsid w:val="00327DB7"/>
    <w:rsid w:val="00330179"/>
    <w:rsid w:val="003305D4"/>
    <w:rsid w:val="003307BB"/>
    <w:rsid w:val="003311F6"/>
    <w:rsid w:val="0033202F"/>
    <w:rsid w:val="00332047"/>
    <w:rsid w:val="00332A7E"/>
    <w:rsid w:val="00332BF5"/>
    <w:rsid w:val="00333068"/>
    <w:rsid w:val="0033329B"/>
    <w:rsid w:val="003334BD"/>
    <w:rsid w:val="00333661"/>
    <w:rsid w:val="00333AD1"/>
    <w:rsid w:val="00333DB3"/>
    <w:rsid w:val="0033423F"/>
    <w:rsid w:val="00334325"/>
    <w:rsid w:val="003344A4"/>
    <w:rsid w:val="00334DFD"/>
    <w:rsid w:val="003356F1"/>
    <w:rsid w:val="00335D45"/>
    <w:rsid w:val="00336407"/>
    <w:rsid w:val="00336653"/>
    <w:rsid w:val="003367C6"/>
    <w:rsid w:val="003369E5"/>
    <w:rsid w:val="003378B5"/>
    <w:rsid w:val="00337E8D"/>
    <w:rsid w:val="00340334"/>
    <w:rsid w:val="00340B88"/>
    <w:rsid w:val="00340C95"/>
    <w:rsid w:val="00341292"/>
    <w:rsid w:val="003419DE"/>
    <w:rsid w:val="00341B84"/>
    <w:rsid w:val="00341DC7"/>
    <w:rsid w:val="003423C6"/>
    <w:rsid w:val="00342EDB"/>
    <w:rsid w:val="00343035"/>
    <w:rsid w:val="003437A1"/>
    <w:rsid w:val="00343850"/>
    <w:rsid w:val="00343BB8"/>
    <w:rsid w:val="00343F82"/>
    <w:rsid w:val="0034415C"/>
    <w:rsid w:val="003446E1"/>
    <w:rsid w:val="00344F16"/>
    <w:rsid w:val="00345143"/>
    <w:rsid w:val="00345558"/>
    <w:rsid w:val="00346203"/>
    <w:rsid w:val="00346A58"/>
    <w:rsid w:val="003475E5"/>
    <w:rsid w:val="00347A1A"/>
    <w:rsid w:val="00347A33"/>
    <w:rsid w:val="00347F6A"/>
    <w:rsid w:val="0035033E"/>
    <w:rsid w:val="003514D6"/>
    <w:rsid w:val="0035175D"/>
    <w:rsid w:val="00351B3D"/>
    <w:rsid w:val="00351C75"/>
    <w:rsid w:val="00351FA4"/>
    <w:rsid w:val="003520E1"/>
    <w:rsid w:val="00352216"/>
    <w:rsid w:val="00353BF1"/>
    <w:rsid w:val="00353FC1"/>
    <w:rsid w:val="003542A7"/>
    <w:rsid w:val="003547C0"/>
    <w:rsid w:val="00354A25"/>
    <w:rsid w:val="003550E1"/>
    <w:rsid w:val="003551F6"/>
    <w:rsid w:val="00355660"/>
    <w:rsid w:val="0035598C"/>
    <w:rsid w:val="0035648A"/>
    <w:rsid w:val="003577C0"/>
    <w:rsid w:val="00357DB0"/>
    <w:rsid w:val="00360F01"/>
    <w:rsid w:val="00361069"/>
    <w:rsid w:val="003613B9"/>
    <w:rsid w:val="003616E7"/>
    <w:rsid w:val="003618D5"/>
    <w:rsid w:val="00361D76"/>
    <w:rsid w:val="0036210D"/>
    <w:rsid w:val="00362A5D"/>
    <w:rsid w:val="003637C7"/>
    <w:rsid w:val="003639E8"/>
    <w:rsid w:val="00363B94"/>
    <w:rsid w:val="003642A5"/>
    <w:rsid w:val="00364D1C"/>
    <w:rsid w:val="003650DD"/>
    <w:rsid w:val="003651AB"/>
    <w:rsid w:val="00365247"/>
    <w:rsid w:val="003652C2"/>
    <w:rsid w:val="003656AC"/>
    <w:rsid w:val="00365B22"/>
    <w:rsid w:val="00365D2E"/>
    <w:rsid w:val="003662B7"/>
    <w:rsid w:val="003679D8"/>
    <w:rsid w:val="00367B40"/>
    <w:rsid w:val="0037019D"/>
    <w:rsid w:val="00370308"/>
    <w:rsid w:val="00370C03"/>
    <w:rsid w:val="0037183F"/>
    <w:rsid w:val="00372D26"/>
    <w:rsid w:val="00372F66"/>
    <w:rsid w:val="003731CC"/>
    <w:rsid w:val="003733A6"/>
    <w:rsid w:val="00373554"/>
    <w:rsid w:val="00373887"/>
    <w:rsid w:val="00374525"/>
    <w:rsid w:val="00374852"/>
    <w:rsid w:val="00374B3B"/>
    <w:rsid w:val="00374F5C"/>
    <w:rsid w:val="00375748"/>
    <w:rsid w:val="00375823"/>
    <w:rsid w:val="0037627B"/>
    <w:rsid w:val="00376413"/>
    <w:rsid w:val="00376788"/>
    <w:rsid w:val="0037785F"/>
    <w:rsid w:val="00380244"/>
    <w:rsid w:val="00380538"/>
    <w:rsid w:val="00380AF8"/>
    <w:rsid w:val="00380E2B"/>
    <w:rsid w:val="00380E53"/>
    <w:rsid w:val="0038108B"/>
    <w:rsid w:val="0038119F"/>
    <w:rsid w:val="00381508"/>
    <w:rsid w:val="003816B7"/>
    <w:rsid w:val="003819A8"/>
    <w:rsid w:val="00381D1F"/>
    <w:rsid w:val="003824EC"/>
    <w:rsid w:val="00382525"/>
    <w:rsid w:val="0038258E"/>
    <w:rsid w:val="003825E7"/>
    <w:rsid w:val="00382E67"/>
    <w:rsid w:val="00382F65"/>
    <w:rsid w:val="0038367D"/>
    <w:rsid w:val="00383952"/>
    <w:rsid w:val="0038397C"/>
    <w:rsid w:val="00383CD9"/>
    <w:rsid w:val="00383F0F"/>
    <w:rsid w:val="00384019"/>
    <w:rsid w:val="00384549"/>
    <w:rsid w:val="00384943"/>
    <w:rsid w:val="00384EF1"/>
    <w:rsid w:val="003852AB"/>
    <w:rsid w:val="003852C8"/>
    <w:rsid w:val="00386422"/>
    <w:rsid w:val="003868F5"/>
    <w:rsid w:val="00386909"/>
    <w:rsid w:val="0038719A"/>
    <w:rsid w:val="00387B97"/>
    <w:rsid w:val="00390BD4"/>
    <w:rsid w:val="00390E5F"/>
    <w:rsid w:val="00390E9D"/>
    <w:rsid w:val="00391175"/>
    <w:rsid w:val="00391D70"/>
    <w:rsid w:val="00392261"/>
    <w:rsid w:val="003922A1"/>
    <w:rsid w:val="00392769"/>
    <w:rsid w:val="00392E79"/>
    <w:rsid w:val="00393CE9"/>
    <w:rsid w:val="00394842"/>
    <w:rsid w:val="00394E7A"/>
    <w:rsid w:val="00394FD8"/>
    <w:rsid w:val="0039595B"/>
    <w:rsid w:val="003959C5"/>
    <w:rsid w:val="00395C1F"/>
    <w:rsid w:val="003965D7"/>
    <w:rsid w:val="00397C27"/>
    <w:rsid w:val="003A0651"/>
    <w:rsid w:val="003A1936"/>
    <w:rsid w:val="003A1DCB"/>
    <w:rsid w:val="003A20D0"/>
    <w:rsid w:val="003A23FA"/>
    <w:rsid w:val="003A2B6F"/>
    <w:rsid w:val="003A2F1C"/>
    <w:rsid w:val="003A3325"/>
    <w:rsid w:val="003A3409"/>
    <w:rsid w:val="003A3A45"/>
    <w:rsid w:val="003A3D46"/>
    <w:rsid w:val="003A437F"/>
    <w:rsid w:val="003A4581"/>
    <w:rsid w:val="003A470B"/>
    <w:rsid w:val="003A48B3"/>
    <w:rsid w:val="003A59F5"/>
    <w:rsid w:val="003A5D70"/>
    <w:rsid w:val="003A6228"/>
    <w:rsid w:val="003A6759"/>
    <w:rsid w:val="003A6963"/>
    <w:rsid w:val="003A6FDE"/>
    <w:rsid w:val="003A7FB2"/>
    <w:rsid w:val="003B0666"/>
    <w:rsid w:val="003B110B"/>
    <w:rsid w:val="003B1359"/>
    <w:rsid w:val="003B1C70"/>
    <w:rsid w:val="003B21D2"/>
    <w:rsid w:val="003B259A"/>
    <w:rsid w:val="003B2974"/>
    <w:rsid w:val="003B2F82"/>
    <w:rsid w:val="003B341A"/>
    <w:rsid w:val="003B355D"/>
    <w:rsid w:val="003B3DC2"/>
    <w:rsid w:val="003B47A5"/>
    <w:rsid w:val="003B4CAA"/>
    <w:rsid w:val="003B5332"/>
    <w:rsid w:val="003B53F1"/>
    <w:rsid w:val="003B56D6"/>
    <w:rsid w:val="003B5F8B"/>
    <w:rsid w:val="003B6363"/>
    <w:rsid w:val="003B6D01"/>
    <w:rsid w:val="003B6DE6"/>
    <w:rsid w:val="003B6EF8"/>
    <w:rsid w:val="003B7477"/>
    <w:rsid w:val="003B7692"/>
    <w:rsid w:val="003B795D"/>
    <w:rsid w:val="003B7CC2"/>
    <w:rsid w:val="003B7EC9"/>
    <w:rsid w:val="003B7F9F"/>
    <w:rsid w:val="003C03F8"/>
    <w:rsid w:val="003C06AA"/>
    <w:rsid w:val="003C1506"/>
    <w:rsid w:val="003C168A"/>
    <w:rsid w:val="003C1CC5"/>
    <w:rsid w:val="003C3042"/>
    <w:rsid w:val="003C3665"/>
    <w:rsid w:val="003C4316"/>
    <w:rsid w:val="003C453D"/>
    <w:rsid w:val="003C5D22"/>
    <w:rsid w:val="003C5F52"/>
    <w:rsid w:val="003C617E"/>
    <w:rsid w:val="003C6507"/>
    <w:rsid w:val="003C6C07"/>
    <w:rsid w:val="003C7A93"/>
    <w:rsid w:val="003D025A"/>
    <w:rsid w:val="003D0523"/>
    <w:rsid w:val="003D1850"/>
    <w:rsid w:val="003D2369"/>
    <w:rsid w:val="003D2575"/>
    <w:rsid w:val="003D2967"/>
    <w:rsid w:val="003D2D0E"/>
    <w:rsid w:val="003D33D9"/>
    <w:rsid w:val="003D3BF4"/>
    <w:rsid w:val="003D4548"/>
    <w:rsid w:val="003D4FF7"/>
    <w:rsid w:val="003D5410"/>
    <w:rsid w:val="003D5A7A"/>
    <w:rsid w:val="003D5E2F"/>
    <w:rsid w:val="003E0068"/>
    <w:rsid w:val="003E04DF"/>
    <w:rsid w:val="003E080F"/>
    <w:rsid w:val="003E1438"/>
    <w:rsid w:val="003E1A05"/>
    <w:rsid w:val="003E233D"/>
    <w:rsid w:val="003E23B8"/>
    <w:rsid w:val="003E274A"/>
    <w:rsid w:val="003E3466"/>
    <w:rsid w:val="003E3556"/>
    <w:rsid w:val="003E38A4"/>
    <w:rsid w:val="003E3AEE"/>
    <w:rsid w:val="003E4941"/>
    <w:rsid w:val="003E4E72"/>
    <w:rsid w:val="003E4F90"/>
    <w:rsid w:val="003E6C8C"/>
    <w:rsid w:val="003E7C05"/>
    <w:rsid w:val="003E7CFE"/>
    <w:rsid w:val="003F0873"/>
    <w:rsid w:val="003F0DB7"/>
    <w:rsid w:val="003F0E89"/>
    <w:rsid w:val="003F1EED"/>
    <w:rsid w:val="003F1FB4"/>
    <w:rsid w:val="003F24E7"/>
    <w:rsid w:val="003F26FB"/>
    <w:rsid w:val="003F32E7"/>
    <w:rsid w:val="003F38BA"/>
    <w:rsid w:val="003F3912"/>
    <w:rsid w:val="003F3989"/>
    <w:rsid w:val="003F398C"/>
    <w:rsid w:val="003F3E11"/>
    <w:rsid w:val="003F43D3"/>
    <w:rsid w:val="003F45C1"/>
    <w:rsid w:val="003F6366"/>
    <w:rsid w:val="003F6C14"/>
    <w:rsid w:val="003F6F01"/>
    <w:rsid w:val="003F7BDD"/>
    <w:rsid w:val="003F7D0C"/>
    <w:rsid w:val="00400253"/>
    <w:rsid w:val="004005E8"/>
    <w:rsid w:val="00402245"/>
    <w:rsid w:val="00402421"/>
    <w:rsid w:val="00402E45"/>
    <w:rsid w:val="004031BE"/>
    <w:rsid w:val="00403D19"/>
    <w:rsid w:val="00403D82"/>
    <w:rsid w:val="00404112"/>
    <w:rsid w:val="0040428E"/>
    <w:rsid w:val="00404634"/>
    <w:rsid w:val="004046D6"/>
    <w:rsid w:val="004046EB"/>
    <w:rsid w:val="00405055"/>
    <w:rsid w:val="004051EF"/>
    <w:rsid w:val="004053E4"/>
    <w:rsid w:val="00405702"/>
    <w:rsid w:val="00405971"/>
    <w:rsid w:val="00405A5B"/>
    <w:rsid w:val="00405D8E"/>
    <w:rsid w:val="00405F32"/>
    <w:rsid w:val="004063A0"/>
    <w:rsid w:val="004064E0"/>
    <w:rsid w:val="00406D32"/>
    <w:rsid w:val="00407777"/>
    <w:rsid w:val="00407C8A"/>
    <w:rsid w:val="00407CFA"/>
    <w:rsid w:val="00407FD3"/>
    <w:rsid w:val="004105E2"/>
    <w:rsid w:val="004108C2"/>
    <w:rsid w:val="004114D6"/>
    <w:rsid w:val="004117A4"/>
    <w:rsid w:val="00411CDF"/>
    <w:rsid w:val="0041247B"/>
    <w:rsid w:val="00413000"/>
    <w:rsid w:val="00413408"/>
    <w:rsid w:val="00413A5F"/>
    <w:rsid w:val="00414944"/>
    <w:rsid w:val="004158B2"/>
    <w:rsid w:val="004164EE"/>
    <w:rsid w:val="0041691C"/>
    <w:rsid w:val="00416BAF"/>
    <w:rsid w:val="00417097"/>
    <w:rsid w:val="004170CB"/>
    <w:rsid w:val="00417C40"/>
    <w:rsid w:val="00420A55"/>
    <w:rsid w:val="00420E2C"/>
    <w:rsid w:val="00420ED2"/>
    <w:rsid w:val="00421310"/>
    <w:rsid w:val="0042218A"/>
    <w:rsid w:val="0042232D"/>
    <w:rsid w:val="004225B5"/>
    <w:rsid w:val="00422A5B"/>
    <w:rsid w:val="00422B13"/>
    <w:rsid w:val="00423101"/>
    <w:rsid w:val="00423EEB"/>
    <w:rsid w:val="00424478"/>
    <w:rsid w:val="00424A3A"/>
    <w:rsid w:val="00424C9E"/>
    <w:rsid w:val="0042535B"/>
    <w:rsid w:val="00425578"/>
    <w:rsid w:val="00425C05"/>
    <w:rsid w:val="00425E76"/>
    <w:rsid w:val="00425EB0"/>
    <w:rsid w:val="00427C09"/>
    <w:rsid w:val="0043041B"/>
    <w:rsid w:val="0043050E"/>
    <w:rsid w:val="00430D23"/>
    <w:rsid w:val="00430DBE"/>
    <w:rsid w:val="004311E2"/>
    <w:rsid w:val="0043204E"/>
    <w:rsid w:val="004322CE"/>
    <w:rsid w:val="00432D05"/>
    <w:rsid w:val="00432D6B"/>
    <w:rsid w:val="00432F3B"/>
    <w:rsid w:val="0043351A"/>
    <w:rsid w:val="00434578"/>
    <w:rsid w:val="004348FC"/>
    <w:rsid w:val="00434961"/>
    <w:rsid w:val="00434F90"/>
    <w:rsid w:val="004354D2"/>
    <w:rsid w:val="00435C6C"/>
    <w:rsid w:val="004365D9"/>
    <w:rsid w:val="00436795"/>
    <w:rsid w:val="00440299"/>
    <w:rsid w:val="00440395"/>
    <w:rsid w:val="004404C9"/>
    <w:rsid w:val="004408D6"/>
    <w:rsid w:val="0044133F"/>
    <w:rsid w:val="00441777"/>
    <w:rsid w:val="00442149"/>
    <w:rsid w:val="00442A8C"/>
    <w:rsid w:val="00443EDE"/>
    <w:rsid w:val="0044524A"/>
    <w:rsid w:val="004454BA"/>
    <w:rsid w:val="00445ED4"/>
    <w:rsid w:val="00446684"/>
    <w:rsid w:val="00446698"/>
    <w:rsid w:val="0044772A"/>
    <w:rsid w:val="0045038F"/>
    <w:rsid w:val="0045043E"/>
    <w:rsid w:val="0045134D"/>
    <w:rsid w:val="00451864"/>
    <w:rsid w:val="00451C81"/>
    <w:rsid w:val="00451E20"/>
    <w:rsid w:val="00451FFD"/>
    <w:rsid w:val="0045247B"/>
    <w:rsid w:val="0045311D"/>
    <w:rsid w:val="0045354E"/>
    <w:rsid w:val="00454259"/>
    <w:rsid w:val="004556C5"/>
    <w:rsid w:val="0045582C"/>
    <w:rsid w:val="00455C05"/>
    <w:rsid w:val="004564CC"/>
    <w:rsid w:val="00456972"/>
    <w:rsid w:val="00460398"/>
    <w:rsid w:val="00460423"/>
    <w:rsid w:val="00460E11"/>
    <w:rsid w:val="00460F8E"/>
    <w:rsid w:val="004616C0"/>
    <w:rsid w:val="00461809"/>
    <w:rsid w:val="004618A2"/>
    <w:rsid w:val="00461D22"/>
    <w:rsid w:val="0046292A"/>
    <w:rsid w:val="00462AA9"/>
    <w:rsid w:val="00463E9E"/>
    <w:rsid w:val="0046473A"/>
    <w:rsid w:val="004661EF"/>
    <w:rsid w:val="00466508"/>
    <w:rsid w:val="00466862"/>
    <w:rsid w:val="00467306"/>
    <w:rsid w:val="004673F8"/>
    <w:rsid w:val="004675BF"/>
    <w:rsid w:val="004675C0"/>
    <w:rsid w:val="00467B4C"/>
    <w:rsid w:val="00467C03"/>
    <w:rsid w:val="004705C9"/>
    <w:rsid w:val="00470C59"/>
    <w:rsid w:val="0047161E"/>
    <w:rsid w:val="00471ACF"/>
    <w:rsid w:val="00472346"/>
    <w:rsid w:val="00472920"/>
    <w:rsid w:val="00473337"/>
    <w:rsid w:val="00473352"/>
    <w:rsid w:val="00473903"/>
    <w:rsid w:val="00473C76"/>
    <w:rsid w:val="0047480E"/>
    <w:rsid w:val="00474959"/>
    <w:rsid w:val="00474BF1"/>
    <w:rsid w:val="0047500F"/>
    <w:rsid w:val="004750B3"/>
    <w:rsid w:val="004752A0"/>
    <w:rsid w:val="0047586E"/>
    <w:rsid w:val="00475B9E"/>
    <w:rsid w:val="00475FA1"/>
    <w:rsid w:val="00476B6A"/>
    <w:rsid w:val="00476DF5"/>
    <w:rsid w:val="00476FF3"/>
    <w:rsid w:val="004779F4"/>
    <w:rsid w:val="00477BDA"/>
    <w:rsid w:val="0048003B"/>
    <w:rsid w:val="00481477"/>
    <w:rsid w:val="00481FAF"/>
    <w:rsid w:val="00481FFE"/>
    <w:rsid w:val="00482630"/>
    <w:rsid w:val="0048303D"/>
    <w:rsid w:val="004835BB"/>
    <w:rsid w:val="004837FC"/>
    <w:rsid w:val="00483B04"/>
    <w:rsid w:val="00483F6E"/>
    <w:rsid w:val="00484461"/>
    <w:rsid w:val="00484AD2"/>
    <w:rsid w:val="00484EEF"/>
    <w:rsid w:val="0048507B"/>
    <w:rsid w:val="00485EDF"/>
    <w:rsid w:val="00485F43"/>
    <w:rsid w:val="004861C4"/>
    <w:rsid w:val="004864B2"/>
    <w:rsid w:val="004868BB"/>
    <w:rsid w:val="00486C24"/>
    <w:rsid w:val="00490408"/>
    <w:rsid w:val="004912A1"/>
    <w:rsid w:val="00491856"/>
    <w:rsid w:val="00491D68"/>
    <w:rsid w:val="00491E42"/>
    <w:rsid w:val="00493A7F"/>
    <w:rsid w:val="00494A36"/>
    <w:rsid w:val="00494E94"/>
    <w:rsid w:val="00494EC7"/>
    <w:rsid w:val="00494EC9"/>
    <w:rsid w:val="0049538C"/>
    <w:rsid w:val="00495A48"/>
    <w:rsid w:val="00495BF7"/>
    <w:rsid w:val="00495D8D"/>
    <w:rsid w:val="00496281"/>
    <w:rsid w:val="00496D81"/>
    <w:rsid w:val="004975B2"/>
    <w:rsid w:val="00497689"/>
    <w:rsid w:val="004A00CC"/>
    <w:rsid w:val="004A06A6"/>
    <w:rsid w:val="004A0FC2"/>
    <w:rsid w:val="004A12BE"/>
    <w:rsid w:val="004A17A4"/>
    <w:rsid w:val="004A19D1"/>
    <w:rsid w:val="004A3360"/>
    <w:rsid w:val="004A3577"/>
    <w:rsid w:val="004A3A33"/>
    <w:rsid w:val="004A4345"/>
    <w:rsid w:val="004A4E6A"/>
    <w:rsid w:val="004A50A4"/>
    <w:rsid w:val="004A5184"/>
    <w:rsid w:val="004A5841"/>
    <w:rsid w:val="004A585B"/>
    <w:rsid w:val="004A5C86"/>
    <w:rsid w:val="004A61A6"/>
    <w:rsid w:val="004A6731"/>
    <w:rsid w:val="004A6949"/>
    <w:rsid w:val="004A6A0F"/>
    <w:rsid w:val="004A6F80"/>
    <w:rsid w:val="004A756E"/>
    <w:rsid w:val="004B38FF"/>
    <w:rsid w:val="004B4099"/>
    <w:rsid w:val="004B478F"/>
    <w:rsid w:val="004B4C89"/>
    <w:rsid w:val="004B61BB"/>
    <w:rsid w:val="004B6543"/>
    <w:rsid w:val="004B6D70"/>
    <w:rsid w:val="004B6E4B"/>
    <w:rsid w:val="004B6EEE"/>
    <w:rsid w:val="004B7022"/>
    <w:rsid w:val="004B7216"/>
    <w:rsid w:val="004B7420"/>
    <w:rsid w:val="004B7505"/>
    <w:rsid w:val="004B7F67"/>
    <w:rsid w:val="004C01F5"/>
    <w:rsid w:val="004C06D8"/>
    <w:rsid w:val="004C0AC2"/>
    <w:rsid w:val="004C1CB3"/>
    <w:rsid w:val="004C1EF0"/>
    <w:rsid w:val="004C2653"/>
    <w:rsid w:val="004C3477"/>
    <w:rsid w:val="004C367A"/>
    <w:rsid w:val="004C4348"/>
    <w:rsid w:val="004C45DB"/>
    <w:rsid w:val="004C4905"/>
    <w:rsid w:val="004C4C18"/>
    <w:rsid w:val="004C67C2"/>
    <w:rsid w:val="004C67ED"/>
    <w:rsid w:val="004C691B"/>
    <w:rsid w:val="004C7A17"/>
    <w:rsid w:val="004C7A56"/>
    <w:rsid w:val="004C7C09"/>
    <w:rsid w:val="004D080C"/>
    <w:rsid w:val="004D2A98"/>
    <w:rsid w:val="004D303A"/>
    <w:rsid w:val="004D354E"/>
    <w:rsid w:val="004D4071"/>
    <w:rsid w:val="004D4165"/>
    <w:rsid w:val="004D4344"/>
    <w:rsid w:val="004D4A17"/>
    <w:rsid w:val="004D5073"/>
    <w:rsid w:val="004D558C"/>
    <w:rsid w:val="004D5643"/>
    <w:rsid w:val="004D5729"/>
    <w:rsid w:val="004D5808"/>
    <w:rsid w:val="004D59E8"/>
    <w:rsid w:val="004D76CA"/>
    <w:rsid w:val="004D77B7"/>
    <w:rsid w:val="004D7ADC"/>
    <w:rsid w:val="004D7C89"/>
    <w:rsid w:val="004D7D21"/>
    <w:rsid w:val="004E04A7"/>
    <w:rsid w:val="004E0BAC"/>
    <w:rsid w:val="004E15BB"/>
    <w:rsid w:val="004E1DEA"/>
    <w:rsid w:val="004E246F"/>
    <w:rsid w:val="004E2788"/>
    <w:rsid w:val="004E2BA1"/>
    <w:rsid w:val="004E2FD5"/>
    <w:rsid w:val="004E34FD"/>
    <w:rsid w:val="004E3A01"/>
    <w:rsid w:val="004E3C07"/>
    <w:rsid w:val="004E4512"/>
    <w:rsid w:val="004E47B7"/>
    <w:rsid w:val="004E5087"/>
    <w:rsid w:val="004E5554"/>
    <w:rsid w:val="004E55F0"/>
    <w:rsid w:val="004E583B"/>
    <w:rsid w:val="004E5AED"/>
    <w:rsid w:val="004E5E87"/>
    <w:rsid w:val="004E60EB"/>
    <w:rsid w:val="004E620E"/>
    <w:rsid w:val="004E6675"/>
    <w:rsid w:val="004E6791"/>
    <w:rsid w:val="004E6C48"/>
    <w:rsid w:val="004E6FED"/>
    <w:rsid w:val="004E7602"/>
    <w:rsid w:val="004E7696"/>
    <w:rsid w:val="004E7800"/>
    <w:rsid w:val="004E7A3C"/>
    <w:rsid w:val="004E7C8E"/>
    <w:rsid w:val="004E7E64"/>
    <w:rsid w:val="004F0B60"/>
    <w:rsid w:val="004F0C75"/>
    <w:rsid w:val="004F130A"/>
    <w:rsid w:val="004F1371"/>
    <w:rsid w:val="004F2732"/>
    <w:rsid w:val="004F273B"/>
    <w:rsid w:val="004F2D30"/>
    <w:rsid w:val="004F38FC"/>
    <w:rsid w:val="004F3BE8"/>
    <w:rsid w:val="004F4287"/>
    <w:rsid w:val="004F4325"/>
    <w:rsid w:val="004F48F5"/>
    <w:rsid w:val="004F4CDE"/>
    <w:rsid w:val="004F4D1E"/>
    <w:rsid w:val="004F5A04"/>
    <w:rsid w:val="004F6333"/>
    <w:rsid w:val="004F6876"/>
    <w:rsid w:val="004F6AC1"/>
    <w:rsid w:val="004F7377"/>
    <w:rsid w:val="004F7CBD"/>
    <w:rsid w:val="004F7CE1"/>
    <w:rsid w:val="004F7D99"/>
    <w:rsid w:val="004F7FAF"/>
    <w:rsid w:val="005009E4"/>
    <w:rsid w:val="00501322"/>
    <w:rsid w:val="0050187B"/>
    <w:rsid w:val="00501B54"/>
    <w:rsid w:val="00501B9F"/>
    <w:rsid w:val="00502740"/>
    <w:rsid w:val="0050293C"/>
    <w:rsid w:val="00502D40"/>
    <w:rsid w:val="00502E95"/>
    <w:rsid w:val="00503334"/>
    <w:rsid w:val="00503388"/>
    <w:rsid w:val="00504C63"/>
    <w:rsid w:val="0050507E"/>
    <w:rsid w:val="00505613"/>
    <w:rsid w:val="005058F8"/>
    <w:rsid w:val="00506632"/>
    <w:rsid w:val="00506982"/>
    <w:rsid w:val="00506CB4"/>
    <w:rsid w:val="00506F07"/>
    <w:rsid w:val="005108EA"/>
    <w:rsid w:val="005116BB"/>
    <w:rsid w:val="005125B8"/>
    <w:rsid w:val="00512FA8"/>
    <w:rsid w:val="00513622"/>
    <w:rsid w:val="0051428C"/>
    <w:rsid w:val="005148F1"/>
    <w:rsid w:val="00515418"/>
    <w:rsid w:val="00515634"/>
    <w:rsid w:val="00515A07"/>
    <w:rsid w:val="00515C57"/>
    <w:rsid w:val="00515EC8"/>
    <w:rsid w:val="00516486"/>
    <w:rsid w:val="00516939"/>
    <w:rsid w:val="00516EA1"/>
    <w:rsid w:val="00517671"/>
    <w:rsid w:val="00517BCC"/>
    <w:rsid w:val="00520848"/>
    <w:rsid w:val="00521271"/>
    <w:rsid w:val="0052214D"/>
    <w:rsid w:val="00523CE9"/>
    <w:rsid w:val="00524749"/>
    <w:rsid w:val="00524794"/>
    <w:rsid w:val="00525BBC"/>
    <w:rsid w:val="005272C3"/>
    <w:rsid w:val="00527D45"/>
    <w:rsid w:val="005312BC"/>
    <w:rsid w:val="00531713"/>
    <w:rsid w:val="0053189B"/>
    <w:rsid w:val="00531FC8"/>
    <w:rsid w:val="005322A2"/>
    <w:rsid w:val="00532C77"/>
    <w:rsid w:val="00532FDA"/>
    <w:rsid w:val="00533901"/>
    <w:rsid w:val="00533B6F"/>
    <w:rsid w:val="00535321"/>
    <w:rsid w:val="00535461"/>
    <w:rsid w:val="00536423"/>
    <w:rsid w:val="00537408"/>
    <w:rsid w:val="005376B2"/>
    <w:rsid w:val="00537928"/>
    <w:rsid w:val="005379CD"/>
    <w:rsid w:val="00540B4E"/>
    <w:rsid w:val="00541299"/>
    <w:rsid w:val="00541482"/>
    <w:rsid w:val="0054181C"/>
    <w:rsid w:val="00541C0D"/>
    <w:rsid w:val="005428C0"/>
    <w:rsid w:val="00542C1E"/>
    <w:rsid w:val="00542D06"/>
    <w:rsid w:val="00542F13"/>
    <w:rsid w:val="00542FAC"/>
    <w:rsid w:val="00543324"/>
    <w:rsid w:val="005438D7"/>
    <w:rsid w:val="00543945"/>
    <w:rsid w:val="00543EEF"/>
    <w:rsid w:val="00544A16"/>
    <w:rsid w:val="00544C75"/>
    <w:rsid w:val="00545A20"/>
    <w:rsid w:val="00545BE1"/>
    <w:rsid w:val="00545E3F"/>
    <w:rsid w:val="0054685C"/>
    <w:rsid w:val="0054694C"/>
    <w:rsid w:val="00546CE4"/>
    <w:rsid w:val="00546D18"/>
    <w:rsid w:val="00546E55"/>
    <w:rsid w:val="005472AE"/>
    <w:rsid w:val="00547712"/>
    <w:rsid w:val="00547E01"/>
    <w:rsid w:val="0055165A"/>
    <w:rsid w:val="005520F2"/>
    <w:rsid w:val="00552CC7"/>
    <w:rsid w:val="00553F32"/>
    <w:rsid w:val="0055411E"/>
    <w:rsid w:val="005554E2"/>
    <w:rsid w:val="005555A5"/>
    <w:rsid w:val="0055595C"/>
    <w:rsid w:val="00555FBC"/>
    <w:rsid w:val="00556234"/>
    <w:rsid w:val="00556576"/>
    <w:rsid w:val="00556F06"/>
    <w:rsid w:val="0055718F"/>
    <w:rsid w:val="00557DE6"/>
    <w:rsid w:val="00560F68"/>
    <w:rsid w:val="005612D1"/>
    <w:rsid w:val="00561797"/>
    <w:rsid w:val="005618BC"/>
    <w:rsid w:val="00561B6D"/>
    <w:rsid w:val="00561F42"/>
    <w:rsid w:val="0056213D"/>
    <w:rsid w:val="00562498"/>
    <w:rsid w:val="00563909"/>
    <w:rsid w:val="005643AB"/>
    <w:rsid w:val="005649B2"/>
    <w:rsid w:val="00564E19"/>
    <w:rsid w:val="00565B44"/>
    <w:rsid w:val="00565C5D"/>
    <w:rsid w:val="00566330"/>
    <w:rsid w:val="00566D12"/>
    <w:rsid w:val="00566E16"/>
    <w:rsid w:val="00567921"/>
    <w:rsid w:val="005679FD"/>
    <w:rsid w:val="005706BC"/>
    <w:rsid w:val="005712CB"/>
    <w:rsid w:val="00571D10"/>
    <w:rsid w:val="00572FAF"/>
    <w:rsid w:val="005739F5"/>
    <w:rsid w:val="0057411C"/>
    <w:rsid w:val="0057470F"/>
    <w:rsid w:val="0057485C"/>
    <w:rsid w:val="005756F5"/>
    <w:rsid w:val="00576182"/>
    <w:rsid w:val="00577A17"/>
    <w:rsid w:val="00577F99"/>
    <w:rsid w:val="00580AF4"/>
    <w:rsid w:val="00580B1A"/>
    <w:rsid w:val="005813E6"/>
    <w:rsid w:val="00582A4B"/>
    <w:rsid w:val="005832DD"/>
    <w:rsid w:val="005838B5"/>
    <w:rsid w:val="005839F9"/>
    <w:rsid w:val="00583CBC"/>
    <w:rsid w:val="0058460F"/>
    <w:rsid w:val="0058491C"/>
    <w:rsid w:val="00585F05"/>
    <w:rsid w:val="00585FF5"/>
    <w:rsid w:val="005871F5"/>
    <w:rsid w:val="005876A8"/>
    <w:rsid w:val="00590B6F"/>
    <w:rsid w:val="00590D85"/>
    <w:rsid w:val="00590EA4"/>
    <w:rsid w:val="0059111D"/>
    <w:rsid w:val="00591CB4"/>
    <w:rsid w:val="005926C1"/>
    <w:rsid w:val="00592FA8"/>
    <w:rsid w:val="00593319"/>
    <w:rsid w:val="005936DF"/>
    <w:rsid w:val="00593735"/>
    <w:rsid w:val="00595028"/>
    <w:rsid w:val="00595903"/>
    <w:rsid w:val="00595F86"/>
    <w:rsid w:val="00597469"/>
    <w:rsid w:val="0059766D"/>
    <w:rsid w:val="00597D7E"/>
    <w:rsid w:val="005A06D5"/>
    <w:rsid w:val="005A108C"/>
    <w:rsid w:val="005A11FD"/>
    <w:rsid w:val="005A12A4"/>
    <w:rsid w:val="005A210C"/>
    <w:rsid w:val="005A25A3"/>
    <w:rsid w:val="005A29F3"/>
    <w:rsid w:val="005A2E2D"/>
    <w:rsid w:val="005A34E8"/>
    <w:rsid w:val="005A47B5"/>
    <w:rsid w:val="005A5368"/>
    <w:rsid w:val="005A585E"/>
    <w:rsid w:val="005A5D26"/>
    <w:rsid w:val="005A6838"/>
    <w:rsid w:val="005A691C"/>
    <w:rsid w:val="005A6ED0"/>
    <w:rsid w:val="005A7357"/>
    <w:rsid w:val="005A75F0"/>
    <w:rsid w:val="005B069B"/>
    <w:rsid w:val="005B0B0F"/>
    <w:rsid w:val="005B0B13"/>
    <w:rsid w:val="005B0F34"/>
    <w:rsid w:val="005B12D8"/>
    <w:rsid w:val="005B1515"/>
    <w:rsid w:val="005B240C"/>
    <w:rsid w:val="005B254B"/>
    <w:rsid w:val="005B2ED6"/>
    <w:rsid w:val="005B30C3"/>
    <w:rsid w:val="005B4A7E"/>
    <w:rsid w:val="005B4C4B"/>
    <w:rsid w:val="005B4E24"/>
    <w:rsid w:val="005B5093"/>
    <w:rsid w:val="005B5164"/>
    <w:rsid w:val="005B5337"/>
    <w:rsid w:val="005B5577"/>
    <w:rsid w:val="005B59E3"/>
    <w:rsid w:val="005B5DE7"/>
    <w:rsid w:val="005B6775"/>
    <w:rsid w:val="005B6976"/>
    <w:rsid w:val="005B7BF4"/>
    <w:rsid w:val="005C0EA9"/>
    <w:rsid w:val="005C1E86"/>
    <w:rsid w:val="005C207F"/>
    <w:rsid w:val="005C2748"/>
    <w:rsid w:val="005C4540"/>
    <w:rsid w:val="005C4CD9"/>
    <w:rsid w:val="005C4FAF"/>
    <w:rsid w:val="005C539B"/>
    <w:rsid w:val="005C5585"/>
    <w:rsid w:val="005C6A54"/>
    <w:rsid w:val="005C6CB0"/>
    <w:rsid w:val="005C6F25"/>
    <w:rsid w:val="005D0073"/>
    <w:rsid w:val="005D05BA"/>
    <w:rsid w:val="005D05FD"/>
    <w:rsid w:val="005D09DE"/>
    <w:rsid w:val="005D11EB"/>
    <w:rsid w:val="005D160B"/>
    <w:rsid w:val="005D23BD"/>
    <w:rsid w:val="005D24B3"/>
    <w:rsid w:val="005D2526"/>
    <w:rsid w:val="005D256F"/>
    <w:rsid w:val="005D2775"/>
    <w:rsid w:val="005D2C1F"/>
    <w:rsid w:val="005D3381"/>
    <w:rsid w:val="005D377A"/>
    <w:rsid w:val="005D490C"/>
    <w:rsid w:val="005D5C99"/>
    <w:rsid w:val="005D6209"/>
    <w:rsid w:val="005D64DD"/>
    <w:rsid w:val="005D6A88"/>
    <w:rsid w:val="005D789C"/>
    <w:rsid w:val="005E0C5E"/>
    <w:rsid w:val="005E1A84"/>
    <w:rsid w:val="005E1E6A"/>
    <w:rsid w:val="005E1F7A"/>
    <w:rsid w:val="005E26D3"/>
    <w:rsid w:val="005E2C08"/>
    <w:rsid w:val="005E3913"/>
    <w:rsid w:val="005E3CFF"/>
    <w:rsid w:val="005E3D8E"/>
    <w:rsid w:val="005E46F3"/>
    <w:rsid w:val="005E46F8"/>
    <w:rsid w:val="005E5033"/>
    <w:rsid w:val="005E53C3"/>
    <w:rsid w:val="005E573F"/>
    <w:rsid w:val="005E5C7F"/>
    <w:rsid w:val="005E5F25"/>
    <w:rsid w:val="005E6347"/>
    <w:rsid w:val="005E780B"/>
    <w:rsid w:val="005E7AC0"/>
    <w:rsid w:val="005F088A"/>
    <w:rsid w:val="005F0923"/>
    <w:rsid w:val="005F11A7"/>
    <w:rsid w:val="005F1635"/>
    <w:rsid w:val="005F2D47"/>
    <w:rsid w:val="005F3E45"/>
    <w:rsid w:val="005F49E7"/>
    <w:rsid w:val="005F4BEF"/>
    <w:rsid w:val="005F4D4C"/>
    <w:rsid w:val="005F510A"/>
    <w:rsid w:val="005F5513"/>
    <w:rsid w:val="005F64E9"/>
    <w:rsid w:val="005F6ABF"/>
    <w:rsid w:val="005F7D3F"/>
    <w:rsid w:val="00600858"/>
    <w:rsid w:val="00600B4D"/>
    <w:rsid w:val="0060168E"/>
    <w:rsid w:val="006019A3"/>
    <w:rsid w:val="0060243B"/>
    <w:rsid w:val="00602BDF"/>
    <w:rsid w:val="00602E6C"/>
    <w:rsid w:val="00603E62"/>
    <w:rsid w:val="0060419F"/>
    <w:rsid w:val="00604685"/>
    <w:rsid w:val="0060478C"/>
    <w:rsid w:val="00604D60"/>
    <w:rsid w:val="00604E9A"/>
    <w:rsid w:val="00604E9F"/>
    <w:rsid w:val="006058AC"/>
    <w:rsid w:val="00606070"/>
    <w:rsid w:val="006060CE"/>
    <w:rsid w:val="0060644E"/>
    <w:rsid w:val="00606510"/>
    <w:rsid w:val="006070A1"/>
    <w:rsid w:val="00607560"/>
    <w:rsid w:val="00607827"/>
    <w:rsid w:val="00607A7C"/>
    <w:rsid w:val="006105B5"/>
    <w:rsid w:val="006107AF"/>
    <w:rsid w:val="00610B1D"/>
    <w:rsid w:val="00610E7C"/>
    <w:rsid w:val="00610F37"/>
    <w:rsid w:val="006111BE"/>
    <w:rsid w:val="0061134A"/>
    <w:rsid w:val="00611944"/>
    <w:rsid w:val="00612A5B"/>
    <w:rsid w:val="00612F03"/>
    <w:rsid w:val="00612F40"/>
    <w:rsid w:val="006137EB"/>
    <w:rsid w:val="00613831"/>
    <w:rsid w:val="00613A28"/>
    <w:rsid w:val="006145B2"/>
    <w:rsid w:val="00614BB8"/>
    <w:rsid w:val="00614D82"/>
    <w:rsid w:val="006154B8"/>
    <w:rsid w:val="00615821"/>
    <w:rsid w:val="00615C4C"/>
    <w:rsid w:val="00615F4C"/>
    <w:rsid w:val="006160E9"/>
    <w:rsid w:val="006162A3"/>
    <w:rsid w:val="00616348"/>
    <w:rsid w:val="00617173"/>
    <w:rsid w:val="006171A9"/>
    <w:rsid w:val="00617EB6"/>
    <w:rsid w:val="00620F9B"/>
    <w:rsid w:val="0062146A"/>
    <w:rsid w:val="006219FB"/>
    <w:rsid w:val="00621EA8"/>
    <w:rsid w:val="006223A3"/>
    <w:rsid w:val="00623538"/>
    <w:rsid w:val="00623818"/>
    <w:rsid w:val="00624668"/>
    <w:rsid w:val="006251BF"/>
    <w:rsid w:val="0062534A"/>
    <w:rsid w:val="0062575A"/>
    <w:rsid w:val="0062731C"/>
    <w:rsid w:val="00627444"/>
    <w:rsid w:val="00630E5D"/>
    <w:rsid w:val="00630E9C"/>
    <w:rsid w:val="00631876"/>
    <w:rsid w:val="00631D61"/>
    <w:rsid w:val="006321FA"/>
    <w:rsid w:val="0063261D"/>
    <w:rsid w:val="00633559"/>
    <w:rsid w:val="006337A0"/>
    <w:rsid w:val="006338FE"/>
    <w:rsid w:val="00633980"/>
    <w:rsid w:val="00633AA5"/>
    <w:rsid w:val="00633B5E"/>
    <w:rsid w:val="00633D76"/>
    <w:rsid w:val="00634C9A"/>
    <w:rsid w:val="0063598A"/>
    <w:rsid w:val="006366B3"/>
    <w:rsid w:val="00636A8F"/>
    <w:rsid w:val="006371AE"/>
    <w:rsid w:val="00637E05"/>
    <w:rsid w:val="00640482"/>
    <w:rsid w:val="00640CA6"/>
    <w:rsid w:val="00640EA7"/>
    <w:rsid w:val="00641071"/>
    <w:rsid w:val="006412D4"/>
    <w:rsid w:val="006418A3"/>
    <w:rsid w:val="006421A6"/>
    <w:rsid w:val="006421D6"/>
    <w:rsid w:val="00642D10"/>
    <w:rsid w:val="00643031"/>
    <w:rsid w:val="00643644"/>
    <w:rsid w:val="00643966"/>
    <w:rsid w:val="00644011"/>
    <w:rsid w:val="00644914"/>
    <w:rsid w:val="00645298"/>
    <w:rsid w:val="00645F2C"/>
    <w:rsid w:val="0064655F"/>
    <w:rsid w:val="00646C0C"/>
    <w:rsid w:val="00647017"/>
    <w:rsid w:val="00647356"/>
    <w:rsid w:val="00647497"/>
    <w:rsid w:val="006477B1"/>
    <w:rsid w:val="00647E9C"/>
    <w:rsid w:val="00650175"/>
    <w:rsid w:val="00650CC5"/>
    <w:rsid w:val="00650E08"/>
    <w:rsid w:val="006510C9"/>
    <w:rsid w:val="00651C31"/>
    <w:rsid w:val="0065285F"/>
    <w:rsid w:val="00652B49"/>
    <w:rsid w:val="00652CC1"/>
    <w:rsid w:val="00654A6A"/>
    <w:rsid w:val="00654BA2"/>
    <w:rsid w:val="00654D38"/>
    <w:rsid w:val="00654F02"/>
    <w:rsid w:val="00655135"/>
    <w:rsid w:val="00655393"/>
    <w:rsid w:val="0065539C"/>
    <w:rsid w:val="00655470"/>
    <w:rsid w:val="00655817"/>
    <w:rsid w:val="006564B5"/>
    <w:rsid w:val="0065701D"/>
    <w:rsid w:val="00657399"/>
    <w:rsid w:val="00657617"/>
    <w:rsid w:val="00657C37"/>
    <w:rsid w:val="00660011"/>
    <w:rsid w:val="006603A7"/>
    <w:rsid w:val="006603D3"/>
    <w:rsid w:val="0066088B"/>
    <w:rsid w:val="00660985"/>
    <w:rsid w:val="00660C7D"/>
    <w:rsid w:val="0066164F"/>
    <w:rsid w:val="00661721"/>
    <w:rsid w:val="00661AA7"/>
    <w:rsid w:val="00661D6A"/>
    <w:rsid w:val="006629F6"/>
    <w:rsid w:val="00662ADE"/>
    <w:rsid w:val="00662D20"/>
    <w:rsid w:val="006633AD"/>
    <w:rsid w:val="006638AF"/>
    <w:rsid w:val="006639D4"/>
    <w:rsid w:val="00664A84"/>
    <w:rsid w:val="006651C1"/>
    <w:rsid w:val="00665A33"/>
    <w:rsid w:val="00665F30"/>
    <w:rsid w:val="006661F6"/>
    <w:rsid w:val="0066637C"/>
    <w:rsid w:val="00666981"/>
    <w:rsid w:val="0066715C"/>
    <w:rsid w:val="006671A3"/>
    <w:rsid w:val="0066735B"/>
    <w:rsid w:val="00667482"/>
    <w:rsid w:val="00667904"/>
    <w:rsid w:val="0067054A"/>
    <w:rsid w:val="0067073D"/>
    <w:rsid w:val="006718B7"/>
    <w:rsid w:val="00672932"/>
    <w:rsid w:val="00672F24"/>
    <w:rsid w:val="006732A8"/>
    <w:rsid w:val="006738A2"/>
    <w:rsid w:val="00674627"/>
    <w:rsid w:val="00674E31"/>
    <w:rsid w:val="006751B5"/>
    <w:rsid w:val="006754B8"/>
    <w:rsid w:val="00675577"/>
    <w:rsid w:val="00676604"/>
    <w:rsid w:val="00676653"/>
    <w:rsid w:val="00676788"/>
    <w:rsid w:val="006801E3"/>
    <w:rsid w:val="006807F4"/>
    <w:rsid w:val="0068161C"/>
    <w:rsid w:val="00682E72"/>
    <w:rsid w:val="006834F6"/>
    <w:rsid w:val="00683507"/>
    <w:rsid w:val="00684767"/>
    <w:rsid w:val="00685193"/>
    <w:rsid w:val="006853D3"/>
    <w:rsid w:val="00685BA9"/>
    <w:rsid w:val="006862E4"/>
    <w:rsid w:val="00687693"/>
    <w:rsid w:val="006879F2"/>
    <w:rsid w:val="00687B48"/>
    <w:rsid w:val="00687D6E"/>
    <w:rsid w:val="00687DED"/>
    <w:rsid w:val="00687F24"/>
    <w:rsid w:val="00690419"/>
    <w:rsid w:val="00690BEE"/>
    <w:rsid w:val="00690D3E"/>
    <w:rsid w:val="00691335"/>
    <w:rsid w:val="0069156B"/>
    <w:rsid w:val="00691E66"/>
    <w:rsid w:val="0069208F"/>
    <w:rsid w:val="00692119"/>
    <w:rsid w:val="00692DBA"/>
    <w:rsid w:val="006933D1"/>
    <w:rsid w:val="006936D2"/>
    <w:rsid w:val="00693AA5"/>
    <w:rsid w:val="00693E79"/>
    <w:rsid w:val="006940A4"/>
    <w:rsid w:val="006949C1"/>
    <w:rsid w:val="00694F53"/>
    <w:rsid w:val="00695716"/>
    <w:rsid w:val="006971FC"/>
    <w:rsid w:val="00697283"/>
    <w:rsid w:val="00697346"/>
    <w:rsid w:val="0069758C"/>
    <w:rsid w:val="006979EB"/>
    <w:rsid w:val="006A0485"/>
    <w:rsid w:val="006A07CB"/>
    <w:rsid w:val="006A0E6D"/>
    <w:rsid w:val="006A1169"/>
    <w:rsid w:val="006A1A9A"/>
    <w:rsid w:val="006A1FA1"/>
    <w:rsid w:val="006A2428"/>
    <w:rsid w:val="006A2600"/>
    <w:rsid w:val="006A2821"/>
    <w:rsid w:val="006A3750"/>
    <w:rsid w:val="006A385F"/>
    <w:rsid w:val="006A3FC3"/>
    <w:rsid w:val="006A4181"/>
    <w:rsid w:val="006A45CC"/>
    <w:rsid w:val="006A4633"/>
    <w:rsid w:val="006A62D8"/>
    <w:rsid w:val="006A6AC6"/>
    <w:rsid w:val="006A7007"/>
    <w:rsid w:val="006B02D0"/>
    <w:rsid w:val="006B09D0"/>
    <w:rsid w:val="006B0CEC"/>
    <w:rsid w:val="006B109C"/>
    <w:rsid w:val="006B13F5"/>
    <w:rsid w:val="006B14F1"/>
    <w:rsid w:val="006B15F6"/>
    <w:rsid w:val="006B193B"/>
    <w:rsid w:val="006B1EB4"/>
    <w:rsid w:val="006B2022"/>
    <w:rsid w:val="006B2291"/>
    <w:rsid w:val="006B2322"/>
    <w:rsid w:val="006B432B"/>
    <w:rsid w:val="006B45CB"/>
    <w:rsid w:val="006B464E"/>
    <w:rsid w:val="006B4B57"/>
    <w:rsid w:val="006B51CE"/>
    <w:rsid w:val="006B5DE4"/>
    <w:rsid w:val="006B71C9"/>
    <w:rsid w:val="006B71D0"/>
    <w:rsid w:val="006B7364"/>
    <w:rsid w:val="006C1476"/>
    <w:rsid w:val="006C1AE2"/>
    <w:rsid w:val="006C29D3"/>
    <w:rsid w:val="006C2CD9"/>
    <w:rsid w:val="006C2E79"/>
    <w:rsid w:val="006C4126"/>
    <w:rsid w:val="006C4EF7"/>
    <w:rsid w:val="006C4FCD"/>
    <w:rsid w:val="006C6621"/>
    <w:rsid w:val="006C6886"/>
    <w:rsid w:val="006C6F42"/>
    <w:rsid w:val="006C700B"/>
    <w:rsid w:val="006C70E1"/>
    <w:rsid w:val="006C719C"/>
    <w:rsid w:val="006C7558"/>
    <w:rsid w:val="006C7DFF"/>
    <w:rsid w:val="006D009E"/>
    <w:rsid w:val="006D037C"/>
    <w:rsid w:val="006D04F0"/>
    <w:rsid w:val="006D05E3"/>
    <w:rsid w:val="006D0EE6"/>
    <w:rsid w:val="006D14B0"/>
    <w:rsid w:val="006D1FC0"/>
    <w:rsid w:val="006D2581"/>
    <w:rsid w:val="006D2605"/>
    <w:rsid w:val="006D3148"/>
    <w:rsid w:val="006D3FD6"/>
    <w:rsid w:val="006D4812"/>
    <w:rsid w:val="006D5012"/>
    <w:rsid w:val="006D5AA7"/>
    <w:rsid w:val="006D5B78"/>
    <w:rsid w:val="006D64A0"/>
    <w:rsid w:val="006D7864"/>
    <w:rsid w:val="006E0026"/>
    <w:rsid w:val="006E039F"/>
    <w:rsid w:val="006E03E7"/>
    <w:rsid w:val="006E0B49"/>
    <w:rsid w:val="006E115B"/>
    <w:rsid w:val="006E185C"/>
    <w:rsid w:val="006E1AAA"/>
    <w:rsid w:val="006E1BB9"/>
    <w:rsid w:val="006E1C29"/>
    <w:rsid w:val="006E2364"/>
    <w:rsid w:val="006E3066"/>
    <w:rsid w:val="006E3B9C"/>
    <w:rsid w:val="006E3DC3"/>
    <w:rsid w:val="006E4291"/>
    <w:rsid w:val="006E49F2"/>
    <w:rsid w:val="006E4BFA"/>
    <w:rsid w:val="006E659B"/>
    <w:rsid w:val="006E6B47"/>
    <w:rsid w:val="006E6BE3"/>
    <w:rsid w:val="006E6CD3"/>
    <w:rsid w:val="006E72A0"/>
    <w:rsid w:val="006E749F"/>
    <w:rsid w:val="006E7791"/>
    <w:rsid w:val="006E7DD0"/>
    <w:rsid w:val="006F0A46"/>
    <w:rsid w:val="006F1B91"/>
    <w:rsid w:val="006F238D"/>
    <w:rsid w:val="006F2A9C"/>
    <w:rsid w:val="006F4492"/>
    <w:rsid w:val="006F4ECF"/>
    <w:rsid w:val="006F5490"/>
    <w:rsid w:val="006F57D2"/>
    <w:rsid w:val="006F5DC8"/>
    <w:rsid w:val="006F63C3"/>
    <w:rsid w:val="006F6691"/>
    <w:rsid w:val="006F6E9E"/>
    <w:rsid w:val="006F6F60"/>
    <w:rsid w:val="006F7BBA"/>
    <w:rsid w:val="006F7DD9"/>
    <w:rsid w:val="00700186"/>
    <w:rsid w:val="007004E6"/>
    <w:rsid w:val="007014AB"/>
    <w:rsid w:val="00701654"/>
    <w:rsid w:val="00701DBF"/>
    <w:rsid w:val="0070288B"/>
    <w:rsid w:val="00703312"/>
    <w:rsid w:val="007039ED"/>
    <w:rsid w:val="007041A4"/>
    <w:rsid w:val="00704AC7"/>
    <w:rsid w:val="00704AE8"/>
    <w:rsid w:val="00705951"/>
    <w:rsid w:val="007059BC"/>
    <w:rsid w:val="007062E4"/>
    <w:rsid w:val="00706A58"/>
    <w:rsid w:val="00706DE3"/>
    <w:rsid w:val="00707604"/>
    <w:rsid w:val="007077A2"/>
    <w:rsid w:val="007101C4"/>
    <w:rsid w:val="00710757"/>
    <w:rsid w:val="00710AA0"/>
    <w:rsid w:val="00711165"/>
    <w:rsid w:val="007116C2"/>
    <w:rsid w:val="00712585"/>
    <w:rsid w:val="007129AC"/>
    <w:rsid w:val="007133CA"/>
    <w:rsid w:val="00714147"/>
    <w:rsid w:val="007143D1"/>
    <w:rsid w:val="00714615"/>
    <w:rsid w:val="00714B43"/>
    <w:rsid w:val="007156AD"/>
    <w:rsid w:val="00715B6B"/>
    <w:rsid w:val="00715CB4"/>
    <w:rsid w:val="00715E7F"/>
    <w:rsid w:val="0071646C"/>
    <w:rsid w:val="007174DA"/>
    <w:rsid w:val="00717599"/>
    <w:rsid w:val="00717763"/>
    <w:rsid w:val="007177AC"/>
    <w:rsid w:val="00720B2C"/>
    <w:rsid w:val="00720DDA"/>
    <w:rsid w:val="00720E08"/>
    <w:rsid w:val="007215EC"/>
    <w:rsid w:val="00721601"/>
    <w:rsid w:val="00722314"/>
    <w:rsid w:val="007226D7"/>
    <w:rsid w:val="00722D3E"/>
    <w:rsid w:val="00722E6B"/>
    <w:rsid w:val="00722EB4"/>
    <w:rsid w:val="00724120"/>
    <w:rsid w:val="007241A0"/>
    <w:rsid w:val="00724261"/>
    <w:rsid w:val="00724430"/>
    <w:rsid w:val="007247F4"/>
    <w:rsid w:val="00724CE2"/>
    <w:rsid w:val="007258A0"/>
    <w:rsid w:val="0072670F"/>
    <w:rsid w:val="00726DDF"/>
    <w:rsid w:val="007270CA"/>
    <w:rsid w:val="0072753C"/>
    <w:rsid w:val="007278E8"/>
    <w:rsid w:val="00727E80"/>
    <w:rsid w:val="00730322"/>
    <w:rsid w:val="00731020"/>
    <w:rsid w:val="00731881"/>
    <w:rsid w:val="007327A3"/>
    <w:rsid w:val="00732993"/>
    <w:rsid w:val="00732B54"/>
    <w:rsid w:val="00733DEB"/>
    <w:rsid w:val="00734158"/>
    <w:rsid w:val="00734C2E"/>
    <w:rsid w:val="00734C35"/>
    <w:rsid w:val="00736277"/>
    <w:rsid w:val="00736E09"/>
    <w:rsid w:val="007371DD"/>
    <w:rsid w:val="00737BB1"/>
    <w:rsid w:val="00737C29"/>
    <w:rsid w:val="0074069B"/>
    <w:rsid w:val="00742122"/>
    <w:rsid w:val="00742566"/>
    <w:rsid w:val="00742C55"/>
    <w:rsid w:val="007431EE"/>
    <w:rsid w:val="0074335C"/>
    <w:rsid w:val="00743844"/>
    <w:rsid w:val="0074386C"/>
    <w:rsid w:val="00743A69"/>
    <w:rsid w:val="007441A4"/>
    <w:rsid w:val="007444AC"/>
    <w:rsid w:val="00744665"/>
    <w:rsid w:val="007447A0"/>
    <w:rsid w:val="00744D7D"/>
    <w:rsid w:val="00744D96"/>
    <w:rsid w:val="0074562E"/>
    <w:rsid w:val="00746866"/>
    <w:rsid w:val="007469C9"/>
    <w:rsid w:val="007474F3"/>
    <w:rsid w:val="00750F9B"/>
    <w:rsid w:val="0075106E"/>
    <w:rsid w:val="00751E3B"/>
    <w:rsid w:val="007523F9"/>
    <w:rsid w:val="00752CEF"/>
    <w:rsid w:val="00752EB6"/>
    <w:rsid w:val="00753C71"/>
    <w:rsid w:val="00753DC3"/>
    <w:rsid w:val="007540DE"/>
    <w:rsid w:val="007549D5"/>
    <w:rsid w:val="007558C3"/>
    <w:rsid w:val="00755962"/>
    <w:rsid w:val="00755C35"/>
    <w:rsid w:val="00755F2F"/>
    <w:rsid w:val="007563BC"/>
    <w:rsid w:val="007570AC"/>
    <w:rsid w:val="0075769B"/>
    <w:rsid w:val="00757859"/>
    <w:rsid w:val="00757D55"/>
    <w:rsid w:val="00757F55"/>
    <w:rsid w:val="007613F0"/>
    <w:rsid w:val="007615DE"/>
    <w:rsid w:val="007615E1"/>
    <w:rsid w:val="0076162D"/>
    <w:rsid w:val="00762847"/>
    <w:rsid w:val="007638F1"/>
    <w:rsid w:val="0076409B"/>
    <w:rsid w:val="007644E5"/>
    <w:rsid w:val="00764970"/>
    <w:rsid w:val="00764B3C"/>
    <w:rsid w:val="007658F0"/>
    <w:rsid w:val="007666E0"/>
    <w:rsid w:val="007667D4"/>
    <w:rsid w:val="0076685A"/>
    <w:rsid w:val="00766C0B"/>
    <w:rsid w:val="007670DD"/>
    <w:rsid w:val="00767FAD"/>
    <w:rsid w:val="007701D2"/>
    <w:rsid w:val="007706DF"/>
    <w:rsid w:val="00770CA8"/>
    <w:rsid w:val="00770E9C"/>
    <w:rsid w:val="007711A8"/>
    <w:rsid w:val="00771AFE"/>
    <w:rsid w:val="00771E66"/>
    <w:rsid w:val="00772036"/>
    <w:rsid w:val="007735E2"/>
    <w:rsid w:val="007737CB"/>
    <w:rsid w:val="00773A1D"/>
    <w:rsid w:val="00773ABE"/>
    <w:rsid w:val="00773C42"/>
    <w:rsid w:val="00773E4C"/>
    <w:rsid w:val="0077436C"/>
    <w:rsid w:val="0077484B"/>
    <w:rsid w:val="00774AD4"/>
    <w:rsid w:val="00774CB5"/>
    <w:rsid w:val="00774FFB"/>
    <w:rsid w:val="00775190"/>
    <w:rsid w:val="007757FF"/>
    <w:rsid w:val="00775860"/>
    <w:rsid w:val="00775BA9"/>
    <w:rsid w:val="00775F8D"/>
    <w:rsid w:val="0077739E"/>
    <w:rsid w:val="00777925"/>
    <w:rsid w:val="007779DB"/>
    <w:rsid w:val="00777BA4"/>
    <w:rsid w:val="00777F4E"/>
    <w:rsid w:val="0078055F"/>
    <w:rsid w:val="007806EC"/>
    <w:rsid w:val="00780843"/>
    <w:rsid w:val="007812CF"/>
    <w:rsid w:val="00782220"/>
    <w:rsid w:val="00782482"/>
    <w:rsid w:val="00782613"/>
    <w:rsid w:val="00782AE4"/>
    <w:rsid w:val="00783149"/>
    <w:rsid w:val="00785D04"/>
    <w:rsid w:val="00785D82"/>
    <w:rsid w:val="007864A5"/>
    <w:rsid w:val="0078694A"/>
    <w:rsid w:val="007874FA"/>
    <w:rsid w:val="0079085F"/>
    <w:rsid w:val="00791662"/>
    <w:rsid w:val="00791A79"/>
    <w:rsid w:val="00792834"/>
    <w:rsid w:val="00792A8B"/>
    <w:rsid w:val="00792CE2"/>
    <w:rsid w:val="00792E9D"/>
    <w:rsid w:val="00792EE4"/>
    <w:rsid w:val="00793280"/>
    <w:rsid w:val="007947A5"/>
    <w:rsid w:val="00795059"/>
    <w:rsid w:val="00795252"/>
    <w:rsid w:val="0079579E"/>
    <w:rsid w:val="00795B0C"/>
    <w:rsid w:val="007962A3"/>
    <w:rsid w:val="00796347"/>
    <w:rsid w:val="00796A5A"/>
    <w:rsid w:val="007970EA"/>
    <w:rsid w:val="007971A4"/>
    <w:rsid w:val="007979B5"/>
    <w:rsid w:val="00797EF8"/>
    <w:rsid w:val="007A0296"/>
    <w:rsid w:val="007A069C"/>
    <w:rsid w:val="007A08CD"/>
    <w:rsid w:val="007A12BA"/>
    <w:rsid w:val="007A1AE0"/>
    <w:rsid w:val="007A2DBE"/>
    <w:rsid w:val="007A36EA"/>
    <w:rsid w:val="007A4C96"/>
    <w:rsid w:val="007A4E2B"/>
    <w:rsid w:val="007A4F4C"/>
    <w:rsid w:val="007A5B36"/>
    <w:rsid w:val="007A7192"/>
    <w:rsid w:val="007A7930"/>
    <w:rsid w:val="007B017F"/>
    <w:rsid w:val="007B02D3"/>
    <w:rsid w:val="007B0342"/>
    <w:rsid w:val="007B08E3"/>
    <w:rsid w:val="007B11E7"/>
    <w:rsid w:val="007B1C62"/>
    <w:rsid w:val="007B20E1"/>
    <w:rsid w:val="007B233C"/>
    <w:rsid w:val="007B2BF8"/>
    <w:rsid w:val="007B3272"/>
    <w:rsid w:val="007B3AC5"/>
    <w:rsid w:val="007B4063"/>
    <w:rsid w:val="007B4944"/>
    <w:rsid w:val="007B508E"/>
    <w:rsid w:val="007B52E2"/>
    <w:rsid w:val="007B68A4"/>
    <w:rsid w:val="007B6906"/>
    <w:rsid w:val="007B7CBB"/>
    <w:rsid w:val="007B7E6C"/>
    <w:rsid w:val="007B7FDE"/>
    <w:rsid w:val="007C1153"/>
    <w:rsid w:val="007C1902"/>
    <w:rsid w:val="007C1CCC"/>
    <w:rsid w:val="007C21D5"/>
    <w:rsid w:val="007C3720"/>
    <w:rsid w:val="007C3E67"/>
    <w:rsid w:val="007C3EC6"/>
    <w:rsid w:val="007C3F46"/>
    <w:rsid w:val="007C49FB"/>
    <w:rsid w:val="007C5634"/>
    <w:rsid w:val="007C5B0C"/>
    <w:rsid w:val="007C5DF9"/>
    <w:rsid w:val="007C61D7"/>
    <w:rsid w:val="007C7021"/>
    <w:rsid w:val="007C73CC"/>
    <w:rsid w:val="007C7C7B"/>
    <w:rsid w:val="007C7F0A"/>
    <w:rsid w:val="007D006D"/>
    <w:rsid w:val="007D134D"/>
    <w:rsid w:val="007D2D53"/>
    <w:rsid w:val="007D346B"/>
    <w:rsid w:val="007D3B51"/>
    <w:rsid w:val="007D458B"/>
    <w:rsid w:val="007D45A9"/>
    <w:rsid w:val="007D58AC"/>
    <w:rsid w:val="007D5D75"/>
    <w:rsid w:val="007D5DFF"/>
    <w:rsid w:val="007D5F15"/>
    <w:rsid w:val="007D6235"/>
    <w:rsid w:val="007D6333"/>
    <w:rsid w:val="007D6613"/>
    <w:rsid w:val="007D6C29"/>
    <w:rsid w:val="007D6FF4"/>
    <w:rsid w:val="007E03BF"/>
    <w:rsid w:val="007E0CA3"/>
    <w:rsid w:val="007E154D"/>
    <w:rsid w:val="007E168F"/>
    <w:rsid w:val="007E1AFD"/>
    <w:rsid w:val="007E225C"/>
    <w:rsid w:val="007E2895"/>
    <w:rsid w:val="007E2E07"/>
    <w:rsid w:val="007E300D"/>
    <w:rsid w:val="007E3336"/>
    <w:rsid w:val="007E357F"/>
    <w:rsid w:val="007E3B67"/>
    <w:rsid w:val="007E3C00"/>
    <w:rsid w:val="007E401B"/>
    <w:rsid w:val="007E4234"/>
    <w:rsid w:val="007E4B3E"/>
    <w:rsid w:val="007E561D"/>
    <w:rsid w:val="007E5D55"/>
    <w:rsid w:val="007E5E24"/>
    <w:rsid w:val="007E6862"/>
    <w:rsid w:val="007E6E8E"/>
    <w:rsid w:val="007E7389"/>
    <w:rsid w:val="007E787C"/>
    <w:rsid w:val="007E79DD"/>
    <w:rsid w:val="007E7E98"/>
    <w:rsid w:val="007F1964"/>
    <w:rsid w:val="007F1ACC"/>
    <w:rsid w:val="007F1AEB"/>
    <w:rsid w:val="007F1BD5"/>
    <w:rsid w:val="007F1E3C"/>
    <w:rsid w:val="007F208B"/>
    <w:rsid w:val="007F2530"/>
    <w:rsid w:val="007F264B"/>
    <w:rsid w:val="007F29E6"/>
    <w:rsid w:val="007F2D05"/>
    <w:rsid w:val="007F2F2A"/>
    <w:rsid w:val="007F3210"/>
    <w:rsid w:val="007F4F85"/>
    <w:rsid w:val="007F5170"/>
    <w:rsid w:val="007F5EFA"/>
    <w:rsid w:val="007F601E"/>
    <w:rsid w:val="007F64A4"/>
    <w:rsid w:val="007F7495"/>
    <w:rsid w:val="007F76A7"/>
    <w:rsid w:val="007F7D02"/>
    <w:rsid w:val="00800558"/>
    <w:rsid w:val="008008C6"/>
    <w:rsid w:val="008008DC"/>
    <w:rsid w:val="00800AB1"/>
    <w:rsid w:val="00801CEB"/>
    <w:rsid w:val="00801DA4"/>
    <w:rsid w:val="00801DD8"/>
    <w:rsid w:val="00802B58"/>
    <w:rsid w:val="008031D2"/>
    <w:rsid w:val="00803EF0"/>
    <w:rsid w:val="0080412B"/>
    <w:rsid w:val="008061F3"/>
    <w:rsid w:val="00806276"/>
    <w:rsid w:val="00806C56"/>
    <w:rsid w:val="00806C7D"/>
    <w:rsid w:val="008078BE"/>
    <w:rsid w:val="00807E69"/>
    <w:rsid w:val="00807F60"/>
    <w:rsid w:val="00807F68"/>
    <w:rsid w:val="00810BC0"/>
    <w:rsid w:val="00810EA1"/>
    <w:rsid w:val="00811794"/>
    <w:rsid w:val="008126C5"/>
    <w:rsid w:val="00812822"/>
    <w:rsid w:val="00813195"/>
    <w:rsid w:val="008136A7"/>
    <w:rsid w:val="008141B2"/>
    <w:rsid w:val="00814355"/>
    <w:rsid w:val="008143E3"/>
    <w:rsid w:val="0081609A"/>
    <w:rsid w:val="008170AD"/>
    <w:rsid w:val="00820A6F"/>
    <w:rsid w:val="008218A2"/>
    <w:rsid w:val="00821F01"/>
    <w:rsid w:val="00822410"/>
    <w:rsid w:val="0082258D"/>
    <w:rsid w:val="008234AC"/>
    <w:rsid w:val="008236C2"/>
    <w:rsid w:val="00824016"/>
    <w:rsid w:val="00824C29"/>
    <w:rsid w:val="00824C63"/>
    <w:rsid w:val="00825573"/>
    <w:rsid w:val="00825641"/>
    <w:rsid w:val="00826A59"/>
    <w:rsid w:val="008277E6"/>
    <w:rsid w:val="00827D0D"/>
    <w:rsid w:val="0083014C"/>
    <w:rsid w:val="00830474"/>
    <w:rsid w:val="00830566"/>
    <w:rsid w:val="00831DBC"/>
    <w:rsid w:val="0083229C"/>
    <w:rsid w:val="00832519"/>
    <w:rsid w:val="00832665"/>
    <w:rsid w:val="00832BEC"/>
    <w:rsid w:val="0083387E"/>
    <w:rsid w:val="00833DC3"/>
    <w:rsid w:val="008348F4"/>
    <w:rsid w:val="008350E6"/>
    <w:rsid w:val="0083676A"/>
    <w:rsid w:val="00836EAC"/>
    <w:rsid w:val="0083733E"/>
    <w:rsid w:val="008400B0"/>
    <w:rsid w:val="00840D17"/>
    <w:rsid w:val="00841156"/>
    <w:rsid w:val="00841230"/>
    <w:rsid w:val="0084168D"/>
    <w:rsid w:val="00841837"/>
    <w:rsid w:val="00841AB2"/>
    <w:rsid w:val="008420A1"/>
    <w:rsid w:val="008425F4"/>
    <w:rsid w:val="008425FB"/>
    <w:rsid w:val="00842C11"/>
    <w:rsid w:val="00843221"/>
    <w:rsid w:val="0084390A"/>
    <w:rsid w:val="00843E47"/>
    <w:rsid w:val="008440DC"/>
    <w:rsid w:val="008449CD"/>
    <w:rsid w:val="008449F6"/>
    <w:rsid w:val="008459D8"/>
    <w:rsid w:val="00845DC7"/>
    <w:rsid w:val="00846889"/>
    <w:rsid w:val="008479F1"/>
    <w:rsid w:val="00847CCD"/>
    <w:rsid w:val="00847D32"/>
    <w:rsid w:val="0085017E"/>
    <w:rsid w:val="008505BB"/>
    <w:rsid w:val="008507D0"/>
    <w:rsid w:val="008512C8"/>
    <w:rsid w:val="00851841"/>
    <w:rsid w:val="0085248D"/>
    <w:rsid w:val="00852D5F"/>
    <w:rsid w:val="00853006"/>
    <w:rsid w:val="00853635"/>
    <w:rsid w:val="0085394E"/>
    <w:rsid w:val="00853BB8"/>
    <w:rsid w:val="00854091"/>
    <w:rsid w:val="00854301"/>
    <w:rsid w:val="008546E6"/>
    <w:rsid w:val="0085495C"/>
    <w:rsid w:val="00854B70"/>
    <w:rsid w:val="00854C8B"/>
    <w:rsid w:val="0085515A"/>
    <w:rsid w:val="00855DBC"/>
    <w:rsid w:val="008561C9"/>
    <w:rsid w:val="0085668A"/>
    <w:rsid w:val="0085678E"/>
    <w:rsid w:val="00856DBD"/>
    <w:rsid w:val="00857E3A"/>
    <w:rsid w:val="00857FC2"/>
    <w:rsid w:val="00860031"/>
    <w:rsid w:val="00860309"/>
    <w:rsid w:val="00860390"/>
    <w:rsid w:val="008603E7"/>
    <w:rsid w:val="00860457"/>
    <w:rsid w:val="008614BB"/>
    <w:rsid w:val="00861ACB"/>
    <w:rsid w:val="008623E7"/>
    <w:rsid w:val="00864A6A"/>
    <w:rsid w:val="00864B84"/>
    <w:rsid w:val="00864BC7"/>
    <w:rsid w:val="0086523C"/>
    <w:rsid w:val="00866A33"/>
    <w:rsid w:val="00867E3C"/>
    <w:rsid w:val="008706F6"/>
    <w:rsid w:val="008720E2"/>
    <w:rsid w:val="008723E3"/>
    <w:rsid w:val="00872938"/>
    <w:rsid w:val="00873CCF"/>
    <w:rsid w:val="0087420F"/>
    <w:rsid w:val="00875396"/>
    <w:rsid w:val="008754EA"/>
    <w:rsid w:val="008759D6"/>
    <w:rsid w:val="00875D74"/>
    <w:rsid w:val="00876D5E"/>
    <w:rsid w:val="00877038"/>
    <w:rsid w:val="008772DC"/>
    <w:rsid w:val="00877581"/>
    <w:rsid w:val="00880977"/>
    <w:rsid w:val="00880D84"/>
    <w:rsid w:val="00881041"/>
    <w:rsid w:val="00881498"/>
    <w:rsid w:val="00881768"/>
    <w:rsid w:val="00882D93"/>
    <w:rsid w:val="00882EB6"/>
    <w:rsid w:val="00883C20"/>
    <w:rsid w:val="00883E2D"/>
    <w:rsid w:val="008848F5"/>
    <w:rsid w:val="00884FD1"/>
    <w:rsid w:val="008855A0"/>
    <w:rsid w:val="00885634"/>
    <w:rsid w:val="0088565B"/>
    <w:rsid w:val="00885F6E"/>
    <w:rsid w:val="00886A16"/>
    <w:rsid w:val="00886BD4"/>
    <w:rsid w:val="00886C9C"/>
    <w:rsid w:val="00886FA8"/>
    <w:rsid w:val="00886FF5"/>
    <w:rsid w:val="008873F8"/>
    <w:rsid w:val="0089077A"/>
    <w:rsid w:val="008914D5"/>
    <w:rsid w:val="00893B8F"/>
    <w:rsid w:val="00894006"/>
    <w:rsid w:val="0089672D"/>
    <w:rsid w:val="00896FE0"/>
    <w:rsid w:val="008973D1"/>
    <w:rsid w:val="008974B4"/>
    <w:rsid w:val="00897A24"/>
    <w:rsid w:val="008A0C23"/>
    <w:rsid w:val="008A14D9"/>
    <w:rsid w:val="008A1908"/>
    <w:rsid w:val="008A2232"/>
    <w:rsid w:val="008A228D"/>
    <w:rsid w:val="008A23F4"/>
    <w:rsid w:val="008A2590"/>
    <w:rsid w:val="008A2B14"/>
    <w:rsid w:val="008A2CC4"/>
    <w:rsid w:val="008A31E2"/>
    <w:rsid w:val="008A3363"/>
    <w:rsid w:val="008A35FE"/>
    <w:rsid w:val="008A3626"/>
    <w:rsid w:val="008A3C85"/>
    <w:rsid w:val="008A43AC"/>
    <w:rsid w:val="008A56E1"/>
    <w:rsid w:val="008A581E"/>
    <w:rsid w:val="008A58A3"/>
    <w:rsid w:val="008A5B7A"/>
    <w:rsid w:val="008A5C7F"/>
    <w:rsid w:val="008A60DC"/>
    <w:rsid w:val="008A6188"/>
    <w:rsid w:val="008A66B1"/>
    <w:rsid w:val="008A7989"/>
    <w:rsid w:val="008B0CEC"/>
    <w:rsid w:val="008B0EFC"/>
    <w:rsid w:val="008B14E0"/>
    <w:rsid w:val="008B195F"/>
    <w:rsid w:val="008B215C"/>
    <w:rsid w:val="008B22EB"/>
    <w:rsid w:val="008B25D1"/>
    <w:rsid w:val="008B3B4E"/>
    <w:rsid w:val="008B4EB4"/>
    <w:rsid w:val="008B5043"/>
    <w:rsid w:val="008B54DF"/>
    <w:rsid w:val="008B5D31"/>
    <w:rsid w:val="008B66A7"/>
    <w:rsid w:val="008B6792"/>
    <w:rsid w:val="008B6966"/>
    <w:rsid w:val="008B6A9D"/>
    <w:rsid w:val="008B75C7"/>
    <w:rsid w:val="008B7EFA"/>
    <w:rsid w:val="008C0206"/>
    <w:rsid w:val="008C0376"/>
    <w:rsid w:val="008C0A84"/>
    <w:rsid w:val="008C12A9"/>
    <w:rsid w:val="008C12D9"/>
    <w:rsid w:val="008C13EA"/>
    <w:rsid w:val="008C1912"/>
    <w:rsid w:val="008C19DE"/>
    <w:rsid w:val="008C1A24"/>
    <w:rsid w:val="008C2452"/>
    <w:rsid w:val="008C255F"/>
    <w:rsid w:val="008C27E8"/>
    <w:rsid w:val="008C2A5F"/>
    <w:rsid w:val="008C3DAF"/>
    <w:rsid w:val="008C3EEF"/>
    <w:rsid w:val="008C45F8"/>
    <w:rsid w:val="008C4BA4"/>
    <w:rsid w:val="008C5596"/>
    <w:rsid w:val="008C58A8"/>
    <w:rsid w:val="008C5A31"/>
    <w:rsid w:val="008C5FCE"/>
    <w:rsid w:val="008C636F"/>
    <w:rsid w:val="008C6B63"/>
    <w:rsid w:val="008C6BE5"/>
    <w:rsid w:val="008C6C29"/>
    <w:rsid w:val="008C771A"/>
    <w:rsid w:val="008C7BFF"/>
    <w:rsid w:val="008D0A66"/>
    <w:rsid w:val="008D0A87"/>
    <w:rsid w:val="008D130E"/>
    <w:rsid w:val="008D17BE"/>
    <w:rsid w:val="008D1E97"/>
    <w:rsid w:val="008D1FB7"/>
    <w:rsid w:val="008D21C9"/>
    <w:rsid w:val="008D24DB"/>
    <w:rsid w:val="008D328C"/>
    <w:rsid w:val="008D3531"/>
    <w:rsid w:val="008D35E4"/>
    <w:rsid w:val="008D3A25"/>
    <w:rsid w:val="008D3AC5"/>
    <w:rsid w:val="008D404F"/>
    <w:rsid w:val="008D4222"/>
    <w:rsid w:val="008D4298"/>
    <w:rsid w:val="008D4352"/>
    <w:rsid w:val="008D467E"/>
    <w:rsid w:val="008D4961"/>
    <w:rsid w:val="008D4E1A"/>
    <w:rsid w:val="008D5DFE"/>
    <w:rsid w:val="008D72E9"/>
    <w:rsid w:val="008D7857"/>
    <w:rsid w:val="008E06C1"/>
    <w:rsid w:val="008E08AB"/>
    <w:rsid w:val="008E0CFA"/>
    <w:rsid w:val="008E0DC2"/>
    <w:rsid w:val="008E161D"/>
    <w:rsid w:val="008E1872"/>
    <w:rsid w:val="008E2BC2"/>
    <w:rsid w:val="008E30AE"/>
    <w:rsid w:val="008E3D87"/>
    <w:rsid w:val="008E41EA"/>
    <w:rsid w:val="008E456A"/>
    <w:rsid w:val="008E49FB"/>
    <w:rsid w:val="008E4B18"/>
    <w:rsid w:val="008E5C3A"/>
    <w:rsid w:val="008E62F6"/>
    <w:rsid w:val="008E6B0A"/>
    <w:rsid w:val="008E6C90"/>
    <w:rsid w:val="008E6F75"/>
    <w:rsid w:val="008E7168"/>
    <w:rsid w:val="008E7434"/>
    <w:rsid w:val="008F04D1"/>
    <w:rsid w:val="008F09FD"/>
    <w:rsid w:val="008F0A66"/>
    <w:rsid w:val="008F12D8"/>
    <w:rsid w:val="008F1BDD"/>
    <w:rsid w:val="008F1F9F"/>
    <w:rsid w:val="008F20AC"/>
    <w:rsid w:val="008F27CA"/>
    <w:rsid w:val="008F2F6A"/>
    <w:rsid w:val="008F315D"/>
    <w:rsid w:val="008F36B7"/>
    <w:rsid w:val="008F6033"/>
    <w:rsid w:val="008F6644"/>
    <w:rsid w:val="008F75FD"/>
    <w:rsid w:val="009004D0"/>
    <w:rsid w:val="00900E16"/>
    <w:rsid w:val="009016C5"/>
    <w:rsid w:val="0090186D"/>
    <w:rsid w:val="00901FFE"/>
    <w:rsid w:val="00902176"/>
    <w:rsid w:val="00902195"/>
    <w:rsid w:val="0090335A"/>
    <w:rsid w:val="0090375C"/>
    <w:rsid w:val="0090407E"/>
    <w:rsid w:val="00905714"/>
    <w:rsid w:val="0090616C"/>
    <w:rsid w:val="009062A5"/>
    <w:rsid w:val="0090647C"/>
    <w:rsid w:val="0090666A"/>
    <w:rsid w:val="00906A56"/>
    <w:rsid w:val="00906D11"/>
    <w:rsid w:val="00907252"/>
    <w:rsid w:val="00907B55"/>
    <w:rsid w:val="0091006C"/>
    <w:rsid w:val="009106FB"/>
    <w:rsid w:val="00910B23"/>
    <w:rsid w:val="009110BB"/>
    <w:rsid w:val="00911665"/>
    <w:rsid w:val="009143F8"/>
    <w:rsid w:val="0091556D"/>
    <w:rsid w:val="00915AB1"/>
    <w:rsid w:val="00915BF2"/>
    <w:rsid w:val="00915C45"/>
    <w:rsid w:val="00915D1F"/>
    <w:rsid w:val="00916322"/>
    <w:rsid w:val="00916451"/>
    <w:rsid w:val="009164AD"/>
    <w:rsid w:val="00916B58"/>
    <w:rsid w:val="00916C34"/>
    <w:rsid w:val="009171CF"/>
    <w:rsid w:val="0091754F"/>
    <w:rsid w:val="00917563"/>
    <w:rsid w:val="00917658"/>
    <w:rsid w:val="00917DD5"/>
    <w:rsid w:val="00917E73"/>
    <w:rsid w:val="00917EE1"/>
    <w:rsid w:val="009208D1"/>
    <w:rsid w:val="00920B6A"/>
    <w:rsid w:val="0092115B"/>
    <w:rsid w:val="009212EA"/>
    <w:rsid w:val="009212EF"/>
    <w:rsid w:val="009218EB"/>
    <w:rsid w:val="00921FC3"/>
    <w:rsid w:val="00922ADB"/>
    <w:rsid w:val="00922AF6"/>
    <w:rsid w:val="00923113"/>
    <w:rsid w:val="0092322B"/>
    <w:rsid w:val="00923AD9"/>
    <w:rsid w:val="00923C6B"/>
    <w:rsid w:val="009241A0"/>
    <w:rsid w:val="009241D9"/>
    <w:rsid w:val="00924658"/>
    <w:rsid w:val="00924AED"/>
    <w:rsid w:val="00925741"/>
    <w:rsid w:val="00926338"/>
    <w:rsid w:val="00926B9E"/>
    <w:rsid w:val="00926D2A"/>
    <w:rsid w:val="009276F4"/>
    <w:rsid w:val="009306D6"/>
    <w:rsid w:val="00930FC4"/>
    <w:rsid w:val="0093110A"/>
    <w:rsid w:val="0093136F"/>
    <w:rsid w:val="009313ED"/>
    <w:rsid w:val="00931CF2"/>
    <w:rsid w:val="00931F11"/>
    <w:rsid w:val="009320C8"/>
    <w:rsid w:val="00932AB0"/>
    <w:rsid w:val="009330FB"/>
    <w:rsid w:val="0093373D"/>
    <w:rsid w:val="00933C7E"/>
    <w:rsid w:val="009347B4"/>
    <w:rsid w:val="00935BC3"/>
    <w:rsid w:val="00936604"/>
    <w:rsid w:val="00937327"/>
    <w:rsid w:val="00937625"/>
    <w:rsid w:val="00937871"/>
    <w:rsid w:val="00937F85"/>
    <w:rsid w:val="0094037D"/>
    <w:rsid w:val="00940A3E"/>
    <w:rsid w:val="00941219"/>
    <w:rsid w:val="009414EE"/>
    <w:rsid w:val="00941AEB"/>
    <w:rsid w:val="00942251"/>
    <w:rsid w:val="009423C6"/>
    <w:rsid w:val="009429C4"/>
    <w:rsid w:val="00942BC8"/>
    <w:rsid w:val="009431E5"/>
    <w:rsid w:val="009440AC"/>
    <w:rsid w:val="00944F12"/>
    <w:rsid w:val="00944FD3"/>
    <w:rsid w:val="0094522B"/>
    <w:rsid w:val="00945498"/>
    <w:rsid w:val="009457D5"/>
    <w:rsid w:val="00945B6E"/>
    <w:rsid w:val="009462E5"/>
    <w:rsid w:val="00946C44"/>
    <w:rsid w:val="00947113"/>
    <w:rsid w:val="00947650"/>
    <w:rsid w:val="0094774D"/>
    <w:rsid w:val="00947E2E"/>
    <w:rsid w:val="009507C4"/>
    <w:rsid w:val="009527CB"/>
    <w:rsid w:val="00953344"/>
    <w:rsid w:val="0095401E"/>
    <w:rsid w:val="0095488B"/>
    <w:rsid w:val="00954BE2"/>
    <w:rsid w:val="009553CC"/>
    <w:rsid w:val="00955EA0"/>
    <w:rsid w:val="0095621C"/>
    <w:rsid w:val="009569A8"/>
    <w:rsid w:val="00956D19"/>
    <w:rsid w:val="009570D8"/>
    <w:rsid w:val="00957D30"/>
    <w:rsid w:val="00957E63"/>
    <w:rsid w:val="009600AC"/>
    <w:rsid w:val="00960612"/>
    <w:rsid w:val="00960D33"/>
    <w:rsid w:val="00961559"/>
    <w:rsid w:val="00961F7C"/>
    <w:rsid w:val="00962232"/>
    <w:rsid w:val="0096233E"/>
    <w:rsid w:val="0096263F"/>
    <w:rsid w:val="00962B69"/>
    <w:rsid w:val="00963679"/>
    <w:rsid w:val="00963818"/>
    <w:rsid w:val="0096414F"/>
    <w:rsid w:val="00965A33"/>
    <w:rsid w:val="00965F01"/>
    <w:rsid w:val="00965FB2"/>
    <w:rsid w:val="00966383"/>
    <w:rsid w:val="00966615"/>
    <w:rsid w:val="00967021"/>
    <w:rsid w:val="009672BB"/>
    <w:rsid w:val="0096734F"/>
    <w:rsid w:val="00967CA9"/>
    <w:rsid w:val="009701A2"/>
    <w:rsid w:val="00970279"/>
    <w:rsid w:val="00970482"/>
    <w:rsid w:val="009711D1"/>
    <w:rsid w:val="0097126C"/>
    <w:rsid w:val="009716A3"/>
    <w:rsid w:val="00971820"/>
    <w:rsid w:val="00971892"/>
    <w:rsid w:val="009718DB"/>
    <w:rsid w:val="0097194B"/>
    <w:rsid w:val="00972119"/>
    <w:rsid w:val="0097246B"/>
    <w:rsid w:val="0097299A"/>
    <w:rsid w:val="00973319"/>
    <w:rsid w:val="009734FC"/>
    <w:rsid w:val="00973B58"/>
    <w:rsid w:val="00974428"/>
    <w:rsid w:val="009749AC"/>
    <w:rsid w:val="00974ED0"/>
    <w:rsid w:val="00975275"/>
    <w:rsid w:val="009754BA"/>
    <w:rsid w:val="00975FF6"/>
    <w:rsid w:val="00976269"/>
    <w:rsid w:val="0097632D"/>
    <w:rsid w:val="00976BF1"/>
    <w:rsid w:val="00977600"/>
    <w:rsid w:val="00977E75"/>
    <w:rsid w:val="009800B8"/>
    <w:rsid w:val="0098043C"/>
    <w:rsid w:val="00980CC6"/>
    <w:rsid w:val="009812C8"/>
    <w:rsid w:val="00981546"/>
    <w:rsid w:val="00981562"/>
    <w:rsid w:val="009816F3"/>
    <w:rsid w:val="00982084"/>
    <w:rsid w:val="00982497"/>
    <w:rsid w:val="00982502"/>
    <w:rsid w:val="009826E7"/>
    <w:rsid w:val="00982DE7"/>
    <w:rsid w:val="00982F73"/>
    <w:rsid w:val="00983002"/>
    <w:rsid w:val="00983400"/>
    <w:rsid w:val="009835DE"/>
    <w:rsid w:val="00983C1F"/>
    <w:rsid w:val="009841E3"/>
    <w:rsid w:val="00984599"/>
    <w:rsid w:val="009848CE"/>
    <w:rsid w:val="00984E2C"/>
    <w:rsid w:val="009850CB"/>
    <w:rsid w:val="009867FF"/>
    <w:rsid w:val="0098736E"/>
    <w:rsid w:val="009874B0"/>
    <w:rsid w:val="00987626"/>
    <w:rsid w:val="00987655"/>
    <w:rsid w:val="0098778A"/>
    <w:rsid w:val="00987865"/>
    <w:rsid w:val="009903BB"/>
    <w:rsid w:val="0099090E"/>
    <w:rsid w:val="00991250"/>
    <w:rsid w:val="00991E55"/>
    <w:rsid w:val="00992B06"/>
    <w:rsid w:val="0099317D"/>
    <w:rsid w:val="00993228"/>
    <w:rsid w:val="0099371A"/>
    <w:rsid w:val="009937A0"/>
    <w:rsid w:val="009939A3"/>
    <w:rsid w:val="0099432F"/>
    <w:rsid w:val="00995219"/>
    <w:rsid w:val="00995A16"/>
    <w:rsid w:val="00995CED"/>
    <w:rsid w:val="00997104"/>
    <w:rsid w:val="00997543"/>
    <w:rsid w:val="00997588"/>
    <w:rsid w:val="009A02B3"/>
    <w:rsid w:val="009A02BC"/>
    <w:rsid w:val="009A03CB"/>
    <w:rsid w:val="009A2922"/>
    <w:rsid w:val="009A2A51"/>
    <w:rsid w:val="009A2CFA"/>
    <w:rsid w:val="009A2F29"/>
    <w:rsid w:val="009A311A"/>
    <w:rsid w:val="009A37A9"/>
    <w:rsid w:val="009A3FFB"/>
    <w:rsid w:val="009A4A36"/>
    <w:rsid w:val="009A4E30"/>
    <w:rsid w:val="009A536F"/>
    <w:rsid w:val="009A6754"/>
    <w:rsid w:val="009A767C"/>
    <w:rsid w:val="009B04FE"/>
    <w:rsid w:val="009B081D"/>
    <w:rsid w:val="009B150E"/>
    <w:rsid w:val="009B17B1"/>
    <w:rsid w:val="009B17D9"/>
    <w:rsid w:val="009B317E"/>
    <w:rsid w:val="009B33E7"/>
    <w:rsid w:val="009B3412"/>
    <w:rsid w:val="009B3CC8"/>
    <w:rsid w:val="009B3D3D"/>
    <w:rsid w:val="009B420E"/>
    <w:rsid w:val="009B4631"/>
    <w:rsid w:val="009B4695"/>
    <w:rsid w:val="009B4CCB"/>
    <w:rsid w:val="009B6140"/>
    <w:rsid w:val="009B6F31"/>
    <w:rsid w:val="009B7749"/>
    <w:rsid w:val="009C0087"/>
    <w:rsid w:val="009C02A9"/>
    <w:rsid w:val="009C18D9"/>
    <w:rsid w:val="009C2007"/>
    <w:rsid w:val="009C2A14"/>
    <w:rsid w:val="009C342D"/>
    <w:rsid w:val="009C3C98"/>
    <w:rsid w:val="009C594F"/>
    <w:rsid w:val="009C5A3C"/>
    <w:rsid w:val="009C61C7"/>
    <w:rsid w:val="009C6A9D"/>
    <w:rsid w:val="009C7CC0"/>
    <w:rsid w:val="009C7E43"/>
    <w:rsid w:val="009C7E9C"/>
    <w:rsid w:val="009D0140"/>
    <w:rsid w:val="009D03E9"/>
    <w:rsid w:val="009D03FF"/>
    <w:rsid w:val="009D05F5"/>
    <w:rsid w:val="009D199F"/>
    <w:rsid w:val="009D1B76"/>
    <w:rsid w:val="009D229C"/>
    <w:rsid w:val="009D22C8"/>
    <w:rsid w:val="009D26BC"/>
    <w:rsid w:val="009D2805"/>
    <w:rsid w:val="009D2D98"/>
    <w:rsid w:val="009D42F5"/>
    <w:rsid w:val="009D46FA"/>
    <w:rsid w:val="009D53C2"/>
    <w:rsid w:val="009D5F20"/>
    <w:rsid w:val="009D61E5"/>
    <w:rsid w:val="009D6D6F"/>
    <w:rsid w:val="009D6DE3"/>
    <w:rsid w:val="009E0A68"/>
    <w:rsid w:val="009E0DBD"/>
    <w:rsid w:val="009E0F00"/>
    <w:rsid w:val="009E1948"/>
    <w:rsid w:val="009E1CFD"/>
    <w:rsid w:val="009E1DB9"/>
    <w:rsid w:val="009E207C"/>
    <w:rsid w:val="009E2938"/>
    <w:rsid w:val="009E2940"/>
    <w:rsid w:val="009E3262"/>
    <w:rsid w:val="009E3268"/>
    <w:rsid w:val="009E4022"/>
    <w:rsid w:val="009E5A06"/>
    <w:rsid w:val="009E5ADB"/>
    <w:rsid w:val="009E5B92"/>
    <w:rsid w:val="009E5CC1"/>
    <w:rsid w:val="009E6D71"/>
    <w:rsid w:val="009E6DCA"/>
    <w:rsid w:val="009E7205"/>
    <w:rsid w:val="009E725D"/>
    <w:rsid w:val="009E7F12"/>
    <w:rsid w:val="009F163D"/>
    <w:rsid w:val="009F17C1"/>
    <w:rsid w:val="009F2FEB"/>
    <w:rsid w:val="009F31B8"/>
    <w:rsid w:val="009F39AF"/>
    <w:rsid w:val="009F4284"/>
    <w:rsid w:val="009F4383"/>
    <w:rsid w:val="009F4457"/>
    <w:rsid w:val="009F4C37"/>
    <w:rsid w:val="009F5247"/>
    <w:rsid w:val="009F54B3"/>
    <w:rsid w:val="009F58AA"/>
    <w:rsid w:val="009F73E9"/>
    <w:rsid w:val="009F7424"/>
    <w:rsid w:val="009F7DF0"/>
    <w:rsid w:val="00A00250"/>
    <w:rsid w:val="00A009BE"/>
    <w:rsid w:val="00A011ED"/>
    <w:rsid w:val="00A0235E"/>
    <w:rsid w:val="00A034E4"/>
    <w:rsid w:val="00A04049"/>
    <w:rsid w:val="00A04EB5"/>
    <w:rsid w:val="00A059D5"/>
    <w:rsid w:val="00A060D7"/>
    <w:rsid w:val="00A07079"/>
    <w:rsid w:val="00A0746A"/>
    <w:rsid w:val="00A10BAC"/>
    <w:rsid w:val="00A11098"/>
    <w:rsid w:val="00A1125C"/>
    <w:rsid w:val="00A11A65"/>
    <w:rsid w:val="00A12B74"/>
    <w:rsid w:val="00A12D5B"/>
    <w:rsid w:val="00A13FB3"/>
    <w:rsid w:val="00A14858"/>
    <w:rsid w:val="00A1575D"/>
    <w:rsid w:val="00A16C74"/>
    <w:rsid w:val="00A16DD5"/>
    <w:rsid w:val="00A16F13"/>
    <w:rsid w:val="00A1796D"/>
    <w:rsid w:val="00A17A1E"/>
    <w:rsid w:val="00A17BC6"/>
    <w:rsid w:val="00A17E57"/>
    <w:rsid w:val="00A17F08"/>
    <w:rsid w:val="00A2024A"/>
    <w:rsid w:val="00A20370"/>
    <w:rsid w:val="00A207FE"/>
    <w:rsid w:val="00A20F16"/>
    <w:rsid w:val="00A211C0"/>
    <w:rsid w:val="00A21567"/>
    <w:rsid w:val="00A21CA4"/>
    <w:rsid w:val="00A22002"/>
    <w:rsid w:val="00A227ED"/>
    <w:rsid w:val="00A236A7"/>
    <w:rsid w:val="00A24837"/>
    <w:rsid w:val="00A249C0"/>
    <w:rsid w:val="00A24B60"/>
    <w:rsid w:val="00A254D0"/>
    <w:rsid w:val="00A26489"/>
    <w:rsid w:val="00A269FA"/>
    <w:rsid w:val="00A26DC1"/>
    <w:rsid w:val="00A27D34"/>
    <w:rsid w:val="00A302F8"/>
    <w:rsid w:val="00A3074D"/>
    <w:rsid w:val="00A30D1E"/>
    <w:rsid w:val="00A30EFC"/>
    <w:rsid w:val="00A316E6"/>
    <w:rsid w:val="00A3213D"/>
    <w:rsid w:val="00A323E6"/>
    <w:rsid w:val="00A329FA"/>
    <w:rsid w:val="00A34D02"/>
    <w:rsid w:val="00A34DFD"/>
    <w:rsid w:val="00A34FA3"/>
    <w:rsid w:val="00A3537E"/>
    <w:rsid w:val="00A353EA"/>
    <w:rsid w:val="00A35D09"/>
    <w:rsid w:val="00A3691D"/>
    <w:rsid w:val="00A3694C"/>
    <w:rsid w:val="00A36FDC"/>
    <w:rsid w:val="00A3790F"/>
    <w:rsid w:val="00A37E2C"/>
    <w:rsid w:val="00A40602"/>
    <w:rsid w:val="00A40753"/>
    <w:rsid w:val="00A40E01"/>
    <w:rsid w:val="00A41C1E"/>
    <w:rsid w:val="00A421EC"/>
    <w:rsid w:val="00A43061"/>
    <w:rsid w:val="00A443F3"/>
    <w:rsid w:val="00A44BCE"/>
    <w:rsid w:val="00A44CBC"/>
    <w:rsid w:val="00A44E71"/>
    <w:rsid w:val="00A450CC"/>
    <w:rsid w:val="00A45587"/>
    <w:rsid w:val="00A455A4"/>
    <w:rsid w:val="00A458B2"/>
    <w:rsid w:val="00A46C37"/>
    <w:rsid w:val="00A5054F"/>
    <w:rsid w:val="00A511DC"/>
    <w:rsid w:val="00A511E0"/>
    <w:rsid w:val="00A5172F"/>
    <w:rsid w:val="00A523F7"/>
    <w:rsid w:val="00A5250E"/>
    <w:rsid w:val="00A52593"/>
    <w:rsid w:val="00A52882"/>
    <w:rsid w:val="00A52F09"/>
    <w:rsid w:val="00A5302C"/>
    <w:rsid w:val="00A5391C"/>
    <w:rsid w:val="00A53D28"/>
    <w:rsid w:val="00A54129"/>
    <w:rsid w:val="00A54177"/>
    <w:rsid w:val="00A54B24"/>
    <w:rsid w:val="00A558D2"/>
    <w:rsid w:val="00A559D4"/>
    <w:rsid w:val="00A561BB"/>
    <w:rsid w:val="00A5636C"/>
    <w:rsid w:val="00A5648F"/>
    <w:rsid w:val="00A56633"/>
    <w:rsid w:val="00A5719D"/>
    <w:rsid w:val="00A575DF"/>
    <w:rsid w:val="00A576F8"/>
    <w:rsid w:val="00A6016B"/>
    <w:rsid w:val="00A603EE"/>
    <w:rsid w:val="00A604DC"/>
    <w:rsid w:val="00A609CB"/>
    <w:rsid w:val="00A60C29"/>
    <w:rsid w:val="00A60E0C"/>
    <w:rsid w:val="00A613D5"/>
    <w:rsid w:val="00A614EE"/>
    <w:rsid w:val="00A61DA3"/>
    <w:rsid w:val="00A62A6D"/>
    <w:rsid w:val="00A62DA6"/>
    <w:rsid w:val="00A63921"/>
    <w:rsid w:val="00A63CD5"/>
    <w:rsid w:val="00A6421D"/>
    <w:rsid w:val="00A64300"/>
    <w:rsid w:val="00A643C4"/>
    <w:rsid w:val="00A65515"/>
    <w:rsid w:val="00A65C08"/>
    <w:rsid w:val="00A663E3"/>
    <w:rsid w:val="00A66761"/>
    <w:rsid w:val="00A66767"/>
    <w:rsid w:val="00A669B4"/>
    <w:rsid w:val="00A66CDD"/>
    <w:rsid w:val="00A67AE3"/>
    <w:rsid w:val="00A67EFB"/>
    <w:rsid w:val="00A70122"/>
    <w:rsid w:val="00A70175"/>
    <w:rsid w:val="00A7188A"/>
    <w:rsid w:val="00A7338C"/>
    <w:rsid w:val="00A73529"/>
    <w:rsid w:val="00A739FB"/>
    <w:rsid w:val="00A7468F"/>
    <w:rsid w:val="00A7587C"/>
    <w:rsid w:val="00A75A17"/>
    <w:rsid w:val="00A75C71"/>
    <w:rsid w:val="00A75EAB"/>
    <w:rsid w:val="00A76166"/>
    <w:rsid w:val="00A76BFF"/>
    <w:rsid w:val="00A77289"/>
    <w:rsid w:val="00A77E62"/>
    <w:rsid w:val="00A77E98"/>
    <w:rsid w:val="00A801A8"/>
    <w:rsid w:val="00A80911"/>
    <w:rsid w:val="00A80B98"/>
    <w:rsid w:val="00A80CB4"/>
    <w:rsid w:val="00A81323"/>
    <w:rsid w:val="00A81387"/>
    <w:rsid w:val="00A818B6"/>
    <w:rsid w:val="00A81CE0"/>
    <w:rsid w:val="00A81CF6"/>
    <w:rsid w:val="00A82119"/>
    <w:rsid w:val="00A82872"/>
    <w:rsid w:val="00A82F35"/>
    <w:rsid w:val="00A8403F"/>
    <w:rsid w:val="00A8494D"/>
    <w:rsid w:val="00A84E8D"/>
    <w:rsid w:val="00A84F27"/>
    <w:rsid w:val="00A86103"/>
    <w:rsid w:val="00A8672C"/>
    <w:rsid w:val="00A873C7"/>
    <w:rsid w:val="00A877AA"/>
    <w:rsid w:val="00A87CD8"/>
    <w:rsid w:val="00A87FC5"/>
    <w:rsid w:val="00A90457"/>
    <w:rsid w:val="00A90DD4"/>
    <w:rsid w:val="00A915D2"/>
    <w:rsid w:val="00A919DA"/>
    <w:rsid w:val="00A929A1"/>
    <w:rsid w:val="00A935E3"/>
    <w:rsid w:val="00A9428B"/>
    <w:rsid w:val="00A94DE2"/>
    <w:rsid w:val="00A956B6"/>
    <w:rsid w:val="00A95892"/>
    <w:rsid w:val="00A95FCB"/>
    <w:rsid w:val="00A96553"/>
    <w:rsid w:val="00A97340"/>
    <w:rsid w:val="00A978C1"/>
    <w:rsid w:val="00AA0243"/>
    <w:rsid w:val="00AA0F5E"/>
    <w:rsid w:val="00AA106B"/>
    <w:rsid w:val="00AA153B"/>
    <w:rsid w:val="00AA1988"/>
    <w:rsid w:val="00AA1B5B"/>
    <w:rsid w:val="00AA252D"/>
    <w:rsid w:val="00AA2C6B"/>
    <w:rsid w:val="00AA2D05"/>
    <w:rsid w:val="00AA4801"/>
    <w:rsid w:val="00AA508D"/>
    <w:rsid w:val="00AA5388"/>
    <w:rsid w:val="00AA5469"/>
    <w:rsid w:val="00AA5EB2"/>
    <w:rsid w:val="00AA60F7"/>
    <w:rsid w:val="00AA636D"/>
    <w:rsid w:val="00AA6D31"/>
    <w:rsid w:val="00AA7033"/>
    <w:rsid w:val="00AB12C0"/>
    <w:rsid w:val="00AB138A"/>
    <w:rsid w:val="00AB15DE"/>
    <w:rsid w:val="00AB24A9"/>
    <w:rsid w:val="00AB2AA6"/>
    <w:rsid w:val="00AB2F39"/>
    <w:rsid w:val="00AB3386"/>
    <w:rsid w:val="00AB36DE"/>
    <w:rsid w:val="00AB4190"/>
    <w:rsid w:val="00AB4C96"/>
    <w:rsid w:val="00AB57C2"/>
    <w:rsid w:val="00AB5B98"/>
    <w:rsid w:val="00AB6254"/>
    <w:rsid w:val="00AB714A"/>
    <w:rsid w:val="00AC00A3"/>
    <w:rsid w:val="00AC0B36"/>
    <w:rsid w:val="00AC0FC3"/>
    <w:rsid w:val="00AC162F"/>
    <w:rsid w:val="00AC2223"/>
    <w:rsid w:val="00AC3134"/>
    <w:rsid w:val="00AC414B"/>
    <w:rsid w:val="00AC5833"/>
    <w:rsid w:val="00AC5B14"/>
    <w:rsid w:val="00AC5F84"/>
    <w:rsid w:val="00AC603D"/>
    <w:rsid w:val="00AC6254"/>
    <w:rsid w:val="00AC6626"/>
    <w:rsid w:val="00AC6C2B"/>
    <w:rsid w:val="00AC7784"/>
    <w:rsid w:val="00AC7DE4"/>
    <w:rsid w:val="00AC7E98"/>
    <w:rsid w:val="00AD11DC"/>
    <w:rsid w:val="00AD26A9"/>
    <w:rsid w:val="00AD31C8"/>
    <w:rsid w:val="00AD332A"/>
    <w:rsid w:val="00AD3BB7"/>
    <w:rsid w:val="00AD52FB"/>
    <w:rsid w:val="00AD5519"/>
    <w:rsid w:val="00AD5546"/>
    <w:rsid w:val="00AD59A2"/>
    <w:rsid w:val="00AD5E36"/>
    <w:rsid w:val="00AD5F4D"/>
    <w:rsid w:val="00AD5FAC"/>
    <w:rsid w:val="00AD650D"/>
    <w:rsid w:val="00AD6A15"/>
    <w:rsid w:val="00AD6DA3"/>
    <w:rsid w:val="00AD6E67"/>
    <w:rsid w:val="00AD7E11"/>
    <w:rsid w:val="00AE0F0B"/>
    <w:rsid w:val="00AE15FD"/>
    <w:rsid w:val="00AE1ED3"/>
    <w:rsid w:val="00AE204F"/>
    <w:rsid w:val="00AE284D"/>
    <w:rsid w:val="00AE2D4D"/>
    <w:rsid w:val="00AE3950"/>
    <w:rsid w:val="00AE4AE2"/>
    <w:rsid w:val="00AE4D9A"/>
    <w:rsid w:val="00AE5A28"/>
    <w:rsid w:val="00AE63D5"/>
    <w:rsid w:val="00AE6701"/>
    <w:rsid w:val="00AE6922"/>
    <w:rsid w:val="00AE6D25"/>
    <w:rsid w:val="00AE711D"/>
    <w:rsid w:val="00AE7251"/>
    <w:rsid w:val="00AE7E8A"/>
    <w:rsid w:val="00AE7EBA"/>
    <w:rsid w:val="00AF0292"/>
    <w:rsid w:val="00AF1CB8"/>
    <w:rsid w:val="00AF1E57"/>
    <w:rsid w:val="00AF2A5E"/>
    <w:rsid w:val="00AF2C8D"/>
    <w:rsid w:val="00AF3C50"/>
    <w:rsid w:val="00AF402A"/>
    <w:rsid w:val="00AF4927"/>
    <w:rsid w:val="00AF4FC0"/>
    <w:rsid w:val="00AF5350"/>
    <w:rsid w:val="00AF5731"/>
    <w:rsid w:val="00AF592C"/>
    <w:rsid w:val="00AF6A23"/>
    <w:rsid w:val="00B00CA5"/>
    <w:rsid w:val="00B011A6"/>
    <w:rsid w:val="00B02C79"/>
    <w:rsid w:val="00B03E82"/>
    <w:rsid w:val="00B049D9"/>
    <w:rsid w:val="00B05348"/>
    <w:rsid w:val="00B0585D"/>
    <w:rsid w:val="00B05CD8"/>
    <w:rsid w:val="00B06948"/>
    <w:rsid w:val="00B06966"/>
    <w:rsid w:val="00B0724E"/>
    <w:rsid w:val="00B0762B"/>
    <w:rsid w:val="00B10A5A"/>
    <w:rsid w:val="00B1114F"/>
    <w:rsid w:val="00B1169A"/>
    <w:rsid w:val="00B117FF"/>
    <w:rsid w:val="00B1278C"/>
    <w:rsid w:val="00B12BEE"/>
    <w:rsid w:val="00B1365D"/>
    <w:rsid w:val="00B14B21"/>
    <w:rsid w:val="00B14B96"/>
    <w:rsid w:val="00B14FFB"/>
    <w:rsid w:val="00B153C6"/>
    <w:rsid w:val="00B15811"/>
    <w:rsid w:val="00B15859"/>
    <w:rsid w:val="00B16478"/>
    <w:rsid w:val="00B1696D"/>
    <w:rsid w:val="00B202DE"/>
    <w:rsid w:val="00B20D86"/>
    <w:rsid w:val="00B21023"/>
    <w:rsid w:val="00B212E4"/>
    <w:rsid w:val="00B22751"/>
    <w:rsid w:val="00B227A8"/>
    <w:rsid w:val="00B23282"/>
    <w:rsid w:val="00B23BDA"/>
    <w:rsid w:val="00B2425D"/>
    <w:rsid w:val="00B24AD2"/>
    <w:rsid w:val="00B24BB6"/>
    <w:rsid w:val="00B2544B"/>
    <w:rsid w:val="00B25CAC"/>
    <w:rsid w:val="00B25FC8"/>
    <w:rsid w:val="00B26362"/>
    <w:rsid w:val="00B26DEC"/>
    <w:rsid w:val="00B27D49"/>
    <w:rsid w:val="00B30560"/>
    <w:rsid w:val="00B30870"/>
    <w:rsid w:val="00B3087D"/>
    <w:rsid w:val="00B30937"/>
    <w:rsid w:val="00B30941"/>
    <w:rsid w:val="00B31333"/>
    <w:rsid w:val="00B31D66"/>
    <w:rsid w:val="00B31F4F"/>
    <w:rsid w:val="00B32647"/>
    <w:rsid w:val="00B3322F"/>
    <w:rsid w:val="00B336DA"/>
    <w:rsid w:val="00B337DE"/>
    <w:rsid w:val="00B34D59"/>
    <w:rsid w:val="00B34E2F"/>
    <w:rsid w:val="00B3522F"/>
    <w:rsid w:val="00B35925"/>
    <w:rsid w:val="00B35BFC"/>
    <w:rsid w:val="00B36469"/>
    <w:rsid w:val="00B36A60"/>
    <w:rsid w:val="00B37D79"/>
    <w:rsid w:val="00B40003"/>
    <w:rsid w:val="00B40339"/>
    <w:rsid w:val="00B4061B"/>
    <w:rsid w:val="00B408C1"/>
    <w:rsid w:val="00B41191"/>
    <w:rsid w:val="00B429AE"/>
    <w:rsid w:val="00B42CFA"/>
    <w:rsid w:val="00B43068"/>
    <w:rsid w:val="00B43123"/>
    <w:rsid w:val="00B44228"/>
    <w:rsid w:val="00B461FC"/>
    <w:rsid w:val="00B46BDC"/>
    <w:rsid w:val="00B46D39"/>
    <w:rsid w:val="00B46F32"/>
    <w:rsid w:val="00B474B1"/>
    <w:rsid w:val="00B47F01"/>
    <w:rsid w:val="00B50063"/>
    <w:rsid w:val="00B5026C"/>
    <w:rsid w:val="00B509F7"/>
    <w:rsid w:val="00B51050"/>
    <w:rsid w:val="00B52535"/>
    <w:rsid w:val="00B54309"/>
    <w:rsid w:val="00B5441F"/>
    <w:rsid w:val="00B5442D"/>
    <w:rsid w:val="00B54CA9"/>
    <w:rsid w:val="00B5551B"/>
    <w:rsid w:val="00B56110"/>
    <w:rsid w:val="00B567E8"/>
    <w:rsid w:val="00B56CB2"/>
    <w:rsid w:val="00B56CFC"/>
    <w:rsid w:val="00B56E44"/>
    <w:rsid w:val="00B578A6"/>
    <w:rsid w:val="00B60EA3"/>
    <w:rsid w:val="00B612B8"/>
    <w:rsid w:val="00B6176C"/>
    <w:rsid w:val="00B61CC3"/>
    <w:rsid w:val="00B6226A"/>
    <w:rsid w:val="00B6252C"/>
    <w:rsid w:val="00B63CAD"/>
    <w:rsid w:val="00B646EB"/>
    <w:rsid w:val="00B64AC6"/>
    <w:rsid w:val="00B65341"/>
    <w:rsid w:val="00B65907"/>
    <w:rsid w:val="00B65CD8"/>
    <w:rsid w:val="00B65E98"/>
    <w:rsid w:val="00B66267"/>
    <w:rsid w:val="00B6674A"/>
    <w:rsid w:val="00B6685C"/>
    <w:rsid w:val="00B66EBB"/>
    <w:rsid w:val="00B6707A"/>
    <w:rsid w:val="00B6724E"/>
    <w:rsid w:val="00B672E7"/>
    <w:rsid w:val="00B67611"/>
    <w:rsid w:val="00B677D6"/>
    <w:rsid w:val="00B70FFD"/>
    <w:rsid w:val="00B71D39"/>
    <w:rsid w:val="00B7321A"/>
    <w:rsid w:val="00B73BBA"/>
    <w:rsid w:val="00B7462E"/>
    <w:rsid w:val="00B746E2"/>
    <w:rsid w:val="00B748C3"/>
    <w:rsid w:val="00B758BD"/>
    <w:rsid w:val="00B760F6"/>
    <w:rsid w:val="00B7625A"/>
    <w:rsid w:val="00B7646B"/>
    <w:rsid w:val="00B76608"/>
    <w:rsid w:val="00B76708"/>
    <w:rsid w:val="00B76BC2"/>
    <w:rsid w:val="00B77545"/>
    <w:rsid w:val="00B775E5"/>
    <w:rsid w:val="00B77909"/>
    <w:rsid w:val="00B77BED"/>
    <w:rsid w:val="00B80025"/>
    <w:rsid w:val="00B803A3"/>
    <w:rsid w:val="00B803C4"/>
    <w:rsid w:val="00B80542"/>
    <w:rsid w:val="00B805F8"/>
    <w:rsid w:val="00B8062A"/>
    <w:rsid w:val="00B80808"/>
    <w:rsid w:val="00B8242D"/>
    <w:rsid w:val="00B82FC0"/>
    <w:rsid w:val="00B837E5"/>
    <w:rsid w:val="00B849D8"/>
    <w:rsid w:val="00B84F2D"/>
    <w:rsid w:val="00B86018"/>
    <w:rsid w:val="00B8611D"/>
    <w:rsid w:val="00B86409"/>
    <w:rsid w:val="00B865C4"/>
    <w:rsid w:val="00B8759A"/>
    <w:rsid w:val="00B8781D"/>
    <w:rsid w:val="00B9013C"/>
    <w:rsid w:val="00B90814"/>
    <w:rsid w:val="00B909E7"/>
    <w:rsid w:val="00B90B12"/>
    <w:rsid w:val="00B90D29"/>
    <w:rsid w:val="00B9223C"/>
    <w:rsid w:val="00B93144"/>
    <w:rsid w:val="00B93642"/>
    <w:rsid w:val="00B939BC"/>
    <w:rsid w:val="00B93EAD"/>
    <w:rsid w:val="00B94191"/>
    <w:rsid w:val="00B94797"/>
    <w:rsid w:val="00B94B94"/>
    <w:rsid w:val="00B954B5"/>
    <w:rsid w:val="00B9595C"/>
    <w:rsid w:val="00B95ACE"/>
    <w:rsid w:val="00B961D9"/>
    <w:rsid w:val="00B963A5"/>
    <w:rsid w:val="00B96466"/>
    <w:rsid w:val="00B96B4C"/>
    <w:rsid w:val="00B96E4C"/>
    <w:rsid w:val="00B974BE"/>
    <w:rsid w:val="00B976C8"/>
    <w:rsid w:val="00B97A5C"/>
    <w:rsid w:val="00B97AEC"/>
    <w:rsid w:val="00BA087E"/>
    <w:rsid w:val="00BA0ADE"/>
    <w:rsid w:val="00BA0D3E"/>
    <w:rsid w:val="00BA1044"/>
    <w:rsid w:val="00BA18E8"/>
    <w:rsid w:val="00BA1B69"/>
    <w:rsid w:val="00BA2284"/>
    <w:rsid w:val="00BA33CF"/>
    <w:rsid w:val="00BA5544"/>
    <w:rsid w:val="00BA596F"/>
    <w:rsid w:val="00BA5A66"/>
    <w:rsid w:val="00BA5C48"/>
    <w:rsid w:val="00BA5E05"/>
    <w:rsid w:val="00BA691A"/>
    <w:rsid w:val="00BA6FE8"/>
    <w:rsid w:val="00BA7543"/>
    <w:rsid w:val="00BA76E7"/>
    <w:rsid w:val="00BA7E26"/>
    <w:rsid w:val="00BB10B5"/>
    <w:rsid w:val="00BB1492"/>
    <w:rsid w:val="00BB188A"/>
    <w:rsid w:val="00BB1A04"/>
    <w:rsid w:val="00BB2125"/>
    <w:rsid w:val="00BB2975"/>
    <w:rsid w:val="00BB2BFC"/>
    <w:rsid w:val="00BB33A3"/>
    <w:rsid w:val="00BB39A9"/>
    <w:rsid w:val="00BB4705"/>
    <w:rsid w:val="00BB4923"/>
    <w:rsid w:val="00BB5219"/>
    <w:rsid w:val="00BB5318"/>
    <w:rsid w:val="00BB5698"/>
    <w:rsid w:val="00BB59D0"/>
    <w:rsid w:val="00BB5A10"/>
    <w:rsid w:val="00BB6595"/>
    <w:rsid w:val="00BB6B1A"/>
    <w:rsid w:val="00BC0292"/>
    <w:rsid w:val="00BC10A7"/>
    <w:rsid w:val="00BC1370"/>
    <w:rsid w:val="00BC25C1"/>
    <w:rsid w:val="00BC2B26"/>
    <w:rsid w:val="00BC3072"/>
    <w:rsid w:val="00BC35A5"/>
    <w:rsid w:val="00BC3F3A"/>
    <w:rsid w:val="00BC4008"/>
    <w:rsid w:val="00BC419C"/>
    <w:rsid w:val="00BC488C"/>
    <w:rsid w:val="00BC5929"/>
    <w:rsid w:val="00BC5BC3"/>
    <w:rsid w:val="00BC5E55"/>
    <w:rsid w:val="00BC6978"/>
    <w:rsid w:val="00BC6D45"/>
    <w:rsid w:val="00BC6EF2"/>
    <w:rsid w:val="00BC7083"/>
    <w:rsid w:val="00BD00CF"/>
    <w:rsid w:val="00BD0CB3"/>
    <w:rsid w:val="00BD4208"/>
    <w:rsid w:val="00BD4614"/>
    <w:rsid w:val="00BD4A6B"/>
    <w:rsid w:val="00BD4CB7"/>
    <w:rsid w:val="00BD5132"/>
    <w:rsid w:val="00BD7409"/>
    <w:rsid w:val="00BD741D"/>
    <w:rsid w:val="00BD7EDA"/>
    <w:rsid w:val="00BE07E7"/>
    <w:rsid w:val="00BE0E45"/>
    <w:rsid w:val="00BE1008"/>
    <w:rsid w:val="00BE20E5"/>
    <w:rsid w:val="00BE29F6"/>
    <w:rsid w:val="00BE2E36"/>
    <w:rsid w:val="00BE2F94"/>
    <w:rsid w:val="00BE3628"/>
    <w:rsid w:val="00BE3E26"/>
    <w:rsid w:val="00BE43C6"/>
    <w:rsid w:val="00BE5695"/>
    <w:rsid w:val="00BE5910"/>
    <w:rsid w:val="00BE5A7C"/>
    <w:rsid w:val="00BE727D"/>
    <w:rsid w:val="00BE77E9"/>
    <w:rsid w:val="00BE7D8C"/>
    <w:rsid w:val="00BF0920"/>
    <w:rsid w:val="00BF202A"/>
    <w:rsid w:val="00BF3C69"/>
    <w:rsid w:val="00BF44C9"/>
    <w:rsid w:val="00BF459E"/>
    <w:rsid w:val="00BF49BD"/>
    <w:rsid w:val="00BF510F"/>
    <w:rsid w:val="00BF512A"/>
    <w:rsid w:val="00BF6259"/>
    <w:rsid w:val="00BF63FC"/>
    <w:rsid w:val="00BF687A"/>
    <w:rsid w:val="00BF70C3"/>
    <w:rsid w:val="00BF7C56"/>
    <w:rsid w:val="00C0117E"/>
    <w:rsid w:val="00C011C6"/>
    <w:rsid w:val="00C01489"/>
    <w:rsid w:val="00C020B2"/>
    <w:rsid w:val="00C0220B"/>
    <w:rsid w:val="00C02FC5"/>
    <w:rsid w:val="00C0319E"/>
    <w:rsid w:val="00C034A4"/>
    <w:rsid w:val="00C03C0B"/>
    <w:rsid w:val="00C03ECF"/>
    <w:rsid w:val="00C043A7"/>
    <w:rsid w:val="00C0492B"/>
    <w:rsid w:val="00C04A3C"/>
    <w:rsid w:val="00C057F7"/>
    <w:rsid w:val="00C05886"/>
    <w:rsid w:val="00C05925"/>
    <w:rsid w:val="00C06862"/>
    <w:rsid w:val="00C073B6"/>
    <w:rsid w:val="00C07C1A"/>
    <w:rsid w:val="00C07E5B"/>
    <w:rsid w:val="00C1193C"/>
    <w:rsid w:val="00C11F71"/>
    <w:rsid w:val="00C144CF"/>
    <w:rsid w:val="00C14648"/>
    <w:rsid w:val="00C16069"/>
    <w:rsid w:val="00C16680"/>
    <w:rsid w:val="00C16B4C"/>
    <w:rsid w:val="00C16B68"/>
    <w:rsid w:val="00C174D8"/>
    <w:rsid w:val="00C17DD8"/>
    <w:rsid w:val="00C17FD0"/>
    <w:rsid w:val="00C20464"/>
    <w:rsid w:val="00C20EE6"/>
    <w:rsid w:val="00C20F12"/>
    <w:rsid w:val="00C21B06"/>
    <w:rsid w:val="00C21DCB"/>
    <w:rsid w:val="00C22000"/>
    <w:rsid w:val="00C22530"/>
    <w:rsid w:val="00C225E5"/>
    <w:rsid w:val="00C226B8"/>
    <w:rsid w:val="00C2337C"/>
    <w:rsid w:val="00C2337D"/>
    <w:rsid w:val="00C234FE"/>
    <w:rsid w:val="00C239C7"/>
    <w:rsid w:val="00C24D58"/>
    <w:rsid w:val="00C2508C"/>
    <w:rsid w:val="00C25926"/>
    <w:rsid w:val="00C25E80"/>
    <w:rsid w:val="00C267FC"/>
    <w:rsid w:val="00C269E8"/>
    <w:rsid w:val="00C27178"/>
    <w:rsid w:val="00C311BB"/>
    <w:rsid w:val="00C31423"/>
    <w:rsid w:val="00C32DA0"/>
    <w:rsid w:val="00C354F1"/>
    <w:rsid w:val="00C36612"/>
    <w:rsid w:val="00C37328"/>
    <w:rsid w:val="00C377C6"/>
    <w:rsid w:val="00C37F66"/>
    <w:rsid w:val="00C41021"/>
    <w:rsid w:val="00C414B2"/>
    <w:rsid w:val="00C41F9F"/>
    <w:rsid w:val="00C43CD0"/>
    <w:rsid w:val="00C43F4F"/>
    <w:rsid w:val="00C4427D"/>
    <w:rsid w:val="00C4459A"/>
    <w:rsid w:val="00C45769"/>
    <w:rsid w:val="00C45A62"/>
    <w:rsid w:val="00C45C2D"/>
    <w:rsid w:val="00C46101"/>
    <w:rsid w:val="00C46BCE"/>
    <w:rsid w:val="00C46D66"/>
    <w:rsid w:val="00C47586"/>
    <w:rsid w:val="00C475A1"/>
    <w:rsid w:val="00C475FE"/>
    <w:rsid w:val="00C476CB"/>
    <w:rsid w:val="00C4778F"/>
    <w:rsid w:val="00C47A8F"/>
    <w:rsid w:val="00C47BBB"/>
    <w:rsid w:val="00C47EE7"/>
    <w:rsid w:val="00C505A2"/>
    <w:rsid w:val="00C50D98"/>
    <w:rsid w:val="00C50E5A"/>
    <w:rsid w:val="00C50E5D"/>
    <w:rsid w:val="00C50F50"/>
    <w:rsid w:val="00C512B6"/>
    <w:rsid w:val="00C521CD"/>
    <w:rsid w:val="00C52585"/>
    <w:rsid w:val="00C528B3"/>
    <w:rsid w:val="00C52A72"/>
    <w:rsid w:val="00C53991"/>
    <w:rsid w:val="00C53BEC"/>
    <w:rsid w:val="00C5416D"/>
    <w:rsid w:val="00C543CF"/>
    <w:rsid w:val="00C548D6"/>
    <w:rsid w:val="00C54D6E"/>
    <w:rsid w:val="00C55301"/>
    <w:rsid w:val="00C55854"/>
    <w:rsid w:val="00C56577"/>
    <w:rsid w:val="00C566A1"/>
    <w:rsid w:val="00C56A50"/>
    <w:rsid w:val="00C573B8"/>
    <w:rsid w:val="00C575A1"/>
    <w:rsid w:val="00C60C76"/>
    <w:rsid w:val="00C60D60"/>
    <w:rsid w:val="00C60D93"/>
    <w:rsid w:val="00C60F19"/>
    <w:rsid w:val="00C60F44"/>
    <w:rsid w:val="00C61437"/>
    <w:rsid w:val="00C617B6"/>
    <w:rsid w:val="00C61D42"/>
    <w:rsid w:val="00C6339D"/>
    <w:rsid w:val="00C637A3"/>
    <w:rsid w:val="00C64F79"/>
    <w:rsid w:val="00C65639"/>
    <w:rsid w:val="00C660D6"/>
    <w:rsid w:val="00C6612E"/>
    <w:rsid w:val="00C6664A"/>
    <w:rsid w:val="00C66711"/>
    <w:rsid w:val="00C66C25"/>
    <w:rsid w:val="00C677BD"/>
    <w:rsid w:val="00C70210"/>
    <w:rsid w:val="00C71283"/>
    <w:rsid w:val="00C71549"/>
    <w:rsid w:val="00C72EEC"/>
    <w:rsid w:val="00C73473"/>
    <w:rsid w:val="00C751F0"/>
    <w:rsid w:val="00C767BB"/>
    <w:rsid w:val="00C76C07"/>
    <w:rsid w:val="00C77472"/>
    <w:rsid w:val="00C77CD7"/>
    <w:rsid w:val="00C77D2A"/>
    <w:rsid w:val="00C80008"/>
    <w:rsid w:val="00C8031A"/>
    <w:rsid w:val="00C806B8"/>
    <w:rsid w:val="00C817AC"/>
    <w:rsid w:val="00C81CFF"/>
    <w:rsid w:val="00C821FE"/>
    <w:rsid w:val="00C826F1"/>
    <w:rsid w:val="00C82ADA"/>
    <w:rsid w:val="00C82C45"/>
    <w:rsid w:val="00C8394C"/>
    <w:rsid w:val="00C85AAE"/>
    <w:rsid w:val="00C863B1"/>
    <w:rsid w:val="00C86BD9"/>
    <w:rsid w:val="00C86E7D"/>
    <w:rsid w:val="00C87935"/>
    <w:rsid w:val="00C87B8F"/>
    <w:rsid w:val="00C907DA"/>
    <w:rsid w:val="00C907FB"/>
    <w:rsid w:val="00C908F8"/>
    <w:rsid w:val="00C90C29"/>
    <w:rsid w:val="00C91002"/>
    <w:rsid w:val="00C91163"/>
    <w:rsid w:val="00C91343"/>
    <w:rsid w:val="00C92C1F"/>
    <w:rsid w:val="00C93B43"/>
    <w:rsid w:val="00C94AAB"/>
    <w:rsid w:val="00C953DA"/>
    <w:rsid w:val="00C95742"/>
    <w:rsid w:val="00C968C2"/>
    <w:rsid w:val="00C96CAE"/>
    <w:rsid w:val="00C97246"/>
    <w:rsid w:val="00C97386"/>
    <w:rsid w:val="00C97EA6"/>
    <w:rsid w:val="00CA0599"/>
    <w:rsid w:val="00CA0AD9"/>
    <w:rsid w:val="00CA114D"/>
    <w:rsid w:val="00CA18B4"/>
    <w:rsid w:val="00CA1B9E"/>
    <w:rsid w:val="00CA2362"/>
    <w:rsid w:val="00CA2C7C"/>
    <w:rsid w:val="00CA2D43"/>
    <w:rsid w:val="00CA3126"/>
    <w:rsid w:val="00CA363D"/>
    <w:rsid w:val="00CA42FE"/>
    <w:rsid w:val="00CA515D"/>
    <w:rsid w:val="00CA5AD9"/>
    <w:rsid w:val="00CA5D36"/>
    <w:rsid w:val="00CA603E"/>
    <w:rsid w:val="00CA62BA"/>
    <w:rsid w:val="00CA6CD8"/>
    <w:rsid w:val="00CA6E02"/>
    <w:rsid w:val="00CA7059"/>
    <w:rsid w:val="00CA75E5"/>
    <w:rsid w:val="00CB0EBD"/>
    <w:rsid w:val="00CB2887"/>
    <w:rsid w:val="00CB30F9"/>
    <w:rsid w:val="00CB31B7"/>
    <w:rsid w:val="00CB3357"/>
    <w:rsid w:val="00CB3727"/>
    <w:rsid w:val="00CB48AA"/>
    <w:rsid w:val="00CB4E65"/>
    <w:rsid w:val="00CB4F42"/>
    <w:rsid w:val="00CB519F"/>
    <w:rsid w:val="00CB6105"/>
    <w:rsid w:val="00CB68F8"/>
    <w:rsid w:val="00CC0315"/>
    <w:rsid w:val="00CC09F8"/>
    <w:rsid w:val="00CC0BB1"/>
    <w:rsid w:val="00CC11B6"/>
    <w:rsid w:val="00CC140B"/>
    <w:rsid w:val="00CC1E15"/>
    <w:rsid w:val="00CC245D"/>
    <w:rsid w:val="00CC27FE"/>
    <w:rsid w:val="00CC29E9"/>
    <w:rsid w:val="00CC3B9D"/>
    <w:rsid w:val="00CC3CA4"/>
    <w:rsid w:val="00CC4D45"/>
    <w:rsid w:val="00CC5C2C"/>
    <w:rsid w:val="00CC5FE3"/>
    <w:rsid w:val="00CC6168"/>
    <w:rsid w:val="00CC63B8"/>
    <w:rsid w:val="00CC6560"/>
    <w:rsid w:val="00CC732F"/>
    <w:rsid w:val="00CC73EF"/>
    <w:rsid w:val="00CC77B5"/>
    <w:rsid w:val="00CC79B2"/>
    <w:rsid w:val="00CC7C64"/>
    <w:rsid w:val="00CC7D4C"/>
    <w:rsid w:val="00CD0307"/>
    <w:rsid w:val="00CD1436"/>
    <w:rsid w:val="00CD147F"/>
    <w:rsid w:val="00CD15AE"/>
    <w:rsid w:val="00CD23BB"/>
    <w:rsid w:val="00CD2749"/>
    <w:rsid w:val="00CD2DF2"/>
    <w:rsid w:val="00CD4D29"/>
    <w:rsid w:val="00CD5135"/>
    <w:rsid w:val="00CD67C3"/>
    <w:rsid w:val="00CD6DC2"/>
    <w:rsid w:val="00CD6DEA"/>
    <w:rsid w:val="00CD728C"/>
    <w:rsid w:val="00CD7524"/>
    <w:rsid w:val="00CD786C"/>
    <w:rsid w:val="00CE2193"/>
    <w:rsid w:val="00CE2EFD"/>
    <w:rsid w:val="00CE312C"/>
    <w:rsid w:val="00CE34F0"/>
    <w:rsid w:val="00CE438D"/>
    <w:rsid w:val="00CE4400"/>
    <w:rsid w:val="00CE4CDD"/>
    <w:rsid w:val="00CE4DB8"/>
    <w:rsid w:val="00CE514B"/>
    <w:rsid w:val="00CE5EA0"/>
    <w:rsid w:val="00CE668D"/>
    <w:rsid w:val="00CE68B2"/>
    <w:rsid w:val="00CE698F"/>
    <w:rsid w:val="00CE6A56"/>
    <w:rsid w:val="00CE6F1F"/>
    <w:rsid w:val="00CE7241"/>
    <w:rsid w:val="00CE73F8"/>
    <w:rsid w:val="00CE7C86"/>
    <w:rsid w:val="00CF1AAA"/>
    <w:rsid w:val="00CF2129"/>
    <w:rsid w:val="00CF33DA"/>
    <w:rsid w:val="00CF3671"/>
    <w:rsid w:val="00CF37E4"/>
    <w:rsid w:val="00CF3CD2"/>
    <w:rsid w:val="00CF3F77"/>
    <w:rsid w:val="00CF4237"/>
    <w:rsid w:val="00CF4403"/>
    <w:rsid w:val="00CF4457"/>
    <w:rsid w:val="00CF4A31"/>
    <w:rsid w:val="00CF4D91"/>
    <w:rsid w:val="00CF4DBE"/>
    <w:rsid w:val="00CF63A6"/>
    <w:rsid w:val="00CF648B"/>
    <w:rsid w:val="00CF689E"/>
    <w:rsid w:val="00CF68DD"/>
    <w:rsid w:val="00CF7027"/>
    <w:rsid w:val="00CF7176"/>
    <w:rsid w:val="00CF71EB"/>
    <w:rsid w:val="00CF7355"/>
    <w:rsid w:val="00CF7449"/>
    <w:rsid w:val="00CF7641"/>
    <w:rsid w:val="00D0006E"/>
    <w:rsid w:val="00D00074"/>
    <w:rsid w:val="00D0133D"/>
    <w:rsid w:val="00D01BB0"/>
    <w:rsid w:val="00D02005"/>
    <w:rsid w:val="00D02026"/>
    <w:rsid w:val="00D0268E"/>
    <w:rsid w:val="00D028D4"/>
    <w:rsid w:val="00D0308D"/>
    <w:rsid w:val="00D030B4"/>
    <w:rsid w:val="00D03BA6"/>
    <w:rsid w:val="00D03EE1"/>
    <w:rsid w:val="00D04096"/>
    <w:rsid w:val="00D0421D"/>
    <w:rsid w:val="00D04982"/>
    <w:rsid w:val="00D0638A"/>
    <w:rsid w:val="00D0639A"/>
    <w:rsid w:val="00D06F20"/>
    <w:rsid w:val="00D06FDF"/>
    <w:rsid w:val="00D0799C"/>
    <w:rsid w:val="00D079D4"/>
    <w:rsid w:val="00D07C1A"/>
    <w:rsid w:val="00D10509"/>
    <w:rsid w:val="00D106A6"/>
    <w:rsid w:val="00D10710"/>
    <w:rsid w:val="00D11C8C"/>
    <w:rsid w:val="00D12CF2"/>
    <w:rsid w:val="00D14069"/>
    <w:rsid w:val="00D1434B"/>
    <w:rsid w:val="00D14630"/>
    <w:rsid w:val="00D163BA"/>
    <w:rsid w:val="00D166DB"/>
    <w:rsid w:val="00D1693A"/>
    <w:rsid w:val="00D17150"/>
    <w:rsid w:val="00D211D0"/>
    <w:rsid w:val="00D21CBE"/>
    <w:rsid w:val="00D21EA1"/>
    <w:rsid w:val="00D21F33"/>
    <w:rsid w:val="00D22E57"/>
    <w:rsid w:val="00D22F38"/>
    <w:rsid w:val="00D23E37"/>
    <w:rsid w:val="00D245BA"/>
    <w:rsid w:val="00D24674"/>
    <w:rsid w:val="00D2469F"/>
    <w:rsid w:val="00D25B64"/>
    <w:rsid w:val="00D25E56"/>
    <w:rsid w:val="00D26109"/>
    <w:rsid w:val="00D2674F"/>
    <w:rsid w:val="00D268B7"/>
    <w:rsid w:val="00D26AB3"/>
    <w:rsid w:val="00D26B3D"/>
    <w:rsid w:val="00D27482"/>
    <w:rsid w:val="00D27D00"/>
    <w:rsid w:val="00D3024E"/>
    <w:rsid w:val="00D30A3B"/>
    <w:rsid w:val="00D30B67"/>
    <w:rsid w:val="00D30B9F"/>
    <w:rsid w:val="00D31F4A"/>
    <w:rsid w:val="00D3207D"/>
    <w:rsid w:val="00D322A1"/>
    <w:rsid w:val="00D32876"/>
    <w:rsid w:val="00D337B0"/>
    <w:rsid w:val="00D33E5A"/>
    <w:rsid w:val="00D34367"/>
    <w:rsid w:val="00D3500B"/>
    <w:rsid w:val="00D35331"/>
    <w:rsid w:val="00D35C5C"/>
    <w:rsid w:val="00D35F14"/>
    <w:rsid w:val="00D361AD"/>
    <w:rsid w:val="00D36F62"/>
    <w:rsid w:val="00D3724F"/>
    <w:rsid w:val="00D375E3"/>
    <w:rsid w:val="00D37B20"/>
    <w:rsid w:val="00D37FB2"/>
    <w:rsid w:val="00D40587"/>
    <w:rsid w:val="00D406AF"/>
    <w:rsid w:val="00D4074B"/>
    <w:rsid w:val="00D40AEC"/>
    <w:rsid w:val="00D40AF1"/>
    <w:rsid w:val="00D418D9"/>
    <w:rsid w:val="00D41C25"/>
    <w:rsid w:val="00D41CA6"/>
    <w:rsid w:val="00D41DEA"/>
    <w:rsid w:val="00D41E89"/>
    <w:rsid w:val="00D428D8"/>
    <w:rsid w:val="00D429D0"/>
    <w:rsid w:val="00D42E06"/>
    <w:rsid w:val="00D431B6"/>
    <w:rsid w:val="00D437FA"/>
    <w:rsid w:val="00D43FFF"/>
    <w:rsid w:val="00D45002"/>
    <w:rsid w:val="00D451F9"/>
    <w:rsid w:val="00D45D3E"/>
    <w:rsid w:val="00D46197"/>
    <w:rsid w:val="00D46561"/>
    <w:rsid w:val="00D46655"/>
    <w:rsid w:val="00D46DB2"/>
    <w:rsid w:val="00D471FF"/>
    <w:rsid w:val="00D4762F"/>
    <w:rsid w:val="00D506A2"/>
    <w:rsid w:val="00D52472"/>
    <w:rsid w:val="00D52551"/>
    <w:rsid w:val="00D52BF8"/>
    <w:rsid w:val="00D52D99"/>
    <w:rsid w:val="00D5415D"/>
    <w:rsid w:val="00D542E5"/>
    <w:rsid w:val="00D5496E"/>
    <w:rsid w:val="00D613A7"/>
    <w:rsid w:val="00D6233C"/>
    <w:rsid w:val="00D626AC"/>
    <w:rsid w:val="00D63927"/>
    <w:rsid w:val="00D65CD2"/>
    <w:rsid w:val="00D65E94"/>
    <w:rsid w:val="00D66094"/>
    <w:rsid w:val="00D660E7"/>
    <w:rsid w:val="00D661AC"/>
    <w:rsid w:val="00D66869"/>
    <w:rsid w:val="00D66B14"/>
    <w:rsid w:val="00D66B9F"/>
    <w:rsid w:val="00D67282"/>
    <w:rsid w:val="00D67BE1"/>
    <w:rsid w:val="00D67DAF"/>
    <w:rsid w:val="00D70091"/>
    <w:rsid w:val="00D700A3"/>
    <w:rsid w:val="00D702C2"/>
    <w:rsid w:val="00D70C13"/>
    <w:rsid w:val="00D7126E"/>
    <w:rsid w:val="00D71663"/>
    <w:rsid w:val="00D71E59"/>
    <w:rsid w:val="00D72074"/>
    <w:rsid w:val="00D7207F"/>
    <w:rsid w:val="00D7230D"/>
    <w:rsid w:val="00D72B58"/>
    <w:rsid w:val="00D7346E"/>
    <w:rsid w:val="00D737BD"/>
    <w:rsid w:val="00D73A95"/>
    <w:rsid w:val="00D73CAA"/>
    <w:rsid w:val="00D73D6E"/>
    <w:rsid w:val="00D7483C"/>
    <w:rsid w:val="00D74F14"/>
    <w:rsid w:val="00D76392"/>
    <w:rsid w:val="00D7646E"/>
    <w:rsid w:val="00D765DC"/>
    <w:rsid w:val="00D76B1F"/>
    <w:rsid w:val="00D76BBB"/>
    <w:rsid w:val="00D77D39"/>
    <w:rsid w:val="00D77E88"/>
    <w:rsid w:val="00D8021A"/>
    <w:rsid w:val="00D80419"/>
    <w:rsid w:val="00D807BA"/>
    <w:rsid w:val="00D8242F"/>
    <w:rsid w:val="00D82CD2"/>
    <w:rsid w:val="00D832FC"/>
    <w:rsid w:val="00D838DF"/>
    <w:rsid w:val="00D83C58"/>
    <w:rsid w:val="00D83D41"/>
    <w:rsid w:val="00D843E3"/>
    <w:rsid w:val="00D84CCB"/>
    <w:rsid w:val="00D852B1"/>
    <w:rsid w:val="00D852F7"/>
    <w:rsid w:val="00D85BF9"/>
    <w:rsid w:val="00D87042"/>
    <w:rsid w:val="00D87301"/>
    <w:rsid w:val="00D87376"/>
    <w:rsid w:val="00D901D3"/>
    <w:rsid w:val="00D90BBC"/>
    <w:rsid w:val="00D90D60"/>
    <w:rsid w:val="00D91434"/>
    <w:rsid w:val="00D91FBA"/>
    <w:rsid w:val="00D920F5"/>
    <w:rsid w:val="00D9318B"/>
    <w:rsid w:val="00D93CE4"/>
    <w:rsid w:val="00D940BA"/>
    <w:rsid w:val="00D957F5"/>
    <w:rsid w:val="00D95F56"/>
    <w:rsid w:val="00D96222"/>
    <w:rsid w:val="00D9634D"/>
    <w:rsid w:val="00D97305"/>
    <w:rsid w:val="00D9738F"/>
    <w:rsid w:val="00D9754D"/>
    <w:rsid w:val="00D97864"/>
    <w:rsid w:val="00D97A1B"/>
    <w:rsid w:val="00D97BD6"/>
    <w:rsid w:val="00D97C0F"/>
    <w:rsid w:val="00DA0727"/>
    <w:rsid w:val="00DA0D00"/>
    <w:rsid w:val="00DA0E6C"/>
    <w:rsid w:val="00DA0E9A"/>
    <w:rsid w:val="00DA0F2C"/>
    <w:rsid w:val="00DA182C"/>
    <w:rsid w:val="00DA2178"/>
    <w:rsid w:val="00DA3085"/>
    <w:rsid w:val="00DA4247"/>
    <w:rsid w:val="00DA6155"/>
    <w:rsid w:val="00DA61C7"/>
    <w:rsid w:val="00DA663B"/>
    <w:rsid w:val="00DA67E8"/>
    <w:rsid w:val="00DA6A91"/>
    <w:rsid w:val="00DA6EA8"/>
    <w:rsid w:val="00DA7158"/>
    <w:rsid w:val="00DA71CD"/>
    <w:rsid w:val="00DA77C3"/>
    <w:rsid w:val="00DA7F2B"/>
    <w:rsid w:val="00DB00A5"/>
    <w:rsid w:val="00DB1234"/>
    <w:rsid w:val="00DB143C"/>
    <w:rsid w:val="00DB2137"/>
    <w:rsid w:val="00DB332B"/>
    <w:rsid w:val="00DB49A9"/>
    <w:rsid w:val="00DB4BF3"/>
    <w:rsid w:val="00DB539B"/>
    <w:rsid w:val="00DB5AC3"/>
    <w:rsid w:val="00DB5D25"/>
    <w:rsid w:val="00DB6408"/>
    <w:rsid w:val="00DB6BC8"/>
    <w:rsid w:val="00DB6F3D"/>
    <w:rsid w:val="00DB7229"/>
    <w:rsid w:val="00DB7800"/>
    <w:rsid w:val="00DB7D1A"/>
    <w:rsid w:val="00DC0301"/>
    <w:rsid w:val="00DC0F15"/>
    <w:rsid w:val="00DC172B"/>
    <w:rsid w:val="00DC1841"/>
    <w:rsid w:val="00DC1E6D"/>
    <w:rsid w:val="00DC22C0"/>
    <w:rsid w:val="00DC26F0"/>
    <w:rsid w:val="00DC27EC"/>
    <w:rsid w:val="00DC2A87"/>
    <w:rsid w:val="00DC2ACB"/>
    <w:rsid w:val="00DC34A2"/>
    <w:rsid w:val="00DC3505"/>
    <w:rsid w:val="00DC3A4D"/>
    <w:rsid w:val="00DC53A1"/>
    <w:rsid w:val="00DC5874"/>
    <w:rsid w:val="00DC591D"/>
    <w:rsid w:val="00DC5DB9"/>
    <w:rsid w:val="00DC5EFC"/>
    <w:rsid w:val="00DC682B"/>
    <w:rsid w:val="00DC7648"/>
    <w:rsid w:val="00DD07FC"/>
    <w:rsid w:val="00DD0A95"/>
    <w:rsid w:val="00DD0B27"/>
    <w:rsid w:val="00DD22EA"/>
    <w:rsid w:val="00DD306C"/>
    <w:rsid w:val="00DD319D"/>
    <w:rsid w:val="00DD3362"/>
    <w:rsid w:val="00DD3813"/>
    <w:rsid w:val="00DD3BA8"/>
    <w:rsid w:val="00DD3CD8"/>
    <w:rsid w:val="00DD43BF"/>
    <w:rsid w:val="00DD593A"/>
    <w:rsid w:val="00DD5CFD"/>
    <w:rsid w:val="00DD6628"/>
    <w:rsid w:val="00DD6DFB"/>
    <w:rsid w:val="00DD6E3D"/>
    <w:rsid w:val="00DD7CD7"/>
    <w:rsid w:val="00DD7FE4"/>
    <w:rsid w:val="00DE0A13"/>
    <w:rsid w:val="00DE0D6C"/>
    <w:rsid w:val="00DE1174"/>
    <w:rsid w:val="00DE123D"/>
    <w:rsid w:val="00DE12EA"/>
    <w:rsid w:val="00DE16A0"/>
    <w:rsid w:val="00DE230F"/>
    <w:rsid w:val="00DE2EA0"/>
    <w:rsid w:val="00DE30CD"/>
    <w:rsid w:val="00DE376F"/>
    <w:rsid w:val="00DE3ADB"/>
    <w:rsid w:val="00DE4360"/>
    <w:rsid w:val="00DE4A0E"/>
    <w:rsid w:val="00DE4C5D"/>
    <w:rsid w:val="00DE5393"/>
    <w:rsid w:val="00DE5D18"/>
    <w:rsid w:val="00DE5F33"/>
    <w:rsid w:val="00DE6347"/>
    <w:rsid w:val="00DE646E"/>
    <w:rsid w:val="00DE6713"/>
    <w:rsid w:val="00DE7367"/>
    <w:rsid w:val="00DE74EB"/>
    <w:rsid w:val="00DE7FDE"/>
    <w:rsid w:val="00DF0043"/>
    <w:rsid w:val="00DF020F"/>
    <w:rsid w:val="00DF05C1"/>
    <w:rsid w:val="00DF0F32"/>
    <w:rsid w:val="00DF1614"/>
    <w:rsid w:val="00DF1BA4"/>
    <w:rsid w:val="00DF2391"/>
    <w:rsid w:val="00DF3789"/>
    <w:rsid w:val="00DF3CD7"/>
    <w:rsid w:val="00DF42D1"/>
    <w:rsid w:val="00DF46FC"/>
    <w:rsid w:val="00DF5735"/>
    <w:rsid w:val="00DF7343"/>
    <w:rsid w:val="00DF76E1"/>
    <w:rsid w:val="00DF79FE"/>
    <w:rsid w:val="00DF7D2A"/>
    <w:rsid w:val="00DF7EBB"/>
    <w:rsid w:val="00E006B7"/>
    <w:rsid w:val="00E0136E"/>
    <w:rsid w:val="00E03132"/>
    <w:rsid w:val="00E03793"/>
    <w:rsid w:val="00E03944"/>
    <w:rsid w:val="00E03CB3"/>
    <w:rsid w:val="00E03D00"/>
    <w:rsid w:val="00E048C3"/>
    <w:rsid w:val="00E049F0"/>
    <w:rsid w:val="00E05073"/>
    <w:rsid w:val="00E05EA2"/>
    <w:rsid w:val="00E06001"/>
    <w:rsid w:val="00E065D0"/>
    <w:rsid w:val="00E0680A"/>
    <w:rsid w:val="00E06A0F"/>
    <w:rsid w:val="00E06B65"/>
    <w:rsid w:val="00E074E0"/>
    <w:rsid w:val="00E075C0"/>
    <w:rsid w:val="00E077C0"/>
    <w:rsid w:val="00E07A81"/>
    <w:rsid w:val="00E1034B"/>
    <w:rsid w:val="00E106EB"/>
    <w:rsid w:val="00E10DDF"/>
    <w:rsid w:val="00E10FC9"/>
    <w:rsid w:val="00E11C53"/>
    <w:rsid w:val="00E11E1E"/>
    <w:rsid w:val="00E122B4"/>
    <w:rsid w:val="00E12B0E"/>
    <w:rsid w:val="00E12E8C"/>
    <w:rsid w:val="00E132F6"/>
    <w:rsid w:val="00E134B0"/>
    <w:rsid w:val="00E139F1"/>
    <w:rsid w:val="00E13D6E"/>
    <w:rsid w:val="00E14034"/>
    <w:rsid w:val="00E14512"/>
    <w:rsid w:val="00E14958"/>
    <w:rsid w:val="00E15495"/>
    <w:rsid w:val="00E15B2D"/>
    <w:rsid w:val="00E16284"/>
    <w:rsid w:val="00E16ACF"/>
    <w:rsid w:val="00E200F0"/>
    <w:rsid w:val="00E202E4"/>
    <w:rsid w:val="00E2055C"/>
    <w:rsid w:val="00E207B9"/>
    <w:rsid w:val="00E20EBB"/>
    <w:rsid w:val="00E212AA"/>
    <w:rsid w:val="00E219B8"/>
    <w:rsid w:val="00E22EDE"/>
    <w:rsid w:val="00E237B1"/>
    <w:rsid w:val="00E239FD"/>
    <w:rsid w:val="00E23D94"/>
    <w:rsid w:val="00E24037"/>
    <w:rsid w:val="00E24AE0"/>
    <w:rsid w:val="00E24F14"/>
    <w:rsid w:val="00E24FFD"/>
    <w:rsid w:val="00E255FA"/>
    <w:rsid w:val="00E265ED"/>
    <w:rsid w:val="00E279AA"/>
    <w:rsid w:val="00E27DD9"/>
    <w:rsid w:val="00E3043E"/>
    <w:rsid w:val="00E30B8F"/>
    <w:rsid w:val="00E31384"/>
    <w:rsid w:val="00E31527"/>
    <w:rsid w:val="00E31BF0"/>
    <w:rsid w:val="00E32069"/>
    <w:rsid w:val="00E32134"/>
    <w:rsid w:val="00E3237C"/>
    <w:rsid w:val="00E32901"/>
    <w:rsid w:val="00E32CC6"/>
    <w:rsid w:val="00E32F98"/>
    <w:rsid w:val="00E33915"/>
    <w:rsid w:val="00E33977"/>
    <w:rsid w:val="00E33A45"/>
    <w:rsid w:val="00E33A79"/>
    <w:rsid w:val="00E34BC1"/>
    <w:rsid w:val="00E34D72"/>
    <w:rsid w:val="00E355EA"/>
    <w:rsid w:val="00E36471"/>
    <w:rsid w:val="00E366A5"/>
    <w:rsid w:val="00E36BDC"/>
    <w:rsid w:val="00E3733A"/>
    <w:rsid w:val="00E37C26"/>
    <w:rsid w:val="00E37FA6"/>
    <w:rsid w:val="00E37FD8"/>
    <w:rsid w:val="00E40016"/>
    <w:rsid w:val="00E407CE"/>
    <w:rsid w:val="00E42CAE"/>
    <w:rsid w:val="00E43738"/>
    <w:rsid w:val="00E442DA"/>
    <w:rsid w:val="00E44A17"/>
    <w:rsid w:val="00E45485"/>
    <w:rsid w:val="00E46C99"/>
    <w:rsid w:val="00E47466"/>
    <w:rsid w:val="00E47D36"/>
    <w:rsid w:val="00E5042D"/>
    <w:rsid w:val="00E507E0"/>
    <w:rsid w:val="00E5111C"/>
    <w:rsid w:val="00E5119D"/>
    <w:rsid w:val="00E513D3"/>
    <w:rsid w:val="00E515AC"/>
    <w:rsid w:val="00E51853"/>
    <w:rsid w:val="00E525A4"/>
    <w:rsid w:val="00E526C0"/>
    <w:rsid w:val="00E53122"/>
    <w:rsid w:val="00E5334D"/>
    <w:rsid w:val="00E538E1"/>
    <w:rsid w:val="00E53B27"/>
    <w:rsid w:val="00E53CFC"/>
    <w:rsid w:val="00E53F61"/>
    <w:rsid w:val="00E54E44"/>
    <w:rsid w:val="00E55D87"/>
    <w:rsid w:val="00E568EE"/>
    <w:rsid w:val="00E570C3"/>
    <w:rsid w:val="00E57808"/>
    <w:rsid w:val="00E60145"/>
    <w:rsid w:val="00E60262"/>
    <w:rsid w:val="00E613FB"/>
    <w:rsid w:val="00E62325"/>
    <w:rsid w:val="00E62E08"/>
    <w:rsid w:val="00E631CD"/>
    <w:rsid w:val="00E63742"/>
    <w:rsid w:val="00E651C9"/>
    <w:rsid w:val="00E661D8"/>
    <w:rsid w:val="00E666BB"/>
    <w:rsid w:val="00E667BB"/>
    <w:rsid w:val="00E6774D"/>
    <w:rsid w:val="00E67D1A"/>
    <w:rsid w:val="00E70112"/>
    <w:rsid w:val="00E703A1"/>
    <w:rsid w:val="00E7056C"/>
    <w:rsid w:val="00E70FC8"/>
    <w:rsid w:val="00E715DA"/>
    <w:rsid w:val="00E71F55"/>
    <w:rsid w:val="00E7217B"/>
    <w:rsid w:val="00E72B88"/>
    <w:rsid w:val="00E72E08"/>
    <w:rsid w:val="00E73357"/>
    <w:rsid w:val="00E73522"/>
    <w:rsid w:val="00E73ADE"/>
    <w:rsid w:val="00E7418C"/>
    <w:rsid w:val="00E748C7"/>
    <w:rsid w:val="00E74A8C"/>
    <w:rsid w:val="00E74EB2"/>
    <w:rsid w:val="00E752A4"/>
    <w:rsid w:val="00E7562E"/>
    <w:rsid w:val="00E75866"/>
    <w:rsid w:val="00E759AB"/>
    <w:rsid w:val="00E761C6"/>
    <w:rsid w:val="00E76A39"/>
    <w:rsid w:val="00E77811"/>
    <w:rsid w:val="00E77B6D"/>
    <w:rsid w:val="00E8021C"/>
    <w:rsid w:val="00E803FE"/>
    <w:rsid w:val="00E80584"/>
    <w:rsid w:val="00E81CA0"/>
    <w:rsid w:val="00E81D48"/>
    <w:rsid w:val="00E82FB1"/>
    <w:rsid w:val="00E834A9"/>
    <w:rsid w:val="00E83535"/>
    <w:rsid w:val="00E84FD1"/>
    <w:rsid w:val="00E859B8"/>
    <w:rsid w:val="00E86F4B"/>
    <w:rsid w:val="00E86F76"/>
    <w:rsid w:val="00E87438"/>
    <w:rsid w:val="00E87ED8"/>
    <w:rsid w:val="00E9060C"/>
    <w:rsid w:val="00E90679"/>
    <w:rsid w:val="00E90D5A"/>
    <w:rsid w:val="00E90E44"/>
    <w:rsid w:val="00E90F56"/>
    <w:rsid w:val="00E918EE"/>
    <w:rsid w:val="00E91E4A"/>
    <w:rsid w:val="00E92E26"/>
    <w:rsid w:val="00E94544"/>
    <w:rsid w:val="00E947C7"/>
    <w:rsid w:val="00E9646C"/>
    <w:rsid w:val="00E96754"/>
    <w:rsid w:val="00E967EE"/>
    <w:rsid w:val="00E96842"/>
    <w:rsid w:val="00E96999"/>
    <w:rsid w:val="00E97BD5"/>
    <w:rsid w:val="00EA10C9"/>
    <w:rsid w:val="00EA188C"/>
    <w:rsid w:val="00EA247A"/>
    <w:rsid w:val="00EA3192"/>
    <w:rsid w:val="00EA361C"/>
    <w:rsid w:val="00EA3F47"/>
    <w:rsid w:val="00EA5517"/>
    <w:rsid w:val="00EA58AB"/>
    <w:rsid w:val="00EA6A00"/>
    <w:rsid w:val="00EA6D4E"/>
    <w:rsid w:val="00EA70D0"/>
    <w:rsid w:val="00EA71EE"/>
    <w:rsid w:val="00EB0BCB"/>
    <w:rsid w:val="00EB0EDA"/>
    <w:rsid w:val="00EB1E7C"/>
    <w:rsid w:val="00EB20A7"/>
    <w:rsid w:val="00EB2280"/>
    <w:rsid w:val="00EB22D6"/>
    <w:rsid w:val="00EB3AF7"/>
    <w:rsid w:val="00EB3BBD"/>
    <w:rsid w:val="00EB4503"/>
    <w:rsid w:val="00EB5186"/>
    <w:rsid w:val="00EB6279"/>
    <w:rsid w:val="00EB6444"/>
    <w:rsid w:val="00EB6BDA"/>
    <w:rsid w:val="00EB75D0"/>
    <w:rsid w:val="00EB7AC5"/>
    <w:rsid w:val="00EB7C69"/>
    <w:rsid w:val="00EC0201"/>
    <w:rsid w:val="00EC0B94"/>
    <w:rsid w:val="00EC1CC2"/>
    <w:rsid w:val="00EC2CA1"/>
    <w:rsid w:val="00EC31EB"/>
    <w:rsid w:val="00EC3371"/>
    <w:rsid w:val="00EC4223"/>
    <w:rsid w:val="00EC43BE"/>
    <w:rsid w:val="00EC50C1"/>
    <w:rsid w:val="00EC536B"/>
    <w:rsid w:val="00EC5688"/>
    <w:rsid w:val="00EC56C5"/>
    <w:rsid w:val="00EC58CF"/>
    <w:rsid w:val="00EC6263"/>
    <w:rsid w:val="00EC62F9"/>
    <w:rsid w:val="00EC6947"/>
    <w:rsid w:val="00EC74E2"/>
    <w:rsid w:val="00EC7A58"/>
    <w:rsid w:val="00EC7CAA"/>
    <w:rsid w:val="00ED010A"/>
    <w:rsid w:val="00ED09FC"/>
    <w:rsid w:val="00ED0D45"/>
    <w:rsid w:val="00ED18B2"/>
    <w:rsid w:val="00ED1A19"/>
    <w:rsid w:val="00ED1B28"/>
    <w:rsid w:val="00ED2DAA"/>
    <w:rsid w:val="00ED307D"/>
    <w:rsid w:val="00ED336E"/>
    <w:rsid w:val="00ED38A0"/>
    <w:rsid w:val="00ED3A38"/>
    <w:rsid w:val="00ED3F6C"/>
    <w:rsid w:val="00ED4450"/>
    <w:rsid w:val="00ED46C5"/>
    <w:rsid w:val="00ED4839"/>
    <w:rsid w:val="00ED4CB2"/>
    <w:rsid w:val="00ED512B"/>
    <w:rsid w:val="00ED538A"/>
    <w:rsid w:val="00ED5E4D"/>
    <w:rsid w:val="00ED6033"/>
    <w:rsid w:val="00ED6446"/>
    <w:rsid w:val="00ED6C9E"/>
    <w:rsid w:val="00ED7555"/>
    <w:rsid w:val="00ED75C6"/>
    <w:rsid w:val="00EE0AE5"/>
    <w:rsid w:val="00EE10AC"/>
    <w:rsid w:val="00EE11C9"/>
    <w:rsid w:val="00EE20AD"/>
    <w:rsid w:val="00EE2621"/>
    <w:rsid w:val="00EE36A6"/>
    <w:rsid w:val="00EE3805"/>
    <w:rsid w:val="00EE3B64"/>
    <w:rsid w:val="00EE3D60"/>
    <w:rsid w:val="00EE4581"/>
    <w:rsid w:val="00EE4587"/>
    <w:rsid w:val="00EE48F4"/>
    <w:rsid w:val="00EE490F"/>
    <w:rsid w:val="00EE49A0"/>
    <w:rsid w:val="00EE4DD4"/>
    <w:rsid w:val="00EE69A1"/>
    <w:rsid w:val="00EE6FE3"/>
    <w:rsid w:val="00EE7024"/>
    <w:rsid w:val="00EE7FC5"/>
    <w:rsid w:val="00EF042D"/>
    <w:rsid w:val="00EF1544"/>
    <w:rsid w:val="00EF1D49"/>
    <w:rsid w:val="00EF20CB"/>
    <w:rsid w:val="00EF26CE"/>
    <w:rsid w:val="00EF278E"/>
    <w:rsid w:val="00EF28B8"/>
    <w:rsid w:val="00EF2F0B"/>
    <w:rsid w:val="00EF3B4E"/>
    <w:rsid w:val="00EF3D63"/>
    <w:rsid w:val="00EF495E"/>
    <w:rsid w:val="00EF4D16"/>
    <w:rsid w:val="00EF52D3"/>
    <w:rsid w:val="00EF5AE3"/>
    <w:rsid w:val="00EF5AF0"/>
    <w:rsid w:val="00EF5D2B"/>
    <w:rsid w:val="00F0052D"/>
    <w:rsid w:val="00F00EC4"/>
    <w:rsid w:val="00F01D26"/>
    <w:rsid w:val="00F01EA5"/>
    <w:rsid w:val="00F02255"/>
    <w:rsid w:val="00F02282"/>
    <w:rsid w:val="00F02459"/>
    <w:rsid w:val="00F03104"/>
    <w:rsid w:val="00F04072"/>
    <w:rsid w:val="00F04692"/>
    <w:rsid w:val="00F0476A"/>
    <w:rsid w:val="00F048D5"/>
    <w:rsid w:val="00F05025"/>
    <w:rsid w:val="00F05811"/>
    <w:rsid w:val="00F06F56"/>
    <w:rsid w:val="00F0799A"/>
    <w:rsid w:val="00F07A06"/>
    <w:rsid w:val="00F07C51"/>
    <w:rsid w:val="00F07D77"/>
    <w:rsid w:val="00F100A3"/>
    <w:rsid w:val="00F10691"/>
    <w:rsid w:val="00F107DC"/>
    <w:rsid w:val="00F11110"/>
    <w:rsid w:val="00F111C8"/>
    <w:rsid w:val="00F115D8"/>
    <w:rsid w:val="00F1168F"/>
    <w:rsid w:val="00F11C3B"/>
    <w:rsid w:val="00F11D93"/>
    <w:rsid w:val="00F12150"/>
    <w:rsid w:val="00F123D9"/>
    <w:rsid w:val="00F1334F"/>
    <w:rsid w:val="00F139B9"/>
    <w:rsid w:val="00F13C1B"/>
    <w:rsid w:val="00F15245"/>
    <w:rsid w:val="00F16626"/>
    <w:rsid w:val="00F16BB2"/>
    <w:rsid w:val="00F16BD0"/>
    <w:rsid w:val="00F173AB"/>
    <w:rsid w:val="00F176BE"/>
    <w:rsid w:val="00F17797"/>
    <w:rsid w:val="00F20028"/>
    <w:rsid w:val="00F20474"/>
    <w:rsid w:val="00F20684"/>
    <w:rsid w:val="00F207A0"/>
    <w:rsid w:val="00F21C97"/>
    <w:rsid w:val="00F21D47"/>
    <w:rsid w:val="00F21DEC"/>
    <w:rsid w:val="00F220BB"/>
    <w:rsid w:val="00F22549"/>
    <w:rsid w:val="00F22732"/>
    <w:rsid w:val="00F229FF"/>
    <w:rsid w:val="00F2595C"/>
    <w:rsid w:val="00F25A21"/>
    <w:rsid w:val="00F26487"/>
    <w:rsid w:val="00F266CA"/>
    <w:rsid w:val="00F26E00"/>
    <w:rsid w:val="00F2722B"/>
    <w:rsid w:val="00F27F48"/>
    <w:rsid w:val="00F31031"/>
    <w:rsid w:val="00F31042"/>
    <w:rsid w:val="00F323D8"/>
    <w:rsid w:val="00F326E0"/>
    <w:rsid w:val="00F333B1"/>
    <w:rsid w:val="00F336BA"/>
    <w:rsid w:val="00F33B80"/>
    <w:rsid w:val="00F34B3E"/>
    <w:rsid w:val="00F351A7"/>
    <w:rsid w:val="00F355EF"/>
    <w:rsid w:val="00F35BA5"/>
    <w:rsid w:val="00F3606B"/>
    <w:rsid w:val="00F36108"/>
    <w:rsid w:val="00F362A8"/>
    <w:rsid w:val="00F36CF4"/>
    <w:rsid w:val="00F374A1"/>
    <w:rsid w:val="00F376EB"/>
    <w:rsid w:val="00F3777C"/>
    <w:rsid w:val="00F3795F"/>
    <w:rsid w:val="00F37BC1"/>
    <w:rsid w:val="00F401F9"/>
    <w:rsid w:val="00F408FC"/>
    <w:rsid w:val="00F4097F"/>
    <w:rsid w:val="00F41AC4"/>
    <w:rsid w:val="00F420D9"/>
    <w:rsid w:val="00F4220D"/>
    <w:rsid w:val="00F425E5"/>
    <w:rsid w:val="00F42E2B"/>
    <w:rsid w:val="00F4342A"/>
    <w:rsid w:val="00F43512"/>
    <w:rsid w:val="00F437E8"/>
    <w:rsid w:val="00F43C10"/>
    <w:rsid w:val="00F43CAF"/>
    <w:rsid w:val="00F44416"/>
    <w:rsid w:val="00F44473"/>
    <w:rsid w:val="00F44CE2"/>
    <w:rsid w:val="00F4516C"/>
    <w:rsid w:val="00F451DF"/>
    <w:rsid w:val="00F45404"/>
    <w:rsid w:val="00F45D17"/>
    <w:rsid w:val="00F46A48"/>
    <w:rsid w:val="00F46E16"/>
    <w:rsid w:val="00F4735E"/>
    <w:rsid w:val="00F50A5B"/>
    <w:rsid w:val="00F50D52"/>
    <w:rsid w:val="00F5189B"/>
    <w:rsid w:val="00F527D2"/>
    <w:rsid w:val="00F53609"/>
    <w:rsid w:val="00F5370E"/>
    <w:rsid w:val="00F539B6"/>
    <w:rsid w:val="00F53CD6"/>
    <w:rsid w:val="00F53EAB"/>
    <w:rsid w:val="00F54C65"/>
    <w:rsid w:val="00F5515F"/>
    <w:rsid w:val="00F55373"/>
    <w:rsid w:val="00F55FA8"/>
    <w:rsid w:val="00F5660C"/>
    <w:rsid w:val="00F56A69"/>
    <w:rsid w:val="00F56DD3"/>
    <w:rsid w:val="00F56EBA"/>
    <w:rsid w:val="00F57FC3"/>
    <w:rsid w:val="00F60806"/>
    <w:rsid w:val="00F60C2F"/>
    <w:rsid w:val="00F60E27"/>
    <w:rsid w:val="00F60E59"/>
    <w:rsid w:val="00F612F5"/>
    <w:rsid w:val="00F61C43"/>
    <w:rsid w:val="00F62A6C"/>
    <w:rsid w:val="00F62A7E"/>
    <w:rsid w:val="00F631FD"/>
    <w:rsid w:val="00F639EC"/>
    <w:rsid w:val="00F63BE4"/>
    <w:rsid w:val="00F641FF"/>
    <w:rsid w:val="00F647D3"/>
    <w:rsid w:val="00F653FB"/>
    <w:rsid w:val="00F65848"/>
    <w:rsid w:val="00F65C0C"/>
    <w:rsid w:val="00F65F44"/>
    <w:rsid w:val="00F65FC1"/>
    <w:rsid w:val="00F66414"/>
    <w:rsid w:val="00F66B03"/>
    <w:rsid w:val="00F66FA1"/>
    <w:rsid w:val="00F67CEA"/>
    <w:rsid w:val="00F7094D"/>
    <w:rsid w:val="00F70BF5"/>
    <w:rsid w:val="00F70D58"/>
    <w:rsid w:val="00F710D7"/>
    <w:rsid w:val="00F712F5"/>
    <w:rsid w:val="00F716BC"/>
    <w:rsid w:val="00F71751"/>
    <w:rsid w:val="00F72261"/>
    <w:rsid w:val="00F72880"/>
    <w:rsid w:val="00F729B3"/>
    <w:rsid w:val="00F72A27"/>
    <w:rsid w:val="00F73D91"/>
    <w:rsid w:val="00F7412D"/>
    <w:rsid w:val="00F741AD"/>
    <w:rsid w:val="00F74318"/>
    <w:rsid w:val="00F74639"/>
    <w:rsid w:val="00F7495F"/>
    <w:rsid w:val="00F749C2"/>
    <w:rsid w:val="00F76C3D"/>
    <w:rsid w:val="00F7712E"/>
    <w:rsid w:val="00F77CB1"/>
    <w:rsid w:val="00F77F19"/>
    <w:rsid w:val="00F800AE"/>
    <w:rsid w:val="00F80390"/>
    <w:rsid w:val="00F810D5"/>
    <w:rsid w:val="00F817B2"/>
    <w:rsid w:val="00F819E7"/>
    <w:rsid w:val="00F81ED1"/>
    <w:rsid w:val="00F82470"/>
    <w:rsid w:val="00F82684"/>
    <w:rsid w:val="00F82FE8"/>
    <w:rsid w:val="00F83532"/>
    <w:rsid w:val="00F84111"/>
    <w:rsid w:val="00F846B9"/>
    <w:rsid w:val="00F8525C"/>
    <w:rsid w:val="00F85788"/>
    <w:rsid w:val="00F8675E"/>
    <w:rsid w:val="00F868C9"/>
    <w:rsid w:val="00F8696F"/>
    <w:rsid w:val="00F86D7B"/>
    <w:rsid w:val="00F877AF"/>
    <w:rsid w:val="00F87D30"/>
    <w:rsid w:val="00F87F70"/>
    <w:rsid w:val="00F904EB"/>
    <w:rsid w:val="00F90E9B"/>
    <w:rsid w:val="00F9174D"/>
    <w:rsid w:val="00F92C7B"/>
    <w:rsid w:val="00F93BBE"/>
    <w:rsid w:val="00F93D89"/>
    <w:rsid w:val="00F93E9C"/>
    <w:rsid w:val="00F9416B"/>
    <w:rsid w:val="00F94546"/>
    <w:rsid w:val="00F949A5"/>
    <w:rsid w:val="00F94CEF"/>
    <w:rsid w:val="00F94D98"/>
    <w:rsid w:val="00F95582"/>
    <w:rsid w:val="00F9625A"/>
    <w:rsid w:val="00F962A2"/>
    <w:rsid w:val="00F96401"/>
    <w:rsid w:val="00F970F3"/>
    <w:rsid w:val="00F97604"/>
    <w:rsid w:val="00F97D5C"/>
    <w:rsid w:val="00F97F67"/>
    <w:rsid w:val="00F97F82"/>
    <w:rsid w:val="00FA133D"/>
    <w:rsid w:val="00FA196A"/>
    <w:rsid w:val="00FA1ADF"/>
    <w:rsid w:val="00FA2088"/>
    <w:rsid w:val="00FA2901"/>
    <w:rsid w:val="00FA2A13"/>
    <w:rsid w:val="00FA359B"/>
    <w:rsid w:val="00FA39DD"/>
    <w:rsid w:val="00FA3CEF"/>
    <w:rsid w:val="00FA4326"/>
    <w:rsid w:val="00FA47AC"/>
    <w:rsid w:val="00FA5035"/>
    <w:rsid w:val="00FA510E"/>
    <w:rsid w:val="00FA6483"/>
    <w:rsid w:val="00FA7DCE"/>
    <w:rsid w:val="00FB006F"/>
    <w:rsid w:val="00FB0234"/>
    <w:rsid w:val="00FB034B"/>
    <w:rsid w:val="00FB103E"/>
    <w:rsid w:val="00FB1C3B"/>
    <w:rsid w:val="00FB2C1E"/>
    <w:rsid w:val="00FB2F71"/>
    <w:rsid w:val="00FB4491"/>
    <w:rsid w:val="00FB482A"/>
    <w:rsid w:val="00FB484F"/>
    <w:rsid w:val="00FB4A60"/>
    <w:rsid w:val="00FB4D1E"/>
    <w:rsid w:val="00FB513B"/>
    <w:rsid w:val="00FB5D14"/>
    <w:rsid w:val="00FB63C0"/>
    <w:rsid w:val="00FB6A93"/>
    <w:rsid w:val="00FB711C"/>
    <w:rsid w:val="00FB7489"/>
    <w:rsid w:val="00FB75FB"/>
    <w:rsid w:val="00FB7D07"/>
    <w:rsid w:val="00FC060E"/>
    <w:rsid w:val="00FC0B9D"/>
    <w:rsid w:val="00FC102C"/>
    <w:rsid w:val="00FC1B25"/>
    <w:rsid w:val="00FC2040"/>
    <w:rsid w:val="00FC24E2"/>
    <w:rsid w:val="00FC2704"/>
    <w:rsid w:val="00FC2CAA"/>
    <w:rsid w:val="00FC2CE4"/>
    <w:rsid w:val="00FC6A43"/>
    <w:rsid w:val="00FC6C55"/>
    <w:rsid w:val="00FC6CC5"/>
    <w:rsid w:val="00FC6D74"/>
    <w:rsid w:val="00FC6F3C"/>
    <w:rsid w:val="00FC6F68"/>
    <w:rsid w:val="00FC7096"/>
    <w:rsid w:val="00FC7382"/>
    <w:rsid w:val="00FC7470"/>
    <w:rsid w:val="00FC7735"/>
    <w:rsid w:val="00FC7B97"/>
    <w:rsid w:val="00FD0AA1"/>
    <w:rsid w:val="00FD1354"/>
    <w:rsid w:val="00FD245F"/>
    <w:rsid w:val="00FD2578"/>
    <w:rsid w:val="00FD265D"/>
    <w:rsid w:val="00FD2A33"/>
    <w:rsid w:val="00FD3A5B"/>
    <w:rsid w:val="00FD44BA"/>
    <w:rsid w:val="00FD48E1"/>
    <w:rsid w:val="00FD4B8E"/>
    <w:rsid w:val="00FD4D12"/>
    <w:rsid w:val="00FD66F1"/>
    <w:rsid w:val="00FD6DE9"/>
    <w:rsid w:val="00FD7189"/>
    <w:rsid w:val="00FD757A"/>
    <w:rsid w:val="00FD78C6"/>
    <w:rsid w:val="00FE08E0"/>
    <w:rsid w:val="00FE1071"/>
    <w:rsid w:val="00FE10F3"/>
    <w:rsid w:val="00FE26CD"/>
    <w:rsid w:val="00FE3381"/>
    <w:rsid w:val="00FE3D22"/>
    <w:rsid w:val="00FE3FAB"/>
    <w:rsid w:val="00FE406C"/>
    <w:rsid w:val="00FE44B7"/>
    <w:rsid w:val="00FE5F3D"/>
    <w:rsid w:val="00FE617D"/>
    <w:rsid w:val="00FE6DC7"/>
    <w:rsid w:val="00FE7A12"/>
    <w:rsid w:val="00FE7CFD"/>
    <w:rsid w:val="00FF01E7"/>
    <w:rsid w:val="00FF04B2"/>
    <w:rsid w:val="00FF1348"/>
    <w:rsid w:val="00FF138D"/>
    <w:rsid w:val="00FF13DD"/>
    <w:rsid w:val="00FF1B6D"/>
    <w:rsid w:val="00FF2F8A"/>
    <w:rsid w:val="00FF3CDB"/>
    <w:rsid w:val="00FF4AA6"/>
    <w:rsid w:val="00FF534C"/>
    <w:rsid w:val="00FF5B26"/>
    <w:rsid w:val="00FF63C3"/>
    <w:rsid w:val="00FF6410"/>
    <w:rsid w:val="00FF768B"/>
    <w:rsid w:val="00FF7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AD1793E"/>
  <w15:docId w15:val="{D7138187-2A2A-4AB5-A725-8FF0F26D2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9"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72BFC"/>
  </w:style>
  <w:style w:type="paragraph" w:styleId="1">
    <w:name w:val="heading 1"/>
    <w:basedOn w:val="a0"/>
    <w:next w:val="a0"/>
    <w:link w:val="10"/>
    <w:qFormat/>
    <w:rsid w:val="0002713A"/>
    <w:pPr>
      <w:keepNext/>
      <w:spacing w:line="360" w:lineRule="auto"/>
      <w:outlineLvl w:val="0"/>
    </w:pPr>
    <w:rPr>
      <w:rFonts w:ascii="Arial Narrow" w:hAnsi="Arial Narrow"/>
      <w:sz w:val="28"/>
      <w:szCs w:val="28"/>
    </w:rPr>
  </w:style>
  <w:style w:type="paragraph" w:styleId="2">
    <w:name w:val="heading 2"/>
    <w:aliases w:val="Заголовок 2 Знак1,Заголовок 2 Знак Знак Знак,Заголовок 2 Знак1 Знак Знак Знак"/>
    <w:basedOn w:val="a0"/>
    <w:next w:val="a0"/>
    <w:link w:val="20"/>
    <w:qFormat/>
    <w:rsid w:val="00D83C58"/>
    <w:pPr>
      <w:keepNext/>
      <w:spacing w:before="240" w:after="60"/>
      <w:outlineLvl w:val="1"/>
    </w:pPr>
    <w:rPr>
      <w:rFonts w:ascii="Arial" w:hAnsi="Arial"/>
      <w:b/>
      <w:bCs/>
      <w:i/>
      <w:iCs/>
      <w:sz w:val="28"/>
      <w:szCs w:val="28"/>
    </w:rPr>
  </w:style>
  <w:style w:type="paragraph" w:styleId="3">
    <w:name w:val="heading 3"/>
    <w:basedOn w:val="a0"/>
    <w:next w:val="a0"/>
    <w:link w:val="30"/>
    <w:qFormat/>
    <w:rsid w:val="0028533A"/>
    <w:pPr>
      <w:keepNext/>
      <w:spacing w:before="240" w:after="60"/>
      <w:outlineLvl w:val="2"/>
    </w:pPr>
    <w:rPr>
      <w:rFonts w:ascii="Arial" w:hAnsi="Arial"/>
      <w:b/>
      <w:bCs/>
      <w:sz w:val="26"/>
      <w:szCs w:val="26"/>
    </w:rPr>
  </w:style>
  <w:style w:type="paragraph" w:styleId="4">
    <w:name w:val="heading 4"/>
    <w:basedOn w:val="a0"/>
    <w:next w:val="a0"/>
    <w:link w:val="40"/>
    <w:qFormat/>
    <w:rsid w:val="00D83C58"/>
    <w:pPr>
      <w:keepNext/>
      <w:spacing w:before="240" w:after="60"/>
      <w:outlineLvl w:val="3"/>
    </w:pPr>
    <w:rPr>
      <w:b/>
      <w:bCs/>
      <w:sz w:val="28"/>
      <w:szCs w:val="28"/>
    </w:rPr>
  </w:style>
  <w:style w:type="paragraph" w:styleId="5">
    <w:name w:val="heading 5"/>
    <w:basedOn w:val="a0"/>
    <w:next w:val="a0"/>
    <w:link w:val="50"/>
    <w:uiPriority w:val="9"/>
    <w:qFormat/>
    <w:rsid w:val="00D83C58"/>
    <w:pPr>
      <w:spacing w:before="240" w:after="60"/>
      <w:outlineLvl w:val="4"/>
    </w:pPr>
    <w:rPr>
      <w:b/>
      <w:bCs/>
      <w:i/>
      <w:iCs/>
      <w:sz w:val="26"/>
      <w:szCs w:val="26"/>
    </w:rPr>
  </w:style>
  <w:style w:type="paragraph" w:styleId="6">
    <w:name w:val="heading 6"/>
    <w:basedOn w:val="a0"/>
    <w:next w:val="a0"/>
    <w:link w:val="60"/>
    <w:uiPriority w:val="99"/>
    <w:qFormat/>
    <w:rsid w:val="008E6B0A"/>
    <w:pPr>
      <w:spacing w:before="240" w:after="60"/>
      <w:outlineLvl w:val="5"/>
    </w:pPr>
    <w:rPr>
      <w:rFonts w:ascii="Calibri" w:hAnsi="Calibri"/>
      <w:b/>
      <w:bCs/>
    </w:rPr>
  </w:style>
  <w:style w:type="paragraph" w:styleId="7">
    <w:name w:val="heading 7"/>
    <w:basedOn w:val="a0"/>
    <w:next w:val="a0"/>
    <w:link w:val="70"/>
    <w:qFormat/>
    <w:rsid w:val="008E6B0A"/>
    <w:pPr>
      <w:spacing w:before="240" w:after="60"/>
      <w:outlineLvl w:val="6"/>
    </w:pPr>
    <w:rPr>
      <w:rFonts w:ascii="Calibri" w:hAnsi="Calibri"/>
      <w:sz w:val="24"/>
      <w:szCs w:val="24"/>
    </w:rPr>
  </w:style>
  <w:style w:type="paragraph" w:styleId="8">
    <w:name w:val="heading 8"/>
    <w:basedOn w:val="a0"/>
    <w:next w:val="a0"/>
    <w:link w:val="80"/>
    <w:uiPriority w:val="99"/>
    <w:qFormat/>
    <w:rsid w:val="004A5C86"/>
    <w:pPr>
      <w:spacing w:before="240" w:after="60"/>
      <w:outlineLvl w:val="7"/>
    </w:pPr>
    <w:rPr>
      <w:i/>
      <w:iCs/>
      <w:sz w:val="24"/>
      <w:szCs w:val="24"/>
    </w:rPr>
  </w:style>
  <w:style w:type="paragraph" w:styleId="9">
    <w:name w:val="heading 9"/>
    <w:basedOn w:val="a0"/>
    <w:next w:val="a0"/>
    <w:link w:val="90"/>
    <w:qFormat/>
    <w:rsid w:val="008E6B0A"/>
    <w:pPr>
      <w:spacing w:before="240" w:after="60"/>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D245BA"/>
    <w:rPr>
      <w:rFonts w:ascii="Arial Narrow" w:hAnsi="Arial Narrow" w:cs="Arial Narrow"/>
      <w:sz w:val="28"/>
      <w:szCs w:val="28"/>
    </w:rPr>
  </w:style>
  <w:style w:type="character" w:customStyle="1" w:styleId="20">
    <w:name w:val="Заголовок 2 Знак"/>
    <w:aliases w:val="Заголовок 2 Знак1 Знак,Заголовок 2 Знак Знак Знак Знак,Заголовок 2 Знак1 Знак Знак Знак Знак"/>
    <w:link w:val="2"/>
    <w:uiPriority w:val="9"/>
    <w:rsid w:val="00743844"/>
    <w:rPr>
      <w:rFonts w:ascii="Arial" w:hAnsi="Arial" w:cs="Arial"/>
      <w:b/>
      <w:bCs/>
      <w:i/>
      <w:iCs/>
      <w:sz w:val="28"/>
      <w:szCs w:val="28"/>
    </w:rPr>
  </w:style>
  <w:style w:type="character" w:customStyle="1" w:styleId="30">
    <w:name w:val="Заголовок 3 Знак"/>
    <w:link w:val="3"/>
    <w:uiPriority w:val="99"/>
    <w:rsid w:val="0028533A"/>
    <w:rPr>
      <w:rFonts w:ascii="Arial" w:hAnsi="Arial" w:cs="Arial"/>
      <w:b/>
      <w:bCs/>
      <w:sz w:val="26"/>
      <w:szCs w:val="26"/>
    </w:rPr>
  </w:style>
  <w:style w:type="character" w:customStyle="1" w:styleId="40">
    <w:name w:val="Заголовок 4 Знак"/>
    <w:link w:val="4"/>
    <w:locked/>
    <w:rsid w:val="0028533A"/>
    <w:rPr>
      <w:b/>
      <w:bCs/>
      <w:sz w:val="28"/>
      <w:szCs w:val="28"/>
    </w:rPr>
  </w:style>
  <w:style w:type="character" w:customStyle="1" w:styleId="50">
    <w:name w:val="Заголовок 5 Знак"/>
    <w:link w:val="5"/>
    <w:uiPriority w:val="9"/>
    <w:locked/>
    <w:rsid w:val="008E6B0A"/>
    <w:rPr>
      <w:b/>
      <w:bCs/>
      <w:i/>
      <w:iCs/>
      <w:sz w:val="26"/>
      <w:szCs w:val="26"/>
    </w:rPr>
  </w:style>
  <w:style w:type="character" w:customStyle="1" w:styleId="60">
    <w:name w:val="Заголовок 6 Знак"/>
    <w:link w:val="6"/>
    <w:uiPriority w:val="99"/>
    <w:rsid w:val="008E6B0A"/>
    <w:rPr>
      <w:rFonts w:ascii="Calibri" w:hAnsi="Calibri"/>
      <w:b/>
      <w:bCs/>
    </w:rPr>
  </w:style>
  <w:style w:type="character" w:customStyle="1" w:styleId="70">
    <w:name w:val="Заголовок 7 Знак"/>
    <w:link w:val="7"/>
    <w:rsid w:val="008E6B0A"/>
    <w:rPr>
      <w:rFonts w:ascii="Calibri" w:hAnsi="Calibri"/>
      <w:sz w:val="24"/>
      <w:szCs w:val="24"/>
    </w:rPr>
  </w:style>
  <w:style w:type="character" w:customStyle="1" w:styleId="80">
    <w:name w:val="Заголовок 8 Знак"/>
    <w:link w:val="8"/>
    <w:uiPriority w:val="99"/>
    <w:locked/>
    <w:rsid w:val="008E6B0A"/>
    <w:rPr>
      <w:i/>
      <w:iCs/>
      <w:sz w:val="24"/>
      <w:szCs w:val="24"/>
    </w:rPr>
  </w:style>
  <w:style w:type="character" w:customStyle="1" w:styleId="90">
    <w:name w:val="Заголовок 9 Знак"/>
    <w:link w:val="9"/>
    <w:uiPriority w:val="99"/>
    <w:rsid w:val="008E6B0A"/>
    <w:rPr>
      <w:rFonts w:ascii="Cambria" w:hAnsi="Cambria"/>
    </w:rPr>
  </w:style>
  <w:style w:type="paragraph" w:styleId="a4">
    <w:name w:val="Plain Text"/>
    <w:aliases w:val="Текст Знак,Текст Знак Char Char,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Текст Знак2 Знак, Знак Знак,Знак,Зна"/>
    <w:basedOn w:val="a0"/>
    <w:link w:val="11"/>
    <w:rsid w:val="0002713A"/>
    <w:rPr>
      <w:rFonts w:ascii="Courier New" w:hAnsi="Courier New"/>
    </w:rPr>
  </w:style>
  <w:style w:type="character" w:customStyle="1" w:styleId="11">
    <w:name w:val="Текст Знак1"/>
    <w:aliases w:val="Текст Знак Знак,Текст Знак Char Char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Текст Знак2 Знак Знак1,Знак Знак"/>
    <w:link w:val="a4"/>
    <w:rsid w:val="00F62A7E"/>
    <w:rPr>
      <w:rFonts w:ascii="Courier New" w:hAnsi="Courier New" w:cs="Courier New"/>
    </w:rPr>
  </w:style>
  <w:style w:type="paragraph" w:customStyle="1" w:styleId="a5">
    <w:name w:val="заголо"/>
    <w:basedOn w:val="a0"/>
    <w:next w:val="a0"/>
    <w:uiPriority w:val="99"/>
    <w:rsid w:val="00A3213D"/>
    <w:pPr>
      <w:keepNext/>
      <w:widowControl w:val="0"/>
      <w:autoSpaceDE w:val="0"/>
      <w:autoSpaceDN w:val="0"/>
      <w:jc w:val="center"/>
    </w:pPr>
    <w:rPr>
      <w:b/>
      <w:bCs/>
      <w:szCs w:val="24"/>
    </w:rPr>
  </w:style>
  <w:style w:type="paragraph" w:styleId="21">
    <w:name w:val="Body Text Indent 2"/>
    <w:basedOn w:val="a0"/>
    <w:link w:val="22"/>
    <w:rsid w:val="00260D6F"/>
    <w:pPr>
      <w:spacing w:after="120" w:line="480" w:lineRule="auto"/>
      <w:ind w:left="283"/>
    </w:pPr>
  </w:style>
  <w:style w:type="character" w:customStyle="1" w:styleId="22">
    <w:name w:val="Основной текст с отступом 2 Знак"/>
    <w:link w:val="21"/>
    <w:rsid w:val="0028533A"/>
  </w:style>
  <w:style w:type="paragraph" w:styleId="a6">
    <w:name w:val="Body Text"/>
    <w:basedOn w:val="a0"/>
    <w:link w:val="a7"/>
    <w:rsid w:val="00E0680A"/>
    <w:pPr>
      <w:widowControl w:val="0"/>
      <w:autoSpaceDE w:val="0"/>
      <w:autoSpaceDN w:val="0"/>
      <w:adjustRightInd w:val="0"/>
      <w:spacing w:after="120"/>
    </w:pPr>
    <w:rPr>
      <w:rFonts w:ascii="Arial" w:hAnsi="Arial"/>
    </w:rPr>
  </w:style>
  <w:style w:type="character" w:customStyle="1" w:styleId="a7">
    <w:name w:val="Основной текст Знак"/>
    <w:link w:val="a6"/>
    <w:rsid w:val="00DC682B"/>
    <w:rPr>
      <w:rFonts w:ascii="Arial" w:hAnsi="Arial" w:cs="Arial"/>
    </w:rPr>
  </w:style>
  <w:style w:type="paragraph" w:styleId="a8">
    <w:name w:val="Body Text Indent"/>
    <w:basedOn w:val="a0"/>
    <w:link w:val="a9"/>
    <w:rsid w:val="009A2922"/>
    <w:pPr>
      <w:widowControl w:val="0"/>
      <w:autoSpaceDE w:val="0"/>
      <w:autoSpaceDN w:val="0"/>
      <w:adjustRightInd w:val="0"/>
      <w:spacing w:after="120"/>
      <w:ind w:left="283"/>
    </w:pPr>
    <w:rPr>
      <w:rFonts w:ascii="Arial" w:hAnsi="Arial"/>
    </w:rPr>
  </w:style>
  <w:style w:type="character" w:customStyle="1" w:styleId="a9">
    <w:name w:val="Основной текст с отступом Знак"/>
    <w:link w:val="a8"/>
    <w:rsid w:val="000C65CF"/>
    <w:rPr>
      <w:rFonts w:ascii="Arial" w:hAnsi="Arial" w:cs="Arial"/>
    </w:rPr>
  </w:style>
  <w:style w:type="paragraph" w:styleId="aa">
    <w:name w:val="Normal Indent"/>
    <w:basedOn w:val="a0"/>
    <w:rsid w:val="009A2922"/>
    <w:pPr>
      <w:widowControl w:val="0"/>
      <w:autoSpaceDE w:val="0"/>
      <w:autoSpaceDN w:val="0"/>
      <w:adjustRightInd w:val="0"/>
      <w:ind w:left="708"/>
    </w:pPr>
    <w:rPr>
      <w:rFonts w:ascii="Arial" w:hAnsi="Arial" w:cs="Arial"/>
    </w:rPr>
  </w:style>
  <w:style w:type="paragraph" w:customStyle="1" w:styleId="ab">
    <w:name w:val="Краткий обратный адрес"/>
    <w:basedOn w:val="a0"/>
    <w:rsid w:val="009A2922"/>
    <w:pPr>
      <w:widowControl w:val="0"/>
      <w:autoSpaceDE w:val="0"/>
      <w:autoSpaceDN w:val="0"/>
      <w:adjustRightInd w:val="0"/>
    </w:pPr>
    <w:rPr>
      <w:rFonts w:ascii="Arial" w:hAnsi="Arial" w:cs="Arial"/>
    </w:rPr>
  </w:style>
  <w:style w:type="paragraph" w:styleId="a">
    <w:name w:val="List Bullet"/>
    <w:basedOn w:val="a0"/>
    <w:autoRedefine/>
    <w:rsid w:val="00881768"/>
    <w:pPr>
      <w:widowControl w:val="0"/>
      <w:numPr>
        <w:numId w:val="2"/>
      </w:numPr>
      <w:autoSpaceDE w:val="0"/>
      <w:autoSpaceDN w:val="0"/>
      <w:adjustRightInd w:val="0"/>
      <w:ind w:firstLine="540"/>
      <w:jc w:val="both"/>
    </w:pPr>
    <w:rPr>
      <w:sz w:val="28"/>
      <w:szCs w:val="28"/>
    </w:rPr>
  </w:style>
  <w:style w:type="paragraph" w:styleId="ac">
    <w:name w:val="header"/>
    <w:aliases w:val="Title Up,h,Header_ARGOSS"/>
    <w:basedOn w:val="a0"/>
    <w:link w:val="ad"/>
    <w:uiPriority w:val="99"/>
    <w:rsid w:val="00D83C58"/>
    <w:pPr>
      <w:tabs>
        <w:tab w:val="center" w:pos="4677"/>
        <w:tab w:val="right" w:pos="9355"/>
      </w:tabs>
    </w:pPr>
  </w:style>
  <w:style w:type="character" w:customStyle="1" w:styleId="ad">
    <w:name w:val="Верхний колонтитул Знак"/>
    <w:aliases w:val="Title Up Знак,h Знак,Header_ARGOSS Знак"/>
    <w:basedOn w:val="a1"/>
    <w:link w:val="ac"/>
    <w:uiPriority w:val="99"/>
    <w:rsid w:val="00733DEB"/>
  </w:style>
  <w:style w:type="paragraph" w:styleId="ae">
    <w:name w:val="footer"/>
    <w:aliases w:val="Знак Знак2,Знак2,Title Down,Footer_ARGOSS"/>
    <w:basedOn w:val="a0"/>
    <w:link w:val="af"/>
    <w:uiPriority w:val="99"/>
    <w:rsid w:val="00D83C58"/>
    <w:pPr>
      <w:tabs>
        <w:tab w:val="center" w:pos="4677"/>
        <w:tab w:val="right" w:pos="9355"/>
      </w:tabs>
    </w:pPr>
  </w:style>
  <w:style w:type="character" w:customStyle="1" w:styleId="af">
    <w:name w:val="Нижний колонтитул Знак"/>
    <w:aliases w:val="Знак Знак2 Знак,Знак2 Знак,Title Down Знак,Footer_ARGOSS Знак"/>
    <w:basedOn w:val="a1"/>
    <w:link w:val="ae"/>
    <w:uiPriority w:val="99"/>
    <w:rsid w:val="00A17E57"/>
  </w:style>
  <w:style w:type="character" w:styleId="af0">
    <w:name w:val="page number"/>
    <w:basedOn w:val="a1"/>
    <w:rsid w:val="00D83C58"/>
  </w:style>
  <w:style w:type="table" w:styleId="af1">
    <w:name w:val="Table Grid"/>
    <w:basedOn w:val="a2"/>
    <w:rsid w:val="00D83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rsid w:val="00980CC6"/>
    <w:pPr>
      <w:spacing w:after="120" w:line="480" w:lineRule="auto"/>
    </w:pPr>
  </w:style>
  <w:style w:type="character" w:customStyle="1" w:styleId="24">
    <w:name w:val="Основной текст 2 Знак"/>
    <w:basedOn w:val="a1"/>
    <w:link w:val="23"/>
    <w:locked/>
    <w:rsid w:val="0028533A"/>
  </w:style>
  <w:style w:type="paragraph" w:styleId="af2">
    <w:name w:val="List"/>
    <w:basedOn w:val="a0"/>
    <w:uiPriority w:val="99"/>
    <w:rsid w:val="00CC09F8"/>
    <w:pPr>
      <w:ind w:left="283" w:hanging="283"/>
    </w:pPr>
  </w:style>
  <w:style w:type="character" w:styleId="af3">
    <w:name w:val="Hyperlink"/>
    <w:rsid w:val="00B31F4F"/>
    <w:rPr>
      <w:color w:val="0000FF"/>
      <w:u w:val="single"/>
    </w:rPr>
  </w:style>
  <w:style w:type="paragraph" w:customStyle="1" w:styleId="FR4">
    <w:name w:val="FR4"/>
    <w:uiPriority w:val="99"/>
    <w:rsid w:val="00B31F4F"/>
    <w:pPr>
      <w:widowControl w:val="0"/>
      <w:overflowPunct w:val="0"/>
      <w:autoSpaceDE w:val="0"/>
      <w:autoSpaceDN w:val="0"/>
      <w:adjustRightInd w:val="0"/>
      <w:textAlignment w:val="baseline"/>
    </w:pPr>
    <w:rPr>
      <w:sz w:val="16"/>
    </w:rPr>
  </w:style>
  <w:style w:type="character" w:customStyle="1" w:styleId="s1">
    <w:name w:val="s1"/>
    <w:rsid w:val="00A915D2"/>
    <w:rPr>
      <w:rFonts w:ascii="Times New Roman" w:hAnsi="Times New Roman" w:cs="Times New Roman" w:hint="default"/>
      <w:b/>
      <w:bCs/>
      <w:i w:val="0"/>
      <w:iCs w:val="0"/>
      <w:strike w:val="0"/>
      <w:dstrike w:val="0"/>
      <w:color w:val="000000"/>
      <w:sz w:val="20"/>
      <w:szCs w:val="20"/>
      <w:u w:val="none"/>
      <w:effect w:val="none"/>
    </w:rPr>
  </w:style>
  <w:style w:type="paragraph" w:styleId="af4">
    <w:name w:val="Title"/>
    <w:basedOn w:val="a0"/>
    <w:link w:val="af5"/>
    <w:qFormat/>
    <w:rsid w:val="00E526C0"/>
    <w:pPr>
      <w:jc w:val="center"/>
    </w:pPr>
    <w:rPr>
      <w:b/>
      <w:sz w:val="28"/>
    </w:rPr>
  </w:style>
  <w:style w:type="character" w:customStyle="1" w:styleId="af5">
    <w:name w:val="Название Знак"/>
    <w:link w:val="af4"/>
    <w:locked/>
    <w:rsid w:val="0028533A"/>
    <w:rPr>
      <w:b/>
      <w:sz w:val="28"/>
    </w:rPr>
  </w:style>
  <w:style w:type="paragraph" w:customStyle="1" w:styleId="12">
    <w:name w:val="Знак Знак Знак1 Знак Знак Знак Знак Знак Знак Знак"/>
    <w:basedOn w:val="a0"/>
    <w:autoRedefine/>
    <w:uiPriority w:val="99"/>
    <w:rsid w:val="009553CC"/>
    <w:pPr>
      <w:spacing w:after="160" w:line="240" w:lineRule="exact"/>
    </w:pPr>
    <w:rPr>
      <w:rFonts w:eastAsia="SimSun"/>
      <w:b/>
      <w:sz w:val="28"/>
      <w:szCs w:val="24"/>
      <w:lang w:val="en-US" w:eastAsia="en-US"/>
    </w:rPr>
  </w:style>
  <w:style w:type="paragraph" w:customStyle="1" w:styleId="25">
    <w:name w:val="заголовок 2"/>
    <w:basedOn w:val="a0"/>
    <w:next w:val="a0"/>
    <w:uiPriority w:val="99"/>
    <w:rsid w:val="007E3336"/>
    <w:pPr>
      <w:keepNext/>
      <w:widowControl w:val="0"/>
      <w:tabs>
        <w:tab w:val="left" w:pos="720"/>
        <w:tab w:val="left" w:pos="864"/>
        <w:tab w:val="left" w:pos="1152"/>
        <w:tab w:val="left" w:pos="2016"/>
        <w:tab w:val="left" w:pos="2736"/>
        <w:tab w:val="left" w:pos="3600"/>
        <w:tab w:val="left" w:pos="4608"/>
        <w:tab w:val="left" w:pos="5472"/>
        <w:tab w:val="left" w:pos="6912"/>
        <w:tab w:val="left" w:pos="7056"/>
        <w:tab w:val="left" w:pos="7200"/>
        <w:tab w:val="left" w:pos="7488"/>
        <w:tab w:val="left" w:pos="7632"/>
        <w:tab w:val="left" w:pos="8928"/>
      </w:tabs>
      <w:autoSpaceDE w:val="0"/>
      <w:autoSpaceDN w:val="0"/>
      <w:jc w:val="both"/>
    </w:pPr>
    <w:rPr>
      <w:rFonts w:ascii="Arial" w:hAnsi="Arial" w:cs="Arial"/>
    </w:rPr>
  </w:style>
  <w:style w:type="paragraph" w:styleId="26">
    <w:name w:val="Body Text First Indent 2"/>
    <w:basedOn w:val="a8"/>
    <w:link w:val="27"/>
    <w:uiPriority w:val="99"/>
    <w:rsid w:val="00C47586"/>
    <w:pPr>
      <w:widowControl/>
      <w:autoSpaceDE/>
      <w:autoSpaceDN/>
      <w:adjustRightInd/>
      <w:ind w:firstLine="210"/>
    </w:pPr>
    <w:rPr>
      <w:rFonts w:ascii="Times New Roman" w:hAnsi="Times New Roman"/>
    </w:rPr>
  </w:style>
  <w:style w:type="character" w:customStyle="1" w:styleId="27">
    <w:name w:val="Красная строка 2 Знак"/>
    <w:basedOn w:val="a9"/>
    <w:link w:val="26"/>
    <w:rsid w:val="00C47586"/>
    <w:rPr>
      <w:rFonts w:ascii="Arial" w:hAnsi="Arial" w:cs="Arial"/>
    </w:rPr>
  </w:style>
  <w:style w:type="character" w:customStyle="1" w:styleId="s0">
    <w:name w:val="s0"/>
    <w:rsid w:val="00502740"/>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41">
    <w:name w:val="Обычный4"/>
    <w:rsid w:val="0090186D"/>
    <w:pPr>
      <w:widowControl w:val="0"/>
    </w:pPr>
    <w:rPr>
      <w:rFonts w:ascii="Arial" w:hAnsi="Arial"/>
      <w:snapToGrid w:val="0"/>
    </w:rPr>
  </w:style>
  <w:style w:type="paragraph" w:styleId="31">
    <w:name w:val="Body Text Indent 3"/>
    <w:basedOn w:val="a0"/>
    <w:link w:val="32"/>
    <w:rsid w:val="0028533A"/>
    <w:pPr>
      <w:spacing w:after="120"/>
      <w:ind w:left="283"/>
    </w:pPr>
    <w:rPr>
      <w:sz w:val="16"/>
      <w:szCs w:val="16"/>
    </w:rPr>
  </w:style>
  <w:style w:type="character" w:customStyle="1" w:styleId="32">
    <w:name w:val="Основной текст с отступом 3 Знак"/>
    <w:link w:val="31"/>
    <w:rsid w:val="0028533A"/>
    <w:rPr>
      <w:sz w:val="16"/>
      <w:szCs w:val="16"/>
    </w:rPr>
  </w:style>
  <w:style w:type="paragraph" w:customStyle="1" w:styleId="42">
    <w:name w:val="заголовок 4"/>
    <w:basedOn w:val="a0"/>
    <w:next w:val="a0"/>
    <w:uiPriority w:val="99"/>
    <w:rsid w:val="0028533A"/>
    <w:pPr>
      <w:keepNext/>
      <w:autoSpaceDE w:val="0"/>
      <w:autoSpaceDN w:val="0"/>
      <w:jc w:val="center"/>
    </w:pPr>
    <w:rPr>
      <w:sz w:val="28"/>
      <w:szCs w:val="28"/>
    </w:rPr>
  </w:style>
  <w:style w:type="character" w:customStyle="1" w:styleId="FontStyle13">
    <w:name w:val="Font Style13"/>
    <w:rsid w:val="0028533A"/>
    <w:rPr>
      <w:rFonts w:ascii="Arial Narrow" w:hAnsi="Arial Narrow" w:cs="Arial Narrow"/>
      <w:sz w:val="24"/>
      <w:szCs w:val="24"/>
    </w:rPr>
  </w:style>
  <w:style w:type="paragraph" w:styleId="af6">
    <w:name w:val="No Spacing"/>
    <w:aliases w:val="без интервала"/>
    <w:link w:val="af7"/>
    <w:uiPriority w:val="99"/>
    <w:qFormat/>
    <w:rsid w:val="0028533A"/>
    <w:rPr>
      <w:rFonts w:ascii="Calibri" w:hAnsi="Calibri"/>
      <w:sz w:val="22"/>
      <w:szCs w:val="22"/>
      <w:lang w:eastAsia="en-US"/>
    </w:rPr>
  </w:style>
  <w:style w:type="character" w:customStyle="1" w:styleId="af7">
    <w:name w:val="Без интервала Знак"/>
    <w:aliases w:val="без интервала Знак"/>
    <w:link w:val="af6"/>
    <w:uiPriority w:val="99"/>
    <w:rsid w:val="0028533A"/>
    <w:rPr>
      <w:rFonts w:ascii="Calibri" w:hAnsi="Calibri"/>
      <w:sz w:val="22"/>
      <w:szCs w:val="22"/>
      <w:lang w:val="ru-RU" w:eastAsia="en-US" w:bidi="ar-SA"/>
    </w:rPr>
  </w:style>
  <w:style w:type="paragraph" w:customStyle="1" w:styleId="33">
    <w:name w:val="Обычный3"/>
    <w:rsid w:val="0028533A"/>
  </w:style>
  <w:style w:type="paragraph" w:customStyle="1" w:styleId="13">
    <w:name w:val="Обычный1"/>
    <w:rsid w:val="0028533A"/>
    <w:pPr>
      <w:widowControl w:val="0"/>
    </w:pPr>
    <w:rPr>
      <w:rFonts w:ascii="Arial" w:hAnsi="Arial"/>
      <w:snapToGrid w:val="0"/>
    </w:rPr>
  </w:style>
  <w:style w:type="character" w:customStyle="1" w:styleId="FontStyle14">
    <w:name w:val="Font Style14"/>
    <w:rsid w:val="0028533A"/>
    <w:rPr>
      <w:rFonts w:ascii="Trebuchet MS" w:hAnsi="Trebuchet MS" w:cs="Trebuchet MS"/>
      <w:sz w:val="18"/>
      <w:szCs w:val="18"/>
    </w:rPr>
  </w:style>
  <w:style w:type="paragraph" w:styleId="34">
    <w:name w:val="Body Text 3"/>
    <w:basedOn w:val="a0"/>
    <w:link w:val="35"/>
    <w:rsid w:val="0028533A"/>
    <w:pPr>
      <w:spacing w:after="120"/>
    </w:pPr>
    <w:rPr>
      <w:sz w:val="16"/>
      <w:szCs w:val="16"/>
    </w:rPr>
  </w:style>
  <w:style w:type="character" w:customStyle="1" w:styleId="35">
    <w:name w:val="Основной текст 3 Знак"/>
    <w:link w:val="34"/>
    <w:rsid w:val="0028533A"/>
    <w:rPr>
      <w:sz w:val="16"/>
      <w:szCs w:val="16"/>
    </w:rPr>
  </w:style>
  <w:style w:type="paragraph" w:customStyle="1" w:styleId="14">
    <w:name w:val="Обычный1"/>
    <w:uiPriority w:val="99"/>
    <w:rsid w:val="0028533A"/>
    <w:pPr>
      <w:widowControl w:val="0"/>
    </w:pPr>
    <w:rPr>
      <w:rFonts w:ascii="Arial" w:hAnsi="Arial"/>
      <w:snapToGrid w:val="0"/>
    </w:rPr>
  </w:style>
  <w:style w:type="paragraph" w:customStyle="1" w:styleId="14pt">
    <w:name w:val="Обычный + 14 pt"/>
    <w:basedOn w:val="a0"/>
    <w:uiPriority w:val="99"/>
    <w:rsid w:val="0028533A"/>
    <w:pPr>
      <w:ind w:firstLine="720"/>
      <w:jc w:val="both"/>
    </w:pPr>
    <w:rPr>
      <w:sz w:val="28"/>
      <w:szCs w:val="28"/>
    </w:rPr>
  </w:style>
  <w:style w:type="paragraph" w:styleId="af8">
    <w:name w:val="List Paragraph"/>
    <w:basedOn w:val="a0"/>
    <w:link w:val="af9"/>
    <w:uiPriority w:val="34"/>
    <w:qFormat/>
    <w:rsid w:val="0028533A"/>
    <w:pPr>
      <w:ind w:left="708"/>
    </w:pPr>
  </w:style>
  <w:style w:type="paragraph" w:customStyle="1" w:styleId="Style2">
    <w:name w:val="Style2"/>
    <w:basedOn w:val="a0"/>
    <w:rsid w:val="0028533A"/>
    <w:pPr>
      <w:widowControl w:val="0"/>
      <w:autoSpaceDE w:val="0"/>
      <w:autoSpaceDN w:val="0"/>
      <w:adjustRightInd w:val="0"/>
      <w:spacing w:line="323" w:lineRule="exact"/>
      <w:ind w:firstLine="538"/>
      <w:jc w:val="both"/>
    </w:pPr>
    <w:rPr>
      <w:sz w:val="24"/>
      <w:szCs w:val="24"/>
    </w:rPr>
  </w:style>
  <w:style w:type="paragraph" w:customStyle="1" w:styleId="Style3">
    <w:name w:val="Style3"/>
    <w:basedOn w:val="a0"/>
    <w:rsid w:val="0028533A"/>
    <w:pPr>
      <w:widowControl w:val="0"/>
      <w:autoSpaceDE w:val="0"/>
      <w:autoSpaceDN w:val="0"/>
      <w:adjustRightInd w:val="0"/>
      <w:spacing w:line="326" w:lineRule="exact"/>
      <w:ind w:firstLine="528"/>
    </w:pPr>
    <w:rPr>
      <w:sz w:val="24"/>
      <w:szCs w:val="24"/>
    </w:rPr>
  </w:style>
  <w:style w:type="paragraph" w:customStyle="1" w:styleId="Style5">
    <w:name w:val="Style5"/>
    <w:basedOn w:val="a0"/>
    <w:rsid w:val="0028533A"/>
    <w:pPr>
      <w:widowControl w:val="0"/>
      <w:autoSpaceDE w:val="0"/>
      <w:autoSpaceDN w:val="0"/>
      <w:adjustRightInd w:val="0"/>
    </w:pPr>
    <w:rPr>
      <w:sz w:val="24"/>
      <w:szCs w:val="24"/>
    </w:rPr>
  </w:style>
  <w:style w:type="character" w:customStyle="1" w:styleId="FontStyle12">
    <w:name w:val="Font Style12"/>
    <w:rsid w:val="0028533A"/>
    <w:rPr>
      <w:rFonts w:ascii="Times New Roman" w:hAnsi="Times New Roman" w:cs="Times New Roman"/>
      <w:sz w:val="26"/>
      <w:szCs w:val="26"/>
    </w:rPr>
  </w:style>
  <w:style w:type="paragraph" w:styleId="afa">
    <w:name w:val="Balloon Text"/>
    <w:basedOn w:val="a0"/>
    <w:link w:val="afb"/>
    <w:uiPriority w:val="99"/>
    <w:rsid w:val="0028533A"/>
    <w:rPr>
      <w:rFonts w:ascii="Tahoma" w:hAnsi="Tahoma"/>
      <w:sz w:val="16"/>
      <w:szCs w:val="16"/>
    </w:rPr>
  </w:style>
  <w:style w:type="character" w:customStyle="1" w:styleId="afb">
    <w:name w:val="Текст выноски Знак"/>
    <w:link w:val="afa"/>
    <w:uiPriority w:val="99"/>
    <w:rsid w:val="0028533A"/>
    <w:rPr>
      <w:rFonts w:ascii="Tahoma" w:hAnsi="Tahoma" w:cs="Tahoma"/>
      <w:sz w:val="16"/>
      <w:szCs w:val="16"/>
    </w:rPr>
  </w:style>
  <w:style w:type="paragraph" w:customStyle="1" w:styleId="15">
    <w:name w:val="Текст1"/>
    <w:basedOn w:val="a0"/>
    <w:rsid w:val="0028533A"/>
    <w:rPr>
      <w:rFonts w:ascii="Courier New" w:hAnsi="Courier New"/>
    </w:rPr>
  </w:style>
  <w:style w:type="paragraph" w:customStyle="1" w:styleId="FR3">
    <w:name w:val="FR3"/>
    <w:rsid w:val="0028533A"/>
    <w:pPr>
      <w:widowControl w:val="0"/>
      <w:overflowPunct w:val="0"/>
      <w:autoSpaceDE w:val="0"/>
      <w:autoSpaceDN w:val="0"/>
      <w:adjustRightInd w:val="0"/>
      <w:textAlignment w:val="baseline"/>
    </w:pPr>
    <w:rPr>
      <w:rFonts w:ascii="Arial" w:hAnsi="Arial"/>
      <w:sz w:val="16"/>
    </w:rPr>
  </w:style>
  <w:style w:type="paragraph" w:customStyle="1" w:styleId="14pt0">
    <w:name w:val="Стиль 14 pt по центру"/>
    <w:basedOn w:val="a0"/>
    <w:rsid w:val="0028533A"/>
    <w:pPr>
      <w:widowControl w:val="0"/>
      <w:autoSpaceDE w:val="0"/>
      <w:autoSpaceDN w:val="0"/>
      <w:adjustRightInd w:val="0"/>
      <w:jc w:val="center"/>
    </w:pPr>
    <w:rPr>
      <w:bCs/>
      <w:sz w:val="24"/>
      <w:szCs w:val="24"/>
    </w:rPr>
  </w:style>
  <w:style w:type="character" w:customStyle="1" w:styleId="afc">
    <w:name w:val="Основной текст + Полужирный"/>
    <w:rsid w:val="0028533A"/>
    <w:rPr>
      <w:rFonts w:ascii="Times New Roman" w:eastAsia="Times New Roman" w:hAnsi="Times New Roman" w:cs="Times New Roman"/>
      <w:b/>
      <w:bCs/>
      <w:i w:val="0"/>
      <w:iCs w:val="0"/>
      <w:smallCaps w:val="0"/>
      <w:strike w:val="0"/>
      <w:spacing w:val="0"/>
      <w:sz w:val="20"/>
      <w:szCs w:val="20"/>
    </w:rPr>
  </w:style>
  <w:style w:type="paragraph" w:customStyle="1" w:styleId="afd">
    <w:name w:val="наташа"/>
    <w:basedOn w:val="a0"/>
    <w:link w:val="afe"/>
    <w:qFormat/>
    <w:rsid w:val="0028533A"/>
    <w:pPr>
      <w:widowControl w:val="0"/>
      <w:shd w:val="clear" w:color="auto" w:fill="FFFFFF"/>
      <w:tabs>
        <w:tab w:val="left" w:pos="6696"/>
      </w:tabs>
      <w:autoSpaceDE w:val="0"/>
      <w:autoSpaceDN w:val="0"/>
      <w:adjustRightInd w:val="0"/>
      <w:ind w:firstLine="720"/>
      <w:jc w:val="both"/>
    </w:pPr>
    <w:rPr>
      <w:bCs/>
      <w:sz w:val="24"/>
      <w:szCs w:val="24"/>
    </w:rPr>
  </w:style>
  <w:style w:type="character" w:customStyle="1" w:styleId="afe">
    <w:name w:val="наташа Знак"/>
    <w:link w:val="afd"/>
    <w:rsid w:val="0028533A"/>
    <w:rPr>
      <w:bCs/>
      <w:sz w:val="24"/>
      <w:szCs w:val="24"/>
      <w:shd w:val="clear" w:color="auto" w:fill="FFFFFF"/>
    </w:rPr>
  </w:style>
  <w:style w:type="character" w:styleId="aff">
    <w:name w:val="Strong"/>
    <w:uiPriority w:val="22"/>
    <w:qFormat/>
    <w:rsid w:val="0028533A"/>
    <w:rPr>
      <w:b/>
      <w:bCs/>
    </w:rPr>
  </w:style>
  <w:style w:type="paragraph" w:styleId="aff0">
    <w:name w:val="Normal (Web)"/>
    <w:aliases w:val="Обычный (Web),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Обычный (веб) Знак Знак,Знак4,Знак Знак1 Знак"/>
    <w:basedOn w:val="a0"/>
    <w:link w:val="aff1"/>
    <w:uiPriority w:val="99"/>
    <w:rsid w:val="0028533A"/>
    <w:pPr>
      <w:spacing w:before="100" w:beforeAutospacing="1" w:after="100" w:afterAutospacing="1"/>
    </w:pPr>
    <w:rPr>
      <w:sz w:val="24"/>
      <w:szCs w:val="24"/>
    </w:rPr>
  </w:style>
  <w:style w:type="character" w:customStyle="1" w:styleId="aff2">
    <w:name w:val="Основной текст_"/>
    <w:link w:val="16"/>
    <w:rsid w:val="00CF689E"/>
    <w:rPr>
      <w:sz w:val="27"/>
      <w:szCs w:val="27"/>
      <w:shd w:val="clear" w:color="auto" w:fill="FFFFFF"/>
    </w:rPr>
  </w:style>
  <w:style w:type="paragraph" w:customStyle="1" w:styleId="16">
    <w:name w:val="Основной текст1"/>
    <w:basedOn w:val="a0"/>
    <w:link w:val="aff2"/>
    <w:rsid w:val="00CF689E"/>
    <w:pPr>
      <w:shd w:val="clear" w:color="auto" w:fill="FFFFFF"/>
      <w:spacing w:line="322" w:lineRule="exact"/>
      <w:ind w:firstLine="720"/>
      <w:jc w:val="both"/>
    </w:pPr>
    <w:rPr>
      <w:sz w:val="27"/>
      <w:szCs w:val="27"/>
    </w:rPr>
  </w:style>
  <w:style w:type="character" w:customStyle="1" w:styleId="aff3">
    <w:name w:val="Текст концевой сноски Знак"/>
    <w:link w:val="aff4"/>
    <w:uiPriority w:val="99"/>
    <w:rsid w:val="00B8611D"/>
    <w:rPr>
      <w:rFonts w:ascii="Calibri" w:hAnsi="Calibri"/>
    </w:rPr>
  </w:style>
  <w:style w:type="paragraph" w:styleId="aff4">
    <w:name w:val="endnote text"/>
    <w:basedOn w:val="a0"/>
    <w:link w:val="aff3"/>
    <w:uiPriority w:val="99"/>
    <w:unhideWhenUsed/>
    <w:rsid w:val="00B8611D"/>
    <w:pPr>
      <w:spacing w:after="200" w:line="276" w:lineRule="auto"/>
    </w:pPr>
    <w:rPr>
      <w:rFonts w:ascii="Calibri" w:hAnsi="Calibri"/>
    </w:rPr>
  </w:style>
  <w:style w:type="character" w:customStyle="1" w:styleId="17">
    <w:name w:val="Текст концевой сноски Знак1"/>
    <w:basedOn w:val="a1"/>
    <w:rsid w:val="00B8611D"/>
  </w:style>
  <w:style w:type="character" w:styleId="aff5">
    <w:name w:val="FollowedHyperlink"/>
    <w:uiPriority w:val="99"/>
    <w:unhideWhenUsed/>
    <w:rsid w:val="009B081D"/>
    <w:rPr>
      <w:color w:val="800080"/>
      <w:u w:val="single"/>
    </w:rPr>
  </w:style>
  <w:style w:type="paragraph" w:customStyle="1" w:styleId="font5">
    <w:name w:val="font5"/>
    <w:basedOn w:val="a0"/>
    <w:uiPriority w:val="99"/>
    <w:rsid w:val="009D03FF"/>
    <w:pPr>
      <w:spacing w:before="100" w:beforeAutospacing="1" w:after="100" w:afterAutospacing="1"/>
    </w:pPr>
    <w:rPr>
      <w:rFonts w:ascii="Arial" w:hAnsi="Arial" w:cs="Arial"/>
      <w:sz w:val="24"/>
      <w:szCs w:val="24"/>
    </w:rPr>
  </w:style>
  <w:style w:type="paragraph" w:customStyle="1" w:styleId="font6">
    <w:name w:val="font6"/>
    <w:basedOn w:val="a0"/>
    <w:uiPriority w:val="99"/>
    <w:rsid w:val="009D03FF"/>
    <w:pPr>
      <w:spacing w:before="100" w:beforeAutospacing="1" w:after="100" w:afterAutospacing="1"/>
    </w:pPr>
    <w:rPr>
      <w:rFonts w:ascii="Arial" w:hAnsi="Arial" w:cs="Arial"/>
      <w:b/>
      <w:bCs/>
      <w:sz w:val="24"/>
      <w:szCs w:val="24"/>
    </w:rPr>
  </w:style>
  <w:style w:type="paragraph" w:customStyle="1" w:styleId="font7">
    <w:name w:val="font7"/>
    <w:basedOn w:val="a0"/>
    <w:uiPriority w:val="99"/>
    <w:rsid w:val="009D03FF"/>
    <w:pPr>
      <w:spacing w:before="100" w:beforeAutospacing="1" w:after="100" w:afterAutospacing="1"/>
    </w:pPr>
    <w:rPr>
      <w:rFonts w:ascii="Arial" w:hAnsi="Arial" w:cs="Arial"/>
      <w:b/>
      <w:bCs/>
      <w:sz w:val="24"/>
      <w:szCs w:val="24"/>
    </w:rPr>
  </w:style>
  <w:style w:type="paragraph" w:customStyle="1" w:styleId="font8">
    <w:name w:val="font8"/>
    <w:basedOn w:val="a0"/>
    <w:uiPriority w:val="99"/>
    <w:rsid w:val="009D03FF"/>
    <w:pPr>
      <w:spacing w:before="100" w:beforeAutospacing="1" w:after="100" w:afterAutospacing="1"/>
    </w:pPr>
    <w:rPr>
      <w:rFonts w:ascii="Arial" w:hAnsi="Arial" w:cs="Arial"/>
      <w:sz w:val="24"/>
      <w:szCs w:val="24"/>
    </w:rPr>
  </w:style>
  <w:style w:type="paragraph" w:customStyle="1" w:styleId="font9">
    <w:name w:val="font9"/>
    <w:basedOn w:val="a0"/>
    <w:uiPriority w:val="99"/>
    <w:rsid w:val="009D03FF"/>
    <w:pPr>
      <w:spacing w:before="100" w:beforeAutospacing="1" w:after="100" w:afterAutospacing="1"/>
    </w:pPr>
    <w:rPr>
      <w:rFonts w:ascii="Arial" w:hAnsi="Arial" w:cs="Arial"/>
      <w:b/>
      <w:bCs/>
      <w:sz w:val="24"/>
      <w:szCs w:val="24"/>
    </w:rPr>
  </w:style>
  <w:style w:type="paragraph" w:customStyle="1" w:styleId="xl70">
    <w:name w:val="xl70"/>
    <w:basedOn w:val="a0"/>
    <w:rsid w:val="009D03FF"/>
    <w:pPr>
      <w:spacing w:before="100" w:beforeAutospacing="1" w:after="100" w:afterAutospacing="1"/>
      <w:textAlignment w:val="center"/>
    </w:pPr>
  </w:style>
  <w:style w:type="paragraph" w:customStyle="1" w:styleId="xl71">
    <w:name w:val="xl71"/>
    <w:basedOn w:val="a0"/>
    <w:rsid w:val="009D03FF"/>
    <w:pPr>
      <w:pBdr>
        <w:bottom w:val="single" w:sz="8" w:space="0" w:color="auto"/>
      </w:pBdr>
      <w:spacing w:before="100" w:beforeAutospacing="1" w:after="100" w:afterAutospacing="1"/>
      <w:textAlignment w:val="center"/>
    </w:pPr>
    <w:rPr>
      <w:rFonts w:ascii="Arial" w:hAnsi="Arial" w:cs="Arial"/>
      <w:color w:val="0000FF"/>
      <w:sz w:val="24"/>
      <w:szCs w:val="24"/>
    </w:rPr>
  </w:style>
  <w:style w:type="paragraph" w:customStyle="1" w:styleId="xl72">
    <w:name w:val="xl72"/>
    <w:basedOn w:val="a0"/>
    <w:rsid w:val="009D03F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3">
    <w:name w:val="xl73"/>
    <w:basedOn w:val="a0"/>
    <w:rsid w:val="009D03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4">
    <w:name w:val="xl74"/>
    <w:basedOn w:val="a0"/>
    <w:rsid w:val="009D03FF"/>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5">
    <w:name w:val="xl75"/>
    <w:basedOn w:val="a0"/>
    <w:rsid w:val="009D03F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6">
    <w:name w:val="xl76"/>
    <w:basedOn w:val="a0"/>
    <w:rsid w:val="009D03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7">
    <w:name w:val="xl77"/>
    <w:basedOn w:val="a0"/>
    <w:rsid w:val="009D03F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78">
    <w:name w:val="xl78"/>
    <w:basedOn w:val="a0"/>
    <w:rsid w:val="009D03F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9">
    <w:name w:val="xl79"/>
    <w:basedOn w:val="a0"/>
    <w:rsid w:val="009D03F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0">
    <w:name w:val="xl80"/>
    <w:basedOn w:val="a0"/>
    <w:rsid w:val="009D0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1">
    <w:name w:val="xl81"/>
    <w:basedOn w:val="a0"/>
    <w:rsid w:val="009D03F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2">
    <w:name w:val="xl82"/>
    <w:basedOn w:val="a0"/>
    <w:rsid w:val="009D03F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3">
    <w:name w:val="xl83"/>
    <w:basedOn w:val="a0"/>
    <w:rsid w:val="009D03F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84">
    <w:name w:val="xl84"/>
    <w:basedOn w:val="a0"/>
    <w:uiPriority w:val="99"/>
    <w:rsid w:val="009D03F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0"/>
    <w:uiPriority w:val="99"/>
    <w:rsid w:val="009D03F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0"/>
    <w:uiPriority w:val="99"/>
    <w:rsid w:val="009D03F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7">
    <w:name w:val="xl87"/>
    <w:basedOn w:val="a0"/>
    <w:uiPriority w:val="99"/>
    <w:rsid w:val="009D03F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0"/>
    <w:uiPriority w:val="99"/>
    <w:rsid w:val="009D03FF"/>
    <w:pPr>
      <w:pBdr>
        <w:top w:val="single" w:sz="4" w:space="0" w:color="auto"/>
        <w:lef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0"/>
    <w:uiPriority w:val="99"/>
    <w:rsid w:val="009D03FF"/>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0"/>
    <w:uiPriority w:val="99"/>
    <w:rsid w:val="009D03FF"/>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0"/>
    <w:uiPriority w:val="99"/>
    <w:rsid w:val="009D03F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2">
    <w:name w:val="xl92"/>
    <w:basedOn w:val="a0"/>
    <w:uiPriority w:val="99"/>
    <w:rsid w:val="009D03F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3">
    <w:name w:val="xl93"/>
    <w:basedOn w:val="a0"/>
    <w:uiPriority w:val="99"/>
    <w:rsid w:val="009D03FF"/>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0"/>
    <w:uiPriority w:val="99"/>
    <w:rsid w:val="009D03F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95">
    <w:name w:val="xl95"/>
    <w:basedOn w:val="a0"/>
    <w:uiPriority w:val="99"/>
    <w:rsid w:val="009D03FF"/>
    <w:pPr>
      <w:pBdr>
        <w:top w:val="single" w:sz="8" w:space="0" w:color="auto"/>
        <w:lef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96">
    <w:name w:val="xl96"/>
    <w:basedOn w:val="a0"/>
    <w:uiPriority w:val="99"/>
    <w:rsid w:val="009D03FF"/>
    <w:pPr>
      <w:pBdr>
        <w:top w:val="single" w:sz="8" w:space="0" w:color="auto"/>
        <w:bottom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0"/>
    <w:uiPriority w:val="99"/>
    <w:rsid w:val="009D03FF"/>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98">
    <w:name w:val="xl98"/>
    <w:basedOn w:val="a0"/>
    <w:uiPriority w:val="99"/>
    <w:rsid w:val="009D03FF"/>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color w:val="0000FF"/>
      <w:sz w:val="24"/>
      <w:szCs w:val="24"/>
    </w:rPr>
  </w:style>
  <w:style w:type="paragraph" w:customStyle="1" w:styleId="xl99">
    <w:name w:val="xl99"/>
    <w:basedOn w:val="a0"/>
    <w:uiPriority w:val="99"/>
    <w:rsid w:val="009D03FF"/>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0">
    <w:name w:val="xl100"/>
    <w:basedOn w:val="a0"/>
    <w:uiPriority w:val="99"/>
    <w:rsid w:val="009D03F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0"/>
    <w:uiPriority w:val="99"/>
    <w:rsid w:val="009D03F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02">
    <w:name w:val="xl102"/>
    <w:basedOn w:val="a0"/>
    <w:uiPriority w:val="99"/>
    <w:rsid w:val="009D03F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03">
    <w:name w:val="xl103"/>
    <w:basedOn w:val="a0"/>
    <w:uiPriority w:val="99"/>
    <w:rsid w:val="009D03FF"/>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0"/>
    <w:uiPriority w:val="99"/>
    <w:rsid w:val="009D03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05">
    <w:name w:val="xl105"/>
    <w:basedOn w:val="a0"/>
    <w:uiPriority w:val="99"/>
    <w:rsid w:val="009D03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0"/>
    <w:uiPriority w:val="99"/>
    <w:rsid w:val="009D03F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07">
    <w:name w:val="xl107"/>
    <w:basedOn w:val="a0"/>
    <w:uiPriority w:val="99"/>
    <w:rsid w:val="009D03F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8">
    <w:name w:val="xl108"/>
    <w:basedOn w:val="a0"/>
    <w:uiPriority w:val="99"/>
    <w:rsid w:val="009D03FF"/>
    <w:pPr>
      <w:pBdr>
        <w:left w:val="single" w:sz="8" w:space="0" w:color="auto"/>
        <w:right w:val="single" w:sz="8" w:space="0" w:color="auto"/>
      </w:pBdr>
      <w:spacing w:before="100" w:beforeAutospacing="1" w:after="100" w:afterAutospacing="1"/>
      <w:jc w:val="center"/>
      <w:textAlignment w:val="center"/>
    </w:pPr>
    <w:rPr>
      <w:rFonts w:ascii="Arial" w:hAnsi="Arial" w:cs="Arial"/>
      <w:b/>
      <w:bCs/>
      <w:color w:val="0000FF"/>
      <w:sz w:val="24"/>
      <w:szCs w:val="24"/>
    </w:rPr>
  </w:style>
  <w:style w:type="paragraph" w:customStyle="1" w:styleId="xl109">
    <w:name w:val="xl109"/>
    <w:basedOn w:val="a0"/>
    <w:uiPriority w:val="99"/>
    <w:rsid w:val="009D03FF"/>
    <w:pPr>
      <w:pBdr>
        <w:left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0">
    <w:name w:val="xl110"/>
    <w:basedOn w:val="a0"/>
    <w:uiPriority w:val="99"/>
    <w:rsid w:val="009D03FF"/>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1">
    <w:name w:val="xl111"/>
    <w:basedOn w:val="a0"/>
    <w:uiPriority w:val="99"/>
    <w:rsid w:val="009D03FF"/>
    <w:pPr>
      <w:pBdr>
        <w:left w:val="single" w:sz="4"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12">
    <w:name w:val="xl112"/>
    <w:basedOn w:val="a0"/>
    <w:uiPriority w:val="99"/>
    <w:rsid w:val="009D03FF"/>
    <w:pPr>
      <w:pBdr>
        <w:left w:val="single" w:sz="4"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13">
    <w:name w:val="xl113"/>
    <w:basedOn w:val="a0"/>
    <w:uiPriority w:val="99"/>
    <w:rsid w:val="009D03FF"/>
    <w:pPr>
      <w:pBdr>
        <w:left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14">
    <w:name w:val="xl114"/>
    <w:basedOn w:val="a0"/>
    <w:uiPriority w:val="99"/>
    <w:rsid w:val="009D0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15">
    <w:name w:val="xl115"/>
    <w:basedOn w:val="a0"/>
    <w:uiPriority w:val="99"/>
    <w:rsid w:val="009D0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6">
    <w:name w:val="xl116"/>
    <w:basedOn w:val="a0"/>
    <w:uiPriority w:val="99"/>
    <w:rsid w:val="009D03F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7">
    <w:name w:val="xl117"/>
    <w:basedOn w:val="a0"/>
    <w:uiPriority w:val="99"/>
    <w:rsid w:val="009D0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8">
    <w:name w:val="xl118"/>
    <w:basedOn w:val="a0"/>
    <w:uiPriority w:val="99"/>
    <w:rsid w:val="009D03F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19">
    <w:name w:val="xl119"/>
    <w:basedOn w:val="a0"/>
    <w:uiPriority w:val="99"/>
    <w:rsid w:val="009D03F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20">
    <w:name w:val="xl120"/>
    <w:basedOn w:val="a0"/>
    <w:uiPriority w:val="99"/>
    <w:rsid w:val="009D03FF"/>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FF"/>
      <w:sz w:val="24"/>
      <w:szCs w:val="24"/>
    </w:rPr>
  </w:style>
  <w:style w:type="paragraph" w:customStyle="1" w:styleId="xl121">
    <w:name w:val="xl121"/>
    <w:basedOn w:val="a0"/>
    <w:uiPriority w:val="99"/>
    <w:rsid w:val="009D03FF"/>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2">
    <w:name w:val="xl122"/>
    <w:basedOn w:val="a0"/>
    <w:uiPriority w:val="99"/>
    <w:rsid w:val="009D03F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3">
    <w:name w:val="xl123"/>
    <w:basedOn w:val="a0"/>
    <w:rsid w:val="009D03F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24">
    <w:name w:val="xl124"/>
    <w:basedOn w:val="a0"/>
    <w:rsid w:val="009D03F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25">
    <w:name w:val="xl125"/>
    <w:basedOn w:val="a0"/>
    <w:rsid w:val="009D03FF"/>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26">
    <w:name w:val="xl126"/>
    <w:basedOn w:val="a0"/>
    <w:rsid w:val="009D03F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7">
    <w:name w:val="xl127"/>
    <w:basedOn w:val="a0"/>
    <w:rsid w:val="009D03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28">
    <w:name w:val="xl128"/>
    <w:basedOn w:val="a0"/>
    <w:rsid w:val="009D03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29">
    <w:name w:val="xl129"/>
    <w:basedOn w:val="a0"/>
    <w:rsid w:val="009D03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30">
    <w:name w:val="xl130"/>
    <w:basedOn w:val="a0"/>
    <w:rsid w:val="009D03F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31">
    <w:name w:val="xl131"/>
    <w:basedOn w:val="a0"/>
    <w:rsid w:val="009D03F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32">
    <w:name w:val="xl132"/>
    <w:basedOn w:val="a0"/>
    <w:rsid w:val="009D03F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133">
    <w:name w:val="xl133"/>
    <w:basedOn w:val="a0"/>
    <w:rsid w:val="009D03F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0"/>
    <w:rsid w:val="009D03F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5">
    <w:name w:val="xl135"/>
    <w:basedOn w:val="a0"/>
    <w:rsid w:val="009D03FF"/>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6">
    <w:name w:val="xl136"/>
    <w:basedOn w:val="a0"/>
    <w:rsid w:val="009D03F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7">
    <w:name w:val="xl137"/>
    <w:basedOn w:val="a0"/>
    <w:rsid w:val="009D03FF"/>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38">
    <w:name w:val="xl138"/>
    <w:basedOn w:val="a0"/>
    <w:rsid w:val="009D03F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9">
    <w:name w:val="xl139"/>
    <w:basedOn w:val="a0"/>
    <w:rsid w:val="009D03F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40">
    <w:name w:val="xl140"/>
    <w:basedOn w:val="a0"/>
    <w:rsid w:val="009D03F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1">
    <w:name w:val="xl141"/>
    <w:basedOn w:val="a0"/>
    <w:rsid w:val="009D0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2">
    <w:name w:val="xl142"/>
    <w:basedOn w:val="a0"/>
    <w:rsid w:val="009D03F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3">
    <w:name w:val="xl143"/>
    <w:basedOn w:val="a0"/>
    <w:rsid w:val="009D03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144">
    <w:name w:val="xl144"/>
    <w:basedOn w:val="a0"/>
    <w:rsid w:val="009D03FF"/>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rPr>
  </w:style>
  <w:style w:type="paragraph" w:customStyle="1" w:styleId="xl145">
    <w:name w:val="xl145"/>
    <w:basedOn w:val="a0"/>
    <w:rsid w:val="009D03F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6">
    <w:name w:val="xl146"/>
    <w:basedOn w:val="a0"/>
    <w:rsid w:val="009D03F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47">
    <w:name w:val="xl147"/>
    <w:basedOn w:val="a0"/>
    <w:rsid w:val="009D03F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8">
    <w:name w:val="xl148"/>
    <w:basedOn w:val="a0"/>
    <w:rsid w:val="009D03F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49">
    <w:name w:val="xl149"/>
    <w:basedOn w:val="a0"/>
    <w:rsid w:val="009D03FF"/>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50">
    <w:name w:val="xl150"/>
    <w:basedOn w:val="a0"/>
    <w:rsid w:val="009D03F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1">
    <w:name w:val="xl151"/>
    <w:basedOn w:val="a0"/>
    <w:rsid w:val="009D03F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152">
    <w:name w:val="xl152"/>
    <w:basedOn w:val="a0"/>
    <w:rsid w:val="009D03FF"/>
    <w:pPr>
      <w:pBdr>
        <w:top w:val="single" w:sz="4" w:space="0" w:color="auto"/>
        <w:left w:val="single" w:sz="4" w:space="0" w:color="auto"/>
        <w:bottom w:val="single" w:sz="8" w:space="0" w:color="auto"/>
      </w:pBdr>
      <w:spacing w:before="100" w:beforeAutospacing="1" w:after="100" w:afterAutospacing="1"/>
      <w:textAlignment w:val="center"/>
    </w:pPr>
    <w:rPr>
      <w:rFonts w:ascii="Arial" w:hAnsi="Arial" w:cs="Arial"/>
      <w:sz w:val="24"/>
      <w:szCs w:val="24"/>
    </w:rPr>
  </w:style>
  <w:style w:type="paragraph" w:customStyle="1" w:styleId="xl153">
    <w:name w:val="xl153"/>
    <w:basedOn w:val="a0"/>
    <w:rsid w:val="009D03F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4">
    <w:name w:val="xl154"/>
    <w:basedOn w:val="a0"/>
    <w:rsid w:val="009D03F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0"/>
    <w:rsid w:val="009D03FF"/>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0"/>
    <w:rsid w:val="009D03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57">
    <w:name w:val="xl157"/>
    <w:basedOn w:val="a0"/>
    <w:rsid w:val="009D03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FF"/>
      <w:sz w:val="24"/>
      <w:szCs w:val="24"/>
    </w:rPr>
  </w:style>
  <w:style w:type="paragraph" w:customStyle="1" w:styleId="xl158">
    <w:name w:val="xl158"/>
    <w:basedOn w:val="a0"/>
    <w:rsid w:val="009D03FF"/>
    <w:pPr>
      <w:pBdr>
        <w:top w:val="single" w:sz="8" w:space="0" w:color="auto"/>
        <w:lef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59">
    <w:name w:val="xl159"/>
    <w:basedOn w:val="a0"/>
    <w:rsid w:val="009D03FF"/>
    <w:pPr>
      <w:pBdr>
        <w:top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60">
    <w:name w:val="xl160"/>
    <w:basedOn w:val="a0"/>
    <w:rsid w:val="009D03FF"/>
    <w:pPr>
      <w:pBdr>
        <w:top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61">
    <w:name w:val="xl161"/>
    <w:basedOn w:val="a0"/>
    <w:rsid w:val="009D03FF"/>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2">
    <w:name w:val="xl162"/>
    <w:basedOn w:val="a0"/>
    <w:rsid w:val="009D03FF"/>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63">
    <w:name w:val="xl163"/>
    <w:basedOn w:val="a0"/>
    <w:rsid w:val="009D03FF"/>
    <w:pPr>
      <w:pBdr>
        <w:lef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64">
    <w:name w:val="xl164"/>
    <w:basedOn w:val="a0"/>
    <w:rsid w:val="009D03FF"/>
    <w:pPr>
      <w:spacing w:before="100" w:beforeAutospacing="1" w:after="100" w:afterAutospacing="1"/>
      <w:jc w:val="center"/>
      <w:textAlignment w:val="center"/>
    </w:pPr>
    <w:rPr>
      <w:rFonts w:ascii="Arial" w:hAnsi="Arial" w:cs="Arial"/>
      <w:b/>
      <w:bCs/>
      <w:sz w:val="24"/>
      <w:szCs w:val="24"/>
    </w:rPr>
  </w:style>
  <w:style w:type="paragraph" w:customStyle="1" w:styleId="xl165">
    <w:name w:val="xl165"/>
    <w:basedOn w:val="a0"/>
    <w:rsid w:val="009D03FF"/>
    <w:pPr>
      <w:pBdr>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66">
    <w:name w:val="xl166"/>
    <w:basedOn w:val="a0"/>
    <w:rsid w:val="009D03FF"/>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0"/>
    <w:rsid w:val="009D03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68">
    <w:name w:val="xl168"/>
    <w:basedOn w:val="a0"/>
    <w:rsid w:val="009D03FF"/>
    <w:pPr>
      <w:pBdr>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69">
    <w:name w:val="xl169"/>
    <w:basedOn w:val="a0"/>
    <w:rsid w:val="009D03F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0"/>
    <w:rsid w:val="009D03F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0"/>
    <w:rsid w:val="009D03FF"/>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0"/>
    <w:rsid w:val="009D03FF"/>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0"/>
    <w:rsid w:val="009D03FF"/>
    <w:pPr>
      <w:pBdr>
        <w:left w:val="single" w:sz="8" w:space="0" w:color="auto"/>
        <w:bottom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74">
    <w:name w:val="xl174"/>
    <w:basedOn w:val="a0"/>
    <w:rsid w:val="009D03FF"/>
    <w:pPr>
      <w:pBdr>
        <w:bottom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75">
    <w:name w:val="xl175"/>
    <w:basedOn w:val="a0"/>
    <w:rsid w:val="009D03FF"/>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176">
    <w:name w:val="xl176"/>
    <w:basedOn w:val="a0"/>
    <w:rsid w:val="009D03F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character" w:customStyle="1" w:styleId="18">
    <w:name w:val="Заголовок №1_"/>
    <w:link w:val="19"/>
    <w:uiPriority w:val="99"/>
    <w:rsid w:val="00BB5219"/>
    <w:rPr>
      <w:sz w:val="26"/>
      <w:szCs w:val="26"/>
      <w:shd w:val="clear" w:color="auto" w:fill="FFFFFF"/>
    </w:rPr>
  </w:style>
  <w:style w:type="paragraph" w:customStyle="1" w:styleId="19">
    <w:name w:val="Заголовок №1"/>
    <w:basedOn w:val="a0"/>
    <w:link w:val="18"/>
    <w:rsid w:val="00BB5219"/>
    <w:pPr>
      <w:shd w:val="clear" w:color="auto" w:fill="FFFFFF"/>
      <w:spacing w:before="1740" w:after="240" w:line="0" w:lineRule="atLeast"/>
      <w:outlineLvl w:val="0"/>
    </w:pPr>
    <w:rPr>
      <w:sz w:val="26"/>
      <w:szCs w:val="26"/>
    </w:rPr>
  </w:style>
  <w:style w:type="paragraph" w:customStyle="1" w:styleId="61">
    <w:name w:val="заголовок 6"/>
    <w:basedOn w:val="a0"/>
    <w:next w:val="a0"/>
    <w:uiPriority w:val="99"/>
    <w:rsid w:val="008E6B0A"/>
    <w:pPr>
      <w:keepNext/>
      <w:tabs>
        <w:tab w:val="left" w:pos="432"/>
        <w:tab w:val="left" w:pos="576"/>
        <w:tab w:val="left" w:pos="720"/>
        <w:tab w:val="left" w:pos="1008"/>
        <w:tab w:val="left" w:pos="1152"/>
        <w:tab w:val="left" w:pos="1296"/>
        <w:tab w:val="left" w:pos="1728"/>
        <w:tab w:val="left" w:pos="2016"/>
        <w:tab w:val="left" w:pos="3024"/>
        <w:tab w:val="left" w:pos="3744"/>
        <w:tab w:val="left" w:pos="4464"/>
        <w:tab w:val="left" w:pos="6480"/>
        <w:tab w:val="left" w:pos="7344"/>
      </w:tabs>
      <w:autoSpaceDE w:val="0"/>
      <w:autoSpaceDN w:val="0"/>
      <w:spacing w:after="240"/>
      <w:jc w:val="both"/>
    </w:pPr>
    <w:rPr>
      <w:rFonts w:ascii="Courier New" w:hAnsi="Courier New" w:cs="Courier New"/>
      <w:sz w:val="24"/>
      <w:szCs w:val="24"/>
      <w:lang w:val="en-US" w:eastAsia="en-US" w:bidi="en-US"/>
    </w:rPr>
  </w:style>
  <w:style w:type="paragraph" w:customStyle="1" w:styleId="81">
    <w:name w:val="заголовок 8"/>
    <w:basedOn w:val="a0"/>
    <w:next w:val="a0"/>
    <w:uiPriority w:val="99"/>
    <w:rsid w:val="008E6B0A"/>
    <w:pPr>
      <w:keepNext/>
      <w:autoSpaceDE w:val="0"/>
      <w:autoSpaceDN w:val="0"/>
      <w:jc w:val="center"/>
    </w:pPr>
    <w:rPr>
      <w:rFonts w:ascii="Calibri" w:hAnsi="Calibri" w:cs="Arial"/>
      <w:b/>
      <w:bCs/>
      <w:sz w:val="32"/>
      <w:szCs w:val="32"/>
      <w:lang w:val="en-US" w:eastAsia="en-US" w:bidi="en-US"/>
    </w:rPr>
  </w:style>
  <w:style w:type="paragraph" w:customStyle="1" w:styleId="e21">
    <w:name w:val="заголоѓe2ок 1"/>
    <w:basedOn w:val="a0"/>
    <w:next w:val="a0"/>
    <w:uiPriority w:val="99"/>
    <w:rsid w:val="008E6B0A"/>
    <w:pPr>
      <w:keepNext/>
      <w:autoSpaceDE w:val="0"/>
      <w:autoSpaceDN w:val="0"/>
      <w:jc w:val="center"/>
    </w:pPr>
    <w:rPr>
      <w:rFonts w:ascii="Calibri" w:hAnsi="Calibri" w:cs="Arial"/>
      <w:sz w:val="24"/>
      <w:szCs w:val="24"/>
      <w:lang w:val="en-US" w:eastAsia="en-US" w:bidi="en-US"/>
    </w:rPr>
  </w:style>
  <w:style w:type="paragraph" w:customStyle="1" w:styleId="310">
    <w:name w:val="заголовок 31"/>
    <w:basedOn w:val="a0"/>
    <w:next w:val="a0"/>
    <w:uiPriority w:val="99"/>
    <w:rsid w:val="008E6B0A"/>
    <w:pPr>
      <w:keepNext/>
      <w:autoSpaceDE w:val="0"/>
      <w:autoSpaceDN w:val="0"/>
      <w:jc w:val="center"/>
    </w:pPr>
    <w:rPr>
      <w:rFonts w:ascii="Calibri" w:hAnsi="Calibri" w:cs="Arial"/>
      <w:b/>
      <w:bCs/>
      <w:sz w:val="28"/>
      <w:szCs w:val="28"/>
      <w:lang w:val="en-US" w:eastAsia="en-US" w:bidi="en-US"/>
    </w:rPr>
  </w:style>
  <w:style w:type="paragraph" w:customStyle="1" w:styleId="1a">
    <w:name w:val="заголовок 1"/>
    <w:basedOn w:val="a0"/>
    <w:next w:val="a0"/>
    <w:uiPriority w:val="99"/>
    <w:rsid w:val="008E6B0A"/>
    <w:pPr>
      <w:keepNext/>
      <w:tabs>
        <w:tab w:val="left" w:pos="2016"/>
        <w:tab w:val="left" w:pos="2304"/>
        <w:tab w:val="left" w:pos="3024"/>
        <w:tab w:val="left" w:pos="3456"/>
        <w:tab w:val="left" w:pos="3744"/>
        <w:tab w:val="left" w:pos="4320"/>
        <w:tab w:val="left" w:pos="4752"/>
        <w:tab w:val="left" w:pos="5760"/>
        <w:tab w:val="left" w:pos="6048"/>
        <w:tab w:val="left" w:pos="6192"/>
        <w:tab w:val="left" w:pos="7056"/>
        <w:tab w:val="left" w:pos="7488"/>
        <w:tab w:val="left" w:pos="7920"/>
        <w:tab w:val="left" w:pos="8352"/>
        <w:tab w:val="left" w:pos="9360"/>
      </w:tabs>
      <w:autoSpaceDE w:val="0"/>
      <w:autoSpaceDN w:val="0"/>
    </w:pPr>
    <w:rPr>
      <w:rFonts w:ascii="Courier New" w:hAnsi="Courier New" w:cs="Courier New"/>
      <w:sz w:val="24"/>
      <w:szCs w:val="24"/>
      <w:lang w:val="en-US" w:eastAsia="en-US" w:bidi="en-US"/>
    </w:rPr>
  </w:style>
  <w:style w:type="paragraph" w:customStyle="1" w:styleId="91">
    <w:name w:val="заголовок 9"/>
    <w:basedOn w:val="a0"/>
    <w:next w:val="a0"/>
    <w:uiPriority w:val="99"/>
    <w:rsid w:val="008E6B0A"/>
    <w:pPr>
      <w:keepNext/>
      <w:autoSpaceDE w:val="0"/>
      <w:autoSpaceDN w:val="0"/>
      <w:ind w:firstLine="720"/>
      <w:outlineLvl w:val="8"/>
    </w:pPr>
    <w:rPr>
      <w:rFonts w:ascii="Calibri" w:hAnsi="Calibri" w:cs="Arial"/>
      <w:i/>
      <w:iCs/>
      <w:sz w:val="28"/>
      <w:szCs w:val="28"/>
      <w:lang w:val="en-US" w:eastAsia="en-US" w:bidi="en-US"/>
    </w:rPr>
  </w:style>
  <w:style w:type="paragraph" w:customStyle="1" w:styleId="36">
    <w:name w:val="заголовок 3"/>
    <w:basedOn w:val="a0"/>
    <w:next w:val="a0"/>
    <w:rsid w:val="008E6B0A"/>
    <w:pPr>
      <w:keepNext/>
      <w:tabs>
        <w:tab w:val="left" w:pos="144"/>
        <w:tab w:val="left" w:pos="432"/>
        <w:tab w:val="left" w:pos="576"/>
        <w:tab w:val="left" w:pos="1008"/>
        <w:tab w:val="left" w:pos="1296"/>
        <w:tab w:val="left" w:pos="3312"/>
        <w:tab w:val="left" w:pos="8928"/>
      </w:tabs>
      <w:autoSpaceDE w:val="0"/>
      <w:autoSpaceDN w:val="0"/>
    </w:pPr>
    <w:rPr>
      <w:rFonts w:ascii="Courier New" w:hAnsi="Courier New" w:cs="Courier New"/>
      <w:b/>
      <w:bCs/>
      <w:sz w:val="28"/>
      <w:szCs w:val="28"/>
      <w:lang w:val="en-US" w:eastAsia="en-US" w:bidi="en-US"/>
    </w:rPr>
  </w:style>
  <w:style w:type="paragraph" w:customStyle="1" w:styleId="51">
    <w:name w:val="заголовок 5"/>
    <w:basedOn w:val="a0"/>
    <w:next w:val="a0"/>
    <w:uiPriority w:val="99"/>
    <w:rsid w:val="008E6B0A"/>
    <w:pPr>
      <w:keepNext/>
      <w:tabs>
        <w:tab w:val="left" w:pos="576"/>
        <w:tab w:val="left" w:pos="720"/>
        <w:tab w:val="left" w:pos="1152"/>
        <w:tab w:val="left" w:pos="1584"/>
        <w:tab w:val="left" w:pos="2016"/>
        <w:tab w:val="left" w:pos="2448"/>
        <w:tab w:val="left" w:pos="2880"/>
        <w:tab w:val="left" w:pos="3168"/>
        <w:tab w:val="left" w:pos="3888"/>
        <w:tab w:val="decimal" w:pos="4464"/>
        <w:tab w:val="left" w:pos="5040"/>
        <w:tab w:val="left" w:pos="5616"/>
        <w:tab w:val="left" w:pos="6336"/>
        <w:tab w:val="left" w:pos="7344"/>
        <w:tab w:val="left" w:pos="7632"/>
        <w:tab w:val="left" w:pos="8208"/>
        <w:tab w:val="left" w:pos="9504"/>
      </w:tabs>
      <w:autoSpaceDE w:val="0"/>
      <w:autoSpaceDN w:val="0"/>
      <w:spacing w:after="240"/>
      <w:jc w:val="both"/>
    </w:pPr>
    <w:rPr>
      <w:rFonts w:ascii="Courier New" w:hAnsi="Courier New" w:cs="Courier New"/>
      <w:b/>
      <w:bCs/>
      <w:sz w:val="28"/>
      <w:szCs w:val="28"/>
      <w:lang w:val="en-US" w:eastAsia="en-US" w:bidi="en-US"/>
    </w:rPr>
  </w:style>
  <w:style w:type="paragraph" w:customStyle="1" w:styleId="71">
    <w:name w:val="заголовок 7"/>
    <w:basedOn w:val="a0"/>
    <w:next w:val="a0"/>
    <w:uiPriority w:val="99"/>
    <w:rsid w:val="008E6B0A"/>
    <w:pPr>
      <w:keepNext/>
      <w:autoSpaceDE w:val="0"/>
      <w:autoSpaceDN w:val="0"/>
      <w:ind w:firstLine="720"/>
      <w:jc w:val="both"/>
    </w:pPr>
    <w:rPr>
      <w:rFonts w:ascii="Calibri" w:hAnsi="Calibri" w:cs="Arial"/>
      <w:b/>
      <w:bCs/>
      <w:i/>
      <w:iCs/>
      <w:sz w:val="28"/>
      <w:szCs w:val="28"/>
      <w:lang w:val="en-US" w:eastAsia="en-US" w:bidi="en-US"/>
    </w:rPr>
  </w:style>
  <w:style w:type="character" w:customStyle="1" w:styleId="aff6">
    <w:name w:val="Основной шрифт"/>
    <w:uiPriority w:val="99"/>
    <w:rsid w:val="008E6B0A"/>
  </w:style>
  <w:style w:type="character" w:customStyle="1" w:styleId="aff7">
    <w:name w:val="номер страницы"/>
    <w:uiPriority w:val="99"/>
    <w:rsid w:val="008E6B0A"/>
    <w:rPr>
      <w:rFonts w:cs="Times New Roman"/>
    </w:rPr>
  </w:style>
  <w:style w:type="paragraph" w:customStyle="1" w:styleId="110">
    <w:name w:val="заголовок 11"/>
    <w:basedOn w:val="a0"/>
    <w:next w:val="a0"/>
    <w:uiPriority w:val="99"/>
    <w:rsid w:val="008E6B0A"/>
    <w:pPr>
      <w:keepNext/>
      <w:autoSpaceDE w:val="0"/>
      <w:autoSpaceDN w:val="0"/>
      <w:spacing w:line="360" w:lineRule="auto"/>
      <w:ind w:right="-756" w:firstLine="284"/>
      <w:jc w:val="both"/>
    </w:pPr>
    <w:rPr>
      <w:rFonts w:ascii="Calibri" w:hAnsi="Calibri" w:cs="Arial"/>
      <w:b/>
      <w:bCs/>
      <w:sz w:val="28"/>
      <w:szCs w:val="28"/>
      <w:lang w:val="en-US" w:eastAsia="en-US" w:bidi="en-US"/>
    </w:rPr>
  </w:style>
  <w:style w:type="paragraph" w:customStyle="1" w:styleId="FR1">
    <w:name w:val="FR1"/>
    <w:uiPriority w:val="99"/>
    <w:rsid w:val="008E6B0A"/>
    <w:pPr>
      <w:widowControl w:val="0"/>
      <w:overflowPunct w:val="0"/>
      <w:autoSpaceDE w:val="0"/>
      <w:autoSpaceDN w:val="0"/>
      <w:adjustRightInd w:val="0"/>
      <w:spacing w:before="500" w:after="200" w:line="276" w:lineRule="auto"/>
      <w:jc w:val="center"/>
      <w:textAlignment w:val="baseline"/>
    </w:pPr>
    <w:rPr>
      <w:rFonts w:ascii="Arial" w:hAnsi="Arial" w:cs="Arial"/>
      <w:b/>
      <w:bCs/>
      <w:noProof/>
      <w:sz w:val="48"/>
      <w:szCs w:val="48"/>
    </w:rPr>
  </w:style>
  <w:style w:type="paragraph" w:customStyle="1" w:styleId="FR2">
    <w:name w:val="FR2"/>
    <w:uiPriority w:val="99"/>
    <w:rsid w:val="008E6B0A"/>
    <w:pPr>
      <w:widowControl w:val="0"/>
      <w:overflowPunct w:val="0"/>
      <w:autoSpaceDE w:val="0"/>
      <w:autoSpaceDN w:val="0"/>
      <w:adjustRightInd w:val="0"/>
      <w:spacing w:before="2080" w:after="200" w:line="276" w:lineRule="auto"/>
      <w:jc w:val="center"/>
      <w:textAlignment w:val="baseline"/>
    </w:pPr>
    <w:rPr>
      <w:rFonts w:ascii="Arial" w:hAnsi="Arial" w:cs="Arial"/>
      <w:b/>
      <w:bCs/>
      <w:sz w:val="32"/>
      <w:szCs w:val="32"/>
    </w:rPr>
  </w:style>
  <w:style w:type="paragraph" w:styleId="aff8">
    <w:name w:val="List Continue"/>
    <w:basedOn w:val="a0"/>
    <w:uiPriority w:val="99"/>
    <w:rsid w:val="008E6B0A"/>
    <w:pPr>
      <w:spacing w:after="120"/>
      <w:ind w:left="283"/>
    </w:pPr>
    <w:rPr>
      <w:rFonts w:ascii="Calibri" w:hAnsi="Calibri" w:cs="Arial"/>
      <w:sz w:val="24"/>
      <w:szCs w:val="24"/>
      <w:lang w:val="en-US" w:eastAsia="en-US" w:bidi="en-US"/>
    </w:rPr>
  </w:style>
  <w:style w:type="paragraph" w:customStyle="1" w:styleId="f1">
    <w:name w:val="Текгf1т"/>
    <w:basedOn w:val="a0"/>
    <w:uiPriority w:val="99"/>
    <w:rsid w:val="008E6B0A"/>
    <w:rPr>
      <w:rFonts w:ascii="Courier New" w:hAnsi="Courier New" w:cs="Courier New"/>
      <w:sz w:val="24"/>
      <w:szCs w:val="24"/>
      <w:lang w:val="en-US" w:eastAsia="en-US" w:bidi="en-US"/>
    </w:rPr>
  </w:style>
  <w:style w:type="paragraph" w:styleId="aff9">
    <w:name w:val="Body Text First Indent"/>
    <w:basedOn w:val="a6"/>
    <w:link w:val="affa"/>
    <w:uiPriority w:val="99"/>
    <w:rsid w:val="008E6B0A"/>
    <w:pPr>
      <w:widowControl/>
      <w:autoSpaceDE/>
      <w:autoSpaceDN/>
      <w:adjustRightInd/>
      <w:ind w:firstLine="210"/>
    </w:pPr>
  </w:style>
  <w:style w:type="character" w:customStyle="1" w:styleId="affa">
    <w:name w:val="Красная строка Знак"/>
    <w:link w:val="aff9"/>
    <w:uiPriority w:val="99"/>
    <w:rsid w:val="008E6B0A"/>
    <w:rPr>
      <w:rFonts w:ascii="Arial" w:hAnsi="Arial" w:cs="Arial"/>
    </w:rPr>
  </w:style>
  <w:style w:type="paragraph" w:customStyle="1" w:styleId="311">
    <w:name w:val="Основной текст с отступом 31"/>
    <w:basedOn w:val="a0"/>
    <w:rsid w:val="008E6B0A"/>
    <w:pPr>
      <w:tabs>
        <w:tab w:val="left" w:pos="0"/>
        <w:tab w:val="left" w:pos="288"/>
        <w:tab w:val="left" w:pos="720"/>
        <w:tab w:val="left" w:pos="1152"/>
        <w:tab w:val="left" w:pos="1584"/>
        <w:tab w:val="left" w:pos="1872"/>
        <w:tab w:val="left" w:pos="2448"/>
        <w:tab w:val="left" w:pos="3312"/>
        <w:tab w:val="left" w:pos="4032"/>
        <w:tab w:val="left" w:pos="5040"/>
        <w:tab w:val="left" w:pos="5328"/>
        <w:tab w:val="left" w:pos="5904"/>
        <w:tab w:val="left" w:pos="6192"/>
        <w:tab w:val="left" w:pos="6768"/>
        <w:tab w:val="left" w:pos="7200"/>
        <w:tab w:val="left" w:pos="7488"/>
        <w:tab w:val="left" w:pos="7632"/>
        <w:tab w:val="left" w:pos="8064"/>
        <w:tab w:val="left" w:pos="8208"/>
      </w:tabs>
      <w:overflowPunct w:val="0"/>
      <w:autoSpaceDE w:val="0"/>
      <w:autoSpaceDN w:val="0"/>
      <w:adjustRightInd w:val="0"/>
      <w:ind w:firstLine="862"/>
      <w:jc w:val="both"/>
      <w:textAlignment w:val="baseline"/>
    </w:pPr>
    <w:rPr>
      <w:sz w:val="28"/>
      <w:szCs w:val="24"/>
      <w:lang w:val="en-US" w:eastAsia="en-US" w:bidi="en-US"/>
    </w:rPr>
  </w:style>
  <w:style w:type="paragraph" w:customStyle="1" w:styleId="1b">
    <w:name w:val="Текст1"/>
    <w:basedOn w:val="a0"/>
    <w:rsid w:val="008E6B0A"/>
    <w:rPr>
      <w:rFonts w:ascii="Courier New" w:hAnsi="Courier New"/>
      <w:sz w:val="24"/>
      <w:szCs w:val="24"/>
      <w:lang w:val="en-US" w:eastAsia="en-US" w:bidi="en-US"/>
    </w:rPr>
  </w:style>
  <w:style w:type="paragraph" w:customStyle="1" w:styleId="28">
    <w:name w:val="Обычный2"/>
    <w:uiPriority w:val="99"/>
    <w:rsid w:val="008E6B0A"/>
    <w:pPr>
      <w:widowControl w:val="0"/>
      <w:spacing w:after="200" w:line="276" w:lineRule="auto"/>
    </w:pPr>
    <w:rPr>
      <w:rFonts w:ascii="Arial" w:hAnsi="Arial"/>
      <w:snapToGrid w:val="0"/>
      <w:sz w:val="22"/>
      <w:szCs w:val="22"/>
    </w:rPr>
  </w:style>
  <w:style w:type="paragraph" w:styleId="HTML">
    <w:name w:val="HTML Preformatted"/>
    <w:basedOn w:val="a0"/>
    <w:link w:val="HTML0"/>
    <w:rsid w:val="008E6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rsid w:val="008E6B0A"/>
    <w:rPr>
      <w:rFonts w:ascii="Courier New" w:hAnsi="Courier New"/>
    </w:rPr>
  </w:style>
  <w:style w:type="paragraph" w:styleId="affb">
    <w:name w:val="annotation text"/>
    <w:basedOn w:val="a0"/>
    <w:link w:val="affc"/>
    <w:rsid w:val="008E6B0A"/>
    <w:rPr>
      <w:sz w:val="24"/>
      <w:szCs w:val="24"/>
      <w:lang w:val="en-US" w:eastAsia="en-US" w:bidi="en-US"/>
    </w:rPr>
  </w:style>
  <w:style w:type="character" w:customStyle="1" w:styleId="affc">
    <w:name w:val="Текст примечания Знак"/>
    <w:link w:val="affb"/>
    <w:rsid w:val="008E6B0A"/>
    <w:rPr>
      <w:sz w:val="24"/>
      <w:szCs w:val="24"/>
      <w:lang w:val="en-US" w:eastAsia="en-US" w:bidi="en-US"/>
    </w:rPr>
  </w:style>
  <w:style w:type="paragraph" w:customStyle="1" w:styleId="29">
    <w:name w:val="Текст2"/>
    <w:basedOn w:val="a0"/>
    <w:rsid w:val="008E6B0A"/>
    <w:rPr>
      <w:rFonts w:ascii="Courier New" w:hAnsi="Courier New"/>
      <w:sz w:val="24"/>
      <w:szCs w:val="24"/>
      <w:lang w:val="en-US" w:eastAsia="en-US" w:bidi="en-US"/>
    </w:rPr>
  </w:style>
  <w:style w:type="paragraph" w:customStyle="1" w:styleId="210">
    <w:name w:val="Основной текст 21"/>
    <w:basedOn w:val="a0"/>
    <w:rsid w:val="008E6B0A"/>
    <w:pPr>
      <w:overflowPunct w:val="0"/>
      <w:autoSpaceDE w:val="0"/>
      <w:autoSpaceDN w:val="0"/>
      <w:adjustRightInd w:val="0"/>
      <w:jc w:val="both"/>
      <w:textAlignment w:val="baseline"/>
    </w:pPr>
    <w:rPr>
      <w:noProof/>
      <w:sz w:val="28"/>
      <w:szCs w:val="24"/>
      <w:lang w:val="en-US" w:eastAsia="en-US" w:bidi="en-US"/>
    </w:rPr>
  </w:style>
  <w:style w:type="paragraph" w:customStyle="1" w:styleId="affd">
    <w:name w:val="Знак Знак Знак Знак Знак Знак Знак"/>
    <w:basedOn w:val="a0"/>
    <w:autoRedefine/>
    <w:rsid w:val="008E6B0A"/>
    <w:pPr>
      <w:spacing w:after="160" w:line="240" w:lineRule="exact"/>
    </w:pPr>
    <w:rPr>
      <w:rFonts w:eastAsia="SimSun"/>
      <w:b/>
      <w:sz w:val="28"/>
      <w:szCs w:val="24"/>
      <w:lang w:val="en-US" w:eastAsia="en-US" w:bidi="en-US"/>
    </w:rPr>
  </w:style>
  <w:style w:type="paragraph" w:styleId="affe">
    <w:name w:val="Subtitle"/>
    <w:basedOn w:val="a0"/>
    <w:next w:val="a0"/>
    <w:link w:val="afff"/>
    <w:qFormat/>
    <w:rsid w:val="008E6B0A"/>
    <w:pPr>
      <w:spacing w:after="60"/>
      <w:jc w:val="center"/>
      <w:outlineLvl w:val="1"/>
    </w:pPr>
    <w:rPr>
      <w:rFonts w:ascii="Cambria" w:hAnsi="Cambria"/>
      <w:sz w:val="24"/>
      <w:szCs w:val="24"/>
    </w:rPr>
  </w:style>
  <w:style w:type="character" w:customStyle="1" w:styleId="afff">
    <w:name w:val="Подзаголовок Знак"/>
    <w:link w:val="affe"/>
    <w:uiPriority w:val="99"/>
    <w:rsid w:val="008E6B0A"/>
    <w:rPr>
      <w:rFonts w:ascii="Cambria" w:hAnsi="Cambria"/>
      <w:sz w:val="24"/>
      <w:szCs w:val="24"/>
    </w:rPr>
  </w:style>
  <w:style w:type="character" w:styleId="afff0">
    <w:name w:val="Emphasis"/>
    <w:uiPriority w:val="20"/>
    <w:qFormat/>
    <w:rsid w:val="008E6B0A"/>
    <w:rPr>
      <w:rFonts w:ascii="Calibri" w:hAnsi="Calibri"/>
      <w:b/>
      <w:i/>
      <w:iCs/>
    </w:rPr>
  </w:style>
  <w:style w:type="paragraph" w:styleId="2a">
    <w:name w:val="Quote"/>
    <w:basedOn w:val="a0"/>
    <w:next w:val="a0"/>
    <w:link w:val="2b"/>
    <w:uiPriority w:val="99"/>
    <w:qFormat/>
    <w:rsid w:val="008E6B0A"/>
    <w:rPr>
      <w:rFonts w:ascii="Calibri" w:hAnsi="Calibri"/>
      <w:i/>
      <w:sz w:val="24"/>
      <w:szCs w:val="24"/>
    </w:rPr>
  </w:style>
  <w:style w:type="character" w:customStyle="1" w:styleId="2b">
    <w:name w:val="Цитата 2 Знак"/>
    <w:link w:val="2a"/>
    <w:uiPriority w:val="99"/>
    <w:rsid w:val="008E6B0A"/>
    <w:rPr>
      <w:rFonts w:ascii="Calibri" w:hAnsi="Calibri"/>
      <w:i/>
      <w:sz w:val="24"/>
      <w:szCs w:val="24"/>
    </w:rPr>
  </w:style>
  <w:style w:type="paragraph" w:styleId="afff1">
    <w:name w:val="Intense Quote"/>
    <w:basedOn w:val="a0"/>
    <w:next w:val="a0"/>
    <w:link w:val="afff2"/>
    <w:uiPriority w:val="99"/>
    <w:qFormat/>
    <w:rsid w:val="008E6B0A"/>
    <w:pPr>
      <w:ind w:left="720" w:right="720"/>
    </w:pPr>
    <w:rPr>
      <w:rFonts w:ascii="Calibri" w:hAnsi="Calibri"/>
      <w:b/>
      <w:i/>
      <w:sz w:val="24"/>
    </w:rPr>
  </w:style>
  <w:style w:type="character" w:customStyle="1" w:styleId="afff2">
    <w:name w:val="Выделенная цитата Знак"/>
    <w:link w:val="afff1"/>
    <w:uiPriority w:val="99"/>
    <w:rsid w:val="008E6B0A"/>
    <w:rPr>
      <w:rFonts w:ascii="Calibri" w:hAnsi="Calibri"/>
      <w:b/>
      <w:i/>
      <w:sz w:val="24"/>
    </w:rPr>
  </w:style>
  <w:style w:type="character" w:styleId="afff3">
    <w:name w:val="Subtle Emphasis"/>
    <w:uiPriority w:val="99"/>
    <w:qFormat/>
    <w:rsid w:val="008E6B0A"/>
    <w:rPr>
      <w:i/>
      <w:color w:val="5A5A5A"/>
    </w:rPr>
  </w:style>
  <w:style w:type="character" w:styleId="afff4">
    <w:name w:val="Intense Emphasis"/>
    <w:uiPriority w:val="99"/>
    <w:qFormat/>
    <w:rsid w:val="008E6B0A"/>
    <w:rPr>
      <w:b/>
      <w:i/>
      <w:sz w:val="24"/>
      <w:szCs w:val="24"/>
      <w:u w:val="single"/>
    </w:rPr>
  </w:style>
  <w:style w:type="character" w:styleId="afff5">
    <w:name w:val="Subtle Reference"/>
    <w:uiPriority w:val="99"/>
    <w:qFormat/>
    <w:rsid w:val="008E6B0A"/>
    <w:rPr>
      <w:sz w:val="24"/>
      <w:szCs w:val="24"/>
      <w:u w:val="single"/>
    </w:rPr>
  </w:style>
  <w:style w:type="character" w:styleId="afff6">
    <w:name w:val="Intense Reference"/>
    <w:uiPriority w:val="99"/>
    <w:qFormat/>
    <w:rsid w:val="008E6B0A"/>
    <w:rPr>
      <w:b/>
      <w:sz w:val="24"/>
      <w:u w:val="single"/>
    </w:rPr>
  </w:style>
  <w:style w:type="character" w:styleId="afff7">
    <w:name w:val="Book Title"/>
    <w:uiPriority w:val="99"/>
    <w:qFormat/>
    <w:rsid w:val="008E6B0A"/>
    <w:rPr>
      <w:rFonts w:ascii="Cambria" w:eastAsia="Times New Roman" w:hAnsi="Cambria"/>
      <w:b/>
      <w:i/>
      <w:sz w:val="24"/>
      <w:szCs w:val="24"/>
    </w:rPr>
  </w:style>
  <w:style w:type="paragraph" w:styleId="afff8">
    <w:name w:val="TOC Heading"/>
    <w:basedOn w:val="1"/>
    <w:next w:val="a0"/>
    <w:uiPriority w:val="99"/>
    <w:qFormat/>
    <w:rsid w:val="008E6B0A"/>
    <w:pPr>
      <w:spacing w:before="240" w:after="60" w:line="240" w:lineRule="auto"/>
      <w:outlineLvl w:val="9"/>
    </w:pPr>
    <w:rPr>
      <w:rFonts w:ascii="Cambria" w:hAnsi="Cambria"/>
      <w:b/>
      <w:bCs/>
      <w:kern w:val="32"/>
      <w:sz w:val="32"/>
      <w:szCs w:val="32"/>
    </w:rPr>
  </w:style>
  <w:style w:type="paragraph" w:customStyle="1" w:styleId="312">
    <w:name w:val="Основной текст с отступом 31"/>
    <w:basedOn w:val="a0"/>
    <w:rsid w:val="008E6B0A"/>
    <w:pPr>
      <w:widowControl w:val="0"/>
      <w:overflowPunct w:val="0"/>
      <w:autoSpaceDE w:val="0"/>
      <w:autoSpaceDN w:val="0"/>
      <w:adjustRightInd w:val="0"/>
      <w:spacing w:before="120"/>
      <w:ind w:firstLine="284"/>
      <w:jc w:val="both"/>
      <w:textAlignment w:val="baseline"/>
    </w:pPr>
    <w:rPr>
      <w:sz w:val="24"/>
    </w:rPr>
  </w:style>
  <w:style w:type="character" w:customStyle="1" w:styleId="FontStyle11">
    <w:name w:val="Font Style11"/>
    <w:rsid w:val="008E6B0A"/>
    <w:rPr>
      <w:rFonts w:ascii="Times New Roman" w:hAnsi="Times New Roman" w:cs="Times New Roman"/>
      <w:sz w:val="26"/>
      <w:szCs w:val="26"/>
    </w:rPr>
  </w:style>
  <w:style w:type="character" w:customStyle="1" w:styleId="52">
    <w:name w:val="Основной текст (5)_"/>
    <w:link w:val="53"/>
    <w:uiPriority w:val="99"/>
    <w:rsid w:val="008E6B0A"/>
    <w:rPr>
      <w:w w:val="60"/>
      <w:sz w:val="27"/>
      <w:szCs w:val="27"/>
      <w:shd w:val="clear" w:color="auto" w:fill="FFFFFF"/>
    </w:rPr>
  </w:style>
  <w:style w:type="paragraph" w:customStyle="1" w:styleId="53">
    <w:name w:val="Основной текст (5)"/>
    <w:basedOn w:val="a0"/>
    <w:link w:val="52"/>
    <w:uiPriority w:val="99"/>
    <w:rsid w:val="008E6B0A"/>
    <w:pPr>
      <w:shd w:val="clear" w:color="auto" w:fill="FFFFFF"/>
      <w:spacing w:before="300" w:after="180" w:line="0" w:lineRule="atLeast"/>
    </w:pPr>
    <w:rPr>
      <w:w w:val="60"/>
      <w:sz w:val="27"/>
      <w:szCs w:val="27"/>
    </w:rPr>
  </w:style>
  <w:style w:type="character" w:styleId="afff9">
    <w:name w:val="annotation reference"/>
    <w:uiPriority w:val="99"/>
    <w:unhideWhenUsed/>
    <w:rsid w:val="008E6B0A"/>
    <w:rPr>
      <w:sz w:val="16"/>
      <w:szCs w:val="16"/>
    </w:rPr>
  </w:style>
  <w:style w:type="paragraph" w:styleId="afffa">
    <w:name w:val="annotation subject"/>
    <w:basedOn w:val="affb"/>
    <w:next w:val="affb"/>
    <w:link w:val="afffb"/>
    <w:unhideWhenUsed/>
    <w:rsid w:val="008E6B0A"/>
    <w:rPr>
      <w:rFonts w:ascii="Calibri" w:hAnsi="Calibri" w:cs="Arial"/>
      <w:b/>
      <w:bCs/>
    </w:rPr>
  </w:style>
  <w:style w:type="character" w:customStyle="1" w:styleId="afffb">
    <w:name w:val="Тема примечания Знак"/>
    <w:link w:val="afffa"/>
    <w:rsid w:val="008E6B0A"/>
    <w:rPr>
      <w:rFonts w:ascii="Calibri" w:hAnsi="Calibri" w:cs="Arial"/>
      <w:b/>
      <w:bCs/>
      <w:sz w:val="24"/>
      <w:szCs w:val="24"/>
      <w:lang w:val="en-US" w:eastAsia="en-US" w:bidi="en-US"/>
    </w:rPr>
  </w:style>
  <w:style w:type="character" w:customStyle="1" w:styleId="2pt">
    <w:name w:val="Основной текст + Интервал 2 pt"/>
    <w:rsid w:val="008E6B0A"/>
    <w:rPr>
      <w:rFonts w:ascii="Times New Roman" w:eastAsia="Times New Roman" w:hAnsi="Times New Roman" w:cs="Times New Roman"/>
      <w:spacing w:val="40"/>
      <w:sz w:val="40"/>
      <w:szCs w:val="40"/>
      <w:shd w:val="clear" w:color="auto" w:fill="FFFFFF"/>
    </w:rPr>
  </w:style>
  <w:style w:type="paragraph" w:customStyle="1" w:styleId="1c">
    <w:name w:val="Стиль1"/>
    <w:basedOn w:val="a0"/>
    <w:rsid w:val="008E6B0A"/>
    <w:pPr>
      <w:spacing w:after="120" w:line="360" w:lineRule="auto"/>
      <w:ind w:firstLine="737"/>
      <w:jc w:val="both"/>
    </w:pPr>
    <w:rPr>
      <w:rFonts w:ascii="Arial" w:hAnsi="Arial"/>
      <w:sz w:val="22"/>
      <w:szCs w:val="24"/>
    </w:rPr>
  </w:style>
  <w:style w:type="paragraph" w:customStyle="1" w:styleId="xl68">
    <w:name w:val="xl68"/>
    <w:basedOn w:val="a0"/>
    <w:rsid w:val="008E6B0A"/>
    <w:pPr>
      <w:spacing w:before="100" w:beforeAutospacing="1" w:after="100" w:afterAutospacing="1"/>
      <w:textAlignment w:val="center"/>
    </w:pPr>
  </w:style>
  <w:style w:type="paragraph" w:customStyle="1" w:styleId="xl69">
    <w:name w:val="xl69"/>
    <w:basedOn w:val="a0"/>
    <w:rsid w:val="008E6B0A"/>
    <w:pPr>
      <w:pBdr>
        <w:bottom w:val="single" w:sz="8" w:space="0" w:color="auto"/>
      </w:pBdr>
      <w:spacing w:before="100" w:beforeAutospacing="1" w:after="100" w:afterAutospacing="1"/>
      <w:textAlignment w:val="center"/>
    </w:pPr>
    <w:rPr>
      <w:color w:val="0000FF"/>
    </w:rPr>
  </w:style>
  <w:style w:type="paragraph" w:customStyle="1" w:styleId="afffc">
    <w:name w:val="Даулет"/>
    <w:basedOn w:val="a0"/>
    <w:qFormat/>
    <w:rsid w:val="008E6B0A"/>
    <w:pPr>
      <w:ind w:firstLine="709"/>
      <w:jc w:val="both"/>
    </w:pPr>
    <w:rPr>
      <w:rFonts w:ascii="Arial" w:hAnsi="Arial" w:cs="Arial"/>
      <w:sz w:val="24"/>
      <w:szCs w:val="24"/>
      <w:lang w:val="en-US" w:eastAsia="en-US" w:bidi="en-US"/>
    </w:rPr>
  </w:style>
  <w:style w:type="character" w:styleId="afffd">
    <w:name w:val="Placeholder Text"/>
    <w:uiPriority w:val="99"/>
    <w:semiHidden/>
    <w:rsid w:val="008E6B0A"/>
    <w:rPr>
      <w:color w:val="808080"/>
    </w:rPr>
  </w:style>
  <w:style w:type="paragraph" w:customStyle="1" w:styleId="afffe">
    <w:name w:val="Знак"/>
    <w:basedOn w:val="a0"/>
    <w:autoRedefine/>
    <w:rsid w:val="008E6B0A"/>
    <w:pPr>
      <w:spacing w:after="160" w:line="240" w:lineRule="exact"/>
    </w:pPr>
    <w:rPr>
      <w:rFonts w:eastAsia="SimSun"/>
      <w:bCs/>
      <w:sz w:val="28"/>
      <w:szCs w:val="28"/>
      <w:lang w:val="en-US" w:eastAsia="en-US"/>
    </w:rPr>
  </w:style>
  <w:style w:type="table" w:customStyle="1" w:styleId="211">
    <w:name w:val="Средний список 21"/>
    <w:basedOn w:val="a2"/>
    <w:uiPriority w:val="66"/>
    <w:rsid w:val="008E6B0A"/>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d">
    <w:name w:val="Светлая заливка1"/>
    <w:basedOn w:val="a2"/>
    <w:uiPriority w:val="60"/>
    <w:rsid w:val="008E6B0A"/>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e">
    <w:name w:val="Цветная сетка1"/>
    <w:basedOn w:val="a2"/>
    <w:uiPriority w:val="73"/>
    <w:rsid w:val="008E6B0A"/>
    <w:rPr>
      <w:rFonts w:ascii="Calibri" w:hAnsi="Calibri"/>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
    <w:name w:val="Светлый список - Акцент 11"/>
    <w:basedOn w:val="a2"/>
    <w:uiPriority w:val="61"/>
    <w:rsid w:val="008E6B0A"/>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
    <w:name w:val="примечание"/>
    <w:basedOn w:val="a0"/>
    <w:next w:val="a0"/>
    <w:rsid w:val="008E6B0A"/>
    <w:pPr>
      <w:widowControl w:val="0"/>
      <w:suppressAutoHyphens/>
      <w:autoSpaceDE w:val="0"/>
      <w:autoSpaceDN w:val="0"/>
      <w:adjustRightInd w:val="0"/>
      <w:spacing w:before="120" w:after="120"/>
      <w:ind w:firstLine="284"/>
      <w:jc w:val="both"/>
    </w:pPr>
    <w:rPr>
      <w:iCs/>
      <w:szCs w:val="24"/>
    </w:rPr>
  </w:style>
  <w:style w:type="paragraph" w:customStyle="1" w:styleId="affff0">
    <w:name w:val="где"/>
    <w:basedOn w:val="a0"/>
    <w:next w:val="a0"/>
    <w:rsid w:val="008E6B0A"/>
    <w:pPr>
      <w:widowControl w:val="0"/>
      <w:tabs>
        <w:tab w:val="left" w:pos="1797"/>
        <w:tab w:val="left" w:pos="2160"/>
      </w:tabs>
      <w:suppressAutoHyphens/>
      <w:autoSpaceDE w:val="0"/>
      <w:autoSpaceDN w:val="0"/>
      <w:adjustRightInd w:val="0"/>
      <w:ind w:left="2155" w:hanging="1871"/>
      <w:jc w:val="both"/>
    </w:pPr>
    <w:rPr>
      <w:sz w:val="24"/>
      <w:szCs w:val="24"/>
    </w:rPr>
  </w:style>
  <w:style w:type="character" w:customStyle="1" w:styleId="2c">
    <w:name w:val="Основной текст2"/>
    <w:rsid w:val="00485EDF"/>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paragraph" w:customStyle="1" w:styleId="72">
    <w:name w:val="Основной текст7"/>
    <w:basedOn w:val="a0"/>
    <w:rsid w:val="008C5A31"/>
    <w:pPr>
      <w:shd w:val="clear" w:color="auto" w:fill="FFFFFF"/>
      <w:spacing w:before="300" w:line="0" w:lineRule="atLeast"/>
    </w:pPr>
    <w:rPr>
      <w:color w:val="000000"/>
      <w:sz w:val="23"/>
      <w:szCs w:val="23"/>
    </w:rPr>
  </w:style>
  <w:style w:type="character" w:customStyle="1" w:styleId="37">
    <w:name w:val="Основной текст3"/>
    <w:rsid w:val="001F7187"/>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paragraph" w:customStyle="1" w:styleId="220">
    <w:name w:val="Основной текст22"/>
    <w:basedOn w:val="a0"/>
    <w:rsid w:val="00B474B1"/>
    <w:pPr>
      <w:widowControl w:val="0"/>
      <w:shd w:val="clear" w:color="auto" w:fill="FFFFFF"/>
      <w:spacing w:line="317" w:lineRule="exact"/>
      <w:jc w:val="both"/>
    </w:pPr>
    <w:rPr>
      <w:color w:val="000000"/>
      <w:sz w:val="26"/>
      <w:szCs w:val="26"/>
    </w:rPr>
  </w:style>
  <w:style w:type="character" w:customStyle="1" w:styleId="9pt">
    <w:name w:val="Основной текст + 9 pt;Не полужирный"/>
    <w:rsid w:val="00A739FB"/>
    <w:rPr>
      <w:rFonts w:ascii="Arial Narrow" w:eastAsia="Arial Narrow" w:hAnsi="Arial Narrow" w:cs="Arial Narrow"/>
      <w:b/>
      <w:bCs/>
      <w:i/>
      <w:iCs/>
      <w:smallCaps w:val="0"/>
      <w:strike w:val="0"/>
      <w:color w:val="000000"/>
      <w:spacing w:val="0"/>
      <w:w w:val="100"/>
      <w:position w:val="0"/>
      <w:sz w:val="18"/>
      <w:szCs w:val="18"/>
      <w:u w:val="none"/>
      <w:shd w:val="clear" w:color="auto" w:fill="FFFFFF"/>
      <w:lang w:val="ru-RU"/>
    </w:rPr>
  </w:style>
  <w:style w:type="character" w:customStyle="1" w:styleId="9pt0">
    <w:name w:val="Основной текст + 9 pt;Не полужирный;Не курсив"/>
    <w:rsid w:val="00A739FB"/>
    <w:rPr>
      <w:rFonts w:ascii="Arial Narrow" w:eastAsia="Arial Narrow" w:hAnsi="Arial Narrow" w:cs="Arial Narrow"/>
      <w:b/>
      <w:bCs/>
      <w:i/>
      <w:iCs/>
      <w:smallCaps w:val="0"/>
      <w:strike w:val="0"/>
      <w:color w:val="000000"/>
      <w:spacing w:val="0"/>
      <w:w w:val="100"/>
      <w:position w:val="0"/>
      <w:sz w:val="18"/>
      <w:szCs w:val="18"/>
      <w:u w:val="none"/>
      <w:shd w:val="clear" w:color="auto" w:fill="FFFFFF"/>
    </w:rPr>
  </w:style>
  <w:style w:type="character" w:customStyle="1" w:styleId="24pt">
    <w:name w:val="Основной текст + 24 pt;Не полужирный;Не курсив"/>
    <w:rsid w:val="00A739FB"/>
    <w:rPr>
      <w:rFonts w:ascii="Arial Narrow" w:eastAsia="Arial Narrow" w:hAnsi="Arial Narrow" w:cs="Arial Narrow"/>
      <w:b/>
      <w:bCs/>
      <w:i/>
      <w:iCs/>
      <w:smallCaps w:val="0"/>
      <w:strike w:val="0"/>
      <w:color w:val="000000"/>
      <w:spacing w:val="0"/>
      <w:w w:val="100"/>
      <w:position w:val="0"/>
      <w:sz w:val="48"/>
      <w:szCs w:val="48"/>
      <w:u w:val="none"/>
      <w:shd w:val="clear" w:color="auto" w:fill="FFFFFF"/>
    </w:rPr>
  </w:style>
  <w:style w:type="character" w:customStyle="1" w:styleId="MicrosoftSansSerif75pt0pt">
    <w:name w:val="Основной текст + Microsoft Sans Serif;7;5 pt;Не полужирный;Интервал 0 pt"/>
    <w:rsid w:val="00A739FB"/>
    <w:rPr>
      <w:rFonts w:ascii="Microsoft Sans Serif" w:eastAsia="Microsoft Sans Serif" w:hAnsi="Microsoft Sans Serif" w:cs="Microsoft Sans Serif"/>
      <w:b/>
      <w:bCs/>
      <w:i/>
      <w:iCs/>
      <w:smallCaps w:val="0"/>
      <w:strike w:val="0"/>
      <w:color w:val="000000"/>
      <w:spacing w:val="-10"/>
      <w:w w:val="100"/>
      <w:position w:val="0"/>
      <w:sz w:val="15"/>
      <w:szCs w:val="15"/>
      <w:u w:val="none"/>
      <w:shd w:val="clear" w:color="auto" w:fill="FFFFFF"/>
      <w:lang w:val="ru-RU"/>
    </w:rPr>
  </w:style>
  <w:style w:type="character" w:customStyle="1" w:styleId="13pt">
    <w:name w:val="Основной текст + 13 pt;Не полужирный"/>
    <w:rsid w:val="00A739FB"/>
    <w:rPr>
      <w:rFonts w:ascii="Arial Narrow" w:eastAsia="Arial Narrow" w:hAnsi="Arial Narrow" w:cs="Arial Narrow"/>
      <w:b/>
      <w:bCs/>
      <w:i/>
      <w:iCs/>
      <w:smallCaps w:val="0"/>
      <w:strike w:val="0"/>
      <w:color w:val="000000"/>
      <w:spacing w:val="0"/>
      <w:w w:val="100"/>
      <w:position w:val="0"/>
      <w:sz w:val="26"/>
      <w:szCs w:val="26"/>
      <w:u w:val="none"/>
      <w:shd w:val="clear" w:color="auto" w:fill="FFFFFF"/>
      <w:lang w:val="ru-RU"/>
    </w:rPr>
  </w:style>
  <w:style w:type="paragraph" w:styleId="affff1">
    <w:name w:val="caption"/>
    <w:aliases w:val="CPR Caption,headings,Table Caption"/>
    <w:basedOn w:val="a0"/>
    <w:next w:val="a0"/>
    <w:qFormat/>
    <w:rsid w:val="00607827"/>
    <w:rPr>
      <w:b/>
      <w:bCs/>
    </w:rPr>
  </w:style>
  <w:style w:type="character" w:customStyle="1" w:styleId="aff1">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1 Знак Знак Знак,Обычный (веб) Знак Знак Знак Знак Знак, Знак Знак Знак Знак Знак Знак"/>
    <w:link w:val="aff0"/>
    <w:rsid w:val="007E154D"/>
    <w:rPr>
      <w:sz w:val="24"/>
      <w:szCs w:val="24"/>
    </w:rPr>
  </w:style>
  <w:style w:type="character" w:customStyle="1" w:styleId="38">
    <w:name w:val="Подпись к картинке (3)_"/>
    <w:link w:val="39"/>
    <w:rsid w:val="006754B8"/>
    <w:rPr>
      <w:b/>
      <w:bCs/>
      <w:sz w:val="15"/>
      <w:szCs w:val="15"/>
      <w:shd w:val="clear" w:color="auto" w:fill="FFFFFF"/>
    </w:rPr>
  </w:style>
  <w:style w:type="character" w:customStyle="1" w:styleId="affff2">
    <w:name w:val="Подпись к картинке_"/>
    <w:link w:val="affff3"/>
    <w:rsid w:val="006754B8"/>
    <w:rPr>
      <w:sz w:val="15"/>
      <w:szCs w:val="15"/>
      <w:shd w:val="clear" w:color="auto" w:fill="FFFFFF"/>
    </w:rPr>
  </w:style>
  <w:style w:type="paragraph" w:customStyle="1" w:styleId="39">
    <w:name w:val="Подпись к картинке (3)"/>
    <w:basedOn w:val="a0"/>
    <w:link w:val="38"/>
    <w:rsid w:val="006754B8"/>
    <w:pPr>
      <w:widowControl w:val="0"/>
      <w:shd w:val="clear" w:color="auto" w:fill="FFFFFF"/>
      <w:spacing w:after="60" w:line="0" w:lineRule="atLeast"/>
      <w:jc w:val="center"/>
    </w:pPr>
    <w:rPr>
      <w:b/>
      <w:bCs/>
      <w:sz w:val="15"/>
      <w:szCs w:val="15"/>
    </w:rPr>
  </w:style>
  <w:style w:type="paragraph" w:customStyle="1" w:styleId="affff3">
    <w:name w:val="Подпись к картинке"/>
    <w:basedOn w:val="a0"/>
    <w:link w:val="affff2"/>
    <w:rsid w:val="006754B8"/>
    <w:pPr>
      <w:widowControl w:val="0"/>
      <w:shd w:val="clear" w:color="auto" w:fill="FFFFFF"/>
      <w:spacing w:before="60" w:line="182" w:lineRule="exact"/>
      <w:ind w:hanging="1720"/>
    </w:pPr>
    <w:rPr>
      <w:sz w:val="15"/>
      <w:szCs w:val="15"/>
    </w:rPr>
  </w:style>
  <w:style w:type="character" w:customStyle="1" w:styleId="apple-converted-space">
    <w:name w:val="apple-converted-space"/>
    <w:rsid w:val="00AC3134"/>
  </w:style>
  <w:style w:type="paragraph" w:customStyle="1" w:styleId="Style29">
    <w:name w:val="Style29"/>
    <w:basedOn w:val="a0"/>
    <w:uiPriority w:val="99"/>
    <w:rsid w:val="00DC5EFC"/>
    <w:pPr>
      <w:widowControl w:val="0"/>
      <w:autoSpaceDE w:val="0"/>
      <w:autoSpaceDN w:val="0"/>
      <w:adjustRightInd w:val="0"/>
      <w:spacing w:line="490" w:lineRule="exact"/>
      <w:ind w:firstLine="710"/>
      <w:jc w:val="both"/>
    </w:pPr>
    <w:rPr>
      <w:rFonts w:ascii="Arial" w:hAnsi="Arial" w:cs="Arial"/>
      <w:sz w:val="24"/>
      <w:szCs w:val="24"/>
    </w:rPr>
  </w:style>
  <w:style w:type="paragraph" w:customStyle="1" w:styleId="Style53">
    <w:name w:val="Style53"/>
    <w:basedOn w:val="a0"/>
    <w:uiPriority w:val="99"/>
    <w:rsid w:val="00DC5EFC"/>
    <w:pPr>
      <w:widowControl w:val="0"/>
      <w:autoSpaceDE w:val="0"/>
      <w:autoSpaceDN w:val="0"/>
      <w:adjustRightInd w:val="0"/>
      <w:spacing w:line="490" w:lineRule="exact"/>
      <w:ind w:firstLine="427"/>
    </w:pPr>
    <w:rPr>
      <w:rFonts w:ascii="Arial" w:hAnsi="Arial" w:cs="Arial"/>
      <w:sz w:val="24"/>
      <w:szCs w:val="24"/>
    </w:rPr>
  </w:style>
  <w:style w:type="character" w:customStyle="1" w:styleId="FontStyle74">
    <w:name w:val="Font Style74"/>
    <w:uiPriority w:val="99"/>
    <w:rsid w:val="00DC5EFC"/>
    <w:rPr>
      <w:rFonts w:ascii="Candara" w:hAnsi="Candara" w:cs="Candara"/>
      <w:spacing w:val="-10"/>
      <w:sz w:val="24"/>
      <w:szCs w:val="24"/>
    </w:rPr>
  </w:style>
  <w:style w:type="character" w:customStyle="1" w:styleId="FontStyle75">
    <w:name w:val="Font Style75"/>
    <w:uiPriority w:val="99"/>
    <w:rsid w:val="00DC5EFC"/>
    <w:rPr>
      <w:rFonts w:ascii="Arial" w:hAnsi="Arial" w:cs="Arial"/>
      <w:b/>
      <w:bCs/>
      <w:i/>
      <w:iCs/>
      <w:sz w:val="24"/>
      <w:szCs w:val="24"/>
    </w:rPr>
  </w:style>
  <w:style w:type="character" w:customStyle="1" w:styleId="62">
    <w:name w:val="Основной текст (6)_"/>
    <w:link w:val="63"/>
    <w:locked/>
    <w:rsid w:val="007864A5"/>
    <w:rPr>
      <w:rFonts w:ascii="Arial Narrow" w:hAnsi="Arial Narrow"/>
      <w:sz w:val="19"/>
      <w:szCs w:val="19"/>
      <w:shd w:val="clear" w:color="auto" w:fill="FFFFFF"/>
    </w:rPr>
  </w:style>
  <w:style w:type="paragraph" w:customStyle="1" w:styleId="63">
    <w:name w:val="Основной текст (6)"/>
    <w:basedOn w:val="a0"/>
    <w:link w:val="62"/>
    <w:rsid w:val="007864A5"/>
    <w:pPr>
      <w:shd w:val="clear" w:color="auto" w:fill="FFFFFF"/>
      <w:spacing w:line="240" w:lineRule="atLeast"/>
      <w:jc w:val="both"/>
    </w:pPr>
    <w:rPr>
      <w:rFonts w:ascii="Arial Narrow" w:hAnsi="Arial Narrow"/>
      <w:sz w:val="19"/>
      <w:szCs w:val="19"/>
    </w:rPr>
  </w:style>
  <w:style w:type="paragraph" w:customStyle="1" w:styleId="111">
    <w:name w:val="Знак Знак Знак Знак Знак Знак Знак Знак Знак Знак Знак1 Знак Знак Знак1 Знак Знак Знак Знак"/>
    <w:basedOn w:val="a0"/>
    <w:autoRedefine/>
    <w:rsid w:val="000F4602"/>
    <w:pPr>
      <w:spacing w:after="160" w:line="240" w:lineRule="exact"/>
    </w:pPr>
    <w:rPr>
      <w:rFonts w:eastAsia="SimSun"/>
      <w:b/>
      <w:sz w:val="28"/>
      <w:lang w:val="en-US" w:eastAsia="en-US"/>
    </w:rPr>
  </w:style>
  <w:style w:type="character" w:customStyle="1" w:styleId="menu3item">
    <w:name w:val="menu3_item"/>
    <w:rsid w:val="00FA7DCE"/>
  </w:style>
  <w:style w:type="character" w:customStyle="1" w:styleId="13pt0pt">
    <w:name w:val="Основной текст + 13 pt;Интервал 0 pt"/>
    <w:rsid w:val="002B2637"/>
    <w:rPr>
      <w:rFonts w:ascii="Arial" w:eastAsia="Arial" w:hAnsi="Arial" w:cs="Arial"/>
      <w:b w:val="0"/>
      <w:bCs w:val="0"/>
      <w:i w:val="0"/>
      <w:iCs w:val="0"/>
      <w:smallCaps w:val="0"/>
      <w:strike w:val="0"/>
      <w:color w:val="000000"/>
      <w:spacing w:val="-10"/>
      <w:w w:val="100"/>
      <w:position w:val="0"/>
      <w:sz w:val="26"/>
      <w:szCs w:val="26"/>
      <w:u w:val="none"/>
      <w:shd w:val="clear" w:color="auto" w:fill="FFFFFF"/>
      <w:lang w:val="ru-RU"/>
    </w:rPr>
  </w:style>
  <w:style w:type="paragraph" w:customStyle="1" w:styleId="affff4">
    <w:name w:val="Чертежный"/>
    <w:rsid w:val="00926B9E"/>
    <w:pPr>
      <w:jc w:val="both"/>
    </w:pPr>
    <w:rPr>
      <w:rFonts w:ascii="ISOCPEUR" w:hAnsi="ISOCPEUR"/>
      <w:i/>
      <w:sz w:val="28"/>
      <w:lang w:val="uk-UA"/>
    </w:rPr>
  </w:style>
  <w:style w:type="paragraph" w:customStyle="1" w:styleId="main">
    <w:name w:val="main"/>
    <w:basedOn w:val="a0"/>
    <w:rsid w:val="002728B1"/>
    <w:pPr>
      <w:spacing w:before="100" w:beforeAutospacing="1" w:after="100" w:afterAutospacing="1"/>
    </w:pPr>
    <w:rPr>
      <w:sz w:val="24"/>
      <w:szCs w:val="24"/>
    </w:rPr>
  </w:style>
  <w:style w:type="paragraph" w:customStyle="1" w:styleId="1f">
    <w:name w:val="Без интервала1"/>
    <w:link w:val="NoSpacingChar"/>
    <w:uiPriority w:val="99"/>
    <w:rsid w:val="005643AB"/>
    <w:rPr>
      <w:rFonts w:ascii="Calibri" w:hAnsi="Calibri"/>
      <w:sz w:val="22"/>
      <w:szCs w:val="22"/>
    </w:rPr>
  </w:style>
  <w:style w:type="character" w:customStyle="1" w:styleId="NoSpacingChar">
    <w:name w:val="No Spacing Char"/>
    <w:link w:val="1f"/>
    <w:uiPriority w:val="99"/>
    <w:locked/>
    <w:rsid w:val="005643AB"/>
    <w:rPr>
      <w:rFonts w:ascii="Calibri" w:hAnsi="Calibri"/>
      <w:sz w:val="22"/>
      <w:szCs w:val="22"/>
      <w:lang w:bidi="ar-SA"/>
    </w:rPr>
  </w:style>
  <w:style w:type="character" w:customStyle="1" w:styleId="affff5">
    <w:name w:val="Основной текст + Курсив"/>
    <w:aliases w:val="Интервал 0 pt"/>
    <w:rsid w:val="00DA7F2B"/>
    <w:rPr>
      <w:rFonts w:ascii="Times New Roman" w:eastAsia="Batang" w:hAnsi="Times New Roman" w:cs="Times New Roman"/>
      <w:i/>
      <w:iCs/>
      <w:spacing w:val="-10"/>
      <w:sz w:val="26"/>
      <w:szCs w:val="26"/>
      <w:shd w:val="clear" w:color="auto" w:fill="FFFFFF"/>
    </w:rPr>
  </w:style>
  <w:style w:type="paragraph" w:customStyle="1" w:styleId="160">
    <w:name w:val="Основной текст16"/>
    <w:basedOn w:val="a0"/>
    <w:rsid w:val="00DA7F2B"/>
    <w:pPr>
      <w:widowControl w:val="0"/>
      <w:shd w:val="clear" w:color="auto" w:fill="FFFFFF"/>
      <w:spacing w:before="840" w:line="379" w:lineRule="exact"/>
      <w:ind w:hanging="420"/>
      <w:jc w:val="both"/>
    </w:pPr>
    <w:rPr>
      <w:rFonts w:ascii="Arial" w:eastAsia="Arial" w:hAnsi="Arial" w:cs="Arial"/>
      <w:color w:val="000000"/>
      <w:sz w:val="21"/>
      <w:szCs w:val="21"/>
    </w:rPr>
  </w:style>
  <w:style w:type="paragraph" w:customStyle="1" w:styleId="KITNG">
    <w:name w:val="KITNG_Основной"/>
    <w:basedOn w:val="a0"/>
    <w:link w:val="KITNG0"/>
    <w:qFormat/>
    <w:rsid w:val="005A25A3"/>
    <w:pPr>
      <w:spacing w:line="276" w:lineRule="auto"/>
      <w:ind w:right="141" w:firstLine="567"/>
      <w:jc w:val="both"/>
    </w:pPr>
    <w:rPr>
      <w:rFonts w:eastAsia="Calibri"/>
      <w:sz w:val="24"/>
      <w:szCs w:val="24"/>
      <w:lang w:eastAsia="en-US"/>
    </w:rPr>
  </w:style>
  <w:style w:type="character" w:customStyle="1" w:styleId="KITNG0">
    <w:name w:val="KITNG_Основной Знак"/>
    <w:link w:val="KITNG"/>
    <w:rsid w:val="005A25A3"/>
    <w:rPr>
      <w:rFonts w:eastAsia="Calibri" w:cs="Times New Roman"/>
      <w:sz w:val="24"/>
      <w:szCs w:val="24"/>
      <w:lang w:eastAsia="en-US"/>
    </w:rPr>
  </w:style>
  <w:style w:type="paragraph" w:customStyle="1" w:styleId="KITNG1">
    <w:name w:val="KITNG_Заголовок_1"/>
    <w:basedOn w:val="KITNG3"/>
    <w:link w:val="KITNG10"/>
    <w:autoRedefine/>
    <w:qFormat/>
    <w:rsid w:val="00795252"/>
    <w:pPr>
      <w:numPr>
        <w:ilvl w:val="0"/>
        <w:numId w:val="0"/>
      </w:numPr>
      <w:spacing w:before="240" w:after="240"/>
      <w:ind w:left="709" w:hanging="709"/>
    </w:pPr>
    <w:rPr>
      <w:rFonts w:ascii="Arial" w:hAnsi="Arial"/>
      <w:lang w:val="en-US"/>
    </w:rPr>
  </w:style>
  <w:style w:type="paragraph" w:customStyle="1" w:styleId="KITNG2">
    <w:name w:val="KITNG_Заголовок_2"/>
    <w:basedOn w:val="KITNG1"/>
    <w:link w:val="KITNG20"/>
    <w:autoRedefine/>
    <w:qFormat/>
    <w:rsid w:val="00937871"/>
    <w:pPr>
      <w:numPr>
        <w:ilvl w:val="1"/>
        <w:numId w:val="9"/>
      </w:numPr>
      <w:spacing w:before="0" w:after="0" w:line="360" w:lineRule="auto"/>
      <w:ind w:left="709"/>
    </w:pPr>
    <w:rPr>
      <w:i/>
      <w:iCs/>
    </w:rPr>
  </w:style>
  <w:style w:type="paragraph" w:customStyle="1" w:styleId="KITNG3">
    <w:name w:val="KITNG_Заголовок_3"/>
    <w:basedOn w:val="3"/>
    <w:link w:val="KITNG30"/>
    <w:qFormat/>
    <w:rsid w:val="0077739E"/>
    <w:pPr>
      <w:keepLines/>
      <w:numPr>
        <w:ilvl w:val="2"/>
        <w:numId w:val="9"/>
      </w:numPr>
      <w:spacing w:before="120" w:after="120"/>
      <w:ind w:right="567"/>
    </w:pPr>
    <w:rPr>
      <w:rFonts w:ascii="Times New Roman" w:eastAsia="Calibri" w:hAnsi="Times New Roman"/>
      <w:sz w:val="24"/>
      <w:szCs w:val="24"/>
    </w:rPr>
  </w:style>
  <w:style w:type="character" w:customStyle="1" w:styleId="KITNG20">
    <w:name w:val="KITNG_Заголовок_2 Знак"/>
    <w:link w:val="KITNG2"/>
    <w:rsid w:val="00937871"/>
    <w:rPr>
      <w:rFonts w:ascii="Arial" w:eastAsia="Calibri" w:hAnsi="Arial"/>
      <w:b/>
      <w:bCs/>
      <w:i/>
      <w:iCs/>
      <w:sz w:val="24"/>
      <w:szCs w:val="24"/>
      <w:lang w:val="en-US"/>
    </w:rPr>
  </w:style>
  <w:style w:type="paragraph" w:customStyle="1" w:styleId="KITNG5">
    <w:name w:val="KITNG_Таблица"/>
    <w:basedOn w:val="KITNG"/>
    <w:link w:val="KITNG6"/>
    <w:qFormat/>
    <w:rsid w:val="0077739E"/>
    <w:pPr>
      <w:jc w:val="right"/>
    </w:pPr>
    <w:rPr>
      <w:b/>
    </w:rPr>
  </w:style>
  <w:style w:type="character" w:customStyle="1" w:styleId="KITNG6">
    <w:name w:val="KITNG_Таблица Знак"/>
    <w:link w:val="KITNG5"/>
    <w:rsid w:val="0077739E"/>
    <w:rPr>
      <w:rFonts w:eastAsia="Calibri" w:cs="Times New Roman"/>
      <w:b/>
      <w:sz w:val="24"/>
      <w:szCs w:val="24"/>
      <w:lang w:eastAsia="en-US"/>
    </w:rPr>
  </w:style>
  <w:style w:type="paragraph" w:customStyle="1" w:styleId="KITNG4">
    <w:name w:val="KITNG_Заголовок_4"/>
    <w:basedOn w:val="KITNG3"/>
    <w:link w:val="KITNG40"/>
    <w:qFormat/>
    <w:rsid w:val="0077739E"/>
    <w:pPr>
      <w:numPr>
        <w:ilvl w:val="3"/>
      </w:numPr>
      <w:spacing w:before="240"/>
    </w:pPr>
  </w:style>
  <w:style w:type="character" w:customStyle="1" w:styleId="KITNG30">
    <w:name w:val="KITNG_Заголовок_3 Знак"/>
    <w:link w:val="KITNG3"/>
    <w:rsid w:val="00F712F5"/>
    <w:rPr>
      <w:rFonts w:eastAsia="Calibri"/>
      <w:b/>
      <w:bCs/>
      <w:sz w:val="24"/>
      <w:szCs w:val="24"/>
    </w:rPr>
  </w:style>
  <w:style w:type="character" w:customStyle="1" w:styleId="KITNG10">
    <w:name w:val="KITNG_Заголовок_1 Знак"/>
    <w:link w:val="KITNG1"/>
    <w:rsid w:val="00795252"/>
    <w:rPr>
      <w:rFonts w:ascii="Arial" w:eastAsia="Calibri" w:hAnsi="Arial" w:cs="Arial"/>
      <w:b/>
      <w:bCs/>
      <w:sz w:val="24"/>
      <w:szCs w:val="24"/>
      <w:lang w:val="en-US"/>
    </w:rPr>
  </w:style>
  <w:style w:type="paragraph" w:customStyle="1" w:styleId="KITNG-">
    <w:name w:val="KITNG_Список-маркер"/>
    <w:basedOn w:val="KITNG"/>
    <w:link w:val="KITNG-0"/>
    <w:qFormat/>
    <w:rsid w:val="00937871"/>
    <w:pPr>
      <w:numPr>
        <w:numId w:val="10"/>
      </w:numPr>
    </w:pPr>
  </w:style>
  <w:style w:type="character" w:customStyle="1" w:styleId="KITNG-0">
    <w:name w:val="KITNG_Список-маркер Знак"/>
    <w:link w:val="KITNG-"/>
    <w:rsid w:val="00937871"/>
    <w:rPr>
      <w:rFonts w:eastAsia="Calibri"/>
      <w:sz w:val="24"/>
      <w:szCs w:val="24"/>
      <w:lang w:eastAsia="en-US"/>
    </w:rPr>
  </w:style>
  <w:style w:type="character" w:customStyle="1" w:styleId="KITNG40">
    <w:name w:val="KITNG_Заголовок_4 Знак"/>
    <w:basedOn w:val="KITNG30"/>
    <w:link w:val="KITNG4"/>
    <w:rsid w:val="00937871"/>
    <w:rPr>
      <w:rFonts w:eastAsia="Calibri"/>
      <w:b/>
      <w:bCs/>
      <w:sz w:val="24"/>
      <w:szCs w:val="24"/>
    </w:rPr>
  </w:style>
  <w:style w:type="paragraph" w:customStyle="1" w:styleId="Style11">
    <w:name w:val="Style11"/>
    <w:basedOn w:val="a0"/>
    <w:rsid w:val="007E3C00"/>
    <w:pPr>
      <w:widowControl w:val="0"/>
      <w:autoSpaceDE w:val="0"/>
      <w:autoSpaceDN w:val="0"/>
      <w:adjustRightInd w:val="0"/>
    </w:pPr>
    <w:rPr>
      <w:rFonts w:ascii="Arial" w:hAnsi="Arial" w:cs="Arial"/>
      <w:sz w:val="24"/>
      <w:szCs w:val="24"/>
    </w:rPr>
  </w:style>
  <w:style w:type="character" w:customStyle="1" w:styleId="FontStyle88">
    <w:name w:val="Font Style88"/>
    <w:uiPriority w:val="99"/>
    <w:rsid w:val="007E3C00"/>
    <w:rPr>
      <w:rFonts w:ascii="Arial" w:hAnsi="Arial" w:cs="Arial"/>
      <w:color w:val="000000"/>
      <w:sz w:val="22"/>
      <w:szCs w:val="22"/>
    </w:rPr>
  </w:style>
  <w:style w:type="paragraph" w:customStyle="1" w:styleId="affff6">
    <w:name w:val="Название картинки"/>
    <w:next w:val="a0"/>
    <w:link w:val="affff7"/>
    <w:uiPriority w:val="1"/>
    <w:qFormat/>
    <w:locked/>
    <w:rsid w:val="007E3C00"/>
    <w:rPr>
      <w:b/>
      <w:sz w:val="24"/>
    </w:rPr>
  </w:style>
  <w:style w:type="character" w:customStyle="1" w:styleId="affff7">
    <w:name w:val="Название картинки Знак"/>
    <w:link w:val="affff6"/>
    <w:uiPriority w:val="1"/>
    <w:rsid w:val="007E3C00"/>
    <w:rPr>
      <w:b/>
      <w:sz w:val="24"/>
      <w:lang w:val="ru-RU" w:eastAsia="ru-RU" w:bidi="ar-SA"/>
    </w:rPr>
  </w:style>
  <w:style w:type="character" w:customStyle="1" w:styleId="FontStyle84">
    <w:name w:val="Font Style84"/>
    <w:uiPriority w:val="99"/>
    <w:rsid w:val="007E3C00"/>
    <w:rPr>
      <w:rFonts w:ascii="Arial" w:hAnsi="Arial" w:cs="Arial"/>
      <w:b/>
      <w:bCs/>
      <w:color w:val="000000"/>
      <w:sz w:val="22"/>
      <w:szCs w:val="22"/>
    </w:rPr>
  </w:style>
  <w:style w:type="paragraph" w:customStyle="1" w:styleId="affff8">
    <w:name w:val="А НОрмальный"/>
    <w:basedOn w:val="a0"/>
    <w:qFormat/>
    <w:rsid w:val="00BE5A7C"/>
    <w:pPr>
      <w:shd w:val="clear" w:color="auto" w:fill="FFFFFF"/>
      <w:suppressAutoHyphens/>
      <w:spacing w:line="360" w:lineRule="auto"/>
      <w:ind w:left="74"/>
    </w:pPr>
    <w:rPr>
      <w:sz w:val="28"/>
      <w:szCs w:val="24"/>
      <w:lang w:eastAsia="ar-SA"/>
    </w:rPr>
  </w:style>
  <w:style w:type="character" w:customStyle="1" w:styleId="15Exact">
    <w:name w:val="Основной текст (15) Exact"/>
    <w:link w:val="150"/>
    <w:rsid w:val="00BE5A7C"/>
    <w:rPr>
      <w:rFonts w:ascii="Arial Narrow" w:eastAsia="Arial Narrow" w:hAnsi="Arial Narrow" w:cs="Arial Narrow"/>
      <w:i/>
      <w:iCs/>
      <w:spacing w:val="-30"/>
      <w:sz w:val="26"/>
      <w:szCs w:val="26"/>
      <w:shd w:val="clear" w:color="auto" w:fill="FFFFFF"/>
    </w:rPr>
  </w:style>
  <w:style w:type="character" w:customStyle="1" w:styleId="15Candara145pt0ptExact">
    <w:name w:val="Основной текст (15) + Candara;14;5 pt;Не курсив;Интервал 0 pt Exact"/>
    <w:rsid w:val="00BE5A7C"/>
    <w:rPr>
      <w:rFonts w:ascii="Candara" w:eastAsia="Candara" w:hAnsi="Candara" w:cs="Candara"/>
      <w:b w:val="0"/>
      <w:bCs w:val="0"/>
      <w:i/>
      <w:iCs/>
      <w:smallCaps w:val="0"/>
      <w:strike w:val="0"/>
      <w:color w:val="000000"/>
      <w:spacing w:val="0"/>
      <w:w w:val="100"/>
      <w:position w:val="0"/>
      <w:sz w:val="29"/>
      <w:szCs w:val="29"/>
      <w:u w:val="none"/>
      <w:lang w:val="ru-RU"/>
    </w:rPr>
  </w:style>
  <w:style w:type="character" w:customStyle="1" w:styleId="affff9">
    <w:name w:val="Колонтитул_"/>
    <w:rsid w:val="00BE5A7C"/>
    <w:rPr>
      <w:rFonts w:ascii="Arial" w:eastAsia="Arial" w:hAnsi="Arial" w:cs="Arial"/>
      <w:b w:val="0"/>
      <w:bCs w:val="0"/>
      <w:i/>
      <w:iCs/>
      <w:smallCaps w:val="0"/>
      <w:strike w:val="0"/>
      <w:spacing w:val="-40"/>
      <w:sz w:val="27"/>
      <w:szCs w:val="27"/>
      <w:u w:val="none"/>
    </w:rPr>
  </w:style>
  <w:style w:type="character" w:customStyle="1" w:styleId="affffa">
    <w:name w:val="Колонтитул"/>
    <w:rsid w:val="00BE5A7C"/>
    <w:rPr>
      <w:rFonts w:ascii="Arial" w:eastAsia="Arial" w:hAnsi="Arial" w:cs="Arial"/>
      <w:b w:val="0"/>
      <w:bCs w:val="0"/>
      <w:i/>
      <w:iCs/>
      <w:smallCaps w:val="0"/>
      <w:strike w:val="0"/>
      <w:color w:val="000000"/>
      <w:spacing w:val="-40"/>
      <w:w w:val="100"/>
      <w:position w:val="0"/>
      <w:sz w:val="27"/>
      <w:szCs w:val="27"/>
      <w:u w:val="none"/>
      <w:lang w:val="ru-RU"/>
    </w:rPr>
  </w:style>
  <w:style w:type="character" w:customStyle="1" w:styleId="ArialNarrow-1pt">
    <w:name w:val="Колонтитул + Arial Narrow;Интервал -1 pt"/>
    <w:rsid w:val="00BE5A7C"/>
    <w:rPr>
      <w:rFonts w:ascii="Arial Narrow" w:eastAsia="Arial Narrow" w:hAnsi="Arial Narrow" w:cs="Arial Narrow"/>
      <w:b w:val="0"/>
      <w:bCs w:val="0"/>
      <w:i/>
      <w:iCs/>
      <w:smallCaps w:val="0"/>
      <w:strike w:val="0"/>
      <w:color w:val="000000"/>
      <w:spacing w:val="-20"/>
      <w:w w:val="100"/>
      <w:position w:val="0"/>
      <w:sz w:val="27"/>
      <w:szCs w:val="27"/>
      <w:u w:val="none"/>
      <w:lang w:val="ru-RU"/>
    </w:rPr>
  </w:style>
  <w:style w:type="paragraph" w:customStyle="1" w:styleId="150">
    <w:name w:val="Основной текст (15)"/>
    <w:basedOn w:val="a0"/>
    <w:link w:val="15Exact"/>
    <w:rsid w:val="00BE5A7C"/>
    <w:pPr>
      <w:widowControl w:val="0"/>
      <w:shd w:val="clear" w:color="auto" w:fill="FFFFFF"/>
      <w:spacing w:line="0" w:lineRule="atLeast"/>
    </w:pPr>
    <w:rPr>
      <w:rFonts w:ascii="Arial Narrow" w:eastAsia="Arial Narrow" w:hAnsi="Arial Narrow" w:cs="Arial Narrow"/>
      <w:i/>
      <w:iCs/>
      <w:spacing w:val="-30"/>
      <w:sz w:val="26"/>
      <w:szCs w:val="26"/>
    </w:rPr>
  </w:style>
  <w:style w:type="character" w:customStyle="1" w:styleId="6Exact">
    <w:name w:val="Основной текст (6) Exact"/>
    <w:rsid w:val="00BE5A7C"/>
    <w:rPr>
      <w:rFonts w:ascii="Arial Narrow" w:eastAsia="Arial Narrow" w:hAnsi="Arial Narrow" w:cs="Arial Narrow"/>
      <w:b/>
      <w:bCs/>
      <w:i/>
      <w:iCs/>
      <w:smallCaps w:val="0"/>
      <w:strike w:val="0"/>
      <w:spacing w:val="-24"/>
      <w:u w:val="none"/>
    </w:rPr>
  </w:style>
  <w:style w:type="character" w:customStyle="1" w:styleId="62ptExact">
    <w:name w:val="Основной текст (6) + Не курсив;Интервал 2 pt Exact"/>
    <w:rsid w:val="00BE5A7C"/>
    <w:rPr>
      <w:rFonts w:ascii="Arial Narrow" w:eastAsia="Arial Narrow" w:hAnsi="Arial Narrow" w:cs="Arial Narrow"/>
      <w:b/>
      <w:bCs/>
      <w:i/>
      <w:iCs/>
      <w:smallCaps w:val="0"/>
      <w:strike w:val="0"/>
      <w:color w:val="000000"/>
      <w:spacing w:val="41"/>
      <w:w w:val="100"/>
      <w:position w:val="0"/>
      <w:sz w:val="24"/>
      <w:szCs w:val="24"/>
      <w:u w:val="none"/>
      <w:shd w:val="clear" w:color="auto" w:fill="FFFFFF"/>
      <w:lang w:val="ru-RU"/>
    </w:rPr>
  </w:style>
  <w:style w:type="character" w:customStyle="1" w:styleId="Exact">
    <w:name w:val="Основной текст Exact"/>
    <w:rsid w:val="00BE5A7C"/>
    <w:rPr>
      <w:rFonts w:ascii="Arial Narrow" w:eastAsia="Arial Narrow" w:hAnsi="Arial Narrow" w:cs="Arial Narrow"/>
      <w:b w:val="0"/>
      <w:bCs w:val="0"/>
      <w:i/>
      <w:iCs/>
      <w:smallCaps w:val="0"/>
      <w:strike w:val="0"/>
      <w:spacing w:val="-25"/>
      <w:sz w:val="25"/>
      <w:szCs w:val="25"/>
      <w:u w:val="none"/>
    </w:rPr>
  </w:style>
  <w:style w:type="character" w:customStyle="1" w:styleId="ArialExact">
    <w:name w:val="Основной текст + Arial;Не курсив Exact"/>
    <w:rsid w:val="00BE5A7C"/>
    <w:rPr>
      <w:rFonts w:ascii="Arial" w:eastAsia="Arial" w:hAnsi="Arial" w:cs="Arial"/>
      <w:b w:val="0"/>
      <w:bCs w:val="0"/>
      <w:i/>
      <w:iCs/>
      <w:smallCaps w:val="0"/>
      <w:strike w:val="0"/>
      <w:spacing w:val="-25"/>
      <w:sz w:val="25"/>
      <w:szCs w:val="25"/>
      <w:u w:val="none"/>
      <w:shd w:val="clear" w:color="auto" w:fill="FFFFFF"/>
    </w:rPr>
  </w:style>
  <w:style w:type="paragraph" w:customStyle="1" w:styleId="43">
    <w:name w:val="Основной текст4"/>
    <w:basedOn w:val="a0"/>
    <w:rsid w:val="00BE5A7C"/>
    <w:pPr>
      <w:widowControl w:val="0"/>
      <w:shd w:val="clear" w:color="auto" w:fill="FFFFFF"/>
      <w:spacing w:line="0" w:lineRule="atLeast"/>
    </w:pPr>
    <w:rPr>
      <w:rFonts w:ascii="Arial Narrow" w:eastAsia="Arial Narrow" w:hAnsi="Arial Narrow" w:cs="Arial Narrow"/>
      <w:i/>
      <w:iCs/>
      <w:color w:val="000000"/>
      <w:spacing w:val="-30"/>
      <w:sz w:val="27"/>
      <w:szCs w:val="27"/>
    </w:rPr>
  </w:style>
  <w:style w:type="character" w:customStyle="1" w:styleId="16Exact">
    <w:name w:val="Основной текст (16) Exact"/>
    <w:link w:val="161"/>
    <w:rsid w:val="00BE5A7C"/>
    <w:rPr>
      <w:rFonts w:ascii="Verdana" w:eastAsia="Verdana" w:hAnsi="Verdana" w:cs="Verdana"/>
      <w:sz w:val="44"/>
      <w:szCs w:val="44"/>
      <w:shd w:val="clear" w:color="auto" w:fill="FFFFFF"/>
    </w:rPr>
  </w:style>
  <w:style w:type="paragraph" w:customStyle="1" w:styleId="161">
    <w:name w:val="Основной текст (16)"/>
    <w:basedOn w:val="a0"/>
    <w:link w:val="16Exact"/>
    <w:rsid w:val="00BE5A7C"/>
    <w:pPr>
      <w:widowControl w:val="0"/>
      <w:shd w:val="clear" w:color="auto" w:fill="FFFFFF"/>
      <w:spacing w:before="60" w:line="0" w:lineRule="atLeast"/>
    </w:pPr>
    <w:rPr>
      <w:rFonts w:ascii="Verdana" w:eastAsia="Verdana" w:hAnsi="Verdana" w:cs="Verdana"/>
      <w:sz w:val="44"/>
      <w:szCs w:val="44"/>
    </w:rPr>
  </w:style>
  <w:style w:type="character" w:customStyle="1" w:styleId="1f0">
    <w:name w:val="Основной текст Знак1"/>
    <w:uiPriority w:val="99"/>
    <w:rsid w:val="00BE5A7C"/>
    <w:rPr>
      <w:rFonts w:ascii="Batang" w:eastAsia="Batang" w:cs="Batang"/>
      <w:spacing w:val="-20"/>
      <w:sz w:val="20"/>
      <w:szCs w:val="20"/>
      <w:shd w:val="clear" w:color="auto" w:fill="FFFFFF"/>
    </w:rPr>
  </w:style>
  <w:style w:type="character" w:customStyle="1" w:styleId="mw-headline">
    <w:name w:val="mw-headline"/>
    <w:rsid w:val="00BE5A7C"/>
  </w:style>
  <w:style w:type="character" w:customStyle="1" w:styleId="mw-editsection">
    <w:name w:val="mw-editsection"/>
    <w:rsid w:val="00BE5A7C"/>
  </w:style>
  <w:style w:type="character" w:customStyle="1" w:styleId="mw-editsection-bracket">
    <w:name w:val="mw-editsection-bracket"/>
    <w:rsid w:val="00BE5A7C"/>
  </w:style>
  <w:style w:type="character" w:customStyle="1" w:styleId="mw-editsection-divider">
    <w:name w:val="mw-editsection-divider"/>
    <w:rsid w:val="00BE5A7C"/>
  </w:style>
  <w:style w:type="character" w:customStyle="1" w:styleId="115pt">
    <w:name w:val="Основной текст + 11;5 pt"/>
    <w:rsid w:val="00BE5A7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Полужирный"/>
    <w:rsid w:val="00BE5A7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1f1">
    <w:name w:val="1 нс"/>
    <w:basedOn w:val="a0"/>
    <w:link w:val="1f2"/>
    <w:qFormat/>
    <w:rsid w:val="00BE5A7C"/>
    <w:pPr>
      <w:spacing w:line="360" w:lineRule="auto"/>
      <w:ind w:firstLine="709"/>
      <w:jc w:val="both"/>
    </w:pPr>
    <w:rPr>
      <w:sz w:val="24"/>
      <w:szCs w:val="24"/>
    </w:rPr>
  </w:style>
  <w:style w:type="character" w:customStyle="1" w:styleId="1f2">
    <w:name w:val="1 нс Знак"/>
    <w:link w:val="1f1"/>
    <w:rsid w:val="00BE5A7C"/>
    <w:rPr>
      <w:sz w:val="24"/>
      <w:szCs w:val="24"/>
    </w:rPr>
  </w:style>
  <w:style w:type="paragraph" w:customStyle="1" w:styleId="affffb">
    <w:name w:val="ПЗ"/>
    <w:basedOn w:val="a0"/>
    <w:qFormat/>
    <w:rsid w:val="00BE5A7C"/>
    <w:pPr>
      <w:ind w:firstLine="851"/>
      <w:jc w:val="both"/>
    </w:pPr>
    <w:rPr>
      <w:sz w:val="24"/>
      <w:szCs w:val="24"/>
    </w:rPr>
  </w:style>
  <w:style w:type="paragraph" w:customStyle="1" w:styleId="affffc">
    <w:name w:val="Содержимое таблицы"/>
    <w:basedOn w:val="a0"/>
    <w:rsid w:val="00F43512"/>
    <w:pPr>
      <w:suppressLineNumbers/>
      <w:suppressAutoHyphens/>
    </w:pPr>
    <w:rPr>
      <w:sz w:val="24"/>
      <w:szCs w:val="24"/>
      <w:lang w:eastAsia="ar-SA"/>
    </w:rPr>
  </w:style>
  <w:style w:type="character" w:customStyle="1" w:styleId="12pt">
    <w:name w:val="Основной текст + 12 pt;Полужирный"/>
    <w:rsid w:val="00A511DC"/>
    <w:rPr>
      <w:rFonts w:ascii="Trebuchet MS" w:eastAsia="Trebuchet MS" w:hAnsi="Trebuchet MS" w:cs="Trebuchet MS"/>
      <w:b/>
      <w:bCs/>
      <w:color w:val="000000"/>
      <w:spacing w:val="0"/>
      <w:w w:val="100"/>
      <w:position w:val="0"/>
      <w:sz w:val="24"/>
      <w:szCs w:val="24"/>
      <w:shd w:val="clear" w:color="auto" w:fill="FFFFFF"/>
      <w:lang w:val="en-US"/>
    </w:rPr>
  </w:style>
  <w:style w:type="paragraph" w:customStyle="1" w:styleId="1f3">
    <w:name w:val="Название1"/>
    <w:basedOn w:val="a0"/>
    <w:qFormat/>
    <w:rsid w:val="00ED38A0"/>
    <w:pPr>
      <w:jc w:val="center"/>
    </w:pPr>
    <w:rPr>
      <w:b/>
      <w:sz w:val="28"/>
    </w:rPr>
  </w:style>
  <w:style w:type="table" w:customStyle="1" w:styleId="2110">
    <w:name w:val="Средний список 211"/>
    <w:basedOn w:val="a2"/>
    <w:uiPriority w:val="66"/>
    <w:rsid w:val="00ED38A0"/>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12">
    <w:name w:val="Светлая заливка11"/>
    <w:basedOn w:val="a2"/>
    <w:uiPriority w:val="60"/>
    <w:rsid w:val="00ED38A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Цветная сетка11"/>
    <w:basedOn w:val="a2"/>
    <w:uiPriority w:val="73"/>
    <w:rsid w:val="00ED38A0"/>
    <w:rPr>
      <w:rFonts w:ascii="Calibri" w:hAnsi="Calibri"/>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1">
    <w:name w:val="Светлый список - Акцент 111"/>
    <w:basedOn w:val="a2"/>
    <w:uiPriority w:val="61"/>
    <w:rsid w:val="00ED38A0"/>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14">
    <w:name w:val="Знак Знак Знак Знак Знак Знак Знак Знак Знак Знак Знак1 Знак Знак Знак1 Знак Знак Знак Знак"/>
    <w:basedOn w:val="a0"/>
    <w:autoRedefine/>
    <w:rsid w:val="00ED38A0"/>
    <w:pPr>
      <w:spacing w:after="160" w:line="240" w:lineRule="exact"/>
    </w:pPr>
    <w:rPr>
      <w:rFonts w:eastAsia="SimSun"/>
      <w:b/>
      <w:sz w:val="28"/>
      <w:lang w:val="en-US" w:eastAsia="en-US"/>
    </w:rPr>
  </w:style>
  <w:style w:type="paragraph" w:customStyle="1" w:styleId="Standard">
    <w:name w:val="Standard"/>
    <w:rsid w:val="00ED38A0"/>
    <w:pPr>
      <w:widowControl w:val="0"/>
      <w:suppressAutoHyphens/>
      <w:autoSpaceDN w:val="0"/>
      <w:textAlignment w:val="baseline"/>
    </w:pPr>
    <w:rPr>
      <w:rFonts w:eastAsia="Andale Sans UI" w:cs="Tahoma"/>
      <w:kern w:val="3"/>
      <w:sz w:val="24"/>
      <w:szCs w:val="24"/>
      <w:lang w:val="en-US" w:eastAsia="en-US" w:bidi="en-US"/>
    </w:rPr>
  </w:style>
  <w:style w:type="numbering" w:customStyle="1" w:styleId="WW8Num27">
    <w:name w:val="WW8Num27"/>
    <w:basedOn w:val="a3"/>
    <w:rsid w:val="00ED38A0"/>
    <w:pPr>
      <w:numPr>
        <w:numId w:val="11"/>
      </w:numPr>
    </w:pPr>
  </w:style>
  <w:style w:type="paragraph" w:customStyle="1" w:styleId="xl177">
    <w:name w:val="xl177"/>
    <w:basedOn w:val="a0"/>
    <w:rsid w:val="00ED38A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78">
    <w:name w:val="xl178"/>
    <w:basedOn w:val="a0"/>
    <w:rsid w:val="00ED38A0"/>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179">
    <w:name w:val="xl179"/>
    <w:basedOn w:val="a0"/>
    <w:rsid w:val="00ED38A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0">
    <w:name w:val="xl180"/>
    <w:basedOn w:val="a0"/>
    <w:rsid w:val="00ED38A0"/>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1">
    <w:name w:val="xl181"/>
    <w:basedOn w:val="a0"/>
    <w:rsid w:val="00ED38A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2">
    <w:name w:val="xl182"/>
    <w:basedOn w:val="a0"/>
    <w:rsid w:val="00ED38A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i/>
      <w:iCs/>
      <w:sz w:val="16"/>
      <w:szCs w:val="16"/>
    </w:rPr>
  </w:style>
  <w:style w:type="paragraph" w:customStyle="1" w:styleId="xl183">
    <w:name w:val="xl183"/>
    <w:basedOn w:val="a0"/>
    <w:rsid w:val="00ED38A0"/>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i/>
      <w:iCs/>
      <w:sz w:val="16"/>
      <w:szCs w:val="16"/>
    </w:rPr>
  </w:style>
  <w:style w:type="paragraph" w:customStyle="1" w:styleId="xl184">
    <w:name w:val="xl184"/>
    <w:basedOn w:val="a0"/>
    <w:rsid w:val="00ED38A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i/>
      <w:iCs/>
      <w:sz w:val="16"/>
      <w:szCs w:val="16"/>
    </w:rPr>
  </w:style>
  <w:style w:type="paragraph" w:customStyle="1" w:styleId="xl185">
    <w:name w:val="xl185"/>
    <w:basedOn w:val="a0"/>
    <w:rsid w:val="00ED38A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86">
    <w:name w:val="xl186"/>
    <w:basedOn w:val="a0"/>
    <w:rsid w:val="00ED38A0"/>
    <w:pPr>
      <w:pBdr>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87">
    <w:name w:val="xl187"/>
    <w:basedOn w:val="a0"/>
    <w:rsid w:val="00ED38A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88">
    <w:name w:val="xl188"/>
    <w:basedOn w:val="a0"/>
    <w:rsid w:val="00ED38A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89">
    <w:name w:val="xl189"/>
    <w:basedOn w:val="a0"/>
    <w:rsid w:val="00ED38A0"/>
    <w:pPr>
      <w:pBdr>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90">
    <w:name w:val="xl190"/>
    <w:basedOn w:val="a0"/>
    <w:rsid w:val="00ED38A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91">
    <w:name w:val="xl191"/>
    <w:basedOn w:val="a0"/>
    <w:rsid w:val="00ED38A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92">
    <w:name w:val="xl192"/>
    <w:basedOn w:val="a0"/>
    <w:rsid w:val="00ED38A0"/>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93">
    <w:name w:val="xl193"/>
    <w:basedOn w:val="a0"/>
    <w:rsid w:val="00ED38A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94">
    <w:name w:val="xl194"/>
    <w:basedOn w:val="a0"/>
    <w:rsid w:val="00ED38A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95">
    <w:name w:val="xl195"/>
    <w:basedOn w:val="a0"/>
    <w:rsid w:val="00ED38A0"/>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196">
    <w:name w:val="xl196"/>
    <w:basedOn w:val="a0"/>
    <w:rsid w:val="00ED38A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97">
    <w:name w:val="xl197"/>
    <w:basedOn w:val="a0"/>
    <w:rsid w:val="00ED38A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i/>
      <w:iCs/>
      <w:sz w:val="16"/>
      <w:szCs w:val="16"/>
    </w:rPr>
  </w:style>
  <w:style w:type="paragraph" w:customStyle="1" w:styleId="xl198">
    <w:name w:val="xl198"/>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70C0"/>
      <w:sz w:val="16"/>
      <w:szCs w:val="16"/>
    </w:rPr>
  </w:style>
  <w:style w:type="paragraph" w:customStyle="1" w:styleId="xl199">
    <w:name w:val="xl199"/>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70C0"/>
      <w:sz w:val="16"/>
      <w:szCs w:val="16"/>
    </w:rPr>
  </w:style>
  <w:style w:type="paragraph" w:customStyle="1" w:styleId="xl200">
    <w:name w:val="xl200"/>
    <w:basedOn w:val="a0"/>
    <w:rsid w:val="00ED38A0"/>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01">
    <w:name w:val="xl201"/>
    <w:basedOn w:val="a0"/>
    <w:rsid w:val="00ED38A0"/>
    <w:pPr>
      <w:pBdr>
        <w:top w:val="single" w:sz="4" w:space="0" w:color="auto"/>
        <w:bottom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02">
    <w:name w:val="xl202"/>
    <w:basedOn w:val="a0"/>
    <w:rsid w:val="00ED38A0"/>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03">
    <w:name w:val="xl203"/>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04">
    <w:name w:val="xl204"/>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color w:val="0070C0"/>
      <w:sz w:val="16"/>
      <w:szCs w:val="16"/>
    </w:rPr>
  </w:style>
  <w:style w:type="paragraph" w:customStyle="1" w:styleId="xl205">
    <w:name w:val="xl205"/>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70C0"/>
      <w:sz w:val="16"/>
      <w:szCs w:val="16"/>
    </w:rPr>
  </w:style>
  <w:style w:type="paragraph" w:customStyle="1" w:styleId="xl206">
    <w:name w:val="xl206"/>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70C0"/>
      <w:sz w:val="16"/>
      <w:szCs w:val="16"/>
    </w:rPr>
  </w:style>
  <w:style w:type="paragraph" w:customStyle="1" w:styleId="xl207">
    <w:name w:val="xl207"/>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i/>
      <w:iCs/>
      <w:color w:val="0070C0"/>
      <w:sz w:val="16"/>
      <w:szCs w:val="16"/>
    </w:rPr>
  </w:style>
  <w:style w:type="paragraph" w:customStyle="1" w:styleId="xl208">
    <w:name w:val="xl208"/>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color w:val="0070C0"/>
      <w:sz w:val="16"/>
      <w:szCs w:val="16"/>
    </w:rPr>
  </w:style>
  <w:style w:type="paragraph" w:customStyle="1" w:styleId="xl209">
    <w:name w:val="xl209"/>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10">
    <w:name w:val="xl210"/>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color w:val="0070C0"/>
      <w:sz w:val="16"/>
      <w:szCs w:val="16"/>
    </w:rPr>
  </w:style>
  <w:style w:type="paragraph" w:customStyle="1" w:styleId="xl211">
    <w:name w:val="xl211"/>
    <w:basedOn w:val="a0"/>
    <w:rsid w:val="00ED38A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12">
    <w:name w:val="xl212"/>
    <w:basedOn w:val="a0"/>
    <w:rsid w:val="00ED38A0"/>
    <w:pPr>
      <w:pBdr>
        <w:top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13">
    <w:name w:val="xl213"/>
    <w:basedOn w:val="a0"/>
    <w:rsid w:val="00ED38A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214">
    <w:name w:val="xl214"/>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i/>
      <w:iCs/>
      <w:color w:val="0070C0"/>
      <w:sz w:val="16"/>
      <w:szCs w:val="16"/>
    </w:rPr>
  </w:style>
  <w:style w:type="paragraph" w:customStyle="1" w:styleId="xl215">
    <w:name w:val="xl215"/>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sz w:val="16"/>
      <w:szCs w:val="16"/>
    </w:rPr>
  </w:style>
  <w:style w:type="paragraph" w:customStyle="1" w:styleId="xl216">
    <w:name w:val="xl216"/>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sz w:val="16"/>
      <w:szCs w:val="16"/>
    </w:rPr>
  </w:style>
  <w:style w:type="paragraph" w:customStyle="1" w:styleId="xl217">
    <w:name w:val="xl217"/>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6"/>
      <w:szCs w:val="16"/>
    </w:rPr>
  </w:style>
  <w:style w:type="paragraph" w:customStyle="1" w:styleId="xl218">
    <w:name w:val="xl218"/>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6"/>
      <w:szCs w:val="16"/>
    </w:rPr>
  </w:style>
  <w:style w:type="paragraph" w:customStyle="1" w:styleId="xl219">
    <w:name w:val="xl219"/>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6"/>
      <w:szCs w:val="16"/>
    </w:rPr>
  </w:style>
  <w:style w:type="paragraph" w:customStyle="1" w:styleId="xl220">
    <w:name w:val="xl220"/>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i/>
      <w:iCs/>
      <w:color w:val="0070C0"/>
      <w:sz w:val="16"/>
      <w:szCs w:val="16"/>
    </w:rPr>
  </w:style>
  <w:style w:type="paragraph" w:customStyle="1" w:styleId="xl221">
    <w:name w:val="xl221"/>
    <w:basedOn w:val="a0"/>
    <w:rsid w:val="00ED38A0"/>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Arial" w:hAnsi="Arial" w:cs="Arial"/>
      <w:b/>
      <w:bCs/>
      <w:color w:val="0070C0"/>
      <w:sz w:val="16"/>
      <w:szCs w:val="16"/>
    </w:rPr>
  </w:style>
  <w:style w:type="paragraph" w:customStyle="1" w:styleId="xl222">
    <w:name w:val="xl222"/>
    <w:basedOn w:val="a0"/>
    <w:rsid w:val="00ED38A0"/>
    <w:pPr>
      <w:pBdr>
        <w:top w:val="single" w:sz="4" w:space="0" w:color="auto"/>
        <w:bottom w:val="single" w:sz="4" w:space="0" w:color="auto"/>
      </w:pBdr>
      <w:shd w:val="clear" w:color="000000" w:fill="FFFF00"/>
      <w:spacing w:before="100" w:beforeAutospacing="1" w:after="100" w:afterAutospacing="1"/>
      <w:textAlignment w:val="center"/>
    </w:pPr>
    <w:rPr>
      <w:rFonts w:ascii="Arial" w:hAnsi="Arial" w:cs="Arial"/>
      <w:b/>
      <w:bCs/>
      <w:color w:val="0070C0"/>
      <w:sz w:val="16"/>
      <w:szCs w:val="16"/>
    </w:rPr>
  </w:style>
  <w:style w:type="paragraph" w:customStyle="1" w:styleId="xl223">
    <w:name w:val="xl223"/>
    <w:basedOn w:val="a0"/>
    <w:rsid w:val="00ED38A0"/>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70C0"/>
      <w:sz w:val="16"/>
      <w:szCs w:val="16"/>
    </w:rPr>
  </w:style>
  <w:style w:type="paragraph" w:customStyle="1" w:styleId="xl224">
    <w:name w:val="xl224"/>
    <w:basedOn w:val="a0"/>
    <w:rsid w:val="00ED38A0"/>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25">
    <w:name w:val="xl225"/>
    <w:basedOn w:val="a0"/>
    <w:rsid w:val="00ED38A0"/>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26">
    <w:name w:val="xl226"/>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i/>
      <w:iCs/>
      <w:color w:val="0070C0"/>
      <w:sz w:val="16"/>
      <w:szCs w:val="16"/>
    </w:rPr>
  </w:style>
  <w:style w:type="paragraph" w:customStyle="1" w:styleId="xl227">
    <w:name w:val="xl227"/>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i/>
      <w:iCs/>
      <w:color w:val="0070C0"/>
      <w:sz w:val="16"/>
      <w:szCs w:val="16"/>
    </w:rPr>
  </w:style>
  <w:style w:type="paragraph" w:customStyle="1" w:styleId="xl228">
    <w:name w:val="xl228"/>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i/>
      <w:iCs/>
      <w:color w:val="0070C0"/>
      <w:sz w:val="16"/>
      <w:szCs w:val="16"/>
    </w:rPr>
  </w:style>
  <w:style w:type="paragraph" w:customStyle="1" w:styleId="xl229">
    <w:name w:val="xl229"/>
    <w:basedOn w:val="a0"/>
    <w:rsid w:val="00ED38A0"/>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30">
    <w:name w:val="xl230"/>
    <w:basedOn w:val="a0"/>
    <w:rsid w:val="00ED38A0"/>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31">
    <w:name w:val="xl231"/>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i/>
      <w:iCs/>
      <w:color w:val="0070C0"/>
      <w:sz w:val="16"/>
      <w:szCs w:val="16"/>
    </w:rPr>
  </w:style>
  <w:style w:type="paragraph" w:customStyle="1" w:styleId="xl232">
    <w:name w:val="xl232"/>
    <w:basedOn w:val="a0"/>
    <w:rsid w:val="00ED38A0"/>
    <w:pPr>
      <w:pBdr>
        <w:top w:val="single" w:sz="4" w:space="0" w:color="auto"/>
        <w:bottom w:val="single" w:sz="4" w:space="0" w:color="auto"/>
      </w:pBdr>
      <w:shd w:val="clear" w:color="000000" w:fill="FFFF00"/>
      <w:spacing w:before="100" w:beforeAutospacing="1" w:after="100" w:afterAutospacing="1"/>
      <w:textAlignment w:val="center"/>
    </w:pPr>
    <w:rPr>
      <w:rFonts w:ascii="Arial" w:hAnsi="Arial" w:cs="Arial"/>
      <w:b/>
      <w:bCs/>
      <w:color w:val="0070C0"/>
      <w:sz w:val="16"/>
      <w:szCs w:val="16"/>
    </w:rPr>
  </w:style>
  <w:style w:type="paragraph" w:customStyle="1" w:styleId="xl233">
    <w:name w:val="xl233"/>
    <w:basedOn w:val="a0"/>
    <w:rsid w:val="00ED38A0"/>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70C0"/>
      <w:sz w:val="16"/>
      <w:szCs w:val="16"/>
    </w:rPr>
  </w:style>
  <w:style w:type="paragraph" w:customStyle="1" w:styleId="xl234">
    <w:name w:val="xl234"/>
    <w:basedOn w:val="a0"/>
    <w:rsid w:val="00ED38A0"/>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Arial" w:hAnsi="Arial" w:cs="Arial"/>
      <w:b/>
      <w:bCs/>
      <w:color w:val="0070C0"/>
      <w:sz w:val="16"/>
      <w:szCs w:val="16"/>
    </w:rPr>
  </w:style>
  <w:style w:type="paragraph" w:customStyle="1" w:styleId="xl235">
    <w:name w:val="xl235"/>
    <w:basedOn w:val="a0"/>
    <w:rsid w:val="00ED38A0"/>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Arial" w:hAnsi="Arial" w:cs="Arial"/>
      <w:b/>
      <w:bCs/>
      <w:color w:val="0070C0"/>
      <w:sz w:val="16"/>
      <w:szCs w:val="16"/>
    </w:rPr>
  </w:style>
  <w:style w:type="paragraph" w:customStyle="1" w:styleId="xl236">
    <w:name w:val="xl236"/>
    <w:basedOn w:val="a0"/>
    <w:rsid w:val="00ED38A0"/>
    <w:pPr>
      <w:pBdr>
        <w:top w:val="single" w:sz="4" w:space="0" w:color="auto"/>
        <w:bottom w:val="single" w:sz="4" w:space="0" w:color="auto"/>
      </w:pBdr>
      <w:shd w:val="clear" w:color="000000" w:fill="FFFF00"/>
      <w:spacing w:before="100" w:beforeAutospacing="1" w:after="100" w:afterAutospacing="1"/>
      <w:textAlignment w:val="center"/>
    </w:pPr>
    <w:rPr>
      <w:rFonts w:ascii="Arial" w:hAnsi="Arial" w:cs="Arial"/>
      <w:b/>
      <w:bCs/>
      <w:color w:val="0070C0"/>
      <w:sz w:val="16"/>
      <w:szCs w:val="16"/>
    </w:rPr>
  </w:style>
  <w:style w:type="paragraph" w:customStyle="1" w:styleId="xl237">
    <w:name w:val="xl237"/>
    <w:basedOn w:val="a0"/>
    <w:rsid w:val="00ED38A0"/>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70C0"/>
      <w:sz w:val="16"/>
      <w:szCs w:val="16"/>
    </w:rPr>
  </w:style>
  <w:style w:type="paragraph" w:customStyle="1" w:styleId="xl238">
    <w:name w:val="xl238"/>
    <w:basedOn w:val="a0"/>
    <w:rsid w:val="00ED38A0"/>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39">
    <w:name w:val="xl239"/>
    <w:basedOn w:val="a0"/>
    <w:rsid w:val="00ED38A0"/>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color w:val="0070C0"/>
      <w:sz w:val="16"/>
      <w:szCs w:val="16"/>
    </w:rPr>
  </w:style>
  <w:style w:type="paragraph" w:customStyle="1" w:styleId="xl240">
    <w:name w:val="xl240"/>
    <w:basedOn w:val="a0"/>
    <w:rsid w:val="00ED38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b/>
      <w:bCs/>
      <w:color w:val="0070C0"/>
      <w:sz w:val="16"/>
      <w:szCs w:val="16"/>
    </w:rPr>
  </w:style>
  <w:style w:type="character" w:customStyle="1" w:styleId="1f4">
    <w:name w:val="Знак Знак Знак1"/>
    <w:aliases w:val="Plain Text Знак1,Oaeno Ciae Знак1, Знак Знак Знак Знак Знак Знак Знак Знак Знак Знак Знак Знак Знак Знак Знак Знак Знак1,Знак Знак Знак Знак Знак Знак Знак Знак Знак Знак Знак Знак Знак Знак Знак Знак Знак1, Знак Знак Знак1"/>
    <w:uiPriority w:val="99"/>
    <w:rsid w:val="00ED38A0"/>
    <w:rPr>
      <w:rFonts w:ascii="Consolas" w:hAnsi="Consolas" w:cs="Consolas"/>
      <w:sz w:val="21"/>
      <w:szCs w:val="21"/>
    </w:rPr>
  </w:style>
  <w:style w:type="character" w:customStyle="1" w:styleId="af9">
    <w:name w:val="Абзац списка Знак"/>
    <w:link w:val="af8"/>
    <w:uiPriority w:val="34"/>
    <w:rsid w:val="00ED38A0"/>
  </w:style>
  <w:style w:type="paragraph" w:styleId="affffd">
    <w:name w:val="Revision"/>
    <w:hidden/>
    <w:uiPriority w:val="99"/>
    <w:semiHidden/>
    <w:rsid w:val="00ED38A0"/>
  </w:style>
  <w:style w:type="paragraph" w:customStyle="1" w:styleId="115">
    <w:name w:val="Текст11"/>
    <w:basedOn w:val="a0"/>
    <w:rsid w:val="00ED38A0"/>
    <w:rPr>
      <w:rFonts w:ascii="Courier New" w:hAnsi="Courier New"/>
      <w:sz w:val="24"/>
      <w:szCs w:val="24"/>
      <w:lang w:val="en-US" w:eastAsia="en-US" w:bidi="en-US"/>
    </w:rPr>
  </w:style>
  <w:style w:type="paragraph" w:customStyle="1" w:styleId="Heading">
    <w:name w:val="Heading"/>
    <w:rsid w:val="00ED38A0"/>
    <w:pPr>
      <w:widowControl w:val="0"/>
      <w:autoSpaceDE w:val="0"/>
      <w:autoSpaceDN w:val="0"/>
      <w:adjustRightInd w:val="0"/>
    </w:pPr>
    <w:rPr>
      <w:rFonts w:ascii="Arial" w:hAnsi="Arial" w:cs="Arial"/>
      <w:b/>
      <w:bCs/>
      <w:sz w:val="22"/>
      <w:szCs w:val="22"/>
    </w:rPr>
  </w:style>
  <w:style w:type="character" w:customStyle="1" w:styleId="ArialNarrow235pt-1pt">
    <w:name w:val="Основной текст + Arial Narrow;23;5 pt;Курсив;Интервал -1 pt"/>
    <w:rsid w:val="00141014"/>
    <w:rPr>
      <w:rFonts w:ascii="Arial Narrow" w:eastAsia="Arial Narrow" w:hAnsi="Arial Narrow" w:cs="Arial Narrow"/>
      <w:b w:val="0"/>
      <w:bCs w:val="0"/>
      <w:i/>
      <w:iCs/>
      <w:smallCaps w:val="0"/>
      <w:strike w:val="0"/>
      <w:color w:val="000000"/>
      <w:spacing w:val="-30"/>
      <w:w w:val="100"/>
      <w:position w:val="0"/>
      <w:sz w:val="47"/>
      <w:szCs w:val="47"/>
      <w:u w:val="none"/>
      <w:shd w:val="clear" w:color="auto" w:fill="FFFFFF"/>
      <w:lang w:val="ru-RU"/>
    </w:rPr>
  </w:style>
  <w:style w:type="table" w:customStyle="1" w:styleId="1f5">
    <w:name w:val="Сетка таблицы светлая1"/>
    <w:basedOn w:val="a2"/>
    <w:uiPriority w:val="40"/>
    <w:rsid w:val="00202F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4">
    <w:name w:val="Обычный5"/>
    <w:rsid w:val="00297434"/>
    <w:pPr>
      <w:widowControl w:val="0"/>
    </w:pPr>
    <w:rPr>
      <w:rFonts w:ascii="Arial" w:hAnsi="Arial"/>
      <w:snapToGrid w:val="0"/>
    </w:rPr>
  </w:style>
  <w:style w:type="paragraph" w:customStyle="1" w:styleId="3a">
    <w:name w:val="Текст3"/>
    <w:basedOn w:val="a0"/>
    <w:rsid w:val="00297434"/>
    <w:rPr>
      <w:rFonts w:ascii="Courier New" w:hAnsi="Courier New"/>
    </w:rPr>
  </w:style>
  <w:style w:type="paragraph" w:customStyle="1" w:styleId="320">
    <w:name w:val="Основной текст с отступом 32"/>
    <w:basedOn w:val="a0"/>
    <w:rsid w:val="00297434"/>
    <w:pPr>
      <w:tabs>
        <w:tab w:val="left" w:pos="0"/>
        <w:tab w:val="left" w:pos="288"/>
        <w:tab w:val="left" w:pos="720"/>
        <w:tab w:val="left" w:pos="1152"/>
        <w:tab w:val="left" w:pos="1584"/>
        <w:tab w:val="left" w:pos="1872"/>
        <w:tab w:val="left" w:pos="2448"/>
        <w:tab w:val="left" w:pos="3312"/>
        <w:tab w:val="left" w:pos="4032"/>
        <w:tab w:val="left" w:pos="5040"/>
        <w:tab w:val="left" w:pos="5328"/>
        <w:tab w:val="left" w:pos="5904"/>
        <w:tab w:val="left" w:pos="6192"/>
        <w:tab w:val="left" w:pos="6768"/>
        <w:tab w:val="left" w:pos="7200"/>
        <w:tab w:val="left" w:pos="7488"/>
        <w:tab w:val="left" w:pos="7632"/>
        <w:tab w:val="left" w:pos="8064"/>
        <w:tab w:val="left" w:pos="8208"/>
      </w:tabs>
      <w:overflowPunct w:val="0"/>
      <w:autoSpaceDE w:val="0"/>
      <w:autoSpaceDN w:val="0"/>
      <w:adjustRightInd w:val="0"/>
      <w:ind w:firstLine="862"/>
      <w:jc w:val="both"/>
      <w:textAlignment w:val="baseline"/>
    </w:pPr>
    <w:rPr>
      <w:sz w:val="28"/>
      <w:szCs w:val="24"/>
      <w:lang w:val="en-US" w:eastAsia="en-US" w:bidi="en-US"/>
    </w:rPr>
  </w:style>
  <w:style w:type="paragraph" w:customStyle="1" w:styleId="affffe">
    <w:name w:val="Знак"/>
    <w:basedOn w:val="a0"/>
    <w:autoRedefine/>
    <w:rsid w:val="00297434"/>
    <w:pPr>
      <w:spacing w:after="160" w:line="240" w:lineRule="exact"/>
    </w:pPr>
    <w:rPr>
      <w:rFonts w:eastAsia="SimSun"/>
      <w:bCs/>
      <w:sz w:val="28"/>
      <w:szCs w:val="28"/>
      <w:lang w:val="en-US" w:eastAsia="en-US"/>
    </w:rPr>
  </w:style>
  <w:style w:type="paragraph" w:customStyle="1" w:styleId="116">
    <w:name w:val="Знак Знак Знак Знак Знак Знак Знак Знак Знак Знак Знак1 Знак Знак Знак1 Знак Знак Знак Знак"/>
    <w:basedOn w:val="a0"/>
    <w:autoRedefine/>
    <w:rsid w:val="00297434"/>
    <w:pPr>
      <w:spacing w:after="160" w:line="240" w:lineRule="exact"/>
    </w:pPr>
    <w:rPr>
      <w:rFonts w:eastAsia="SimSun"/>
      <w:b/>
      <w:sz w:val="28"/>
      <w:lang w:val="en-US" w:eastAsia="en-US"/>
    </w:rPr>
  </w:style>
  <w:style w:type="paragraph" w:customStyle="1" w:styleId="117">
    <w:name w:val="Обычный11"/>
    <w:uiPriority w:val="99"/>
    <w:rsid w:val="007658F0"/>
    <w:pPr>
      <w:widowControl w:val="0"/>
    </w:pPr>
    <w:rPr>
      <w:rFonts w:ascii="Arial" w:hAnsi="Arial"/>
      <w:snapToGrid w:val="0"/>
    </w:rPr>
  </w:style>
  <w:style w:type="paragraph" w:customStyle="1" w:styleId="120">
    <w:name w:val="Текст12"/>
    <w:basedOn w:val="a0"/>
    <w:rsid w:val="007658F0"/>
    <w:rPr>
      <w:rFonts w:ascii="Courier New" w:hAnsi="Courier New"/>
      <w:sz w:val="24"/>
      <w:szCs w:val="24"/>
      <w:lang w:val="en-US" w:eastAsia="en-US" w:bidi="en-US"/>
    </w:rPr>
  </w:style>
  <w:style w:type="paragraph" w:customStyle="1" w:styleId="3110">
    <w:name w:val="Основной текст с отступом 311"/>
    <w:basedOn w:val="a0"/>
    <w:rsid w:val="007658F0"/>
    <w:pPr>
      <w:widowControl w:val="0"/>
      <w:overflowPunct w:val="0"/>
      <w:autoSpaceDE w:val="0"/>
      <w:autoSpaceDN w:val="0"/>
      <w:adjustRightInd w:val="0"/>
      <w:spacing w:before="120"/>
      <w:ind w:firstLine="284"/>
      <w:jc w:val="both"/>
      <w:textAlignment w:val="baseline"/>
    </w:pPr>
    <w:rPr>
      <w:sz w:val="24"/>
    </w:rPr>
  </w:style>
  <w:style w:type="paragraph" w:customStyle="1" w:styleId="1f6">
    <w:name w:val="Знак1"/>
    <w:basedOn w:val="a0"/>
    <w:autoRedefine/>
    <w:rsid w:val="007658F0"/>
    <w:pPr>
      <w:spacing w:after="160" w:line="240" w:lineRule="exact"/>
    </w:pPr>
    <w:rPr>
      <w:rFonts w:eastAsia="SimSun"/>
      <w:bCs/>
      <w:sz w:val="28"/>
      <w:szCs w:val="28"/>
      <w:lang w:val="en-US" w:eastAsia="en-US"/>
    </w:rPr>
  </w:style>
  <w:style w:type="character" w:customStyle="1" w:styleId="1f7">
    <w:name w:val="Название Знак1"/>
    <w:basedOn w:val="a1"/>
    <w:rsid w:val="007658F0"/>
    <w:rPr>
      <w:rFonts w:asciiTheme="majorHAnsi" w:eastAsiaTheme="majorEastAsia" w:hAnsiTheme="majorHAnsi" w:cstheme="majorBidi"/>
      <w:spacing w:val="-10"/>
      <w:kern w:val="28"/>
      <w:sz w:val="56"/>
      <w:szCs w:val="56"/>
    </w:rPr>
  </w:style>
  <w:style w:type="character" w:styleId="afffff">
    <w:name w:val="endnote reference"/>
    <w:basedOn w:val="a1"/>
    <w:semiHidden/>
    <w:unhideWhenUsed/>
    <w:rsid w:val="008A2232"/>
    <w:rPr>
      <w:vertAlign w:val="superscript"/>
    </w:rPr>
  </w:style>
  <w:style w:type="character" w:customStyle="1" w:styleId="1f8">
    <w:name w:val="Неразрешенное упоминание1"/>
    <w:basedOn w:val="a1"/>
    <w:uiPriority w:val="99"/>
    <w:semiHidden/>
    <w:unhideWhenUsed/>
    <w:rsid w:val="00C908F8"/>
    <w:rPr>
      <w:color w:val="605E5C"/>
      <w:shd w:val="clear" w:color="auto" w:fill="E1DFDD"/>
    </w:rPr>
  </w:style>
  <w:style w:type="character" w:customStyle="1" w:styleId="64">
    <w:name w:val="Основной текст + Полужирный6"/>
    <w:rsid w:val="00546E55"/>
    <w:rPr>
      <w:rFonts w:ascii="Arial Narrow" w:hAnsi="Arial Narrow" w:cs="Arial Narrow"/>
      <w:b/>
      <w:bCs/>
      <w:spacing w:val="0"/>
      <w:sz w:val="23"/>
      <w:szCs w:val="23"/>
    </w:rPr>
  </w:style>
  <w:style w:type="character" w:customStyle="1" w:styleId="9pt1">
    <w:name w:val="Основной текст + 9 pt"/>
    <w:basedOn w:val="aff2"/>
    <w:rsid w:val="00367B40"/>
    <w:rPr>
      <w:color w:val="000000"/>
      <w:spacing w:val="0"/>
      <w:w w:val="100"/>
      <w:position w:val="0"/>
      <w:sz w:val="18"/>
      <w:szCs w:val="18"/>
      <w:shd w:val="clear" w:color="auto" w:fill="FFFFFF"/>
      <w:lang w:val="ru-RU"/>
    </w:rPr>
  </w:style>
  <w:style w:type="character" w:customStyle="1" w:styleId="10pt">
    <w:name w:val="Основной текст + 10 pt;Полужирный"/>
    <w:basedOn w:val="aff2"/>
    <w:rsid w:val="00367B40"/>
    <w:rPr>
      <w:b/>
      <w:bCs/>
      <w:color w:val="000000"/>
      <w:spacing w:val="0"/>
      <w:w w:val="100"/>
      <w:position w:val="0"/>
      <w:sz w:val="20"/>
      <w:szCs w:val="20"/>
      <w:shd w:val="clear" w:color="auto" w:fill="FFFFFF"/>
      <w:lang w:val="ru-RU"/>
    </w:rPr>
  </w:style>
  <w:style w:type="paragraph" w:customStyle="1" w:styleId="121">
    <w:name w:val="Стиль По ширине Первая строка:  12 см Междустр.интервал:  полуто..."/>
    <w:basedOn w:val="a0"/>
    <w:link w:val="12Text"/>
    <w:uiPriority w:val="99"/>
    <w:rsid w:val="00226C39"/>
    <w:pPr>
      <w:autoSpaceDE w:val="0"/>
      <w:autoSpaceDN w:val="0"/>
      <w:adjustRightInd w:val="0"/>
      <w:ind w:firstLine="680"/>
      <w:jc w:val="both"/>
    </w:pPr>
    <w:rPr>
      <w:sz w:val="24"/>
      <w:szCs w:val="24"/>
    </w:rPr>
  </w:style>
  <w:style w:type="character" w:customStyle="1" w:styleId="12Text">
    <w:name w:val="Стиль По ширине Первая строка:  12 см Междустр.интервал:  полуто... Text"/>
    <w:link w:val="121"/>
    <w:uiPriority w:val="99"/>
    <w:rsid w:val="00226C39"/>
    <w:rPr>
      <w:sz w:val="24"/>
      <w:szCs w:val="24"/>
    </w:rPr>
  </w:style>
  <w:style w:type="character" w:customStyle="1" w:styleId="afffff0">
    <w:name w:val="Символ нумерации"/>
    <w:rsid w:val="0096734F"/>
  </w:style>
  <w:style w:type="character" w:customStyle="1" w:styleId="afffff1">
    <w:name w:val="Маркеры списка"/>
    <w:rsid w:val="0096734F"/>
    <w:rPr>
      <w:rFonts w:ascii="StarSymbol" w:eastAsia="StarSymbol" w:hAnsi="StarSymbol" w:cs="StarSymbol"/>
      <w:sz w:val="18"/>
      <w:szCs w:val="18"/>
    </w:rPr>
  </w:style>
  <w:style w:type="character" w:customStyle="1" w:styleId="WW8Num3z0">
    <w:name w:val="WW8Num3z0"/>
    <w:rsid w:val="0096734F"/>
    <w:rPr>
      <w:rFonts w:ascii="Courier New" w:hAnsi="Courier New"/>
    </w:rPr>
  </w:style>
  <w:style w:type="character" w:customStyle="1" w:styleId="WW8Num4z0">
    <w:name w:val="WW8Num4z0"/>
    <w:rsid w:val="0096734F"/>
    <w:rPr>
      <w:rFonts w:ascii="Wingdings" w:hAnsi="Wingdings"/>
    </w:rPr>
  </w:style>
  <w:style w:type="character" w:customStyle="1" w:styleId="WW8Num5z0">
    <w:name w:val="WW8Num5z0"/>
    <w:rsid w:val="0096734F"/>
    <w:rPr>
      <w:rFonts w:ascii="Symbol" w:hAnsi="Symbol"/>
    </w:rPr>
  </w:style>
  <w:style w:type="character" w:customStyle="1" w:styleId="WW8Num6z0">
    <w:name w:val="WW8Num6z0"/>
    <w:rsid w:val="0096734F"/>
    <w:rPr>
      <w:rFonts w:ascii="Symbol" w:hAnsi="Symbol"/>
    </w:rPr>
  </w:style>
  <w:style w:type="character" w:customStyle="1" w:styleId="WW8Num7z0">
    <w:name w:val="WW8Num7z0"/>
    <w:rsid w:val="0096734F"/>
    <w:rPr>
      <w:rFonts w:ascii="Symbol" w:hAnsi="Symbol"/>
    </w:rPr>
  </w:style>
  <w:style w:type="character" w:customStyle="1" w:styleId="WW8Num7z5">
    <w:name w:val="WW8Num7z5"/>
    <w:rsid w:val="0096734F"/>
    <w:rPr>
      <w:rFonts w:ascii="Wingdings" w:hAnsi="Wingdings" w:cs="StarSymbol"/>
      <w:sz w:val="18"/>
      <w:szCs w:val="18"/>
    </w:rPr>
  </w:style>
  <w:style w:type="character" w:customStyle="1" w:styleId="WW8Num8z0">
    <w:name w:val="WW8Num8z0"/>
    <w:rsid w:val="0096734F"/>
    <w:rPr>
      <w:rFonts w:ascii="Symbol" w:hAnsi="Symbol"/>
    </w:rPr>
  </w:style>
  <w:style w:type="character" w:customStyle="1" w:styleId="WW8Num8z1">
    <w:name w:val="WW8Num8z1"/>
    <w:rsid w:val="0096734F"/>
    <w:rPr>
      <w:rFonts w:ascii="Wingdings" w:hAnsi="Wingdings" w:cs="StarSymbol"/>
      <w:sz w:val="18"/>
      <w:szCs w:val="18"/>
    </w:rPr>
  </w:style>
  <w:style w:type="character" w:customStyle="1" w:styleId="WW8Num9z0">
    <w:name w:val="WW8Num9z0"/>
    <w:rsid w:val="0096734F"/>
    <w:rPr>
      <w:rFonts w:ascii="Symbol" w:hAnsi="Symbol" w:cs="StarSymbol"/>
      <w:sz w:val="18"/>
      <w:szCs w:val="18"/>
    </w:rPr>
  </w:style>
  <w:style w:type="character" w:customStyle="1" w:styleId="WW8Num9z1">
    <w:name w:val="WW8Num9z1"/>
    <w:rsid w:val="0096734F"/>
    <w:rPr>
      <w:rFonts w:ascii="Wingdings" w:hAnsi="Wingdings" w:cs="StarSymbol"/>
      <w:sz w:val="18"/>
      <w:szCs w:val="18"/>
    </w:rPr>
  </w:style>
  <w:style w:type="character" w:customStyle="1" w:styleId="WW8Num10z0">
    <w:name w:val="WW8Num10z0"/>
    <w:rsid w:val="0096734F"/>
    <w:rPr>
      <w:rFonts w:ascii="Symbol" w:hAnsi="Symbol"/>
    </w:rPr>
  </w:style>
  <w:style w:type="character" w:customStyle="1" w:styleId="WW8Num10z1">
    <w:name w:val="WW8Num10z1"/>
    <w:rsid w:val="0096734F"/>
    <w:rPr>
      <w:rFonts w:ascii="Wingdings" w:hAnsi="Wingdings" w:cs="StarSymbol"/>
      <w:sz w:val="18"/>
      <w:szCs w:val="18"/>
    </w:rPr>
  </w:style>
  <w:style w:type="character" w:customStyle="1" w:styleId="WW8Num11z0">
    <w:name w:val="WW8Num11z0"/>
    <w:rsid w:val="0096734F"/>
    <w:rPr>
      <w:rFonts w:ascii="Wingdings" w:hAnsi="Wingdings" w:cs="StarSymbol"/>
      <w:sz w:val="18"/>
      <w:szCs w:val="18"/>
    </w:rPr>
  </w:style>
  <w:style w:type="character" w:customStyle="1" w:styleId="WW8Num11z1">
    <w:name w:val="WW8Num11z1"/>
    <w:rsid w:val="0096734F"/>
    <w:rPr>
      <w:rFonts w:ascii="Wingdings" w:hAnsi="Wingdings" w:cs="StarSymbol"/>
      <w:sz w:val="18"/>
      <w:szCs w:val="18"/>
    </w:rPr>
  </w:style>
  <w:style w:type="character" w:customStyle="1" w:styleId="WW8Num12z0">
    <w:name w:val="WW8Num12z0"/>
    <w:rsid w:val="0096734F"/>
    <w:rPr>
      <w:rFonts w:ascii="Wingdings" w:hAnsi="Wingdings" w:cs="StarSymbol"/>
      <w:sz w:val="18"/>
      <w:szCs w:val="18"/>
    </w:rPr>
  </w:style>
  <w:style w:type="character" w:customStyle="1" w:styleId="Absatz-Standardschriftart">
    <w:name w:val="Absatz-Standardschriftart"/>
    <w:rsid w:val="0096734F"/>
  </w:style>
  <w:style w:type="character" w:customStyle="1" w:styleId="WW-Absatz-Standardschriftart">
    <w:name w:val="WW-Absatz-Standardschriftart"/>
    <w:rsid w:val="0096734F"/>
  </w:style>
  <w:style w:type="character" w:customStyle="1" w:styleId="WW8Num15z0">
    <w:name w:val="WW8Num15z0"/>
    <w:rsid w:val="0096734F"/>
    <w:rPr>
      <w:rFonts w:ascii="Symbol" w:hAnsi="Symbol"/>
    </w:rPr>
  </w:style>
  <w:style w:type="character" w:customStyle="1" w:styleId="WW8Num16z0">
    <w:name w:val="WW8Num16z0"/>
    <w:rsid w:val="0096734F"/>
    <w:rPr>
      <w:rFonts w:ascii="Times New Roman" w:hAnsi="Times New Roman"/>
    </w:rPr>
  </w:style>
  <w:style w:type="character" w:customStyle="1" w:styleId="WW8Num16z1">
    <w:name w:val="WW8Num16z1"/>
    <w:rsid w:val="0096734F"/>
    <w:rPr>
      <w:rFonts w:ascii="Symbol" w:hAnsi="Symbol" w:cs="StarSymbol"/>
      <w:sz w:val="18"/>
      <w:szCs w:val="18"/>
    </w:rPr>
  </w:style>
  <w:style w:type="character" w:customStyle="1" w:styleId="WW8Num17z0">
    <w:name w:val="WW8Num17z0"/>
    <w:rsid w:val="0096734F"/>
    <w:rPr>
      <w:rFonts w:ascii="Symbol" w:hAnsi="Symbol" w:cs="StarSymbol"/>
      <w:sz w:val="18"/>
      <w:szCs w:val="18"/>
    </w:rPr>
  </w:style>
  <w:style w:type="character" w:customStyle="1" w:styleId="WW8Num17z1">
    <w:name w:val="WW8Num17z1"/>
    <w:rsid w:val="0096734F"/>
    <w:rPr>
      <w:rFonts w:ascii="Wingdings" w:hAnsi="Wingdings" w:cs="StarSymbol"/>
      <w:sz w:val="18"/>
      <w:szCs w:val="18"/>
    </w:rPr>
  </w:style>
  <w:style w:type="character" w:customStyle="1" w:styleId="WW-Absatz-Standardschriftart1">
    <w:name w:val="WW-Absatz-Standardschriftart1"/>
    <w:rsid w:val="0096734F"/>
  </w:style>
  <w:style w:type="character" w:customStyle="1" w:styleId="WW-Absatz-Standardschriftart11">
    <w:name w:val="WW-Absatz-Standardschriftart11"/>
    <w:rsid w:val="0096734F"/>
  </w:style>
  <w:style w:type="character" w:customStyle="1" w:styleId="WW-Absatz-Standardschriftart111">
    <w:name w:val="WW-Absatz-Standardschriftart111"/>
    <w:rsid w:val="0096734F"/>
  </w:style>
  <w:style w:type="character" w:customStyle="1" w:styleId="WW8Num4z1">
    <w:name w:val="WW8Num4z1"/>
    <w:rsid w:val="0096734F"/>
    <w:rPr>
      <w:rFonts w:ascii="Symbol" w:hAnsi="Symbol" w:cs="StarSymbol"/>
      <w:sz w:val="18"/>
      <w:szCs w:val="18"/>
    </w:rPr>
  </w:style>
  <w:style w:type="character" w:customStyle="1" w:styleId="WW8Num16z5">
    <w:name w:val="WW8Num16z5"/>
    <w:rsid w:val="0096734F"/>
    <w:rPr>
      <w:rFonts w:ascii="Wingdings" w:hAnsi="Wingdings" w:cs="StarSymbol"/>
      <w:sz w:val="18"/>
      <w:szCs w:val="18"/>
    </w:rPr>
  </w:style>
  <w:style w:type="character" w:customStyle="1" w:styleId="WW8Num18z0">
    <w:name w:val="WW8Num18z0"/>
    <w:rsid w:val="0096734F"/>
    <w:rPr>
      <w:rFonts w:ascii="Symbol" w:hAnsi="Symbol" w:cs="StarSymbol"/>
      <w:sz w:val="18"/>
      <w:szCs w:val="18"/>
    </w:rPr>
  </w:style>
  <w:style w:type="character" w:customStyle="1" w:styleId="WW8Num18z1">
    <w:name w:val="WW8Num18z1"/>
    <w:rsid w:val="0096734F"/>
    <w:rPr>
      <w:rFonts w:ascii="Wingdings" w:hAnsi="Wingdings" w:cs="StarSymbol"/>
      <w:sz w:val="18"/>
      <w:szCs w:val="18"/>
    </w:rPr>
  </w:style>
  <w:style w:type="character" w:customStyle="1" w:styleId="WW8Num19z0">
    <w:name w:val="WW8Num19z0"/>
    <w:rsid w:val="0096734F"/>
    <w:rPr>
      <w:rFonts w:ascii="Times New Roman" w:hAnsi="Times New Roman"/>
    </w:rPr>
  </w:style>
  <w:style w:type="character" w:customStyle="1" w:styleId="WW8Num19z1">
    <w:name w:val="WW8Num19z1"/>
    <w:rsid w:val="0096734F"/>
    <w:rPr>
      <w:rFonts w:ascii="Wingdings" w:hAnsi="Wingdings" w:cs="StarSymbol"/>
      <w:sz w:val="18"/>
      <w:szCs w:val="18"/>
    </w:rPr>
  </w:style>
  <w:style w:type="character" w:customStyle="1" w:styleId="WW8Num20z0">
    <w:name w:val="WW8Num20z0"/>
    <w:rsid w:val="0096734F"/>
    <w:rPr>
      <w:rFonts w:ascii="Symbol" w:hAnsi="Symbol" w:cs="StarSymbol"/>
      <w:sz w:val="18"/>
      <w:szCs w:val="18"/>
    </w:rPr>
  </w:style>
  <w:style w:type="character" w:customStyle="1" w:styleId="WW8Num20z1">
    <w:name w:val="WW8Num20z1"/>
    <w:rsid w:val="0096734F"/>
    <w:rPr>
      <w:rFonts w:ascii="Wingdings" w:hAnsi="Wingdings" w:cs="StarSymbol"/>
      <w:sz w:val="18"/>
      <w:szCs w:val="18"/>
    </w:rPr>
  </w:style>
  <w:style w:type="character" w:customStyle="1" w:styleId="WW8Num21z0">
    <w:name w:val="WW8Num21z0"/>
    <w:rsid w:val="0096734F"/>
    <w:rPr>
      <w:rFonts w:ascii="Symbol" w:hAnsi="Symbol" w:cs="StarSymbol"/>
      <w:sz w:val="18"/>
      <w:szCs w:val="18"/>
    </w:rPr>
  </w:style>
  <w:style w:type="character" w:customStyle="1" w:styleId="WW8Num24z0">
    <w:name w:val="WW8Num24z0"/>
    <w:rsid w:val="0096734F"/>
    <w:rPr>
      <w:rFonts w:ascii="Symbol" w:hAnsi="Symbol" w:cs="StarSymbol"/>
      <w:sz w:val="18"/>
      <w:szCs w:val="18"/>
    </w:rPr>
  </w:style>
  <w:style w:type="character" w:customStyle="1" w:styleId="WW-Absatz-Standardschriftart1111">
    <w:name w:val="WW-Absatz-Standardschriftart1111"/>
    <w:rsid w:val="0096734F"/>
  </w:style>
  <w:style w:type="character" w:customStyle="1" w:styleId="WW8Num13z0">
    <w:name w:val="WW8Num13z0"/>
    <w:rsid w:val="0096734F"/>
    <w:rPr>
      <w:rFonts w:ascii="Symbol" w:hAnsi="Symbol"/>
    </w:rPr>
  </w:style>
  <w:style w:type="character" w:customStyle="1" w:styleId="WW8Num14z0">
    <w:name w:val="WW8Num14z0"/>
    <w:rsid w:val="0096734F"/>
    <w:rPr>
      <w:rFonts w:ascii="Symbol" w:hAnsi="Symbol"/>
    </w:rPr>
  </w:style>
  <w:style w:type="character" w:customStyle="1" w:styleId="WW-Absatz-Standardschriftart11111">
    <w:name w:val="WW-Absatz-Standardschriftart11111"/>
    <w:rsid w:val="0096734F"/>
  </w:style>
  <w:style w:type="character" w:customStyle="1" w:styleId="WW-Absatz-Standardschriftart111111">
    <w:name w:val="WW-Absatz-Standardschriftart111111"/>
    <w:rsid w:val="0096734F"/>
  </w:style>
  <w:style w:type="character" w:customStyle="1" w:styleId="WW-Absatz-Standardschriftart1111111">
    <w:name w:val="WW-Absatz-Standardschriftart1111111"/>
    <w:rsid w:val="0096734F"/>
  </w:style>
  <w:style w:type="character" w:customStyle="1" w:styleId="WW8Num22z0">
    <w:name w:val="WW8Num22z0"/>
    <w:rsid w:val="0096734F"/>
    <w:rPr>
      <w:rFonts w:ascii="Times New Roman" w:hAnsi="Times New Roman"/>
    </w:rPr>
  </w:style>
  <w:style w:type="character" w:customStyle="1" w:styleId="WW8Num25z0">
    <w:name w:val="WW8Num25z0"/>
    <w:rsid w:val="0096734F"/>
    <w:rPr>
      <w:rFonts w:ascii="Symbol" w:hAnsi="Symbol" w:cs="StarSymbol"/>
      <w:sz w:val="18"/>
      <w:szCs w:val="18"/>
    </w:rPr>
  </w:style>
  <w:style w:type="character" w:customStyle="1" w:styleId="WW8Num26z0">
    <w:name w:val="WW8Num26z0"/>
    <w:rsid w:val="0096734F"/>
    <w:rPr>
      <w:rFonts w:ascii="Wingdings" w:hAnsi="Wingdings" w:cs="StarSymbol"/>
      <w:sz w:val="18"/>
      <w:szCs w:val="18"/>
    </w:rPr>
  </w:style>
  <w:style w:type="character" w:customStyle="1" w:styleId="WW8Num27z0">
    <w:name w:val="WW8Num27z0"/>
    <w:rsid w:val="0096734F"/>
    <w:rPr>
      <w:rFonts w:ascii="Symbol" w:hAnsi="Symbol" w:cs="StarSymbol"/>
      <w:sz w:val="18"/>
      <w:szCs w:val="18"/>
    </w:rPr>
  </w:style>
  <w:style w:type="character" w:customStyle="1" w:styleId="WW8Num28z0">
    <w:name w:val="WW8Num28z0"/>
    <w:rsid w:val="0096734F"/>
    <w:rPr>
      <w:rFonts w:ascii="Symbol" w:hAnsi="Symbol" w:cs="StarSymbol"/>
      <w:sz w:val="18"/>
      <w:szCs w:val="18"/>
    </w:rPr>
  </w:style>
  <w:style w:type="character" w:customStyle="1" w:styleId="WW8Num29z0">
    <w:name w:val="WW8Num29z0"/>
    <w:rsid w:val="0096734F"/>
    <w:rPr>
      <w:rFonts w:ascii="Symbol" w:hAnsi="Symbol"/>
    </w:rPr>
  </w:style>
  <w:style w:type="character" w:customStyle="1" w:styleId="WW8Num30z0">
    <w:name w:val="WW8Num30z0"/>
    <w:rsid w:val="0096734F"/>
    <w:rPr>
      <w:rFonts w:ascii="Symbol" w:hAnsi="Symbol" w:cs="StarSymbol"/>
      <w:sz w:val="18"/>
      <w:szCs w:val="18"/>
    </w:rPr>
  </w:style>
  <w:style w:type="character" w:customStyle="1" w:styleId="WW8Num31z0">
    <w:name w:val="WW8Num31z0"/>
    <w:rsid w:val="0096734F"/>
    <w:rPr>
      <w:rFonts w:ascii="Symbol" w:hAnsi="Symbol" w:cs="StarSymbol"/>
      <w:sz w:val="18"/>
      <w:szCs w:val="18"/>
    </w:rPr>
  </w:style>
  <w:style w:type="character" w:customStyle="1" w:styleId="WW8Num32z0">
    <w:name w:val="WW8Num32z0"/>
    <w:rsid w:val="0096734F"/>
    <w:rPr>
      <w:rFonts w:ascii="Times New Roman" w:hAnsi="Times New Roman"/>
    </w:rPr>
  </w:style>
  <w:style w:type="character" w:customStyle="1" w:styleId="WW8Num33z0">
    <w:name w:val="WW8Num33z0"/>
    <w:rsid w:val="0096734F"/>
    <w:rPr>
      <w:rFonts w:ascii="Symbol" w:hAnsi="Symbol" w:cs="StarSymbol"/>
      <w:sz w:val="18"/>
      <w:szCs w:val="18"/>
    </w:rPr>
  </w:style>
  <w:style w:type="character" w:customStyle="1" w:styleId="WW8Num34z0">
    <w:name w:val="WW8Num34z0"/>
    <w:rsid w:val="0096734F"/>
    <w:rPr>
      <w:rFonts w:ascii="Symbol" w:hAnsi="Symbol" w:cs="StarSymbol"/>
      <w:sz w:val="18"/>
      <w:szCs w:val="18"/>
    </w:rPr>
  </w:style>
  <w:style w:type="character" w:customStyle="1" w:styleId="WW8Num35z0">
    <w:name w:val="WW8Num35z0"/>
    <w:rsid w:val="0096734F"/>
    <w:rPr>
      <w:rFonts w:ascii="Symbol" w:hAnsi="Symbol"/>
    </w:rPr>
  </w:style>
  <w:style w:type="character" w:customStyle="1" w:styleId="WW8Num36z0">
    <w:name w:val="WW8Num36z0"/>
    <w:rsid w:val="0096734F"/>
    <w:rPr>
      <w:rFonts w:ascii="Symbol" w:hAnsi="Symbol"/>
    </w:rPr>
  </w:style>
  <w:style w:type="character" w:customStyle="1" w:styleId="WW8Num37z0">
    <w:name w:val="WW8Num37z0"/>
    <w:rsid w:val="0096734F"/>
    <w:rPr>
      <w:rFonts w:ascii="Symbol" w:hAnsi="Symbol"/>
    </w:rPr>
  </w:style>
  <w:style w:type="character" w:customStyle="1" w:styleId="WW-Absatz-Standardschriftart11111111">
    <w:name w:val="WW-Absatz-Standardschriftart11111111"/>
    <w:rsid w:val="0096734F"/>
  </w:style>
  <w:style w:type="character" w:customStyle="1" w:styleId="WW-Absatz-Standardschriftart111111111">
    <w:name w:val="WW-Absatz-Standardschriftart111111111"/>
    <w:rsid w:val="0096734F"/>
  </w:style>
  <w:style w:type="character" w:customStyle="1" w:styleId="WW-Absatz-Standardschriftart1111111111">
    <w:name w:val="WW-Absatz-Standardschriftart1111111111"/>
    <w:rsid w:val="0096734F"/>
  </w:style>
  <w:style w:type="character" w:customStyle="1" w:styleId="WW-Absatz-Standardschriftart11111111111">
    <w:name w:val="WW-Absatz-Standardschriftart11111111111"/>
    <w:rsid w:val="0096734F"/>
  </w:style>
  <w:style w:type="character" w:customStyle="1" w:styleId="WW-Absatz-Standardschriftart111111111111">
    <w:name w:val="WW-Absatz-Standardschriftart111111111111"/>
    <w:rsid w:val="0096734F"/>
  </w:style>
  <w:style w:type="character" w:customStyle="1" w:styleId="WW8Num2z0">
    <w:name w:val="WW8Num2z0"/>
    <w:rsid w:val="0096734F"/>
    <w:rPr>
      <w:rFonts w:ascii="Times New Roman" w:hAnsi="Times New Roman" w:cs="Times New Roman"/>
    </w:rPr>
  </w:style>
  <w:style w:type="character" w:customStyle="1" w:styleId="WW-Absatz-Standardschriftart1111111111111">
    <w:name w:val="WW-Absatz-Standardschriftart1111111111111"/>
    <w:rsid w:val="0096734F"/>
  </w:style>
  <w:style w:type="character" w:customStyle="1" w:styleId="WW8Num1z0">
    <w:name w:val="WW8Num1z0"/>
    <w:rsid w:val="0096734F"/>
    <w:rPr>
      <w:rFonts w:ascii="Courier New" w:hAnsi="Courier New"/>
    </w:rPr>
  </w:style>
  <w:style w:type="character" w:customStyle="1" w:styleId="WW-Absatz-Standardschriftart11111111111111">
    <w:name w:val="WW-Absatz-Standardschriftart11111111111111"/>
    <w:rsid w:val="0096734F"/>
  </w:style>
  <w:style w:type="character" w:customStyle="1" w:styleId="WW-Absatz-Standardschriftart111111111111111">
    <w:name w:val="WW-Absatz-Standardschriftart111111111111111"/>
    <w:rsid w:val="0096734F"/>
  </w:style>
  <w:style w:type="character" w:customStyle="1" w:styleId="WW-Absatz-Standardschriftart1111111111111111">
    <w:name w:val="WW-Absatz-Standardschriftart1111111111111111"/>
    <w:rsid w:val="0096734F"/>
  </w:style>
  <w:style w:type="character" w:customStyle="1" w:styleId="WW-Absatz-Standardschriftart11111111111111111">
    <w:name w:val="WW-Absatz-Standardschriftart11111111111111111"/>
    <w:rsid w:val="0096734F"/>
  </w:style>
  <w:style w:type="character" w:customStyle="1" w:styleId="WW-Absatz-Standardschriftart111111111111111111">
    <w:name w:val="WW-Absatz-Standardschriftart111111111111111111"/>
    <w:rsid w:val="0096734F"/>
  </w:style>
  <w:style w:type="character" w:customStyle="1" w:styleId="WW-Absatz-Standardschriftart1111111111111111111">
    <w:name w:val="WW-Absatz-Standardschriftart1111111111111111111"/>
    <w:rsid w:val="0096734F"/>
  </w:style>
  <w:style w:type="character" w:customStyle="1" w:styleId="WW-Absatz-Standardschriftart11111111111111111111">
    <w:name w:val="WW-Absatz-Standardschriftart11111111111111111111"/>
    <w:rsid w:val="0096734F"/>
  </w:style>
  <w:style w:type="character" w:customStyle="1" w:styleId="WW-Absatz-Standardschriftart111111111111111111111">
    <w:name w:val="WW-Absatz-Standardschriftart111111111111111111111"/>
    <w:rsid w:val="0096734F"/>
  </w:style>
  <w:style w:type="character" w:customStyle="1" w:styleId="WW-Absatz-Standardschriftart1111111111111111111111">
    <w:name w:val="WW-Absatz-Standardschriftart1111111111111111111111"/>
    <w:rsid w:val="0096734F"/>
  </w:style>
  <w:style w:type="character" w:customStyle="1" w:styleId="WW-Absatz-Standardschriftart11111111111111111111111">
    <w:name w:val="WW-Absatz-Standardschriftart11111111111111111111111"/>
    <w:rsid w:val="0096734F"/>
  </w:style>
  <w:style w:type="character" w:customStyle="1" w:styleId="WW-Absatz-Standardschriftart111111111111111111111111">
    <w:name w:val="WW-Absatz-Standardschriftart111111111111111111111111"/>
    <w:rsid w:val="0096734F"/>
  </w:style>
  <w:style w:type="character" w:customStyle="1" w:styleId="1f9">
    <w:name w:val="Основной шрифт абзаца1"/>
    <w:rsid w:val="0096734F"/>
  </w:style>
  <w:style w:type="character" w:customStyle="1" w:styleId="WW-Absatz-Standardschriftart1111111111111111111111111">
    <w:name w:val="WW-Absatz-Standardschriftart1111111111111111111111111"/>
    <w:rsid w:val="0096734F"/>
  </w:style>
  <w:style w:type="character" w:customStyle="1" w:styleId="WW-Absatz-Standardschriftart11111111111111111111111111">
    <w:name w:val="WW-Absatz-Standardschriftart11111111111111111111111111"/>
    <w:rsid w:val="0096734F"/>
  </w:style>
  <w:style w:type="character" w:customStyle="1" w:styleId="WW-Absatz-Standardschriftart111111111111111111111111111">
    <w:name w:val="WW-Absatz-Standardschriftart111111111111111111111111111"/>
    <w:rsid w:val="0096734F"/>
  </w:style>
  <w:style w:type="character" w:customStyle="1" w:styleId="WW8Num13z1">
    <w:name w:val="WW8Num13z1"/>
    <w:rsid w:val="0096734F"/>
    <w:rPr>
      <w:rFonts w:ascii="Courier New" w:hAnsi="Courier New" w:cs="Courier New"/>
    </w:rPr>
  </w:style>
  <w:style w:type="character" w:customStyle="1" w:styleId="WW8Num13z2">
    <w:name w:val="WW8Num13z2"/>
    <w:rsid w:val="0096734F"/>
    <w:rPr>
      <w:rFonts w:ascii="Wingdings" w:hAnsi="Wingdings"/>
    </w:rPr>
  </w:style>
  <w:style w:type="character" w:customStyle="1" w:styleId="WW8Num38z0">
    <w:name w:val="WW8Num38z0"/>
    <w:rsid w:val="0096734F"/>
    <w:rPr>
      <w:rFonts w:ascii="Times New Roman" w:hAnsi="Times New Roman"/>
    </w:rPr>
  </w:style>
  <w:style w:type="character" w:customStyle="1" w:styleId="WW8Num40z0">
    <w:name w:val="WW8Num40z0"/>
    <w:rsid w:val="0096734F"/>
    <w:rPr>
      <w:rFonts w:ascii="Times New Roman" w:hAnsi="Times New Roman"/>
    </w:rPr>
  </w:style>
  <w:style w:type="character" w:customStyle="1" w:styleId="WW8Num41z0">
    <w:name w:val="WW8Num41z0"/>
    <w:rsid w:val="0096734F"/>
    <w:rPr>
      <w:rFonts w:ascii="Symbol" w:hAnsi="Symbol"/>
    </w:rPr>
  </w:style>
  <w:style w:type="character" w:customStyle="1" w:styleId="WW8Num50z0">
    <w:name w:val="WW8Num50z0"/>
    <w:rsid w:val="0096734F"/>
    <w:rPr>
      <w:rFonts w:ascii="Symbol" w:hAnsi="Symbol"/>
    </w:rPr>
  </w:style>
  <w:style w:type="character" w:customStyle="1" w:styleId="WW8Num52z0">
    <w:name w:val="WW8Num52z0"/>
    <w:rsid w:val="0096734F"/>
    <w:rPr>
      <w:rFonts w:ascii="Symbol" w:hAnsi="Symbol"/>
    </w:rPr>
  </w:style>
  <w:style w:type="character" w:customStyle="1" w:styleId="WW8Num53z0">
    <w:name w:val="WW8Num53z0"/>
    <w:rsid w:val="0096734F"/>
    <w:rPr>
      <w:rFonts w:ascii="Symbol" w:hAnsi="Symbol"/>
    </w:rPr>
  </w:style>
  <w:style w:type="character" w:customStyle="1" w:styleId="WW8Num56z0">
    <w:name w:val="WW8Num56z0"/>
    <w:rsid w:val="0096734F"/>
    <w:rPr>
      <w:rFonts w:ascii="Symbol" w:hAnsi="Symbol"/>
    </w:rPr>
  </w:style>
  <w:style w:type="character" w:customStyle="1" w:styleId="WW8Num58z0">
    <w:name w:val="WW8Num58z0"/>
    <w:rsid w:val="0096734F"/>
    <w:rPr>
      <w:rFonts w:ascii="Symbol" w:hAnsi="Symbol"/>
    </w:rPr>
  </w:style>
  <w:style w:type="character" w:customStyle="1" w:styleId="WW8Num58z1">
    <w:name w:val="WW8Num58z1"/>
    <w:rsid w:val="0096734F"/>
    <w:rPr>
      <w:rFonts w:ascii="Courier New" w:hAnsi="Courier New" w:cs="Courier New"/>
    </w:rPr>
  </w:style>
  <w:style w:type="character" w:customStyle="1" w:styleId="WW8Num58z2">
    <w:name w:val="WW8Num58z2"/>
    <w:rsid w:val="0096734F"/>
    <w:rPr>
      <w:rFonts w:ascii="Wingdings" w:hAnsi="Wingdings"/>
    </w:rPr>
  </w:style>
  <w:style w:type="character" w:customStyle="1" w:styleId="WW8Num61z0">
    <w:name w:val="WW8Num61z0"/>
    <w:rsid w:val="0096734F"/>
    <w:rPr>
      <w:rFonts w:ascii="Times New Roman" w:hAnsi="Times New Roman"/>
    </w:rPr>
  </w:style>
  <w:style w:type="character" w:customStyle="1" w:styleId="WW8Num64z0">
    <w:name w:val="WW8Num64z0"/>
    <w:rsid w:val="0096734F"/>
    <w:rPr>
      <w:rFonts w:ascii="Times New Roman" w:hAnsi="Times New Roman"/>
    </w:rPr>
  </w:style>
  <w:style w:type="character" w:customStyle="1" w:styleId="WW8Num67z0">
    <w:name w:val="WW8Num67z0"/>
    <w:rsid w:val="0096734F"/>
    <w:rPr>
      <w:rFonts w:ascii="Times New Roman" w:hAnsi="Times New Roman"/>
    </w:rPr>
  </w:style>
  <w:style w:type="character" w:customStyle="1" w:styleId="WW8Num68z0">
    <w:name w:val="WW8Num68z0"/>
    <w:rsid w:val="0096734F"/>
    <w:rPr>
      <w:rFonts w:ascii="Times New Roman" w:eastAsia="Times New Roman" w:hAnsi="Times New Roman" w:cs="Times New Roman"/>
    </w:rPr>
  </w:style>
  <w:style w:type="character" w:customStyle="1" w:styleId="WW8Num68z1">
    <w:name w:val="WW8Num68z1"/>
    <w:rsid w:val="0096734F"/>
    <w:rPr>
      <w:rFonts w:ascii="Courier New" w:hAnsi="Courier New"/>
    </w:rPr>
  </w:style>
  <w:style w:type="character" w:customStyle="1" w:styleId="WW8Num68z2">
    <w:name w:val="WW8Num68z2"/>
    <w:rsid w:val="0096734F"/>
    <w:rPr>
      <w:rFonts w:ascii="Wingdings" w:hAnsi="Wingdings"/>
    </w:rPr>
  </w:style>
  <w:style w:type="character" w:customStyle="1" w:styleId="WW8Num68z3">
    <w:name w:val="WW8Num68z3"/>
    <w:rsid w:val="0096734F"/>
    <w:rPr>
      <w:rFonts w:ascii="Symbol" w:hAnsi="Symbol"/>
    </w:rPr>
  </w:style>
  <w:style w:type="character" w:customStyle="1" w:styleId="WW8Num75z0">
    <w:name w:val="WW8Num75z0"/>
    <w:rsid w:val="0096734F"/>
    <w:rPr>
      <w:rFonts w:ascii="Symbol" w:hAnsi="Symbol"/>
    </w:rPr>
  </w:style>
  <w:style w:type="character" w:customStyle="1" w:styleId="WW8Num79z0">
    <w:name w:val="WW8Num79z0"/>
    <w:rsid w:val="0096734F"/>
    <w:rPr>
      <w:rFonts w:ascii="Symbol" w:hAnsi="Symbol"/>
    </w:rPr>
  </w:style>
  <w:style w:type="character" w:customStyle="1" w:styleId="WW8Num86z0">
    <w:name w:val="WW8Num86z0"/>
    <w:rsid w:val="0096734F"/>
    <w:rPr>
      <w:rFonts w:ascii="Times New Roman" w:hAnsi="Times New Roman"/>
    </w:rPr>
  </w:style>
  <w:style w:type="character" w:customStyle="1" w:styleId="WW8Num87z0">
    <w:name w:val="WW8Num87z0"/>
    <w:rsid w:val="0096734F"/>
    <w:rPr>
      <w:rFonts w:ascii="Symbol" w:hAnsi="Symbol"/>
    </w:rPr>
  </w:style>
  <w:style w:type="character" w:customStyle="1" w:styleId="WW8Num93z0">
    <w:name w:val="WW8Num93z0"/>
    <w:rsid w:val="0096734F"/>
    <w:rPr>
      <w:rFonts w:ascii="Symbol" w:hAnsi="Symbol"/>
    </w:rPr>
  </w:style>
  <w:style w:type="character" w:customStyle="1" w:styleId="WW8Num93z1">
    <w:name w:val="WW8Num93z1"/>
    <w:rsid w:val="0096734F"/>
    <w:rPr>
      <w:rFonts w:ascii="Courier New" w:hAnsi="Courier New" w:cs="Courier New"/>
    </w:rPr>
  </w:style>
  <w:style w:type="character" w:customStyle="1" w:styleId="WW8Num93z2">
    <w:name w:val="WW8Num93z2"/>
    <w:rsid w:val="0096734F"/>
    <w:rPr>
      <w:rFonts w:ascii="Wingdings" w:hAnsi="Wingdings"/>
    </w:rPr>
  </w:style>
  <w:style w:type="character" w:customStyle="1" w:styleId="WW8Num95z0">
    <w:name w:val="WW8Num95z0"/>
    <w:rsid w:val="0096734F"/>
    <w:rPr>
      <w:rFonts w:ascii="Times New Roman" w:hAnsi="Times New Roman"/>
    </w:rPr>
  </w:style>
  <w:style w:type="character" w:customStyle="1" w:styleId="WW8Num96z0">
    <w:name w:val="WW8Num96z0"/>
    <w:rsid w:val="0096734F"/>
    <w:rPr>
      <w:rFonts w:ascii="Symbol" w:hAnsi="Symbol"/>
    </w:rPr>
  </w:style>
  <w:style w:type="character" w:customStyle="1" w:styleId="WW8Num97z0">
    <w:name w:val="WW8Num97z0"/>
    <w:rsid w:val="0096734F"/>
    <w:rPr>
      <w:rFonts w:ascii="Symbol" w:hAnsi="Symbol"/>
    </w:rPr>
  </w:style>
  <w:style w:type="character" w:customStyle="1" w:styleId="WW8Num99z0">
    <w:name w:val="WW8Num99z0"/>
    <w:rsid w:val="0096734F"/>
    <w:rPr>
      <w:rFonts w:ascii="Times New Roman" w:hAnsi="Times New Roman"/>
    </w:rPr>
  </w:style>
  <w:style w:type="character" w:customStyle="1" w:styleId="WW8Num100z0">
    <w:name w:val="WW8Num100z0"/>
    <w:rsid w:val="0096734F"/>
    <w:rPr>
      <w:rFonts w:ascii="Times New Roman" w:hAnsi="Times New Roman"/>
    </w:rPr>
  </w:style>
  <w:style w:type="character" w:customStyle="1" w:styleId="WW8Num105z0">
    <w:name w:val="WW8Num105z0"/>
    <w:rsid w:val="0096734F"/>
    <w:rPr>
      <w:rFonts w:ascii="Symbol" w:hAnsi="Symbol"/>
    </w:rPr>
  </w:style>
  <w:style w:type="character" w:customStyle="1" w:styleId="WW8Num108z0">
    <w:name w:val="WW8Num108z0"/>
    <w:rsid w:val="0096734F"/>
    <w:rPr>
      <w:rFonts w:ascii="Symbol" w:hAnsi="Symbol"/>
    </w:rPr>
  </w:style>
  <w:style w:type="character" w:customStyle="1" w:styleId="WW8Num109z0">
    <w:name w:val="WW8Num109z0"/>
    <w:rsid w:val="0096734F"/>
    <w:rPr>
      <w:rFonts w:ascii="Symbol" w:hAnsi="Symbol"/>
    </w:rPr>
  </w:style>
  <w:style w:type="character" w:customStyle="1" w:styleId="WW8Num115z0">
    <w:name w:val="WW8Num115z0"/>
    <w:rsid w:val="0096734F"/>
    <w:rPr>
      <w:rFonts w:ascii="Symbol" w:hAnsi="Symbol"/>
    </w:rPr>
  </w:style>
  <w:style w:type="character" w:customStyle="1" w:styleId="WW8Num121z0">
    <w:name w:val="WW8Num121z0"/>
    <w:rsid w:val="0096734F"/>
    <w:rPr>
      <w:rFonts w:ascii="Times New Roman" w:hAnsi="Times New Roman"/>
    </w:rPr>
  </w:style>
  <w:style w:type="character" w:customStyle="1" w:styleId="WW8Num123z0">
    <w:name w:val="WW8Num123z0"/>
    <w:rsid w:val="0096734F"/>
    <w:rPr>
      <w:rFonts w:ascii="Symbol" w:hAnsi="Symbol"/>
    </w:rPr>
  </w:style>
  <w:style w:type="character" w:customStyle="1" w:styleId="WW8Num125z0">
    <w:name w:val="WW8Num125z0"/>
    <w:rsid w:val="0096734F"/>
    <w:rPr>
      <w:rFonts w:ascii="Symbol" w:hAnsi="Symbol"/>
    </w:rPr>
  </w:style>
  <w:style w:type="character" w:customStyle="1" w:styleId="WW8Num126z0">
    <w:name w:val="WW8Num126z0"/>
    <w:rsid w:val="0096734F"/>
    <w:rPr>
      <w:rFonts w:ascii="Symbol" w:hAnsi="Symbol"/>
    </w:rPr>
  </w:style>
  <w:style w:type="character" w:customStyle="1" w:styleId="WW8Num130z0">
    <w:name w:val="WW8Num130z0"/>
    <w:rsid w:val="0096734F"/>
    <w:rPr>
      <w:rFonts w:ascii="Symbol" w:hAnsi="Symbol"/>
    </w:rPr>
  </w:style>
  <w:style w:type="character" w:customStyle="1" w:styleId="WW8Num131z0">
    <w:name w:val="WW8Num131z0"/>
    <w:rsid w:val="0096734F"/>
    <w:rPr>
      <w:rFonts w:ascii="Symbol" w:hAnsi="Symbol"/>
    </w:rPr>
  </w:style>
  <w:style w:type="character" w:customStyle="1" w:styleId="WW8Num133z0">
    <w:name w:val="WW8Num133z0"/>
    <w:rsid w:val="0096734F"/>
    <w:rPr>
      <w:rFonts w:ascii="Times New Roman" w:hAnsi="Times New Roman"/>
    </w:rPr>
  </w:style>
  <w:style w:type="character" w:customStyle="1" w:styleId="WW8Num134z0">
    <w:name w:val="WW8Num134z0"/>
    <w:rsid w:val="0096734F"/>
    <w:rPr>
      <w:rFonts w:ascii="Symbol" w:hAnsi="Symbol"/>
    </w:rPr>
  </w:style>
  <w:style w:type="character" w:customStyle="1" w:styleId="WW8Num139z0">
    <w:name w:val="WW8Num139z0"/>
    <w:rsid w:val="0096734F"/>
    <w:rPr>
      <w:rFonts w:ascii="Symbol" w:hAnsi="Symbol"/>
    </w:rPr>
  </w:style>
  <w:style w:type="character" w:customStyle="1" w:styleId="WW8Num140z0">
    <w:name w:val="WW8Num140z0"/>
    <w:rsid w:val="0096734F"/>
    <w:rPr>
      <w:rFonts w:ascii="Symbol" w:hAnsi="Symbol"/>
    </w:rPr>
  </w:style>
  <w:style w:type="character" w:customStyle="1" w:styleId="WW8Num143z0">
    <w:name w:val="WW8Num143z0"/>
    <w:rsid w:val="0096734F"/>
    <w:rPr>
      <w:rFonts w:ascii="Symbol" w:hAnsi="Symbol"/>
    </w:rPr>
  </w:style>
  <w:style w:type="character" w:customStyle="1" w:styleId="WW8Num144z0">
    <w:name w:val="WW8Num144z0"/>
    <w:rsid w:val="0096734F"/>
    <w:rPr>
      <w:rFonts w:ascii="Times New Roman" w:hAnsi="Times New Roman"/>
    </w:rPr>
  </w:style>
  <w:style w:type="character" w:customStyle="1" w:styleId="WW8Num145z0">
    <w:name w:val="WW8Num145z0"/>
    <w:rsid w:val="0096734F"/>
    <w:rPr>
      <w:rFonts w:ascii="Symbol" w:hAnsi="Symbol"/>
    </w:rPr>
  </w:style>
  <w:style w:type="character" w:customStyle="1" w:styleId="WW8Num151z0">
    <w:name w:val="WW8Num151z0"/>
    <w:rsid w:val="0096734F"/>
    <w:rPr>
      <w:rFonts w:ascii="Times New Roman" w:hAnsi="Times New Roman"/>
    </w:rPr>
  </w:style>
  <w:style w:type="character" w:customStyle="1" w:styleId="WW8Num154z0">
    <w:name w:val="WW8Num154z0"/>
    <w:rsid w:val="0096734F"/>
    <w:rPr>
      <w:rFonts w:ascii="Times New Roman" w:eastAsia="Times New Roman" w:hAnsi="Times New Roman" w:cs="Times New Roman"/>
    </w:rPr>
  </w:style>
  <w:style w:type="character" w:customStyle="1" w:styleId="WW8Num154z1">
    <w:name w:val="WW8Num154z1"/>
    <w:rsid w:val="0096734F"/>
    <w:rPr>
      <w:rFonts w:ascii="Courier New" w:hAnsi="Courier New" w:cs="Courier New"/>
    </w:rPr>
  </w:style>
  <w:style w:type="character" w:customStyle="1" w:styleId="WW8Num154z2">
    <w:name w:val="WW8Num154z2"/>
    <w:rsid w:val="0096734F"/>
    <w:rPr>
      <w:rFonts w:ascii="Wingdings" w:hAnsi="Wingdings"/>
    </w:rPr>
  </w:style>
  <w:style w:type="character" w:customStyle="1" w:styleId="WW8Num154z3">
    <w:name w:val="WW8Num154z3"/>
    <w:rsid w:val="0096734F"/>
    <w:rPr>
      <w:rFonts w:ascii="Symbol" w:hAnsi="Symbol"/>
    </w:rPr>
  </w:style>
  <w:style w:type="character" w:customStyle="1" w:styleId="WW8Num155z0">
    <w:name w:val="WW8Num155z0"/>
    <w:rsid w:val="0096734F"/>
    <w:rPr>
      <w:rFonts w:ascii="Times New Roman" w:hAnsi="Times New Roman"/>
    </w:rPr>
  </w:style>
  <w:style w:type="character" w:customStyle="1" w:styleId="WW8Num157z0">
    <w:name w:val="WW8Num157z0"/>
    <w:rsid w:val="0096734F"/>
    <w:rPr>
      <w:rFonts w:ascii="Symbol" w:hAnsi="Symbol"/>
    </w:rPr>
  </w:style>
  <w:style w:type="character" w:customStyle="1" w:styleId="WW8Num160z0">
    <w:name w:val="WW8Num160z0"/>
    <w:rsid w:val="0096734F"/>
    <w:rPr>
      <w:rFonts w:ascii="Symbol" w:hAnsi="Symbol"/>
    </w:rPr>
  </w:style>
  <w:style w:type="character" w:customStyle="1" w:styleId="WW8Num163z0">
    <w:name w:val="WW8Num163z0"/>
    <w:rsid w:val="0096734F"/>
    <w:rPr>
      <w:rFonts w:ascii="Times New Roman" w:hAnsi="Times New Roman"/>
    </w:rPr>
  </w:style>
  <w:style w:type="character" w:customStyle="1" w:styleId="WW8Num166z0">
    <w:name w:val="WW8Num166z0"/>
    <w:rsid w:val="0096734F"/>
    <w:rPr>
      <w:rFonts w:ascii="Symbol" w:hAnsi="Symbol"/>
    </w:rPr>
  </w:style>
  <w:style w:type="character" w:customStyle="1" w:styleId="WW8Num167z0">
    <w:name w:val="WW8Num167z0"/>
    <w:rsid w:val="0096734F"/>
    <w:rPr>
      <w:rFonts w:ascii="Symbol" w:hAnsi="Symbol"/>
    </w:rPr>
  </w:style>
  <w:style w:type="character" w:customStyle="1" w:styleId="WW8Num169z0">
    <w:name w:val="WW8Num169z0"/>
    <w:rsid w:val="0096734F"/>
    <w:rPr>
      <w:rFonts w:ascii="Symbol" w:hAnsi="Symbol"/>
    </w:rPr>
  </w:style>
  <w:style w:type="character" w:customStyle="1" w:styleId="WW8Num173z0">
    <w:name w:val="WW8Num173z0"/>
    <w:rsid w:val="0096734F"/>
    <w:rPr>
      <w:rFonts w:ascii="Symbol" w:hAnsi="Symbol"/>
    </w:rPr>
  </w:style>
  <w:style w:type="character" w:customStyle="1" w:styleId="WW8Num176z0">
    <w:name w:val="WW8Num176z0"/>
    <w:rsid w:val="0096734F"/>
    <w:rPr>
      <w:rFonts w:ascii="Times New Roman" w:hAnsi="Times New Roman"/>
    </w:rPr>
  </w:style>
  <w:style w:type="character" w:customStyle="1" w:styleId="WW8Num177z0">
    <w:name w:val="WW8Num177z0"/>
    <w:rsid w:val="0096734F"/>
    <w:rPr>
      <w:rFonts w:ascii="Courier New" w:hAnsi="Courier New"/>
    </w:rPr>
  </w:style>
  <w:style w:type="character" w:customStyle="1" w:styleId="WW8Num177z1">
    <w:name w:val="WW8Num177z1"/>
    <w:rsid w:val="0096734F"/>
    <w:rPr>
      <w:rFonts w:ascii="Courier New" w:hAnsi="Courier New" w:cs="Courier New"/>
    </w:rPr>
  </w:style>
  <w:style w:type="character" w:customStyle="1" w:styleId="WW8Num177z2">
    <w:name w:val="WW8Num177z2"/>
    <w:rsid w:val="0096734F"/>
    <w:rPr>
      <w:rFonts w:ascii="Wingdings" w:hAnsi="Wingdings"/>
    </w:rPr>
  </w:style>
  <w:style w:type="character" w:customStyle="1" w:styleId="WW8Num177z3">
    <w:name w:val="WW8Num177z3"/>
    <w:rsid w:val="0096734F"/>
    <w:rPr>
      <w:rFonts w:ascii="Symbol" w:hAnsi="Symbol"/>
    </w:rPr>
  </w:style>
  <w:style w:type="character" w:customStyle="1" w:styleId="WW8Num179z0">
    <w:name w:val="WW8Num179z0"/>
    <w:rsid w:val="0096734F"/>
    <w:rPr>
      <w:rFonts w:ascii="Symbol" w:hAnsi="Symbol"/>
    </w:rPr>
  </w:style>
  <w:style w:type="character" w:customStyle="1" w:styleId="WW8Num180z0">
    <w:name w:val="WW8Num180z0"/>
    <w:rsid w:val="0096734F"/>
    <w:rPr>
      <w:rFonts w:ascii="Symbol" w:hAnsi="Symbol"/>
    </w:rPr>
  </w:style>
  <w:style w:type="character" w:customStyle="1" w:styleId="WW8Num181z0">
    <w:name w:val="WW8Num181z0"/>
    <w:rsid w:val="0096734F"/>
    <w:rPr>
      <w:rFonts w:ascii="Symbol" w:hAnsi="Symbol"/>
    </w:rPr>
  </w:style>
  <w:style w:type="character" w:customStyle="1" w:styleId="WW8Num181z1">
    <w:name w:val="WW8Num181z1"/>
    <w:rsid w:val="0096734F"/>
    <w:rPr>
      <w:rFonts w:ascii="Courier New" w:hAnsi="Courier New"/>
    </w:rPr>
  </w:style>
  <w:style w:type="character" w:customStyle="1" w:styleId="WW8Num181z2">
    <w:name w:val="WW8Num181z2"/>
    <w:rsid w:val="0096734F"/>
    <w:rPr>
      <w:rFonts w:ascii="Wingdings" w:hAnsi="Wingdings"/>
    </w:rPr>
  </w:style>
  <w:style w:type="character" w:customStyle="1" w:styleId="WW8Num182z0">
    <w:name w:val="WW8Num182z0"/>
    <w:rsid w:val="0096734F"/>
    <w:rPr>
      <w:rFonts w:ascii="Symbol" w:hAnsi="Symbol"/>
    </w:rPr>
  </w:style>
  <w:style w:type="character" w:customStyle="1" w:styleId="WW8Num184z0">
    <w:name w:val="WW8Num184z0"/>
    <w:rsid w:val="0096734F"/>
    <w:rPr>
      <w:rFonts w:ascii="Symbol" w:hAnsi="Symbol"/>
    </w:rPr>
  </w:style>
  <w:style w:type="character" w:customStyle="1" w:styleId="WW8Num187z0">
    <w:name w:val="WW8Num187z0"/>
    <w:rsid w:val="0096734F"/>
    <w:rPr>
      <w:rFonts w:ascii="Symbol" w:hAnsi="Symbol"/>
    </w:rPr>
  </w:style>
  <w:style w:type="character" w:customStyle="1" w:styleId="WW8Num190z0">
    <w:name w:val="WW8Num190z0"/>
    <w:rsid w:val="0096734F"/>
    <w:rPr>
      <w:rFonts w:ascii="Symbol" w:hAnsi="Symbol"/>
    </w:rPr>
  </w:style>
  <w:style w:type="character" w:customStyle="1" w:styleId="WW8Num194z0">
    <w:name w:val="WW8Num194z0"/>
    <w:rsid w:val="0096734F"/>
    <w:rPr>
      <w:rFonts w:ascii="Symbol" w:hAnsi="Symbol"/>
    </w:rPr>
  </w:style>
  <w:style w:type="character" w:customStyle="1" w:styleId="WW8Num196z0">
    <w:name w:val="WW8Num196z0"/>
    <w:rsid w:val="0096734F"/>
    <w:rPr>
      <w:rFonts w:ascii="Times New Roman" w:hAnsi="Times New Roman"/>
    </w:rPr>
  </w:style>
  <w:style w:type="character" w:customStyle="1" w:styleId="WW8Num198z0">
    <w:name w:val="WW8Num198z0"/>
    <w:rsid w:val="0096734F"/>
    <w:rPr>
      <w:rFonts w:ascii="Symbol" w:hAnsi="Symbol"/>
    </w:rPr>
  </w:style>
  <w:style w:type="character" w:customStyle="1" w:styleId="WW8Num203z0">
    <w:name w:val="WW8Num203z0"/>
    <w:rsid w:val="0096734F"/>
    <w:rPr>
      <w:rFonts w:ascii="Symbol" w:hAnsi="Symbol"/>
    </w:rPr>
  </w:style>
  <w:style w:type="character" w:customStyle="1" w:styleId="WW8Num203z1">
    <w:name w:val="WW8Num203z1"/>
    <w:rsid w:val="0096734F"/>
    <w:rPr>
      <w:rFonts w:ascii="Courier New" w:hAnsi="Courier New" w:cs="Courier New"/>
    </w:rPr>
  </w:style>
  <w:style w:type="character" w:customStyle="1" w:styleId="WW8Num203z2">
    <w:name w:val="WW8Num203z2"/>
    <w:rsid w:val="0096734F"/>
    <w:rPr>
      <w:rFonts w:ascii="Wingdings" w:hAnsi="Wingdings"/>
    </w:rPr>
  </w:style>
  <w:style w:type="character" w:customStyle="1" w:styleId="WW8Num204z0">
    <w:name w:val="WW8Num204z0"/>
    <w:rsid w:val="0096734F"/>
    <w:rPr>
      <w:rFonts w:ascii="Symbol" w:hAnsi="Symbol"/>
    </w:rPr>
  </w:style>
  <w:style w:type="character" w:customStyle="1" w:styleId="WW8Num208z0">
    <w:name w:val="WW8Num208z0"/>
    <w:rsid w:val="0096734F"/>
    <w:rPr>
      <w:rFonts w:ascii="Times New Roman" w:hAnsi="Times New Roman"/>
    </w:rPr>
  </w:style>
  <w:style w:type="character" w:customStyle="1" w:styleId="WW8Num209z0">
    <w:name w:val="WW8Num209z0"/>
    <w:rsid w:val="0096734F"/>
    <w:rPr>
      <w:rFonts w:ascii="Symbol" w:hAnsi="Symbol"/>
    </w:rPr>
  </w:style>
  <w:style w:type="character" w:customStyle="1" w:styleId="WW8Num210z0">
    <w:name w:val="WW8Num210z0"/>
    <w:rsid w:val="0096734F"/>
    <w:rPr>
      <w:rFonts w:ascii="Symbol" w:hAnsi="Symbol"/>
    </w:rPr>
  </w:style>
  <w:style w:type="character" w:customStyle="1" w:styleId="WW8Num211z0">
    <w:name w:val="WW8Num211z0"/>
    <w:rsid w:val="0096734F"/>
    <w:rPr>
      <w:rFonts w:ascii="Symbol" w:hAnsi="Symbol"/>
    </w:rPr>
  </w:style>
  <w:style w:type="character" w:customStyle="1" w:styleId="WW8Num211z1">
    <w:name w:val="WW8Num211z1"/>
    <w:rsid w:val="0096734F"/>
    <w:rPr>
      <w:rFonts w:ascii="Courier New" w:hAnsi="Courier New"/>
    </w:rPr>
  </w:style>
  <w:style w:type="character" w:customStyle="1" w:styleId="WW8Num211z2">
    <w:name w:val="WW8Num211z2"/>
    <w:rsid w:val="0096734F"/>
    <w:rPr>
      <w:rFonts w:ascii="Wingdings" w:hAnsi="Wingdings"/>
    </w:rPr>
  </w:style>
  <w:style w:type="character" w:customStyle="1" w:styleId="WW8Num214z0">
    <w:name w:val="WW8Num214z0"/>
    <w:rsid w:val="0096734F"/>
    <w:rPr>
      <w:rFonts w:ascii="Times New Roman" w:hAnsi="Times New Roman"/>
    </w:rPr>
  </w:style>
  <w:style w:type="character" w:customStyle="1" w:styleId="WW8Num216z0">
    <w:name w:val="WW8Num216z0"/>
    <w:rsid w:val="0096734F"/>
    <w:rPr>
      <w:rFonts w:ascii="Times New Roman" w:hAnsi="Times New Roman"/>
    </w:rPr>
  </w:style>
  <w:style w:type="character" w:customStyle="1" w:styleId="WW8Num220z0">
    <w:name w:val="WW8Num220z0"/>
    <w:rsid w:val="0096734F"/>
    <w:rPr>
      <w:rFonts w:ascii="Symbol" w:hAnsi="Symbol"/>
    </w:rPr>
  </w:style>
  <w:style w:type="character" w:customStyle="1" w:styleId="WW8Num220z1">
    <w:name w:val="WW8Num220z1"/>
    <w:rsid w:val="0096734F"/>
    <w:rPr>
      <w:rFonts w:ascii="Courier New" w:hAnsi="Courier New"/>
    </w:rPr>
  </w:style>
  <w:style w:type="character" w:customStyle="1" w:styleId="WW8Num220z2">
    <w:name w:val="WW8Num220z2"/>
    <w:rsid w:val="0096734F"/>
    <w:rPr>
      <w:rFonts w:ascii="Wingdings" w:hAnsi="Wingdings"/>
    </w:rPr>
  </w:style>
  <w:style w:type="character" w:customStyle="1" w:styleId="WW8Num221z0">
    <w:name w:val="WW8Num221z0"/>
    <w:rsid w:val="0096734F"/>
    <w:rPr>
      <w:rFonts w:ascii="Symbol" w:hAnsi="Symbol"/>
    </w:rPr>
  </w:style>
  <w:style w:type="character" w:customStyle="1" w:styleId="WW8Num222z0">
    <w:name w:val="WW8Num222z0"/>
    <w:rsid w:val="0096734F"/>
    <w:rPr>
      <w:rFonts w:ascii="Times New Roman" w:hAnsi="Times New Roman"/>
    </w:rPr>
  </w:style>
  <w:style w:type="character" w:customStyle="1" w:styleId="WW8Num226z0">
    <w:name w:val="WW8Num226z0"/>
    <w:rsid w:val="0096734F"/>
    <w:rPr>
      <w:rFonts w:ascii="Symbol" w:hAnsi="Symbol"/>
    </w:rPr>
  </w:style>
  <w:style w:type="character" w:customStyle="1" w:styleId="WW8Num227z0">
    <w:name w:val="WW8Num227z0"/>
    <w:rsid w:val="0096734F"/>
    <w:rPr>
      <w:rFonts w:ascii="Symbol" w:hAnsi="Symbol"/>
    </w:rPr>
  </w:style>
  <w:style w:type="character" w:customStyle="1" w:styleId="WW8Num231z0">
    <w:name w:val="WW8Num231z0"/>
    <w:rsid w:val="0096734F"/>
    <w:rPr>
      <w:rFonts w:ascii="Symbol" w:hAnsi="Symbol"/>
    </w:rPr>
  </w:style>
  <w:style w:type="character" w:customStyle="1" w:styleId="WW8Num235z0">
    <w:name w:val="WW8Num235z0"/>
    <w:rsid w:val="0096734F"/>
    <w:rPr>
      <w:rFonts w:ascii="Symbol" w:hAnsi="Symbol"/>
    </w:rPr>
  </w:style>
  <w:style w:type="character" w:customStyle="1" w:styleId="WW8Num238z0">
    <w:name w:val="WW8Num238z0"/>
    <w:rsid w:val="0096734F"/>
    <w:rPr>
      <w:rFonts w:ascii="Times New Roman" w:hAnsi="Times New Roman"/>
    </w:rPr>
  </w:style>
  <w:style w:type="character" w:customStyle="1" w:styleId="WW8Num239z0">
    <w:name w:val="WW8Num239z0"/>
    <w:rsid w:val="0096734F"/>
    <w:rPr>
      <w:rFonts w:ascii="Symbol" w:hAnsi="Symbol"/>
    </w:rPr>
  </w:style>
  <w:style w:type="character" w:customStyle="1" w:styleId="WW8Num243z0">
    <w:name w:val="WW8Num243z0"/>
    <w:rsid w:val="0096734F"/>
    <w:rPr>
      <w:rFonts w:ascii="Symbol" w:hAnsi="Symbol"/>
    </w:rPr>
  </w:style>
  <w:style w:type="character" w:customStyle="1" w:styleId="WW8Num244z0">
    <w:name w:val="WW8Num244z0"/>
    <w:rsid w:val="0096734F"/>
    <w:rPr>
      <w:rFonts w:ascii="Times New Roman" w:hAnsi="Times New Roman"/>
    </w:rPr>
  </w:style>
  <w:style w:type="character" w:customStyle="1" w:styleId="WW8Num246z0">
    <w:name w:val="WW8Num246z0"/>
    <w:rsid w:val="0096734F"/>
    <w:rPr>
      <w:rFonts w:ascii="Symbol" w:hAnsi="Symbol"/>
    </w:rPr>
  </w:style>
  <w:style w:type="character" w:customStyle="1" w:styleId="WW8Num250z0">
    <w:name w:val="WW8Num250z0"/>
    <w:rsid w:val="0096734F"/>
    <w:rPr>
      <w:rFonts w:ascii="Symbol" w:hAnsi="Symbol"/>
    </w:rPr>
  </w:style>
  <w:style w:type="character" w:customStyle="1" w:styleId="WW8Num258z0">
    <w:name w:val="WW8Num258z0"/>
    <w:rsid w:val="0096734F"/>
    <w:rPr>
      <w:rFonts w:ascii="Symbol" w:hAnsi="Symbol"/>
    </w:rPr>
  </w:style>
  <w:style w:type="character" w:customStyle="1" w:styleId="WW8Num261z0">
    <w:name w:val="WW8Num261z0"/>
    <w:rsid w:val="0096734F"/>
    <w:rPr>
      <w:rFonts w:ascii="Symbol" w:hAnsi="Symbol"/>
    </w:rPr>
  </w:style>
  <w:style w:type="character" w:customStyle="1" w:styleId="WW8Num262z0">
    <w:name w:val="WW8Num262z0"/>
    <w:rsid w:val="0096734F"/>
    <w:rPr>
      <w:rFonts w:ascii="Symbol" w:hAnsi="Symbol"/>
    </w:rPr>
  </w:style>
  <w:style w:type="character" w:customStyle="1" w:styleId="WW8Num265z0">
    <w:name w:val="WW8Num265z0"/>
    <w:rsid w:val="0096734F"/>
    <w:rPr>
      <w:rFonts w:ascii="Symbol" w:hAnsi="Symbol"/>
    </w:rPr>
  </w:style>
  <w:style w:type="character" w:customStyle="1" w:styleId="WW8Num266z0">
    <w:name w:val="WW8Num266z0"/>
    <w:rsid w:val="0096734F"/>
    <w:rPr>
      <w:rFonts w:ascii="Symbol" w:hAnsi="Symbol"/>
    </w:rPr>
  </w:style>
  <w:style w:type="character" w:customStyle="1" w:styleId="WW8Num272z0">
    <w:name w:val="WW8Num272z0"/>
    <w:rsid w:val="0096734F"/>
    <w:rPr>
      <w:rFonts w:ascii="Times New Roman" w:hAnsi="Times New Roman"/>
    </w:rPr>
  </w:style>
  <w:style w:type="character" w:customStyle="1" w:styleId="WW8Num274z0">
    <w:name w:val="WW8Num274z0"/>
    <w:rsid w:val="0096734F"/>
    <w:rPr>
      <w:rFonts w:ascii="Symbol" w:hAnsi="Symbol"/>
    </w:rPr>
  </w:style>
  <w:style w:type="character" w:customStyle="1" w:styleId="WW8Num274z1">
    <w:name w:val="WW8Num274z1"/>
    <w:rsid w:val="0096734F"/>
    <w:rPr>
      <w:rFonts w:ascii="Courier New" w:hAnsi="Courier New" w:cs="Courier New"/>
    </w:rPr>
  </w:style>
  <w:style w:type="character" w:customStyle="1" w:styleId="WW8Num274z2">
    <w:name w:val="WW8Num274z2"/>
    <w:rsid w:val="0096734F"/>
    <w:rPr>
      <w:rFonts w:ascii="Wingdings" w:hAnsi="Wingdings"/>
    </w:rPr>
  </w:style>
  <w:style w:type="character" w:customStyle="1" w:styleId="WW8Num275z0">
    <w:name w:val="WW8Num275z0"/>
    <w:rsid w:val="0096734F"/>
    <w:rPr>
      <w:rFonts w:ascii="Symbol" w:hAnsi="Symbol"/>
    </w:rPr>
  </w:style>
  <w:style w:type="character" w:customStyle="1" w:styleId="WW8Num277z0">
    <w:name w:val="WW8Num277z0"/>
    <w:rsid w:val="0096734F"/>
    <w:rPr>
      <w:rFonts w:ascii="Times New Roman" w:eastAsia="Times New Roman" w:hAnsi="Times New Roman" w:cs="Times New Roman"/>
    </w:rPr>
  </w:style>
  <w:style w:type="character" w:customStyle="1" w:styleId="WW8Num277z1">
    <w:name w:val="WW8Num277z1"/>
    <w:rsid w:val="0096734F"/>
    <w:rPr>
      <w:rFonts w:ascii="Courier New" w:hAnsi="Courier New"/>
    </w:rPr>
  </w:style>
  <w:style w:type="character" w:customStyle="1" w:styleId="WW8Num277z2">
    <w:name w:val="WW8Num277z2"/>
    <w:rsid w:val="0096734F"/>
    <w:rPr>
      <w:rFonts w:ascii="Wingdings" w:hAnsi="Wingdings"/>
    </w:rPr>
  </w:style>
  <w:style w:type="character" w:customStyle="1" w:styleId="WW8Num277z3">
    <w:name w:val="WW8Num277z3"/>
    <w:rsid w:val="0096734F"/>
    <w:rPr>
      <w:rFonts w:ascii="Symbol" w:hAnsi="Symbol"/>
    </w:rPr>
  </w:style>
  <w:style w:type="character" w:customStyle="1" w:styleId="WW8Num278z0">
    <w:name w:val="WW8Num278z0"/>
    <w:rsid w:val="0096734F"/>
    <w:rPr>
      <w:rFonts w:ascii="Times New Roman" w:hAnsi="Times New Roman"/>
    </w:rPr>
  </w:style>
  <w:style w:type="character" w:customStyle="1" w:styleId="WW8Num280z0">
    <w:name w:val="WW8Num280z0"/>
    <w:rsid w:val="0096734F"/>
    <w:rPr>
      <w:rFonts w:ascii="Times New Roman" w:hAnsi="Times New Roman"/>
    </w:rPr>
  </w:style>
  <w:style w:type="character" w:customStyle="1" w:styleId="WW8Num281z0">
    <w:name w:val="WW8Num281z0"/>
    <w:rsid w:val="0096734F"/>
    <w:rPr>
      <w:rFonts w:ascii="Symbol" w:hAnsi="Symbol"/>
    </w:rPr>
  </w:style>
  <w:style w:type="character" w:customStyle="1" w:styleId="WW8Num282z0">
    <w:name w:val="WW8Num282z0"/>
    <w:rsid w:val="0096734F"/>
    <w:rPr>
      <w:rFonts w:ascii="Symbol" w:hAnsi="Symbol"/>
    </w:rPr>
  </w:style>
  <w:style w:type="character" w:customStyle="1" w:styleId="WW8Num283z0">
    <w:name w:val="WW8Num283z0"/>
    <w:rsid w:val="0096734F"/>
    <w:rPr>
      <w:rFonts w:ascii="Times New Roman" w:hAnsi="Times New Roman"/>
    </w:rPr>
  </w:style>
  <w:style w:type="character" w:customStyle="1" w:styleId="WW8Num285z0">
    <w:name w:val="WW8Num285z0"/>
    <w:rsid w:val="0096734F"/>
    <w:rPr>
      <w:rFonts w:ascii="Times New Roman" w:hAnsi="Times New Roman"/>
    </w:rPr>
  </w:style>
  <w:style w:type="character" w:customStyle="1" w:styleId="WW8Num286z0">
    <w:name w:val="WW8Num286z0"/>
    <w:rsid w:val="0096734F"/>
    <w:rPr>
      <w:rFonts w:ascii="Symbol" w:hAnsi="Symbol"/>
    </w:rPr>
  </w:style>
  <w:style w:type="character" w:customStyle="1" w:styleId="WW8Num287z0">
    <w:name w:val="WW8Num287z0"/>
    <w:rsid w:val="0096734F"/>
    <w:rPr>
      <w:rFonts w:ascii="Times New Roman" w:hAnsi="Times New Roman"/>
    </w:rPr>
  </w:style>
  <w:style w:type="character" w:customStyle="1" w:styleId="WW8Num288z0">
    <w:name w:val="WW8Num288z0"/>
    <w:rsid w:val="0096734F"/>
    <w:rPr>
      <w:rFonts w:ascii="Times New Roman" w:eastAsia="Times New Roman" w:hAnsi="Times New Roman" w:cs="Times New Roman"/>
    </w:rPr>
  </w:style>
  <w:style w:type="character" w:customStyle="1" w:styleId="WW8Num288z1">
    <w:name w:val="WW8Num288z1"/>
    <w:rsid w:val="0096734F"/>
    <w:rPr>
      <w:rFonts w:ascii="Courier New" w:hAnsi="Courier New" w:cs="Courier New"/>
    </w:rPr>
  </w:style>
  <w:style w:type="character" w:customStyle="1" w:styleId="WW8Num288z2">
    <w:name w:val="WW8Num288z2"/>
    <w:rsid w:val="0096734F"/>
    <w:rPr>
      <w:rFonts w:ascii="Wingdings" w:hAnsi="Wingdings"/>
    </w:rPr>
  </w:style>
  <w:style w:type="character" w:customStyle="1" w:styleId="WW8Num288z3">
    <w:name w:val="WW8Num288z3"/>
    <w:rsid w:val="0096734F"/>
    <w:rPr>
      <w:rFonts w:ascii="Symbol" w:hAnsi="Symbol"/>
    </w:rPr>
  </w:style>
  <w:style w:type="character" w:customStyle="1" w:styleId="WW8Num289z0">
    <w:name w:val="WW8Num289z0"/>
    <w:rsid w:val="0096734F"/>
    <w:rPr>
      <w:rFonts w:ascii="Times New Roman" w:hAnsi="Times New Roman"/>
    </w:rPr>
  </w:style>
  <w:style w:type="character" w:customStyle="1" w:styleId="WW8Num294z0">
    <w:name w:val="WW8Num294z0"/>
    <w:rsid w:val="0096734F"/>
    <w:rPr>
      <w:rFonts w:ascii="Times New Roman" w:hAnsi="Times New Roman"/>
    </w:rPr>
  </w:style>
  <w:style w:type="character" w:customStyle="1" w:styleId="WW8Num296z0">
    <w:name w:val="WW8Num296z0"/>
    <w:rsid w:val="0096734F"/>
    <w:rPr>
      <w:rFonts w:ascii="Times New Roman" w:eastAsia="Times New Roman" w:hAnsi="Times New Roman" w:cs="Times New Roman"/>
    </w:rPr>
  </w:style>
  <w:style w:type="character" w:customStyle="1" w:styleId="WW8Num296z1">
    <w:name w:val="WW8Num296z1"/>
    <w:rsid w:val="0096734F"/>
    <w:rPr>
      <w:rFonts w:ascii="Courier New" w:hAnsi="Courier New" w:cs="Courier New"/>
    </w:rPr>
  </w:style>
  <w:style w:type="character" w:customStyle="1" w:styleId="WW8Num296z2">
    <w:name w:val="WW8Num296z2"/>
    <w:rsid w:val="0096734F"/>
    <w:rPr>
      <w:rFonts w:ascii="Wingdings" w:hAnsi="Wingdings"/>
    </w:rPr>
  </w:style>
  <w:style w:type="character" w:customStyle="1" w:styleId="WW8Num296z3">
    <w:name w:val="WW8Num296z3"/>
    <w:rsid w:val="0096734F"/>
    <w:rPr>
      <w:rFonts w:ascii="Symbol" w:hAnsi="Symbol"/>
    </w:rPr>
  </w:style>
  <w:style w:type="character" w:customStyle="1" w:styleId="WW8Num299z0">
    <w:name w:val="WW8Num299z0"/>
    <w:rsid w:val="0096734F"/>
    <w:rPr>
      <w:rFonts w:ascii="Symbol" w:hAnsi="Symbol"/>
    </w:rPr>
  </w:style>
  <w:style w:type="character" w:customStyle="1" w:styleId="WW8Num299z1">
    <w:name w:val="WW8Num299z1"/>
    <w:rsid w:val="0096734F"/>
    <w:rPr>
      <w:rFonts w:ascii="Courier New" w:hAnsi="Courier New"/>
    </w:rPr>
  </w:style>
  <w:style w:type="character" w:customStyle="1" w:styleId="WW8Num299z2">
    <w:name w:val="WW8Num299z2"/>
    <w:rsid w:val="0096734F"/>
    <w:rPr>
      <w:rFonts w:ascii="Wingdings" w:hAnsi="Wingdings"/>
    </w:rPr>
  </w:style>
  <w:style w:type="character" w:customStyle="1" w:styleId="WW8Num303z0">
    <w:name w:val="WW8Num303z0"/>
    <w:rsid w:val="0096734F"/>
    <w:rPr>
      <w:rFonts w:ascii="Symbol" w:hAnsi="Symbol"/>
    </w:rPr>
  </w:style>
  <w:style w:type="character" w:customStyle="1" w:styleId="WW8Num306z0">
    <w:name w:val="WW8Num306z0"/>
    <w:rsid w:val="0096734F"/>
    <w:rPr>
      <w:rFonts w:ascii="Symbol" w:hAnsi="Symbol"/>
    </w:rPr>
  </w:style>
  <w:style w:type="character" w:customStyle="1" w:styleId="WW8Num313z0">
    <w:name w:val="WW8Num313z0"/>
    <w:rsid w:val="0096734F"/>
    <w:rPr>
      <w:rFonts w:ascii="Times New Roman" w:hAnsi="Times New Roman"/>
    </w:rPr>
  </w:style>
  <w:style w:type="character" w:customStyle="1" w:styleId="WW8Num316z0">
    <w:name w:val="WW8Num316z0"/>
    <w:rsid w:val="0096734F"/>
    <w:rPr>
      <w:b/>
    </w:rPr>
  </w:style>
  <w:style w:type="character" w:customStyle="1" w:styleId="WW8Num319z0">
    <w:name w:val="WW8Num319z0"/>
    <w:rsid w:val="0096734F"/>
    <w:rPr>
      <w:rFonts w:ascii="Symbol" w:hAnsi="Symbol"/>
    </w:rPr>
  </w:style>
  <w:style w:type="character" w:customStyle="1" w:styleId="WW8Num320z0">
    <w:name w:val="WW8Num320z0"/>
    <w:rsid w:val="0096734F"/>
    <w:rPr>
      <w:rFonts w:ascii="Symbol" w:hAnsi="Symbol"/>
    </w:rPr>
  </w:style>
  <w:style w:type="character" w:customStyle="1" w:styleId="WW8Num321z0">
    <w:name w:val="WW8Num321z0"/>
    <w:rsid w:val="0096734F"/>
    <w:rPr>
      <w:rFonts w:ascii="Symbol" w:hAnsi="Symbol"/>
    </w:rPr>
  </w:style>
  <w:style w:type="character" w:customStyle="1" w:styleId="WW8Num322z0">
    <w:name w:val="WW8Num322z0"/>
    <w:rsid w:val="0096734F"/>
    <w:rPr>
      <w:rFonts w:ascii="Times New Roman" w:hAnsi="Times New Roman"/>
    </w:rPr>
  </w:style>
  <w:style w:type="character" w:customStyle="1" w:styleId="WW8Num323z0">
    <w:name w:val="WW8Num323z0"/>
    <w:rsid w:val="0096734F"/>
    <w:rPr>
      <w:rFonts w:ascii="Symbol" w:hAnsi="Symbol"/>
    </w:rPr>
  </w:style>
  <w:style w:type="character" w:customStyle="1" w:styleId="WW8Num326z0">
    <w:name w:val="WW8Num326z0"/>
    <w:rsid w:val="0096734F"/>
    <w:rPr>
      <w:rFonts w:ascii="Symbol" w:hAnsi="Symbol"/>
    </w:rPr>
  </w:style>
  <w:style w:type="character" w:customStyle="1" w:styleId="WW8Num329z0">
    <w:name w:val="WW8Num329z0"/>
    <w:rsid w:val="0096734F"/>
    <w:rPr>
      <w:rFonts w:ascii="Times New Roman" w:hAnsi="Times New Roman"/>
    </w:rPr>
  </w:style>
  <w:style w:type="character" w:customStyle="1" w:styleId="WW8Num333z0">
    <w:name w:val="WW8Num333z0"/>
    <w:rsid w:val="0096734F"/>
    <w:rPr>
      <w:rFonts w:ascii="Symbol" w:hAnsi="Symbol"/>
    </w:rPr>
  </w:style>
  <w:style w:type="character" w:customStyle="1" w:styleId="WW8Num334z0">
    <w:name w:val="WW8Num334z0"/>
    <w:rsid w:val="0096734F"/>
    <w:rPr>
      <w:rFonts w:ascii="Times New Roman" w:hAnsi="Times New Roman"/>
    </w:rPr>
  </w:style>
  <w:style w:type="character" w:customStyle="1" w:styleId="WW8Num335z0">
    <w:name w:val="WW8Num335z0"/>
    <w:rsid w:val="0096734F"/>
    <w:rPr>
      <w:rFonts w:ascii="Symbol" w:hAnsi="Symbol"/>
    </w:rPr>
  </w:style>
  <w:style w:type="character" w:customStyle="1" w:styleId="WW8Num341z0">
    <w:name w:val="WW8Num341z0"/>
    <w:rsid w:val="0096734F"/>
    <w:rPr>
      <w:rFonts w:ascii="Symbol" w:hAnsi="Symbol"/>
    </w:rPr>
  </w:style>
  <w:style w:type="character" w:customStyle="1" w:styleId="WW8Num346z0">
    <w:name w:val="WW8Num346z0"/>
    <w:rsid w:val="0096734F"/>
    <w:rPr>
      <w:rFonts w:ascii="Times New Roman" w:hAnsi="Times New Roman"/>
    </w:rPr>
  </w:style>
  <w:style w:type="character" w:customStyle="1" w:styleId="WW8Num351z0">
    <w:name w:val="WW8Num351z0"/>
    <w:rsid w:val="0096734F"/>
    <w:rPr>
      <w:rFonts w:ascii="Times New Roman" w:hAnsi="Times New Roman"/>
    </w:rPr>
  </w:style>
  <w:style w:type="character" w:customStyle="1" w:styleId="WW8Num353z0">
    <w:name w:val="WW8Num353z0"/>
    <w:rsid w:val="0096734F"/>
    <w:rPr>
      <w:rFonts w:ascii="Symbol" w:hAnsi="Symbol"/>
    </w:rPr>
  </w:style>
  <w:style w:type="character" w:customStyle="1" w:styleId="WW8Num355z0">
    <w:name w:val="WW8Num355z0"/>
    <w:rsid w:val="0096734F"/>
    <w:rPr>
      <w:rFonts w:ascii="Symbol" w:hAnsi="Symbol"/>
    </w:rPr>
  </w:style>
  <w:style w:type="character" w:customStyle="1" w:styleId="WW8Num356z0">
    <w:name w:val="WW8Num356z0"/>
    <w:rsid w:val="0096734F"/>
    <w:rPr>
      <w:rFonts w:ascii="Symbol" w:hAnsi="Symbol"/>
    </w:rPr>
  </w:style>
  <w:style w:type="character" w:customStyle="1" w:styleId="WW8Num357z0">
    <w:name w:val="WW8Num357z0"/>
    <w:rsid w:val="0096734F"/>
    <w:rPr>
      <w:rFonts w:ascii="Symbol" w:hAnsi="Symbol"/>
    </w:rPr>
  </w:style>
  <w:style w:type="character" w:customStyle="1" w:styleId="WW8Num357z1">
    <w:name w:val="WW8Num357z1"/>
    <w:rsid w:val="0096734F"/>
    <w:rPr>
      <w:rFonts w:ascii="Courier New" w:hAnsi="Courier New" w:cs="Courier New"/>
    </w:rPr>
  </w:style>
  <w:style w:type="character" w:customStyle="1" w:styleId="WW8Num357z2">
    <w:name w:val="WW8Num357z2"/>
    <w:rsid w:val="0096734F"/>
    <w:rPr>
      <w:rFonts w:ascii="Wingdings" w:hAnsi="Wingdings"/>
    </w:rPr>
  </w:style>
  <w:style w:type="character" w:customStyle="1" w:styleId="WW8Num359z0">
    <w:name w:val="WW8Num359z0"/>
    <w:rsid w:val="0096734F"/>
    <w:rPr>
      <w:rFonts w:ascii="Times New Roman" w:hAnsi="Times New Roman"/>
    </w:rPr>
  </w:style>
  <w:style w:type="character" w:customStyle="1" w:styleId="WW8Num361z0">
    <w:name w:val="WW8Num361z0"/>
    <w:rsid w:val="0096734F"/>
    <w:rPr>
      <w:rFonts w:ascii="Symbol" w:hAnsi="Symbol"/>
    </w:rPr>
  </w:style>
  <w:style w:type="character" w:customStyle="1" w:styleId="WW8Num363z0">
    <w:name w:val="WW8Num363z0"/>
    <w:rsid w:val="0096734F"/>
    <w:rPr>
      <w:rFonts w:ascii="Times New Roman" w:hAnsi="Times New Roman"/>
    </w:rPr>
  </w:style>
  <w:style w:type="character" w:customStyle="1" w:styleId="WW8Num365z0">
    <w:name w:val="WW8Num365z0"/>
    <w:rsid w:val="0096734F"/>
    <w:rPr>
      <w:rFonts w:ascii="Symbol" w:hAnsi="Symbol"/>
    </w:rPr>
  </w:style>
  <w:style w:type="character" w:customStyle="1" w:styleId="WW8Num367z0">
    <w:name w:val="WW8Num367z0"/>
    <w:rsid w:val="0096734F"/>
    <w:rPr>
      <w:rFonts w:ascii="Symbol" w:hAnsi="Symbol"/>
    </w:rPr>
  </w:style>
  <w:style w:type="character" w:customStyle="1" w:styleId="WW8Num371z0">
    <w:name w:val="WW8Num371z0"/>
    <w:rsid w:val="0096734F"/>
    <w:rPr>
      <w:rFonts w:ascii="Courier New" w:hAnsi="Courier New"/>
    </w:rPr>
  </w:style>
  <w:style w:type="character" w:customStyle="1" w:styleId="WW8Num371z1">
    <w:name w:val="WW8Num371z1"/>
    <w:rsid w:val="0096734F"/>
    <w:rPr>
      <w:rFonts w:ascii="Courier New" w:hAnsi="Courier New" w:cs="Courier New"/>
    </w:rPr>
  </w:style>
  <w:style w:type="character" w:customStyle="1" w:styleId="WW8Num371z2">
    <w:name w:val="WW8Num371z2"/>
    <w:rsid w:val="0096734F"/>
    <w:rPr>
      <w:rFonts w:ascii="Wingdings" w:hAnsi="Wingdings"/>
    </w:rPr>
  </w:style>
  <w:style w:type="character" w:customStyle="1" w:styleId="WW8Num371z3">
    <w:name w:val="WW8Num371z3"/>
    <w:rsid w:val="0096734F"/>
    <w:rPr>
      <w:rFonts w:ascii="Symbol" w:hAnsi="Symbol"/>
    </w:rPr>
  </w:style>
  <w:style w:type="character" w:customStyle="1" w:styleId="WW8Num372z0">
    <w:name w:val="WW8Num372z0"/>
    <w:rsid w:val="0096734F"/>
    <w:rPr>
      <w:rFonts w:ascii="Symbol" w:hAnsi="Symbol"/>
      <w:color w:val="000000"/>
    </w:rPr>
  </w:style>
  <w:style w:type="character" w:customStyle="1" w:styleId="WW8Num372z1">
    <w:name w:val="WW8Num372z1"/>
    <w:rsid w:val="0096734F"/>
    <w:rPr>
      <w:rFonts w:ascii="Courier New" w:hAnsi="Courier New" w:cs="Courier New"/>
    </w:rPr>
  </w:style>
  <w:style w:type="character" w:customStyle="1" w:styleId="WW8Num372z2">
    <w:name w:val="WW8Num372z2"/>
    <w:rsid w:val="0096734F"/>
    <w:rPr>
      <w:rFonts w:ascii="Wingdings" w:hAnsi="Wingdings"/>
    </w:rPr>
  </w:style>
  <w:style w:type="character" w:customStyle="1" w:styleId="WW8Num372z3">
    <w:name w:val="WW8Num372z3"/>
    <w:rsid w:val="0096734F"/>
    <w:rPr>
      <w:rFonts w:ascii="Symbol" w:hAnsi="Symbol"/>
    </w:rPr>
  </w:style>
  <w:style w:type="character" w:customStyle="1" w:styleId="WW8Num373z0">
    <w:name w:val="WW8Num373z0"/>
    <w:rsid w:val="0096734F"/>
    <w:rPr>
      <w:rFonts w:ascii="Symbol" w:hAnsi="Symbol"/>
    </w:rPr>
  </w:style>
  <w:style w:type="character" w:customStyle="1" w:styleId="WW8Num377z0">
    <w:name w:val="WW8Num377z0"/>
    <w:rsid w:val="0096734F"/>
    <w:rPr>
      <w:rFonts w:ascii="Symbol" w:hAnsi="Symbol"/>
    </w:rPr>
  </w:style>
  <w:style w:type="character" w:customStyle="1" w:styleId="WW8Num378z0">
    <w:name w:val="WW8Num378z0"/>
    <w:rsid w:val="0096734F"/>
    <w:rPr>
      <w:rFonts w:ascii="Symbol" w:hAnsi="Symbol"/>
    </w:rPr>
  </w:style>
  <w:style w:type="character" w:customStyle="1" w:styleId="WW8Num379z0">
    <w:name w:val="WW8Num379z0"/>
    <w:rsid w:val="0096734F"/>
    <w:rPr>
      <w:rFonts w:ascii="Symbol" w:hAnsi="Symbol"/>
    </w:rPr>
  </w:style>
  <w:style w:type="character" w:customStyle="1" w:styleId="WW8Num381z0">
    <w:name w:val="WW8Num381z0"/>
    <w:rsid w:val="0096734F"/>
    <w:rPr>
      <w:rFonts w:ascii="Symbol" w:hAnsi="Symbol"/>
    </w:rPr>
  </w:style>
  <w:style w:type="character" w:customStyle="1" w:styleId="WW8Num384z0">
    <w:name w:val="WW8Num384z0"/>
    <w:rsid w:val="0096734F"/>
    <w:rPr>
      <w:rFonts w:ascii="Symbol" w:hAnsi="Symbol"/>
    </w:rPr>
  </w:style>
  <w:style w:type="character" w:customStyle="1" w:styleId="WW8Num385z0">
    <w:name w:val="WW8Num385z0"/>
    <w:rsid w:val="0096734F"/>
    <w:rPr>
      <w:rFonts w:ascii="Times New Roman" w:hAnsi="Times New Roman"/>
    </w:rPr>
  </w:style>
  <w:style w:type="character" w:customStyle="1" w:styleId="WW8Num388z0">
    <w:name w:val="WW8Num388z0"/>
    <w:rsid w:val="0096734F"/>
    <w:rPr>
      <w:rFonts w:ascii="Times New Roman" w:hAnsi="Times New Roman"/>
    </w:rPr>
  </w:style>
  <w:style w:type="character" w:customStyle="1" w:styleId="WW8Num395z0">
    <w:name w:val="WW8Num395z0"/>
    <w:rsid w:val="0096734F"/>
    <w:rPr>
      <w:rFonts w:ascii="Symbol" w:hAnsi="Symbol"/>
    </w:rPr>
  </w:style>
  <w:style w:type="character" w:customStyle="1" w:styleId="WW8Num398z0">
    <w:name w:val="WW8Num398z0"/>
    <w:rsid w:val="0096734F"/>
    <w:rPr>
      <w:rFonts w:ascii="Symbol" w:hAnsi="Symbol"/>
    </w:rPr>
  </w:style>
  <w:style w:type="character" w:customStyle="1" w:styleId="WW8Num400z0">
    <w:name w:val="WW8Num400z0"/>
    <w:rsid w:val="0096734F"/>
    <w:rPr>
      <w:rFonts w:ascii="Symbol" w:hAnsi="Symbol"/>
    </w:rPr>
  </w:style>
  <w:style w:type="character" w:customStyle="1" w:styleId="WW8Num405z0">
    <w:name w:val="WW8Num405z0"/>
    <w:rsid w:val="0096734F"/>
    <w:rPr>
      <w:rFonts w:ascii="Times New Roman" w:hAnsi="Times New Roman"/>
    </w:rPr>
  </w:style>
  <w:style w:type="character" w:customStyle="1" w:styleId="WW8Num410z0">
    <w:name w:val="WW8Num410z0"/>
    <w:rsid w:val="0096734F"/>
    <w:rPr>
      <w:rFonts w:ascii="Symbol" w:hAnsi="Symbol"/>
    </w:rPr>
  </w:style>
  <w:style w:type="character" w:customStyle="1" w:styleId="WW8Num413z0">
    <w:name w:val="WW8Num413z0"/>
    <w:rsid w:val="0096734F"/>
    <w:rPr>
      <w:rFonts w:ascii="Times New Roman" w:eastAsia="Times New Roman" w:hAnsi="Times New Roman" w:cs="Times New Roman"/>
    </w:rPr>
  </w:style>
  <w:style w:type="character" w:customStyle="1" w:styleId="WW8Num413z1">
    <w:name w:val="WW8Num413z1"/>
    <w:rsid w:val="0096734F"/>
    <w:rPr>
      <w:rFonts w:ascii="Courier New" w:hAnsi="Courier New"/>
    </w:rPr>
  </w:style>
  <w:style w:type="character" w:customStyle="1" w:styleId="WW8Num413z2">
    <w:name w:val="WW8Num413z2"/>
    <w:rsid w:val="0096734F"/>
    <w:rPr>
      <w:rFonts w:ascii="Wingdings" w:hAnsi="Wingdings"/>
    </w:rPr>
  </w:style>
  <w:style w:type="character" w:customStyle="1" w:styleId="WW8Num413z3">
    <w:name w:val="WW8Num413z3"/>
    <w:rsid w:val="0096734F"/>
    <w:rPr>
      <w:rFonts w:ascii="Symbol" w:hAnsi="Symbol"/>
    </w:rPr>
  </w:style>
  <w:style w:type="character" w:customStyle="1" w:styleId="WW8Num414z0">
    <w:name w:val="WW8Num414z0"/>
    <w:rsid w:val="0096734F"/>
    <w:rPr>
      <w:rFonts w:ascii="Symbol" w:hAnsi="Symbol"/>
    </w:rPr>
  </w:style>
  <w:style w:type="character" w:customStyle="1" w:styleId="WW8Num419z0">
    <w:name w:val="WW8Num419z0"/>
    <w:rsid w:val="0096734F"/>
    <w:rPr>
      <w:rFonts w:ascii="Symbol" w:hAnsi="Symbol"/>
    </w:rPr>
  </w:style>
  <w:style w:type="character" w:customStyle="1" w:styleId="WW8Num420z0">
    <w:name w:val="WW8Num420z0"/>
    <w:rsid w:val="0096734F"/>
    <w:rPr>
      <w:rFonts w:ascii="Times New Roman" w:hAnsi="Times New Roman"/>
    </w:rPr>
  </w:style>
  <w:style w:type="character" w:customStyle="1" w:styleId="WW8Num424z0">
    <w:name w:val="WW8Num424z0"/>
    <w:rsid w:val="0096734F"/>
    <w:rPr>
      <w:rFonts w:ascii="Times New Roman" w:hAnsi="Times New Roman"/>
    </w:rPr>
  </w:style>
  <w:style w:type="character" w:customStyle="1" w:styleId="WW8Num429z0">
    <w:name w:val="WW8Num429z0"/>
    <w:rsid w:val="0096734F"/>
    <w:rPr>
      <w:rFonts w:ascii="Symbol" w:hAnsi="Symbol"/>
    </w:rPr>
  </w:style>
  <w:style w:type="character" w:customStyle="1" w:styleId="WW8Num436z0">
    <w:name w:val="WW8Num436z0"/>
    <w:rsid w:val="0096734F"/>
    <w:rPr>
      <w:rFonts w:ascii="Symbol" w:hAnsi="Symbol"/>
    </w:rPr>
  </w:style>
  <w:style w:type="character" w:customStyle="1" w:styleId="WW8Num437z0">
    <w:name w:val="WW8Num437z0"/>
    <w:rsid w:val="0096734F"/>
    <w:rPr>
      <w:rFonts w:ascii="Symbol" w:hAnsi="Symbol"/>
    </w:rPr>
  </w:style>
  <w:style w:type="character" w:customStyle="1" w:styleId="WW8Num439z0">
    <w:name w:val="WW8Num439z0"/>
    <w:rsid w:val="0096734F"/>
    <w:rPr>
      <w:rFonts w:ascii="Symbol" w:hAnsi="Symbol"/>
    </w:rPr>
  </w:style>
  <w:style w:type="character" w:customStyle="1" w:styleId="WW8Num440z0">
    <w:name w:val="WW8Num440z0"/>
    <w:rsid w:val="0096734F"/>
    <w:rPr>
      <w:rFonts w:ascii="Symbol" w:hAnsi="Symbol"/>
    </w:rPr>
  </w:style>
  <w:style w:type="character" w:customStyle="1" w:styleId="WW8Num443z0">
    <w:name w:val="WW8Num443z0"/>
    <w:rsid w:val="0096734F"/>
    <w:rPr>
      <w:rFonts w:ascii="Times New Roman" w:hAnsi="Times New Roman"/>
    </w:rPr>
  </w:style>
  <w:style w:type="character" w:customStyle="1" w:styleId="WW8Num447z0">
    <w:name w:val="WW8Num447z0"/>
    <w:rsid w:val="0096734F"/>
    <w:rPr>
      <w:rFonts w:ascii="Symbol" w:hAnsi="Symbol"/>
    </w:rPr>
  </w:style>
  <w:style w:type="character" w:customStyle="1" w:styleId="WW8Num454z0">
    <w:name w:val="WW8Num454z0"/>
    <w:rsid w:val="0096734F"/>
    <w:rPr>
      <w:rFonts w:ascii="Symbol" w:hAnsi="Symbol"/>
    </w:rPr>
  </w:style>
  <w:style w:type="character" w:customStyle="1" w:styleId="WW8Num455z0">
    <w:name w:val="WW8Num455z0"/>
    <w:rsid w:val="0096734F"/>
    <w:rPr>
      <w:rFonts w:ascii="Times New Roman" w:hAnsi="Times New Roman"/>
    </w:rPr>
  </w:style>
  <w:style w:type="character" w:customStyle="1" w:styleId="WW8Num458z0">
    <w:name w:val="WW8Num458z0"/>
    <w:rsid w:val="0096734F"/>
    <w:rPr>
      <w:rFonts w:ascii="Symbol" w:hAnsi="Symbol"/>
    </w:rPr>
  </w:style>
  <w:style w:type="character" w:customStyle="1" w:styleId="WW8Num459z0">
    <w:name w:val="WW8Num459z0"/>
    <w:rsid w:val="0096734F"/>
    <w:rPr>
      <w:rFonts w:ascii="Symbol" w:hAnsi="Symbol"/>
    </w:rPr>
  </w:style>
  <w:style w:type="character" w:customStyle="1" w:styleId="WW8Num463z0">
    <w:name w:val="WW8Num463z0"/>
    <w:rsid w:val="0096734F"/>
    <w:rPr>
      <w:rFonts w:ascii="Symbol" w:hAnsi="Symbol"/>
      <w:sz w:val="28"/>
    </w:rPr>
  </w:style>
  <w:style w:type="character" w:customStyle="1" w:styleId="WW8Num228z0">
    <w:name w:val="WW8Num228z0"/>
    <w:rsid w:val="0096734F"/>
    <w:rPr>
      <w:rFonts w:ascii="Symbol" w:hAnsi="Symbol"/>
    </w:rPr>
  </w:style>
  <w:style w:type="character" w:customStyle="1" w:styleId="WW8Num228z1">
    <w:name w:val="WW8Num228z1"/>
    <w:rsid w:val="0096734F"/>
    <w:rPr>
      <w:rFonts w:ascii="Courier New" w:hAnsi="Courier New"/>
    </w:rPr>
  </w:style>
  <w:style w:type="character" w:customStyle="1" w:styleId="WW8Num228z2">
    <w:name w:val="WW8Num228z2"/>
    <w:rsid w:val="0096734F"/>
    <w:rPr>
      <w:rFonts w:ascii="Wingdings" w:hAnsi="Wingdings"/>
    </w:rPr>
  </w:style>
  <w:style w:type="character" w:customStyle="1" w:styleId="WW8Num163z1">
    <w:name w:val="WW8Num163z1"/>
    <w:rsid w:val="0096734F"/>
    <w:rPr>
      <w:rFonts w:ascii="Courier New" w:hAnsi="Courier New"/>
    </w:rPr>
  </w:style>
  <w:style w:type="character" w:customStyle="1" w:styleId="WW8Num163z2">
    <w:name w:val="WW8Num163z2"/>
    <w:rsid w:val="0096734F"/>
    <w:rPr>
      <w:rFonts w:ascii="Wingdings" w:hAnsi="Wingdings"/>
    </w:rPr>
  </w:style>
  <w:style w:type="character" w:customStyle="1" w:styleId="WW8Num294z1">
    <w:name w:val="WW8Num294z1"/>
    <w:rsid w:val="0096734F"/>
    <w:rPr>
      <w:rFonts w:ascii="Courier New" w:hAnsi="Courier New"/>
    </w:rPr>
  </w:style>
  <w:style w:type="character" w:customStyle="1" w:styleId="WW8Num294z2">
    <w:name w:val="WW8Num294z2"/>
    <w:rsid w:val="0096734F"/>
    <w:rPr>
      <w:rFonts w:ascii="Wingdings" w:hAnsi="Wingdings"/>
    </w:rPr>
  </w:style>
  <w:style w:type="character" w:customStyle="1" w:styleId="afffff2">
    <w:name w:val="Символ сноски"/>
    <w:rsid w:val="0096734F"/>
  </w:style>
  <w:style w:type="character" w:customStyle="1" w:styleId="afffff3">
    <w:name w:val="Символы концевой сноски"/>
    <w:rsid w:val="0096734F"/>
  </w:style>
  <w:style w:type="paragraph" w:customStyle="1" w:styleId="1fa">
    <w:name w:val="Заголовок1"/>
    <w:basedOn w:val="a0"/>
    <w:next w:val="a6"/>
    <w:rsid w:val="0096734F"/>
    <w:pPr>
      <w:keepNext/>
      <w:suppressAutoHyphens/>
      <w:spacing w:before="240" w:after="120"/>
    </w:pPr>
    <w:rPr>
      <w:rFonts w:ascii="Arial" w:eastAsia="Lucida Sans Unicode" w:hAnsi="Arial" w:cs="Tahoma"/>
      <w:kern w:val="1"/>
      <w:sz w:val="28"/>
      <w:szCs w:val="28"/>
      <w:lang w:eastAsia="ar-SA"/>
    </w:rPr>
  </w:style>
  <w:style w:type="paragraph" w:customStyle="1" w:styleId="afffff4">
    <w:name w:val="Заголовок таблицы"/>
    <w:basedOn w:val="affffc"/>
    <w:rsid w:val="0096734F"/>
    <w:pPr>
      <w:jc w:val="center"/>
    </w:pPr>
    <w:rPr>
      <w:rFonts w:ascii="Arial" w:hAnsi="Arial"/>
      <w:b/>
      <w:bCs/>
      <w:kern w:val="1"/>
      <w:sz w:val="28"/>
    </w:rPr>
  </w:style>
  <w:style w:type="paragraph" w:customStyle="1" w:styleId="afffff5">
    <w:name w:val="Содержимое врезки"/>
    <w:basedOn w:val="a6"/>
    <w:rsid w:val="0096734F"/>
    <w:pPr>
      <w:widowControl/>
      <w:suppressAutoHyphens/>
      <w:autoSpaceDE/>
      <w:autoSpaceDN/>
      <w:adjustRightInd/>
      <w:spacing w:after="0"/>
      <w:jc w:val="both"/>
    </w:pPr>
    <w:rPr>
      <w:kern w:val="1"/>
      <w:sz w:val="28"/>
      <w:szCs w:val="24"/>
      <w:lang w:eastAsia="ar-SA"/>
    </w:rPr>
  </w:style>
  <w:style w:type="paragraph" w:customStyle="1" w:styleId="1fb">
    <w:name w:val="Указатель1"/>
    <w:basedOn w:val="a0"/>
    <w:rsid w:val="0096734F"/>
    <w:pPr>
      <w:suppressLineNumbers/>
      <w:suppressAutoHyphens/>
    </w:pPr>
    <w:rPr>
      <w:rFonts w:ascii="Arial" w:hAnsi="Arial" w:cs="Tahoma"/>
      <w:kern w:val="1"/>
      <w:sz w:val="28"/>
      <w:szCs w:val="24"/>
      <w:lang w:eastAsia="ar-SA"/>
    </w:rPr>
  </w:style>
  <w:style w:type="paragraph" w:customStyle="1" w:styleId="212">
    <w:name w:val="Основной текст с отступом 21"/>
    <w:basedOn w:val="a0"/>
    <w:rsid w:val="0096734F"/>
    <w:pPr>
      <w:suppressAutoHyphens/>
      <w:ind w:firstLine="680"/>
      <w:jc w:val="both"/>
    </w:pPr>
    <w:rPr>
      <w:rFonts w:ascii="Arial" w:hAnsi="Arial"/>
      <w:kern w:val="1"/>
      <w:sz w:val="28"/>
      <w:szCs w:val="24"/>
      <w:lang w:eastAsia="ar-SA"/>
    </w:rPr>
  </w:style>
  <w:style w:type="paragraph" w:customStyle="1" w:styleId="221">
    <w:name w:val="Основной текст 22"/>
    <w:basedOn w:val="a0"/>
    <w:rsid w:val="0096734F"/>
    <w:pPr>
      <w:jc w:val="both"/>
    </w:pPr>
    <w:rPr>
      <w:sz w:val="28"/>
      <w:szCs w:val="24"/>
      <w:lang w:eastAsia="ar-SA"/>
    </w:rPr>
  </w:style>
  <w:style w:type="paragraph" w:styleId="3b">
    <w:name w:val="toc 3"/>
    <w:basedOn w:val="a0"/>
    <w:next w:val="a0"/>
    <w:semiHidden/>
    <w:rsid w:val="0096734F"/>
    <w:pPr>
      <w:widowControl w:val="0"/>
      <w:suppressAutoHyphens/>
      <w:autoSpaceDE w:val="0"/>
      <w:ind w:left="400"/>
    </w:pPr>
    <w:rPr>
      <w:szCs w:val="24"/>
      <w:lang w:eastAsia="ar-SA"/>
    </w:rPr>
  </w:style>
  <w:style w:type="paragraph" w:customStyle="1" w:styleId="118">
    <w:name w:val="Заголовок №11"/>
    <w:basedOn w:val="a0"/>
    <w:uiPriority w:val="99"/>
    <w:rsid w:val="0096734F"/>
    <w:pPr>
      <w:shd w:val="clear" w:color="auto" w:fill="FFFFFF"/>
      <w:spacing w:after="300" w:line="240" w:lineRule="atLeast"/>
      <w:ind w:hanging="1140"/>
      <w:outlineLvl w:val="0"/>
    </w:pPr>
    <w:rPr>
      <w:rFonts w:ascii="Arial Narrow" w:hAnsi="Arial Narrow" w:cs="Arial Narrow"/>
      <w:b/>
      <w:bCs/>
      <w:sz w:val="23"/>
      <w:szCs w:val="23"/>
    </w:rPr>
  </w:style>
  <w:style w:type="character" w:customStyle="1" w:styleId="82">
    <w:name w:val="Заголовок №8_"/>
    <w:basedOn w:val="a1"/>
    <w:link w:val="83"/>
    <w:uiPriority w:val="99"/>
    <w:rsid w:val="0096734F"/>
    <w:rPr>
      <w:b/>
      <w:bCs/>
      <w:sz w:val="27"/>
      <w:szCs w:val="27"/>
      <w:shd w:val="clear" w:color="auto" w:fill="FFFFFF"/>
    </w:rPr>
  </w:style>
  <w:style w:type="character" w:customStyle="1" w:styleId="620">
    <w:name w:val="Заголовок №6 (2)_"/>
    <w:basedOn w:val="a1"/>
    <w:link w:val="621"/>
    <w:uiPriority w:val="99"/>
    <w:rsid w:val="0096734F"/>
    <w:rPr>
      <w:rFonts w:ascii="Arial" w:hAnsi="Arial" w:cs="Arial"/>
      <w:b/>
      <w:bCs/>
      <w:i/>
      <w:iCs/>
      <w:sz w:val="27"/>
      <w:szCs w:val="27"/>
      <w:shd w:val="clear" w:color="auto" w:fill="FFFFFF"/>
    </w:rPr>
  </w:style>
  <w:style w:type="character" w:customStyle="1" w:styleId="84">
    <w:name w:val="Основной текст (8)_"/>
    <w:basedOn w:val="a1"/>
    <w:link w:val="85"/>
    <w:uiPriority w:val="99"/>
    <w:rsid w:val="0096734F"/>
    <w:rPr>
      <w:rFonts w:ascii="Arial" w:hAnsi="Arial" w:cs="Arial"/>
      <w:i/>
      <w:iCs/>
      <w:sz w:val="27"/>
      <w:szCs w:val="27"/>
      <w:shd w:val="clear" w:color="auto" w:fill="FFFFFF"/>
    </w:rPr>
  </w:style>
  <w:style w:type="character" w:customStyle="1" w:styleId="5Arial">
    <w:name w:val="Основной текст (5) + Arial"/>
    <w:aliases w:val="Не полужирный2,Курсив"/>
    <w:basedOn w:val="52"/>
    <w:uiPriority w:val="99"/>
    <w:rsid w:val="0096734F"/>
    <w:rPr>
      <w:rFonts w:ascii="Arial" w:hAnsi="Arial" w:cs="Arial"/>
      <w:b/>
      <w:bCs/>
      <w:i/>
      <w:iCs/>
      <w:w w:val="60"/>
      <w:sz w:val="27"/>
      <w:szCs w:val="27"/>
      <w:shd w:val="clear" w:color="auto" w:fill="FFFFFF"/>
    </w:rPr>
  </w:style>
  <w:style w:type="character" w:customStyle="1" w:styleId="73">
    <w:name w:val="Основной текст (7)_"/>
    <w:basedOn w:val="a1"/>
    <w:link w:val="74"/>
    <w:uiPriority w:val="99"/>
    <w:rsid w:val="0096734F"/>
    <w:rPr>
      <w:rFonts w:ascii="Arial" w:hAnsi="Arial" w:cs="Arial"/>
      <w:b/>
      <w:bCs/>
      <w:i/>
      <w:iCs/>
      <w:sz w:val="27"/>
      <w:szCs w:val="27"/>
      <w:shd w:val="clear" w:color="auto" w:fill="FFFFFF"/>
    </w:rPr>
  </w:style>
  <w:style w:type="character" w:customStyle="1" w:styleId="100">
    <w:name w:val="Основной текст (10)_"/>
    <w:basedOn w:val="a1"/>
    <w:link w:val="101"/>
    <w:uiPriority w:val="99"/>
    <w:rsid w:val="0096734F"/>
    <w:rPr>
      <w:i/>
      <w:iCs/>
      <w:noProof/>
      <w:sz w:val="10"/>
      <w:szCs w:val="10"/>
      <w:shd w:val="clear" w:color="auto" w:fill="FFFFFF"/>
    </w:rPr>
  </w:style>
  <w:style w:type="paragraph" w:customStyle="1" w:styleId="83">
    <w:name w:val="Заголовок №8"/>
    <w:basedOn w:val="a0"/>
    <w:link w:val="82"/>
    <w:uiPriority w:val="99"/>
    <w:rsid w:val="0096734F"/>
    <w:pPr>
      <w:shd w:val="clear" w:color="auto" w:fill="FFFFFF"/>
      <w:spacing w:before="1860" w:line="240" w:lineRule="atLeast"/>
      <w:outlineLvl w:val="7"/>
    </w:pPr>
    <w:rPr>
      <w:b/>
      <w:bCs/>
      <w:sz w:val="27"/>
      <w:szCs w:val="27"/>
    </w:rPr>
  </w:style>
  <w:style w:type="paragraph" w:customStyle="1" w:styleId="621">
    <w:name w:val="Заголовок №6 (2)"/>
    <w:basedOn w:val="a0"/>
    <w:link w:val="620"/>
    <w:uiPriority w:val="99"/>
    <w:rsid w:val="0096734F"/>
    <w:pPr>
      <w:shd w:val="clear" w:color="auto" w:fill="FFFFFF"/>
      <w:spacing w:before="600" w:after="300" w:line="240" w:lineRule="atLeast"/>
      <w:outlineLvl w:val="5"/>
    </w:pPr>
    <w:rPr>
      <w:rFonts w:ascii="Arial" w:hAnsi="Arial" w:cs="Arial"/>
      <w:b/>
      <w:bCs/>
      <w:i/>
      <w:iCs/>
      <w:sz w:val="27"/>
      <w:szCs w:val="27"/>
    </w:rPr>
  </w:style>
  <w:style w:type="paragraph" w:customStyle="1" w:styleId="85">
    <w:name w:val="Основной текст (8)"/>
    <w:basedOn w:val="a0"/>
    <w:link w:val="84"/>
    <w:uiPriority w:val="99"/>
    <w:rsid w:val="0096734F"/>
    <w:pPr>
      <w:shd w:val="clear" w:color="auto" w:fill="FFFFFF"/>
      <w:spacing w:after="120" w:line="240" w:lineRule="atLeast"/>
    </w:pPr>
    <w:rPr>
      <w:rFonts w:ascii="Arial" w:hAnsi="Arial" w:cs="Arial"/>
      <w:i/>
      <w:iCs/>
      <w:sz w:val="27"/>
      <w:szCs w:val="27"/>
    </w:rPr>
  </w:style>
  <w:style w:type="paragraph" w:customStyle="1" w:styleId="74">
    <w:name w:val="Основной текст (7)"/>
    <w:basedOn w:val="a0"/>
    <w:link w:val="73"/>
    <w:uiPriority w:val="99"/>
    <w:rsid w:val="0096734F"/>
    <w:pPr>
      <w:shd w:val="clear" w:color="auto" w:fill="FFFFFF"/>
      <w:spacing w:line="326" w:lineRule="exact"/>
    </w:pPr>
    <w:rPr>
      <w:rFonts w:ascii="Arial" w:hAnsi="Arial" w:cs="Arial"/>
      <w:b/>
      <w:bCs/>
      <w:i/>
      <w:iCs/>
      <w:sz w:val="27"/>
      <w:szCs w:val="27"/>
    </w:rPr>
  </w:style>
  <w:style w:type="paragraph" w:customStyle="1" w:styleId="101">
    <w:name w:val="Основной текст (10)"/>
    <w:basedOn w:val="a0"/>
    <w:link w:val="100"/>
    <w:uiPriority w:val="99"/>
    <w:rsid w:val="0096734F"/>
    <w:pPr>
      <w:shd w:val="clear" w:color="auto" w:fill="FFFFFF"/>
      <w:spacing w:line="240" w:lineRule="atLeast"/>
      <w:jc w:val="both"/>
    </w:pPr>
    <w:rPr>
      <w:i/>
      <w:iCs/>
      <w:noProof/>
      <w:sz w:val="10"/>
      <w:szCs w:val="10"/>
    </w:rPr>
  </w:style>
  <w:style w:type="character" w:customStyle="1" w:styleId="75">
    <w:name w:val="Заголовок №7_"/>
    <w:basedOn w:val="a1"/>
    <w:link w:val="76"/>
    <w:uiPriority w:val="99"/>
    <w:rsid w:val="0096734F"/>
    <w:rPr>
      <w:b/>
      <w:bCs/>
      <w:sz w:val="27"/>
      <w:szCs w:val="27"/>
      <w:shd w:val="clear" w:color="auto" w:fill="FFFFFF"/>
    </w:rPr>
  </w:style>
  <w:style w:type="character" w:customStyle="1" w:styleId="afffff6">
    <w:name w:val="Сноска_"/>
    <w:basedOn w:val="a1"/>
    <w:link w:val="afffff7"/>
    <w:uiPriority w:val="99"/>
    <w:rsid w:val="0096734F"/>
    <w:rPr>
      <w:sz w:val="27"/>
      <w:szCs w:val="27"/>
      <w:shd w:val="clear" w:color="auto" w:fill="FFFFFF"/>
    </w:rPr>
  </w:style>
  <w:style w:type="paragraph" w:customStyle="1" w:styleId="76">
    <w:name w:val="Заголовок №7"/>
    <w:basedOn w:val="a0"/>
    <w:link w:val="75"/>
    <w:uiPriority w:val="99"/>
    <w:rsid w:val="0096734F"/>
    <w:pPr>
      <w:shd w:val="clear" w:color="auto" w:fill="FFFFFF"/>
      <w:spacing w:after="660" w:line="240" w:lineRule="atLeast"/>
      <w:outlineLvl w:val="6"/>
    </w:pPr>
    <w:rPr>
      <w:b/>
      <w:bCs/>
      <w:sz w:val="27"/>
      <w:szCs w:val="27"/>
    </w:rPr>
  </w:style>
  <w:style w:type="paragraph" w:customStyle="1" w:styleId="afffff7">
    <w:name w:val="Сноска"/>
    <w:basedOn w:val="a0"/>
    <w:link w:val="afffff6"/>
    <w:uiPriority w:val="99"/>
    <w:rsid w:val="0096734F"/>
    <w:pPr>
      <w:shd w:val="clear" w:color="auto" w:fill="FFFFFF"/>
      <w:spacing w:before="420" w:line="322" w:lineRule="exact"/>
      <w:ind w:firstLine="720"/>
      <w:jc w:val="both"/>
    </w:pPr>
    <w:rPr>
      <w:sz w:val="27"/>
      <w:szCs w:val="27"/>
    </w:rPr>
  </w:style>
  <w:style w:type="character" w:customStyle="1" w:styleId="afffff8">
    <w:name w:val="Подпись к таблице_"/>
    <w:basedOn w:val="a1"/>
    <w:link w:val="afffff9"/>
    <w:uiPriority w:val="99"/>
    <w:rsid w:val="0096734F"/>
    <w:rPr>
      <w:sz w:val="27"/>
      <w:szCs w:val="27"/>
      <w:shd w:val="clear" w:color="auto" w:fill="FFFFFF"/>
    </w:rPr>
  </w:style>
  <w:style w:type="character" w:customStyle="1" w:styleId="140">
    <w:name w:val="Основной текст (14)_"/>
    <w:basedOn w:val="a1"/>
    <w:link w:val="141"/>
    <w:uiPriority w:val="99"/>
    <w:rsid w:val="0096734F"/>
    <w:rPr>
      <w:sz w:val="23"/>
      <w:szCs w:val="23"/>
      <w:shd w:val="clear" w:color="auto" w:fill="FFFFFF"/>
    </w:rPr>
  </w:style>
  <w:style w:type="paragraph" w:customStyle="1" w:styleId="afffff9">
    <w:name w:val="Подпись к таблице"/>
    <w:basedOn w:val="a0"/>
    <w:link w:val="afffff8"/>
    <w:uiPriority w:val="99"/>
    <w:rsid w:val="0096734F"/>
    <w:pPr>
      <w:shd w:val="clear" w:color="auto" w:fill="FFFFFF"/>
      <w:spacing w:line="240" w:lineRule="atLeast"/>
    </w:pPr>
    <w:rPr>
      <w:sz w:val="27"/>
      <w:szCs w:val="27"/>
    </w:rPr>
  </w:style>
  <w:style w:type="paragraph" w:customStyle="1" w:styleId="141">
    <w:name w:val="Основной текст (14)1"/>
    <w:basedOn w:val="a0"/>
    <w:link w:val="140"/>
    <w:uiPriority w:val="99"/>
    <w:rsid w:val="0096734F"/>
    <w:pPr>
      <w:shd w:val="clear" w:color="auto" w:fill="FFFFFF"/>
      <w:spacing w:line="274" w:lineRule="exact"/>
      <w:ind w:hanging="1140"/>
      <w:jc w:val="both"/>
    </w:pPr>
    <w:rPr>
      <w:sz w:val="23"/>
      <w:szCs w:val="23"/>
    </w:rPr>
  </w:style>
  <w:style w:type="character" w:customStyle="1" w:styleId="119">
    <w:name w:val="Основной текст + 11"/>
    <w:aliases w:val="5 pt12"/>
    <w:basedOn w:val="a1"/>
    <w:uiPriority w:val="99"/>
    <w:rsid w:val="0096734F"/>
    <w:rPr>
      <w:rFonts w:ascii="Times New Roman" w:hAnsi="Times New Roman" w:cs="Times New Roman"/>
      <w:spacing w:val="0"/>
      <w:sz w:val="23"/>
      <w:szCs w:val="23"/>
      <w:shd w:val="clear" w:color="auto" w:fill="FFFFFF"/>
    </w:rPr>
  </w:style>
  <w:style w:type="character" w:customStyle="1" w:styleId="2d">
    <w:name w:val="Оглавление (2)_"/>
    <w:basedOn w:val="a1"/>
    <w:link w:val="2e"/>
    <w:uiPriority w:val="99"/>
    <w:rsid w:val="0096734F"/>
    <w:rPr>
      <w:rFonts w:ascii="Arial Narrow" w:hAnsi="Arial Narrow" w:cs="Arial Narrow"/>
      <w:b/>
      <w:bCs/>
      <w:sz w:val="23"/>
      <w:szCs w:val="23"/>
      <w:shd w:val="clear" w:color="auto" w:fill="FFFFFF"/>
    </w:rPr>
  </w:style>
  <w:style w:type="paragraph" w:customStyle="1" w:styleId="2e">
    <w:name w:val="Оглавление (2)"/>
    <w:basedOn w:val="a0"/>
    <w:link w:val="2d"/>
    <w:uiPriority w:val="99"/>
    <w:rsid w:val="0096734F"/>
    <w:pPr>
      <w:shd w:val="clear" w:color="auto" w:fill="FFFFFF"/>
      <w:spacing w:before="300" w:line="274" w:lineRule="exact"/>
      <w:ind w:hanging="1440"/>
    </w:pPr>
    <w:rPr>
      <w:rFonts w:ascii="Arial Narrow" w:hAnsi="Arial Narrow" w:cs="Arial Narrow"/>
      <w:b/>
      <w:bCs/>
      <w:sz w:val="23"/>
      <w:szCs w:val="23"/>
    </w:rPr>
  </w:style>
  <w:style w:type="character" w:customStyle="1" w:styleId="44">
    <w:name w:val="Основной текст (4)_"/>
    <w:basedOn w:val="a1"/>
    <w:link w:val="410"/>
    <w:uiPriority w:val="99"/>
    <w:locked/>
    <w:rsid w:val="0096734F"/>
    <w:rPr>
      <w:rFonts w:ascii="Arial Narrow" w:hAnsi="Arial Narrow" w:cs="Arial Narrow"/>
      <w:b/>
      <w:bCs/>
      <w:sz w:val="23"/>
      <w:szCs w:val="23"/>
      <w:shd w:val="clear" w:color="auto" w:fill="FFFFFF"/>
    </w:rPr>
  </w:style>
  <w:style w:type="paragraph" w:customStyle="1" w:styleId="410">
    <w:name w:val="Основной текст (4)1"/>
    <w:basedOn w:val="a0"/>
    <w:link w:val="44"/>
    <w:uiPriority w:val="99"/>
    <w:rsid w:val="0096734F"/>
    <w:pPr>
      <w:shd w:val="clear" w:color="auto" w:fill="FFFFFF"/>
      <w:spacing w:after="480" w:line="518" w:lineRule="exact"/>
      <w:ind w:hanging="1440"/>
      <w:jc w:val="both"/>
    </w:pPr>
    <w:rPr>
      <w:rFonts w:ascii="Arial Narrow" w:hAnsi="Arial Narrow" w:cs="Arial Narrow"/>
      <w:b/>
      <w:bCs/>
      <w:sz w:val="23"/>
      <w:szCs w:val="23"/>
    </w:rPr>
  </w:style>
  <w:style w:type="character" w:customStyle="1" w:styleId="editsection">
    <w:name w:val="editsection"/>
    <w:basedOn w:val="a1"/>
    <w:rsid w:val="0096734F"/>
  </w:style>
  <w:style w:type="paragraph" w:customStyle="1" w:styleId="1fc">
    <w:name w:val="Знак1 Знак Знак Знак"/>
    <w:basedOn w:val="a0"/>
    <w:autoRedefine/>
    <w:rsid w:val="0096734F"/>
    <w:pPr>
      <w:spacing w:after="160" w:line="240" w:lineRule="exact"/>
    </w:pPr>
    <w:rPr>
      <w:rFonts w:eastAsia="SimSun"/>
      <w:b/>
      <w:sz w:val="28"/>
      <w:szCs w:val="24"/>
      <w:lang w:val="en-US" w:eastAsia="en-US"/>
    </w:rPr>
  </w:style>
  <w:style w:type="character" w:customStyle="1" w:styleId="FontStyle45">
    <w:name w:val="Font Style45"/>
    <w:basedOn w:val="a1"/>
    <w:rsid w:val="0096734F"/>
    <w:rPr>
      <w:rFonts w:ascii="Times New Roman" w:hAnsi="Times New Roman" w:cs="Times New Roman"/>
      <w:b/>
      <w:bCs/>
      <w:sz w:val="24"/>
      <w:szCs w:val="24"/>
    </w:rPr>
  </w:style>
  <w:style w:type="paragraph" w:customStyle="1" w:styleId="afffffa">
    <w:name w:val="Знак Знак Знак Знак"/>
    <w:basedOn w:val="a0"/>
    <w:autoRedefine/>
    <w:rsid w:val="0096734F"/>
    <w:pPr>
      <w:spacing w:after="160" w:line="240" w:lineRule="exact"/>
    </w:pPr>
    <w:rPr>
      <w:rFonts w:eastAsia="SimSun"/>
      <w:b/>
      <w:sz w:val="28"/>
      <w:szCs w:val="24"/>
      <w:lang w:val="en-US" w:eastAsia="en-US"/>
    </w:rPr>
  </w:style>
  <w:style w:type="paragraph" w:customStyle="1" w:styleId="1fd">
    <w:name w:val="Знак Знак Знак Знак Знак Знак1 Знак Знак Знак Знак Знак Знак Знак"/>
    <w:basedOn w:val="a0"/>
    <w:autoRedefine/>
    <w:rsid w:val="0096734F"/>
    <w:pPr>
      <w:spacing w:after="160" w:line="240" w:lineRule="exact"/>
    </w:pPr>
    <w:rPr>
      <w:rFonts w:eastAsia="SimSun"/>
      <w:b/>
      <w:sz w:val="28"/>
      <w:szCs w:val="24"/>
      <w:lang w:val="en-US" w:eastAsia="en-US"/>
    </w:rPr>
  </w:style>
  <w:style w:type="paragraph" w:styleId="1fe">
    <w:name w:val="toc 1"/>
    <w:basedOn w:val="a0"/>
    <w:next w:val="a0"/>
    <w:autoRedefine/>
    <w:semiHidden/>
    <w:rsid w:val="0096734F"/>
    <w:pPr>
      <w:jc w:val="center"/>
    </w:pPr>
    <w:rPr>
      <w:rFonts w:ascii="Arial" w:hAnsi="Arial" w:cs="Arial"/>
      <w:bCs/>
      <w:sz w:val="24"/>
    </w:rPr>
  </w:style>
  <w:style w:type="paragraph" w:customStyle="1" w:styleId="Style1">
    <w:name w:val="Style1"/>
    <w:basedOn w:val="a0"/>
    <w:rsid w:val="0096734F"/>
    <w:pPr>
      <w:widowControl w:val="0"/>
      <w:autoSpaceDE w:val="0"/>
      <w:autoSpaceDN w:val="0"/>
      <w:adjustRightInd w:val="0"/>
      <w:spacing w:line="338" w:lineRule="exact"/>
      <w:ind w:firstLine="744"/>
    </w:pPr>
    <w:rPr>
      <w:rFonts w:ascii="Arial" w:hAnsi="Arial"/>
      <w:sz w:val="24"/>
      <w:szCs w:val="24"/>
    </w:rPr>
  </w:style>
  <w:style w:type="paragraph" w:customStyle="1" w:styleId="Style4">
    <w:name w:val="Style4"/>
    <w:basedOn w:val="a0"/>
    <w:rsid w:val="0096734F"/>
    <w:pPr>
      <w:widowControl w:val="0"/>
      <w:autoSpaceDE w:val="0"/>
      <w:autoSpaceDN w:val="0"/>
      <w:adjustRightInd w:val="0"/>
    </w:pPr>
    <w:rPr>
      <w:rFonts w:ascii="Arial" w:hAnsi="Arial"/>
      <w:sz w:val="24"/>
      <w:szCs w:val="24"/>
    </w:rPr>
  </w:style>
  <w:style w:type="paragraph" w:customStyle="1" w:styleId="Style6">
    <w:name w:val="Style6"/>
    <w:basedOn w:val="a0"/>
    <w:rsid w:val="0096734F"/>
    <w:pPr>
      <w:widowControl w:val="0"/>
      <w:autoSpaceDE w:val="0"/>
      <w:autoSpaceDN w:val="0"/>
      <w:adjustRightInd w:val="0"/>
    </w:pPr>
    <w:rPr>
      <w:rFonts w:ascii="Arial" w:hAnsi="Arial"/>
      <w:sz w:val="24"/>
      <w:szCs w:val="24"/>
    </w:rPr>
  </w:style>
  <w:style w:type="character" w:customStyle="1" w:styleId="FontStyle19">
    <w:name w:val="Font Style19"/>
    <w:basedOn w:val="a1"/>
    <w:rsid w:val="0096734F"/>
    <w:rPr>
      <w:rFonts w:ascii="Microsoft Sans Serif" w:hAnsi="Microsoft Sans Serif" w:cs="Microsoft Sans Serif"/>
      <w:sz w:val="26"/>
      <w:szCs w:val="26"/>
    </w:rPr>
  </w:style>
  <w:style w:type="paragraph" w:customStyle="1" w:styleId="Style7">
    <w:name w:val="Style7"/>
    <w:basedOn w:val="a0"/>
    <w:rsid w:val="0096734F"/>
    <w:pPr>
      <w:widowControl w:val="0"/>
      <w:autoSpaceDE w:val="0"/>
      <w:autoSpaceDN w:val="0"/>
      <w:adjustRightInd w:val="0"/>
      <w:spacing w:line="324" w:lineRule="exact"/>
      <w:ind w:firstLine="485"/>
      <w:jc w:val="both"/>
    </w:pPr>
    <w:rPr>
      <w:rFonts w:ascii="Franklin Gothic Heavy" w:hAnsi="Franklin Gothic Heavy"/>
      <w:sz w:val="24"/>
      <w:szCs w:val="24"/>
    </w:rPr>
  </w:style>
  <w:style w:type="paragraph" w:customStyle="1" w:styleId="Style8">
    <w:name w:val="Style8"/>
    <w:basedOn w:val="a0"/>
    <w:rsid w:val="0096734F"/>
    <w:pPr>
      <w:widowControl w:val="0"/>
      <w:autoSpaceDE w:val="0"/>
      <w:autoSpaceDN w:val="0"/>
      <w:adjustRightInd w:val="0"/>
      <w:spacing w:line="323" w:lineRule="exact"/>
      <w:ind w:firstLine="617"/>
    </w:pPr>
    <w:rPr>
      <w:rFonts w:ascii="Franklin Gothic Heavy" w:hAnsi="Franklin Gothic Heavy"/>
      <w:sz w:val="24"/>
      <w:szCs w:val="24"/>
    </w:rPr>
  </w:style>
  <w:style w:type="character" w:customStyle="1" w:styleId="FontStyle20">
    <w:name w:val="Font Style20"/>
    <w:basedOn w:val="a1"/>
    <w:rsid w:val="0096734F"/>
    <w:rPr>
      <w:rFonts w:ascii="Times New Roman" w:hAnsi="Times New Roman" w:cs="Times New Roman"/>
      <w:b/>
      <w:bCs/>
      <w:spacing w:val="10"/>
      <w:sz w:val="26"/>
      <w:szCs w:val="26"/>
    </w:rPr>
  </w:style>
  <w:style w:type="character" w:customStyle="1" w:styleId="FontStyle21">
    <w:name w:val="Font Style21"/>
    <w:basedOn w:val="a1"/>
    <w:rsid w:val="0096734F"/>
    <w:rPr>
      <w:rFonts w:ascii="Times New Roman" w:hAnsi="Times New Roman" w:cs="Times New Roman"/>
      <w:i/>
      <w:iCs/>
      <w:smallCaps/>
      <w:spacing w:val="-10"/>
      <w:sz w:val="24"/>
      <w:szCs w:val="24"/>
    </w:rPr>
  </w:style>
  <w:style w:type="character" w:customStyle="1" w:styleId="FontStyle22">
    <w:name w:val="Font Style22"/>
    <w:basedOn w:val="a1"/>
    <w:rsid w:val="0096734F"/>
    <w:rPr>
      <w:rFonts w:ascii="Times New Roman" w:hAnsi="Times New Roman" w:cs="Times New Roman"/>
      <w:i/>
      <w:iCs/>
      <w:smallCaps/>
      <w:spacing w:val="-10"/>
      <w:sz w:val="28"/>
      <w:szCs w:val="28"/>
    </w:rPr>
  </w:style>
  <w:style w:type="character" w:customStyle="1" w:styleId="FontStyle23">
    <w:name w:val="Font Style23"/>
    <w:basedOn w:val="a1"/>
    <w:rsid w:val="0096734F"/>
    <w:rPr>
      <w:rFonts w:ascii="Lucida Sans Unicode" w:hAnsi="Lucida Sans Unicode" w:cs="Lucida Sans Unicode"/>
      <w:b/>
      <w:bCs/>
      <w:i/>
      <w:iCs/>
      <w:spacing w:val="-20"/>
      <w:sz w:val="24"/>
      <w:szCs w:val="24"/>
    </w:rPr>
  </w:style>
  <w:style w:type="character" w:customStyle="1" w:styleId="FontStyle24">
    <w:name w:val="Font Style24"/>
    <w:basedOn w:val="a1"/>
    <w:rsid w:val="0096734F"/>
    <w:rPr>
      <w:rFonts w:ascii="Times New Roman" w:hAnsi="Times New Roman" w:cs="Times New Roman"/>
      <w:sz w:val="26"/>
      <w:szCs w:val="26"/>
    </w:rPr>
  </w:style>
  <w:style w:type="character" w:customStyle="1" w:styleId="FontStyle15">
    <w:name w:val="Font Style15"/>
    <w:basedOn w:val="a1"/>
    <w:rsid w:val="0096734F"/>
    <w:rPr>
      <w:rFonts w:ascii="Arial" w:hAnsi="Arial" w:cs="Arial"/>
      <w:sz w:val="24"/>
      <w:szCs w:val="24"/>
    </w:rPr>
  </w:style>
  <w:style w:type="character" w:customStyle="1" w:styleId="FontStyle17">
    <w:name w:val="Font Style17"/>
    <w:basedOn w:val="a1"/>
    <w:rsid w:val="0096734F"/>
    <w:rPr>
      <w:rFonts w:ascii="Arial" w:hAnsi="Arial" w:cs="Arial"/>
      <w:spacing w:val="-30"/>
      <w:sz w:val="32"/>
      <w:szCs w:val="32"/>
    </w:rPr>
  </w:style>
  <w:style w:type="paragraph" w:customStyle="1" w:styleId="Style9">
    <w:name w:val="Style9"/>
    <w:basedOn w:val="a0"/>
    <w:rsid w:val="0096734F"/>
    <w:pPr>
      <w:widowControl w:val="0"/>
      <w:autoSpaceDE w:val="0"/>
      <w:autoSpaceDN w:val="0"/>
      <w:adjustRightInd w:val="0"/>
      <w:spacing w:line="322" w:lineRule="exact"/>
      <w:ind w:hanging="182"/>
    </w:pPr>
    <w:rPr>
      <w:rFonts w:ascii="Arial" w:hAnsi="Arial"/>
      <w:sz w:val="24"/>
      <w:szCs w:val="24"/>
    </w:rPr>
  </w:style>
  <w:style w:type="character" w:customStyle="1" w:styleId="FontStyle18">
    <w:name w:val="Font Style18"/>
    <w:basedOn w:val="a1"/>
    <w:rsid w:val="0096734F"/>
    <w:rPr>
      <w:rFonts w:ascii="Arial" w:hAnsi="Arial" w:cs="Arial"/>
      <w:sz w:val="28"/>
      <w:szCs w:val="28"/>
    </w:rPr>
  </w:style>
  <w:style w:type="character" w:customStyle="1" w:styleId="FontStyle16">
    <w:name w:val="Font Style16"/>
    <w:basedOn w:val="a1"/>
    <w:rsid w:val="0096734F"/>
    <w:rPr>
      <w:rFonts w:ascii="Tahoma" w:hAnsi="Tahoma" w:cs="Tahoma"/>
      <w:i/>
      <w:iCs/>
      <w:spacing w:val="10"/>
      <w:sz w:val="24"/>
      <w:szCs w:val="24"/>
    </w:rPr>
  </w:style>
  <w:style w:type="paragraph" w:customStyle="1" w:styleId="Style10">
    <w:name w:val="Style10"/>
    <w:basedOn w:val="a0"/>
    <w:rsid w:val="0096734F"/>
    <w:pPr>
      <w:widowControl w:val="0"/>
      <w:autoSpaceDE w:val="0"/>
      <w:autoSpaceDN w:val="0"/>
      <w:adjustRightInd w:val="0"/>
    </w:pPr>
    <w:rPr>
      <w:rFonts w:ascii="Arial Black" w:hAnsi="Arial Black"/>
      <w:sz w:val="24"/>
      <w:szCs w:val="24"/>
    </w:rPr>
  </w:style>
  <w:style w:type="paragraph" w:customStyle="1" w:styleId="Style13">
    <w:name w:val="Style13"/>
    <w:basedOn w:val="a0"/>
    <w:rsid w:val="0096734F"/>
    <w:pPr>
      <w:widowControl w:val="0"/>
      <w:autoSpaceDE w:val="0"/>
      <w:autoSpaceDN w:val="0"/>
      <w:adjustRightInd w:val="0"/>
    </w:pPr>
    <w:rPr>
      <w:rFonts w:ascii="Arial Black" w:hAnsi="Arial Black"/>
      <w:sz w:val="24"/>
      <w:szCs w:val="24"/>
    </w:rPr>
  </w:style>
  <w:style w:type="character" w:customStyle="1" w:styleId="FontStyle25">
    <w:name w:val="Font Style25"/>
    <w:basedOn w:val="a1"/>
    <w:rsid w:val="0096734F"/>
    <w:rPr>
      <w:rFonts w:ascii="Arial" w:hAnsi="Arial" w:cs="Arial"/>
      <w:spacing w:val="-20"/>
      <w:sz w:val="30"/>
      <w:szCs w:val="30"/>
    </w:rPr>
  </w:style>
  <w:style w:type="paragraph" w:styleId="afffffb">
    <w:name w:val="Block Text"/>
    <w:basedOn w:val="a0"/>
    <w:rsid w:val="0096734F"/>
    <w:pPr>
      <w:ind w:left="113" w:right="113"/>
      <w:jc w:val="center"/>
    </w:pPr>
    <w:rPr>
      <w:rFonts w:ascii="Arial" w:hAnsi="Arial"/>
    </w:rPr>
  </w:style>
  <w:style w:type="paragraph" w:customStyle="1" w:styleId="afffffc">
    <w:name w:val="Знак Знак Знак Знак Знак Знак Знак Знак Знак"/>
    <w:basedOn w:val="a0"/>
    <w:autoRedefine/>
    <w:rsid w:val="0096734F"/>
    <w:pPr>
      <w:spacing w:after="160" w:line="240" w:lineRule="exact"/>
    </w:pPr>
    <w:rPr>
      <w:rFonts w:eastAsia="SimSun"/>
      <w:b/>
      <w:sz w:val="28"/>
      <w:szCs w:val="24"/>
      <w:lang w:val="en-US" w:eastAsia="en-US"/>
    </w:rPr>
  </w:style>
  <w:style w:type="paragraph" w:customStyle="1" w:styleId="Style17">
    <w:name w:val="Style17"/>
    <w:basedOn w:val="a0"/>
    <w:rsid w:val="0096734F"/>
    <w:pPr>
      <w:widowControl w:val="0"/>
      <w:autoSpaceDE w:val="0"/>
      <w:autoSpaceDN w:val="0"/>
      <w:adjustRightInd w:val="0"/>
      <w:spacing w:line="325" w:lineRule="exact"/>
      <w:ind w:firstLine="701"/>
      <w:jc w:val="both"/>
    </w:pPr>
    <w:rPr>
      <w:rFonts w:ascii="Arial Unicode MS" w:cs="Arial Unicode MS"/>
      <w:sz w:val="24"/>
      <w:szCs w:val="24"/>
    </w:rPr>
  </w:style>
  <w:style w:type="paragraph" w:customStyle="1" w:styleId="Style18">
    <w:name w:val="Style18"/>
    <w:basedOn w:val="a0"/>
    <w:rsid w:val="0096734F"/>
    <w:pPr>
      <w:widowControl w:val="0"/>
      <w:autoSpaceDE w:val="0"/>
      <w:autoSpaceDN w:val="0"/>
      <w:adjustRightInd w:val="0"/>
      <w:spacing w:line="322" w:lineRule="exact"/>
      <w:ind w:firstLine="850"/>
    </w:pPr>
    <w:rPr>
      <w:rFonts w:ascii="Arial Unicode MS" w:cs="Arial Unicode MS"/>
      <w:sz w:val="24"/>
      <w:szCs w:val="24"/>
    </w:rPr>
  </w:style>
  <w:style w:type="character" w:customStyle="1" w:styleId="FontStyle30">
    <w:name w:val="Font Style30"/>
    <w:basedOn w:val="a1"/>
    <w:rsid w:val="0096734F"/>
    <w:rPr>
      <w:rFonts w:ascii="Arial Unicode MS" w:eastAsia="Times New Roman" w:cs="Arial Unicode MS"/>
      <w:b/>
      <w:bCs/>
      <w:i/>
      <w:iCs/>
      <w:spacing w:val="-10"/>
      <w:sz w:val="24"/>
      <w:szCs w:val="24"/>
    </w:rPr>
  </w:style>
  <w:style w:type="character" w:customStyle="1" w:styleId="FontStyle34">
    <w:name w:val="Font Style34"/>
    <w:basedOn w:val="a1"/>
    <w:rsid w:val="0096734F"/>
    <w:rPr>
      <w:rFonts w:ascii="Arial Unicode MS" w:eastAsia="Times New Roman" w:cs="Arial Unicode MS"/>
      <w:i/>
      <w:iCs/>
      <w:sz w:val="26"/>
      <w:szCs w:val="26"/>
    </w:rPr>
  </w:style>
  <w:style w:type="character" w:customStyle="1" w:styleId="FontStyle35">
    <w:name w:val="Font Style35"/>
    <w:basedOn w:val="a1"/>
    <w:rsid w:val="0096734F"/>
    <w:rPr>
      <w:rFonts w:ascii="Arial Unicode MS" w:eastAsia="Times New Roman" w:cs="Arial Unicode MS"/>
      <w:sz w:val="26"/>
      <w:szCs w:val="26"/>
    </w:rPr>
  </w:style>
  <w:style w:type="character" w:customStyle="1" w:styleId="FontStyle46">
    <w:name w:val="Font Style46"/>
    <w:basedOn w:val="a1"/>
    <w:rsid w:val="0096734F"/>
    <w:rPr>
      <w:rFonts w:ascii="Arial Unicode MS" w:eastAsia="Times New Roman" w:cs="Arial Unicode MS"/>
      <w:b/>
      <w:bCs/>
      <w:sz w:val="30"/>
      <w:szCs w:val="30"/>
    </w:rPr>
  </w:style>
  <w:style w:type="character" w:customStyle="1" w:styleId="95pt0pt">
    <w:name w:val="Основной текст + 9.5 pt;Интервал 0 pt"/>
    <w:rsid w:val="0096734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5pt">
    <w:name w:val="Основной текст + 9.5 pt;Не полужирный"/>
    <w:rsid w:val="0096734F"/>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rPr>
  </w:style>
  <w:style w:type="paragraph" w:customStyle="1" w:styleId="Default">
    <w:name w:val="Default"/>
    <w:rsid w:val="00C47A8F"/>
    <w:pPr>
      <w:autoSpaceDE w:val="0"/>
      <w:autoSpaceDN w:val="0"/>
      <w:adjustRightInd w:val="0"/>
    </w:pPr>
    <w:rPr>
      <w:rFonts w:ascii="Times New Roman PSMT" w:hAnsi="Times New Roman PSMT" w:cs="Times New Roman PSMT"/>
      <w:color w:val="000000"/>
      <w:sz w:val="24"/>
      <w:szCs w:val="24"/>
    </w:rPr>
  </w:style>
  <w:style w:type="numbering" w:customStyle="1" w:styleId="KITNGList">
    <w:name w:val="KITNG_List"/>
    <w:basedOn w:val="a3"/>
    <w:uiPriority w:val="99"/>
    <w:rsid w:val="00961F7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6805">
      <w:bodyDiv w:val="1"/>
      <w:marLeft w:val="0"/>
      <w:marRight w:val="0"/>
      <w:marTop w:val="0"/>
      <w:marBottom w:val="0"/>
      <w:divBdr>
        <w:top w:val="none" w:sz="0" w:space="0" w:color="auto"/>
        <w:left w:val="none" w:sz="0" w:space="0" w:color="auto"/>
        <w:bottom w:val="none" w:sz="0" w:space="0" w:color="auto"/>
        <w:right w:val="none" w:sz="0" w:space="0" w:color="auto"/>
      </w:divBdr>
    </w:div>
    <w:div w:id="6368222">
      <w:bodyDiv w:val="1"/>
      <w:marLeft w:val="0"/>
      <w:marRight w:val="0"/>
      <w:marTop w:val="0"/>
      <w:marBottom w:val="0"/>
      <w:divBdr>
        <w:top w:val="none" w:sz="0" w:space="0" w:color="auto"/>
        <w:left w:val="none" w:sz="0" w:space="0" w:color="auto"/>
        <w:bottom w:val="none" w:sz="0" w:space="0" w:color="auto"/>
        <w:right w:val="none" w:sz="0" w:space="0" w:color="auto"/>
      </w:divBdr>
    </w:div>
    <w:div w:id="7491951">
      <w:bodyDiv w:val="1"/>
      <w:marLeft w:val="0"/>
      <w:marRight w:val="0"/>
      <w:marTop w:val="0"/>
      <w:marBottom w:val="0"/>
      <w:divBdr>
        <w:top w:val="none" w:sz="0" w:space="0" w:color="auto"/>
        <w:left w:val="none" w:sz="0" w:space="0" w:color="auto"/>
        <w:bottom w:val="none" w:sz="0" w:space="0" w:color="auto"/>
        <w:right w:val="none" w:sz="0" w:space="0" w:color="auto"/>
      </w:divBdr>
    </w:div>
    <w:div w:id="11809961">
      <w:bodyDiv w:val="1"/>
      <w:marLeft w:val="0"/>
      <w:marRight w:val="0"/>
      <w:marTop w:val="0"/>
      <w:marBottom w:val="0"/>
      <w:divBdr>
        <w:top w:val="none" w:sz="0" w:space="0" w:color="auto"/>
        <w:left w:val="none" w:sz="0" w:space="0" w:color="auto"/>
        <w:bottom w:val="none" w:sz="0" w:space="0" w:color="auto"/>
        <w:right w:val="none" w:sz="0" w:space="0" w:color="auto"/>
      </w:divBdr>
    </w:div>
    <w:div w:id="14120435">
      <w:bodyDiv w:val="1"/>
      <w:marLeft w:val="0"/>
      <w:marRight w:val="0"/>
      <w:marTop w:val="0"/>
      <w:marBottom w:val="0"/>
      <w:divBdr>
        <w:top w:val="none" w:sz="0" w:space="0" w:color="auto"/>
        <w:left w:val="none" w:sz="0" w:space="0" w:color="auto"/>
        <w:bottom w:val="none" w:sz="0" w:space="0" w:color="auto"/>
        <w:right w:val="none" w:sz="0" w:space="0" w:color="auto"/>
      </w:divBdr>
    </w:div>
    <w:div w:id="14425469">
      <w:bodyDiv w:val="1"/>
      <w:marLeft w:val="0"/>
      <w:marRight w:val="0"/>
      <w:marTop w:val="0"/>
      <w:marBottom w:val="0"/>
      <w:divBdr>
        <w:top w:val="none" w:sz="0" w:space="0" w:color="auto"/>
        <w:left w:val="none" w:sz="0" w:space="0" w:color="auto"/>
        <w:bottom w:val="none" w:sz="0" w:space="0" w:color="auto"/>
        <w:right w:val="none" w:sz="0" w:space="0" w:color="auto"/>
      </w:divBdr>
    </w:div>
    <w:div w:id="17439715">
      <w:bodyDiv w:val="1"/>
      <w:marLeft w:val="0"/>
      <w:marRight w:val="0"/>
      <w:marTop w:val="0"/>
      <w:marBottom w:val="0"/>
      <w:divBdr>
        <w:top w:val="none" w:sz="0" w:space="0" w:color="auto"/>
        <w:left w:val="none" w:sz="0" w:space="0" w:color="auto"/>
        <w:bottom w:val="none" w:sz="0" w:space="0" w:color="auto"/>
        <w:right w:val="none" w:sz="0" w:space="0" w:color="auto"/>
      </w:divBdr>
    </w:div>
    <w:div w:id="19475145">
      <w:bodyDiv w:val="1"/>
      <w:marLeft w:val="0"/>
      <w:marRight w:val="0"/>
      <w:marTop w:val="0"/>
      <w:marBottom w:val="0"/>
      <w:divBdr>
        <w:top w:val="none" w:sz="0" w:space="0" w:color="auto"/>
        <w:left w:val="none" w:sz="0" w:space="0" w:color="auto"/>
        <w:bottom w:val="none" w:sz="0" w:space="0" w:color="auto"/>
        <w:right w:val="none" w:sz="0" w:space="0" w:color="auto"/>
      </w:divBdr>
    </w:div>
    <w:div w:id="22632980">
      <w:bodyDiv w:val="1"/>
      <w:marLeft w:val="0"/>
      <w:marRight w:val="0"/>
      <w:marTop w:val="0"/>
      <w:marBottom w:val="0"/>
      <w:divBdr>
        <w:top w:val="none" w:sz="0" w:space="0" w:color="auto"/>
        <w:left w:val="none" w:sz="0" w:space="0" w:color="auto"/>
        <w:bottom w:val="none" w:sz="0" w:space="0" w:color="auto"/>
        <w:right w:val="none" w:sz="0" w:space="0" w:color="auto"/>
      </w:divBdr>
    </w:div>
    <w:div w:id="38870182">
      <w:bodyDiv w:val="1"/>
      <w:marLeft w:val="0"/>
      <w:marRight w:val="0"/>
      <w:marTop w:val="0"/>
      <w:marBottom w:val="0"/>
      <w:divBdr>
        <w:top w:val="none" w:sz="0" w:space="0" w:color="auto"/>
        <w:left w:val="none" w:sz="0" w:space="0" w:color="auto"/>
        <w:bottom w:val="none" w:sz="0" w:space="0" w:color="auto"/>
        <w:right w:val="none" w:sz="0" w:space="0" w:color="auto"/>
      </w:divBdr>
    </w:div>
    <w:div w:id="40327283">
      <w:bodyDiv w:val="1"/>
      <w:marLeft w:val="0"/>
      <w:marRight w:val="0"/>
      <w:marTop w:val="0"/>
      <w:marBottom w:val="0"/>
      <w:divBdr>
        <w:top w:val="none" w:sz="0" w:space="0" w:color="auto"/>
        <w:left w:val="none" w:sz="0" w:space="0" w:color="auto"/>
        <w:bottom w:val="none" w:sz="0" w:space="0" w:color="auto"/>
        <w:right w:val="none" w:sz="0" w:space="0" w:color="auto"/>
      </w:divBdr>
    </w:div>
    <w:div w:id="42755868">
      <w:bodyDiv w:val="1"/>
      <w:marLeft w:val="0"/>
      <w:marRight w:val="0"/>
      <w:marTop w:val="0"/>
      <w:marBottom w:val="0"/>
      <w:divBdr>
        <w:top w:val="none" w:sz="0" w:space="0" w:color="auto"/>
        <w:left w:val="none" w:sz="0" w:space="0" w:color="auto"/>
        <w:bottom w:val="none" w:sz="0" w:space="0" w:color="auto"/>
        <w:right w:val="none" w:sz="0" w:space="0" w:color="auto"/>
      </w:divBdr>
    </w:div>
    <w:div w:id="54201770">
      <w:bodyDiv w:val="1"/>
      <w:marLeft w:val="0"/>
      <w:marRight w:val="0"/>
      <w:marTop w:val="0"/>
      <w:marBottom w:val="0"/>
      <w:divBdr>
        <w:top w:val="none" w:sz="0" w:space="0" w:color="auto"/>
        <w:left w:val="none" w:sz="0" w:space="0" w:color="auto"/>
        <w:bottom w:val="none" w:sz="0" w:space="0" w:color="auto"/>
        <w:right w:val="none" w:sz="0" w:space="0" w:color="auto"/>
      </w:divBdr>
    </w:div>
    <w:div w:id="60907486">
      <w:bodyDiv w:val="1"/>
      <w:marLeft w:val="0"/>
      <w:marRight w:val="0"/>
      <w:marTop w:val="0"/>
      <w:marBottom w:val="0"/>
      <w:divBdr>
        <w:top w:val="none" w:sz="0" w:space="0" w:color="auto"/>
        <w:left w:val="none" w:sz="0" w:space="0" w:color="auto"/>
        <w:bottom w:val="none" w:sz="0" w:space="0" w:color="auto"/>
        <w:right w:val="none" w:sz="0" w:space="0" w:color="auto"/>
      </w:divBdr>
    </w:div>
    <w:div w:id="65684895">
      <w:bodyDiv w:val="1"/>
      <w:marLeft w:val="0"/>
      <w:marRight w:val="0"/>
      <w:marTop w:val="0"/>
      <w:marBottom w:val="0"/>
      <w:divBdr>
        <w:top w:val="none" w:sz="0" w:space="0" w:color="auto"/>
        <w:left w:val="none" w:sz="0" w:space="0" w:color="auto"/>
        <w:bottom w:val="none" w:sz="0" w:space="0" w:color="auto"/>
        <w:right w:val="none" w:sz="0" w:space="0" w:color="auto"/>
      </w:divBdr>
    </w:div>
    <w:div w:id="78140568">
      <w:bodyDiv w:val="1"/>
      <w:marLeft w:val="0"/>
      <w:marRight w:val="0"/>
      <w:marTop w:val="0"/>
      <w:marBottom w:val="0"/>
      <w:divBdr>
        <w:top w:val="none" w:sz="0" w:space="0" w:color="auto"/>
        <w:left w:val="none" w:sz="0" w:space="0" w:color="auto"/>
        <w:bottom w:val="none" w:sz="0" w:space="0" w:color="auto"/>
        <w:right w:val="none" w:sz="0" w:space="0" w:color="auto"/>
      </w:divBdr>
    </w:div>
    <w:div w:id="78252607">
      <w:bodyDiv w:val="1"/>
      <w:marLeft w:val="0"/>
      <w:marRight w:val="0"/>
      <w:marTop w:val="0"/>
      <w:marBottom w:val="0"/>
      <w:divBdr>
        <w:top w:val="none" w:sz="0" w:space="0" w:color="auto"/>
        <w:left w:val="none" w:sz="0" w:space="0" w:color="auto"/>
        <w:bottom w:val="none" w:sz="0" w:space="0" w:color="auto"/>
        <w:right w:val="none" w:sz="0" w:space="0" w:color="auto"/>
      </w:divBdr>
    </w:div>
    <w:div w:id="78406033">
      <w:bodyDiv w:val="1"/>
      <w:marLeft w:val="0"/>
      <w:marRight w:val="0"/>
      <w:marTop w:val="0"/>
      <w:marBottom w:val="0"/>
      <w:divBdr>
        <w:top w:val="none" w:sz="0" w:space="0" w:color="auto"/>
        <w:left w:val="none" w:sz="0" w:space="0" w:color="auto"/>
        <w:bottom w:val="none" w:sz="0" w:space="0" w:color="auto"/>
        <w:right w:val="none" w:sz="0" w:space="0" w:color="auto"/>
      </w:divBdr>
    </w:div>
    <w:div w:id="85810337">
      <w:bodyDiv w:val="1"/>
      <w:marLeft w:val="0"/>
      <w:marRight w:val="0"/>
      <w:marTop w:val="0"/>
      <w:marBottom w:val="0"/>
      <w:divBdr>
        <w:top w:val="none" w:sz="0" w:space="0" w:color="auto"/>
        <w:left w:val="none" w:sz="0" w:space="0" w:color="auto"/>
        <w:bottom w:val="none" w:sz="0" w:space="0" w:color="auto"/>
        <w:right w:val="none" w:sz="0" w:space="0" w:color="auto"/>
      </w:divBdr>
    </w:div>
    <w:div w:id="89355203">
      <w:bodyDiv w:val="1"/>
      <w:marLeft w:val="0"/>
      <w:marRight w:val="0"/>
      <w:marTop w:val="0"/>
      <w:marBottom w:val="0"/>
      <w:divBdr>
        <w:top w:val="none" w:sz="0" w:space="0" w:color="auto"/>
        <w:left w:val="none" w:sz="0" w:space="0" w:color="auto"/>
        <w:bottom w:val="none" w:sz="0" w:space="0" w:color="auto"/>
        <w:right w:val="none" w:sz="0" w:space="0" w:color="auto"/>
      </w:divBdr>
    </w:div>
    <w:div w:id="90901548">
      <w:bodyDiv w:val="1"/>
      <w:marLeft w:val="0"/>
      <w:marRight w:val="0"/>
      <w:marTop w:val="0"/>
      <w:marBottom w:val="0"/>
      <w:divBdr>
        <w:top w:val="none" w:sz="0" w:space="0" w:color="auto"/>
        <w:left w:val="none" w:sz="0" w:space="0" w:color="auto"/>
        <w:bottom w:val="none" w:sz="0" w:space="0" w:color="auto"/>
        <w:right w:val="none" w:sz="0" w:space="0" w:color="auto"/>
      </w:divBdr>
    </w:div>
    <w:div w:id="100496322">
      <w:bodyDiv w:val="1"/>
      <w:marLeft w:val="0"/>
      <w:marRight w:val="0"/>
      <w:marTop w:val="0"/>
      <w:marBottom w:val="0"/>
      <w:divBdr>
        <w:top w:val="none" w:sz="0" w:space="0" w:color="auto"/>
        <w:left w:val="none" w:sz="0" w:space="0" w:color="auto"/>
        <w:bottom w:val="none" w:sz="0" w:space="0" w:color="auto"/>
        <w:right w:val="none" w:sz="0" w:space="0" w:color="auto"/>
      </w:divBdr>
    </w:div>
    <w:div w:id="102581140">
      <w:bodyDiv w:val="1"/>
      <w:marLeft w:val="0"/>
      <w:marRight w:val="0"/>
      <w:marTop w:val="0"/>
      <w:marBottom w:val="0"/>
      <w:divBdr>
        <w:top w:val="none" w:sz="0" w:space="0" w:color="auto"/>
        <w:left w:val="none" w:sz="0" w:space="0" w:color="auto"/>
        <w:bottom w:val="none" w:sz="0" w:space="0" w:color="auto"/>
        <w:right w:val="none" w:sz="0" w:space="0" w:color="auto"/>
      </w:divBdr>
    </w:div>
    <w:div w:id="107892956">
      <w:bodyDiv w:val="1"/>
      <w:marLeft w:val="0"/>
      <w:marRight w:val="0"/>
      <w:marTop w:val="0"/>
      <w:marBottom w:val="0"/>
      <w:divBdr>
        <w:top w:val="none" w:sz="0" w:space="0" w:color="auto"/>
        <w:left w:val="none" w:sz="0" w:space="0" w:color="auto"/>
        <w:bottom w:val="none" w:sz="0" w:space="0" w:color="auto"/>
        <w:right w:val="none" w:sz="0" w:space="0" w:color="auto"/>
      </w:divBdr>
    </w:div>
    <w:div w:id="112601692">
      <w:bodyDiv w:val="1"/>
      <w:marLeft w:val="0"/>
      <w:marRight w:val="0"/>
      <w:marTop w:val="0"/>
      <w:marBottom w:val="0"/>
      <w:divBdr>
        <w:top w:val="none" w:sz="0" w:space="0" w:color="auto"/>
        <w:left w:val="none" w:sz="0" w:space="0" w:color="auto"/>
        <w:bottom w:val="none" w:sz="0" w:space="0" w:color="auto"/>
        <w:right w:val="none" w:sz="0" w:space="0" w:color="auto"/>
      </w:divBdr>
    </w:div>
    <w:div w:id="119998882">
      <w:bodyDiv w:val="1"/>
      <w:marLeft w:val="0"/>
      <w:marRight w:val="0"/>
      <w:marTop w:val="0"/>
      <w:marBottom w:val="0"/>
      <w:divBdr>
        <w:top w:val="none" w:sz="0" w:space="0" w:color="auto"/>
        <w:left w:val="none" w:sz="0" w:space="0" w:color="auto"/>
        <w:bottom w:val="none" w:sz="0" w:space="0" w:color="auto"/>
        <w:right w:val="none" w:sz="0" w:space="0" w:color="auto"/>
      </w:divBdr>
    </w:div>
    <w:div w:id="121116422">
      <w:bodyDiv w:val="1"/>
      <w:marLeft w:val="0"/>
      <w:marRight w:val="0"/>
      <w:marTop w:val="0"/>
      <w:marBottom w:val="0"/>
      <w:divBdr>
        <w:top w:val="none" w:sz="0" w:space="0" w:color="auto"/>
        <w:left w:val="none" w:sz="0" w:space="0" w:color="auto"/>
        <w:bottom w:val="none" w:sz="0" w:space="0" w:color="auto"/>
        <w:right w:val="none" w:sz="0" w:space="0" w:color="auto"/>
      </w:divBdr>
    </w:div>
    <w:div w:id="121189331">
      <w:bodyDiv w:val="1"/>
      <w:marLeft w:val="0"/>
      <w:marRight w:val="0"/>
      <w:marTop w:val="0"/>
      <w:marBottom w:val="0"/>
      <w:divBdr>
        <w:top w:val="none" w:sz="0" w:space="0" w:color="auto"/>
        <w:left w:val="none" w:sz="0" w:space="0" w:color="auto"/>
        <w:bottom w:val="none" w:sz="0" w:space="0" w:color="auto"/>
        <w:right w:val="none" w:sz="0" w:space="0" w:color="auto"/>
      </w:divBdr>
    </w:div>
    <w:div w:id="121461831">
      <w:bodyDiv w:val="1"/>
      <w:marLeft w:val="0"/>
      <w:marRight w:val="0"/>
      <w:marTop w:val="0"/>
      <w:marBottom w:val="0"/>
      <w:divBdr>
        <w:top w:val="none" w:sz="0" w:space="0" w:color="auto"/>
        <w:left w:val="none" w:sz="0" w:space="0" w:color="auto"/>
        <w:bottom w:val="none" w:sz="0" w:space="0" w:color="auto"/>
        <w:right w:val="none" w:sz="0" w:space="0" w:color="auto"/>
      </w:divBdr>
    </w:div>
    <w:div w:id="126166872">
      <w:bodyDiv w:val="1"/>
      <w:marLeft w:val="0"/>
      <w:marRight w:val="0"/>
      <w:marTop w:val="0"/>
      <w:marBottom w:val="0"/>
      <w:divBdr>
        <w:top w:val="none" w:sz="0" w:space="0" w:color="auto"/>
        <w:left w:val="none" w:sz="0" w:space="0" w:color="auto"/>
        <w:bottom w:val="none" w:sz="0" w:space="0" w:color="auto"/>
        <w:right w:val="none" w:sz="0" w:space="0" w:color="auto"/>
      </w:divBdr>
    </w:div>
    <w:div w:id="128934442">
      <w:bodyDiv w:val="1"/>
      <w:marLeft w:val="0"/>
      <w:marRight w:val="0"/>
      <w:marTop w:val="0"/>
      <w:marBottom w:val="0"/>
      <w:divBdr>
        <w:top w:val="none" w:sz="0" w:space="0" w:color="auto"/>
        <w:left w:val="none" w:sz="0" w:space="0" w:color="auto"/>
        <w:bottom w:val="none" w:sz="0" w:space="0" w:color="auto"/>
        <w:right w:val="none" w:sz="0" w:space="0" w:color="auto"/>
      </w:divBdr>
    </w:div>
    <w:div w:id="137888926">
      <w:bodyDiv w:val="1"/>
      <w:marLeft w:val="0"/>
      <w:marRight w:val="0"/>
      <w:marTop w:val="0"/>
      <w:marBottom w:val="0"/>
      <w:divBdr>
        <w:top w:val="none" w:sz="0" w:space="0" w:color="auto"/>
        <w:left w:val="none" w:sz="0" w:space="0" w:color="auto"/>
        <w:bottom w:val="none" w:sz="0" w:space="0" w:color="auto"/>
        <w:right w:val="none" w:sz="0" w:space="0" w:color="auto"/>
      </w:divBdr>
    </w:div>
    <w:div w:id="142939619">
      <w:bodyDiv w:val="1"/>
      <w:marLeft w:val="0"/>
      <w:marRight w:val="0"/>
      <w:marTop w:val="0"/>
      <w:marBottom w:val="0"/>
      <w:divBdr>
        <w:top w:val="none" w:sz="0" w:space="0" w:color="auto"/>
        <w:left w:val="none" w:sz="0" w:space="0" w:color="auto"/>
        <w:bottom w:val="none" w:sz="0" w:space="0" w:color="auto"/>
        <w:right w:val="none" w:sz="0" w:space="0" w:color="auto"/>
      </w:divBdr>
    </w:div>
    <w:div w:id="145510802">
      <w:bodyDiv w:val="1"/>
      <w:marLeft w:val="0"/>
      <w:marRight w:val="0"/>
      <w:marTop w:val="0"/>
      <w:marBottom w:val="0"/>
      <w:divBdr>
        <w:top w:val="none" w:sz="0" w:space="0" w:color="auto"/>
        <w:left w:val="none" w:sz="0" w:space="0" w:color="auto"/>
        <w:bottom w:val="none" w:sz="0" w:space="0" w:color="auto"/>
        <w:right w:val="none" w:sz="0" w:space="0" w:color="auto"/>
      </w:divBdr>
    </w:div>
    <w:div w:id="152188331">
      <w:bodyDiv w:val="1"/>
      <w:marLeft w:val="0"/>
      <w:marRight w:val="0"/>
      <w:marTop w:val="0"/>
      <w:marBottom w:val="0"/>
      <w:divBdr>
        <w:top w:val="none" w:sz="0" w:space="0" w:color="auto"/>
        <w:left w:val="none" w:sz="0" w:space="0" w:color="auto"/>
        <w:bottom w:val="none" w:sz="0" w:space="0" w:color="auto"/>
        <w:right w:val="none" w:sz="0" w:space="0" w:color="auto"/>
      </w:divBdr>
    </w:div>
    <w:div w:id="158084853">
      <w:bodyDiv w:val="1"/>
      <w:marLeft w:val="0"/>
      <w:marRight w:val="0"/>
      <w:marTop w:val="0"/>
      <w:marBottom w:val="0"/>
      <w:divBdr>
        <w:top w:val="none" w:sz="0" w:space="0" w:color="auto"/>
        <w:left w:val="none" w:sz="0" w:space="0" w:color="auto"/>
        <w:bottom w:val="none" w:sz="0" w:space="0" w:color="auto"/>
        <w:right w:val="none" w:sz="0" w:space="0" w:color="auto"/>
      </w:divBdr>
    </w:div>
    <w:div w:id="162744464">
      <w:bodyDiv w:val="1"/>
      <w:marLeft w:val="0"/>
      <w:marRight w:val="0"/>
      <w:marTop w:val="0"/>
      <w:marBottom w:val="0"/>
      <w:divBdr>
        <w:top w:val="none" w:sz="0" w:space="0" w:color="auto"/>
        <w:left w:val="none" w:sz="0" w:space="0" w:color="auto"/>
        <w:bottom w:val="none" w:sz="0" w:space="0" w:color="auto"/>
        <w:right w:val="none" w:sz="0" w:space="0" w:color="auto"/>
      </w:divBdr>
    </w:div>
    <w:div w:id="164589503">
      <w:bodyDiv w:val="1"/>
      <w:marLeft w:val="0"/>
      <w:marRight w:val="0"/>
      <w:marTop w:val="0"/>
      <w:marBottom w:val="0"/>
      <w:divBdr>
        <w:top w:val="none" w:sz="0" w:space="0" w:color="auto"/>
        <w:left w:val="none" w:sz="0" w:space="0" w:color="auto"/>
        <w:bottom w:val="none" w:sz="0" w:space="0" w:color="auto"/>
        <w:right w:val="none" w:sz="0" w:space="0" w:color="auto"/>
      </w:divBdr>
    </w:div>
    <w:div w:id="164899579">
      <w:bodyDiv w:val="1"/>
      <w:marLeft w:val="0"/>
      <w:marRight w:val="0"/>
      <w:marTop w:val="0"/>
      <w:marBottom w:val="0"/>
      <w:divBdr>
        <w:top w:val="none" w:sz="0" w:space="0" w:color="auto"/>
        <w:left w:val="none" w:sz="0" w:space="0" w:color="auto"/>
        <w:bottom w:val="none" w:sz="0" w:space="0" w:color="auto"/>
        <w:right w:val="none" w:sz="0" w:space="0" w:color="auto"/>
      </w:divBdr>
    </w:div>
    <w:div w:id="164977077">
      <w:bodyDiv w:val="1"/>
      <w:marLeft w:val="0"/>
      <w:marRight w:val="0"/>
      <w:marTop w:val="0"/>
      <w:marBottom w:val="0"/>
      <w:divBdr>
        <w:top w:val="none" w:sz="0" w:space="0" w:color="auto"/>
        <w:left w:val="none" w:sz="0" w:space="0" w:color="auto"/>
        <w:bottom w:val="none" w:sz="0" w:space="0" w:color="auto"/>
        <w:right w:val="none" w:sz="0" w:space="0" w:color="auto"/>
      </w:divBdr>
    </w:div>
    <w:div w:id="166554706">
      <w:bodyDiv w:val="1"/>
      <w:marLeft w:val="0"/>
      <w:marRight w:val="0"/>
      <w:marTop w:val="0"/>
      <w:marBottom w:val="0"/>
      <w:divBdr>
        <w:top w:val="none" w:sz="0" w:space="0" w:color="auto"/>
        <w:left w:val="none" w:sz="0" w:space="0" w:color="auto"/>
        <w:bottom w:val="none" w:sz="0" w:space="0" w:color="auto"/>
        <w:right w:val="none" w:sz="0" w:space="0" w:color="auto"/>
      </w:divBdr>
    </w:div>
    <w:div w:id="166991057">
      <w:bodyDiv w:val="1"/>
      <w:marLeft w:val="0"/>
      <w:marRight w:val="0"/>
      <w:marTop w:val="0"/>
      <w:marBottom w:val="0"/>
      <w:divBdr>
        <w:top w:val="none" w:sz="0" w:space="0" w:color="auto"/>
        <w:left w:val="none" w:sz="0" w:space="0" w:color="auto"/>
        <w:bottom w:val="none" w:sz="0" w:space="0" w:color="auto"/>
        <w:right w:val="none" w:sz="0" w:space="0" w:color="auto"/>
      </w:divBdr>
    </w:div>
    <w:div w:id="173765317">
      <w:bodyDiv w:val="1"/>
      <w:marLeft w:val="0"/>
      <w:marRight w:val="0"/>
      <w:marTop w:val="0"/>
      <w:marBottom w:val="0"/>
      <w:divBdr>
        <w:top w:val="none" w:sz="0" w:space="0" w:color="auto"/>
        <w:left w:val="none" w:sz="0" w:space="0" w:color="auto"/>
        <w:bottom w:val="none" w:sz="0" w:space="0" w:color="auto"/>
        <w:right w:val="none" w:sz="0" w:space="0" w:color="auto"/>
      </w:divBdr>
    </w:div>
    <w:div w:id="180776767">
      <w:bodyDiv w:val="1"/>
      <w:marLeft w:val="0"/>
      <w:marRight w:val="0"/>
      <w:marTop w:val="0"/>
      <w:marBottom w:val="0"/>
      <w:divBdr>
        <w:top w:val="none" w:sz="0" w:space="0" w:color="auto"/>
        <w:left w:val="none" w:sz="0" w:space="0" w:color="auto"/>
        <w:bottom w:val="none" w:sz="0" w:space="0" w:color="auto"/>
        <w:right w:val="none" w:sz="0" w:space="0" w:color="auto"/>
      </w:divBdr>
    </w:div>
    <w:div w:id="181094356">
      <w:bodyDiv w:val="1"/>
      <w:marLeft w:val="0"/>
      <w:marRight w:val="0"/>
      <w:marTop w:val="0"/>
      <w:marBottom w:val="0"/>
      <w:divBdr>
        <w:top w:val="none" w:sz="0" w:space="0" w:color="auto"/>
        <w:left w:val="none" w:sz="0" w:space="0" w:color="auto"/>
        <w:bottom w:val="none" w:sz="0" w:space="0" w:color="auto"/>
        <w:right w:val="none" w:sz="0" w:space="0" w:color="auto"/>
      </w:divBdr>
    </w:div>
    <w:div w:id="185948355">
      <w:bodyDiv w:val="1"/>
      <w:marLeft w:val="0"/>
      <w:marRight w:val="0"/>
      <w:marTop w:val="0"/>
      <w:marBottom w:val="0"/>
      <w:divBdr>
        <w:top w:val="none" w:sz="0" w:space="0" w:color="auto"/>
        <w:left w:val="none" w:sz="0" w:space="0" w:color="auto"/>
        <w:bottom w:val="none" w:sz="0" w:space="0" w:color="auto"/>
        <w:right w:val="none" w:sz="0" w:space="0" w:color="auto"/>
      </w:divBdr>
    </w:div>
    <w:div w:id="189103334">
      <w:bodyDiv w:val="1"/>
      <w:marLeft w:val="0"/>
      <w:marRight w:val="0"/>
      <w:marTop w:val="0"/>
      <w:marBottom w:val="0"/>
      <w:divBdr>
        <w:top w:val="none" w:sz="0" w:space="0" w:color="auto"/>
        <w:left w:val="none" w:sz="0" w:space="0" w:color="auto"/>
        <w:bottom w:val="none" w:sz="0" w:space="0" w:color="auto"/>
        <w:right w:val="none" w:sz="0" w:space="0" w:color="auto"/>
      </w:divBdr>
    </w:div>
    <w:div w:id="197083892">
      <w:bodyDiv w:val="1"/>
      <w:marLeft w:val="0"/>
      <w:marRight w:val="0"/>
      <w:marTop w:val="0"/>
      <w:marBottom w:val="0"/>
      <w:divBdr>
        <w:top w:val="none" w:sz="0" w:space="0" w:color="auto"/>
        <w:left w:val="none" w:sz="0" w:space="0" w:color="auto"/>
        <w:bottom w:val="none" w:sz="0" w:space="0" w:color="auto"/>
        <w:right w:val="none" w:sz="0" w:space="0" w:color="auto"/>
      </w:divBdr>
    </w:div>
    <w:div w:id="204222647">
      <w:bodyDiv w:val="1"/>
      <w:marLeft w:val="0"/>
      <w:marRight w:val="0"/>
      <w:marTop w:val="0"/>
      <w:marBottom w:val="0"/>
      <w:divBdr>
        <w:top w:val="none" w:sz="0" w:space="0" w:color="auto"/>
        <w:left w:val="none" w:sz="0" w:space="0" w:color="auto"/>
        <w:bottom w:val="none" w:sz="0" w:space="0" w:color="auto"/>
        <w:right w:val="none" w:sz="0" w:space="0" w:color="auto"/>
      </w:divBdr>
    </w:div>
    <w:div w:id="205680085">
      <w:bodyDiv w:val="1"/>
      <w:marLeft w:val="0"/>
      <w:marRight w:val="0"/>
      <w:marTop w:val="0"/>
      <w:marBottom w:val="0"/>
      <w:divBdr>
        <w:top w:val="none" w:sz="0" w:space="0" w:color="auto"/>
        <w:left w:val="none" w:sz="0" w:space="0" w:color="auto"/>
        <w:bottom w:val="none" w:sz="0" w:space="0" w:color="auto"/>
        <w:right w:val="none" w:sz="0" w:space="0" w:color="auto"/>
      </w:divBdr>
    </w:div>
    <w:div w:id="205683680">
      <w:bodyDiv w:val="1"/>
      <w:marLeft w:val="0"/>
      <w:marRight w:val="0"/>
      <w:marTop w:val="0"/>
      <w:marBottom w:val="0"/>
      <w:divBdr>
        <w:top w:val="none" w:sz="0" w:space="0" w:color="auto"/>
        <w:left w:val="none" w:sz="0" w:space="0" w:color="auto"/>
        <w:bottom w:val="none" w:sz="0" w:space="0" w:color="auto"/>
        <w:right w:val="none" w:sz="0" w:space="0" w:color="auto"/>
      </w:divBdr>
    </w:div>
    <w:div w:id="225529235">
      <w:bodyDiv w:val="1"/>
      <w:marLeft w:val="0"/>
      <w:marRight w:val="0"/>
      <w:marTop w:val="0"/>
      <w:marBottom w:val="0"/>
      <w:divBdr>
        <w:top w:val="none" w:sz="0" w:space="0" w:color="auto"/>
        <w:left w:val="none" w:sz="0" w:space="0" w:color="auto"/>
        <w:bottom w:val="none" w:sz="0" w:space="0" w:color="auto"/>
        <w:right w:val="none" w:sz="0" w:space="0" w:color="auto"/>
      </w:divBdr>
    </w:div>
    <w:div w:id="226570408">
      <w:bodyDiv w:val="1"/>
      <w:marLeft w:val="0"/>
      <w:marRight w:val="0"/>
      <w:marTop w:val="0"/>
      <w:marBottom w:val="0"/>
      <w:divBdr>
        <w:top w:val="none" w:sz="0" w:space="0" w:color="auto"/>
        <w:left w:val="none" w:sz="0" w:space="0" w:color="auto"/>
        <w:bottom w:val="none" w:sz="0" w:space="0" w:color="auto"/>
        <w:right w:val="none" w:sz="0" w:space="0" w:color="auto"/>
      </w:divBdr>
      <w:divsChild>
        <w:div w:id="667944303">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570966922">
              <w:marLeft w:val="0"/>
              <w:marRight w:val="0"/>
              <w:marTop w:val="0"/>
              <w:marBottom w:val="0"/>
              <w:divBdr>
                <w:top w:val="none" w:sz="0" w:space="0" w:color="auto"/>
                <w:left w:val="none" w:sz="0" w:space="0" w:color="auto"/>
                <w:bottom w:val="none" w:sz="0" w:space="0" w:color="auto"/>
                <w:right w:val="none" w:sz="0" w:space="0" w:color="auto"/>
              </w:divBdr>
              <w:divsChild>
                <w:div w:id="1093362042">
                  <w:marLeft w:val="0"/>
                  <w:marRight w:val="0"/>
                  <w:marTop w:val="0"/>
                  <w:marBottom w:val="0"/>
                  <w:divBdr>
                    <w:top w:val="none" w:sz="0" w:space="0" w:color="auto"/>
                    <w:left w:val="none" w:sz="0" w:space="0" w:color="auto"/>
                    <w:bottom w:val="none" w:sz="0" w:space="0" w:color="auto"/>
                    <w:right w:val="none" w:sz="0" w:space="0" w:color="auto"/>
                  </w:divBdr>
                  <w:divsChild>
                    <w:div w:id="831214970">
                      <w:marLeft w:val="0"/>
                      <w:marRight w:val="0"/>
                      <w:marTop w:val="0"/>
                      <w:marBottom w:val="0"/>
                      <w:divBdr>
                        <w:top w:val="none" w:sz="0" w:space="0" w:color="auto"/>
                        <w:left w:val="none" w:sz="0" w:space="0" w:color="auto"/>
                        <w:bottom w:val="none" w:sz="0" w:space="0" w:color="auto"/>
                        <w:right w:val="none" w:sz="0" w:space="0" w:color="auto"/>
                      </w:divBdr>
                      <w:divsChild>
                        <w:div w:id="135734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698982">
      <w:bodyDiv w:val="1"/>
      <w:marLeft w:val="0"/>
      <w:marRight w:val="0"/>
      <w:marTop w:val="0"/>
      <w:marBottom w:val="0"/>
      <w:divBdr>
        <w:top w:val="none" w:sz="0" w:space="0" w:color="auto"/>
        <w:left w:val="none" w:sz="0" w:space="0" w:color="auto"/>
        <w:bottom w:val="none" w:sz="0" w:space="0" w:color="auto"/>
        <w:right w:val="none" w:sz="0" w:space="0" w:color="auto"/>
      </w:divBdr>
    </w:div>
    <w:div w:id="235945318">
      <w:bodyDiv w:val="1"/>
      <w:marLeft w:val="0"/>
      <w:marRight w:val="0"/>
      <w:marTop w:val="0"/>
      <w:marBottom w:val="0"/>
      <w:divBdr>
        <w:top w:val="none" w:sz="0" w:space="0" w:color="auto"/>
        <w:left w:val="none" w:sz="0" w:space="0" w:color="auto"/>
        <w:bottom w:val="none" w:sz="0" w:space="0" w:color="auto"/>
        <w:right w:val="none" w:sz="0" w:space="0" w:color="auto"/>
      </w:divBdr>
    </w:div>
    <w:div w:id="238254256">
      <w:bodyDiv w:val="1"/>
      <w:marLeft w:val="0"/>
      <w:marRight w:val="0"/>
      <w:marTop w:val="0"/>
      <w:marBottom w:val="0"/>
      <w:divBdr>
        <w:top w:val="none" w:sz="0" w:space="0" w:color="auto"/>
        <w:left w:val="none" w:sz="0" w:space="0" w:color="auto"/>
        <w:bottom w:val="none" w:sz="0" w:space="0" w:color="auto"/>
        <w:right w:val="none" w:sz="0" w:space="0" w:color="auto"/>
      </w:divBdr>
    </w:div>
    <w:div w:id="238290775">
      <w:bodyDiv w:val="1"/>
      <w:marLeft w:val="0"/>
      <w:marRight w:val="0"/>
      <w:marTop w:val="0"/>
      <w:marBottom w:val="0"/>
      <w:divBdr>
        <w:top w:val="none" w:sz="0" w:space="0" w:color="auto"/>
        <w:left w:val="none" w:sz="0" w:space="0" w:color="auto"/>
        <w:bottom w:val="none" w:sz="0" w:space="0" w:color="auto"/>
        <w:right w:val="none" w:sz="0" w:space="0" w:color="auto"/>
      </w:divBdr>
    </w:div>
    <w:div w:id="244340263">
      <w:bodyDiv w:val="1"/>
      <w:marLeft w:val="0"/>
      <w:marRight w:val="0"/>
      <w:marTop w:val="0"/>
      <w:marBottom w:val="0"/>
      <w:divBdr>
        <w:top w:val="none" w:sz="0" w:space="0" w:color="auto"/>
        <w:left w:val="none" w:sz="0" w:space="0" w:color="auto"/>
        <w:bottom w:val="none" w:sz="0" w:space="0" w:color="auto"/>
        <w:right w:val="none" w:sz="0" w:space="0" w:color="auto"/>
      </w:divBdr>
    </w:div>
    <w:div w:id="246886140">
      <w:bodyDiv w:val="1"/>
      <w:marLeft w:val="0"/>
      <w:marRight w:val="0"/>
      <w:marTop w:val="0"/>
      <w:marBottom w:val="0"/>
      <w:divBdr>
        <w:top w:val="none" w:sz="0" w:space="0" w:color="auto"/>
        <w:left w:val="none" w:sz="0" w:space="0" w:color="auto"/>
        <w:bottom w:val="none" w:sz="0" w:space="0" w:color="auto"/>
        <w:right w:val="none" w:sz="0" w:space="0" w:color="auto"/>
      </w:divBdr>
    </w:div>
    <w:div w:id="249002923">
      <w:bodyDiv w:val="1"/>
      <w:marLeft w:val="0"/>
      <w:marRight w:val="0"/>
      <w:marTop w:val="0"/>
      <w:marBottom w:val="0"/>
      <w:divBdr>
        <w:top w:val="none" w:sz="0" w:space="0" w:color="auto"/>
        <w:left w:val="none" w:sz="0" w:space="0" w:color="auto"/>
        <w:bottom w:val="none" w:sz="0" w:space="0" w:color="auto"/>
        <w:right w:val="none" w:sz="0" w:space="0" w:color="auto"/>
      </w:divBdr>
    </w:div>
    <w:div w:id="253124619">
      <w:bodyDiv w:val="1"/>
      <w:marLeft w:val="0"/>
      <w:marRight w:val="0"/>
      <w:marTop w:val="0"/>
      <w:marBottom w:val="0"/>
      <w:divBdr>
        <w:top w:val="none" w:sz="0" w:space="0" w:color="auto"/>
        <w:left w:val="none" w:sz="0" w:space="0" w:color="auto"/>
        <w:bottom w:val="none" w:sz="0" w:space="0" w:color="auto"/>
        <w:right w:val="none" w:sz="0" w:space="0" w:color="auto"/>
      </w:divBdr>
    </w:div>
    <w:div w:id="259409566">
      <w:bodyDiv w:val="1"/>
      <w:marLeft w:val="0"/>
      <w:marRight w:val="0"/>
      <w:marTop w:val="0"/>
      <w:marBottom w:val="0"/>
      <w:divBdr>
        <w:top w:val="none" w:sz="0" w:space="0" w:color="auto"/>
        <w:left w:val="none" w:sz="0" w:space="0" w:color="auto"/>
        <w:bottom w:val="none" w:sz="0" w:space="0" w:color="auto"/>
        <w:right w:val="none" w:sz="0" w:space="0" w:color="auto"/>
      </w:divBdr>
    </w:div>
    <w:div w:id="260913321">
      <w:bodyDiv w:val="1"/>
      <w:marLeft w:val="0"/>
      <w:marRight w:val="0"/>
      <w:marTop w:val="0"/>
      <w:marBottom w:val="0"/>
      <w:divBdr>
        <w:top w:val="none" w:sz="0" w:space="0" w:color="auto"/>
        <w:left w:val="none" w:sz="0" w:space="0" w:color="auto"/>
        <w:bottom w:val="none" w:sz="0" w:space="0" w:color="auto"/>
        <w:right w:val="none" w:sz="0" w:space="0" w:color="auto"/>
      </w:divBdr>
    </w:div>
    <w:div w:id="269288924">
      <w:bodyDiv w:val="1"/>
      <w:marLeft w:val="0"/>
      <w:marRight w:val="0"/>
      <w:marTop w:val="0"/>
      <w:marBottom w:val="0"/>
      <w:divBdr>
        <w:top w:val="none" w:sz="0" w:space="0" w:color="auto"/>
        <w:left w:val="none" w:sz="0" w:space="0" w:color="auto"/>
        <w:bottom w:val="none" w:sz="0" w:space="0" w:color="auto"/>
        <w:right w:val="none" w:sz="0" w:space="0" w:color="auto"/>
      </w:divBdr>
    </w:div>
    <w:div w:id="270431494">
      <w:bodyDiv w:val="1"/>
      <w:marLeft w:val="0"/>
      <w:marRight w:val="0"/>
      <w:marTop w:val="0"/>
      <w:marBottom w:val="0"/>
      <w:divBdr>
        <w:top w:val="none" w:sz="0" w:space="0" w:color="auto"/>
        <w:left w:val="none" w:sz="0" w:space="0" w:color="auto"/>
        <w:bottom w:val="none" w:sz="0" w:space="0" w:color="auto"/>
        <w:right w:val="none" w:sz="0" w:space="0" w:color="auto"/>
      </w:divBdr>
    </w:div>
    <w:div w:id="287711186">
      <w:bodyDiv w:val="1"/>
      <w:marLeft w:val="0"/>
      <w:marRight w:val="0"/>
      <w:marTop w:val="0"/>
      <w:marBottom w:val="0"/>
      <w:divBdr>
        <w:top w:val="none" w:sz="0" w:space="0" w:color="auto"/>
        <w:left w:val="none" w:sz="0" w:space="0" w:color="auto"/>
        <w:bottom w:val="none" w:sz="0" w:space="0" w:color="auto"/>
        <w:right w:val="none" w:sz="0" w:space="0" w:color="auto"/>
      </w:divBdr>
    </w:div>
    <w:div w:id="288711183">
      <w:bodyDiv w:val="1"/>
      <w:marLeft w:val="0"/>
      <w:marRight w:val="0"/>
      <w:marTop w:val="0"/>
      <w:marBottom w:val="0"/>
      <w:divBdr>
        <w:top w:val="none" w:sz="0" w:space="0" w:color="auto"/>
        <w:left w:val="none" w:sz="0" w:space="0" w:color="auto"/>
        <w:bottom w:val="none" w:sz="0" w:space="0" w:color="auto"/>
        <w:right w:val="none" w:sz="0" w:space="0" w:color="auto"/>
      </w:divBdr>
    </w:div>
    <w:div w:id="288979775">
      <w:bodyDiv w:val="1"/>
      <w:marLeft w:val="0"/>
      <w:marRight w:val="0"/>
      <w:marTop w:val="0"/>
      <w:marBottom w:val="0"/>
      <w:divBdr>
        <w:top w:val="none" w:sz="0" w:space="0" w:color="auto"/>
        <w:left w:val="none" w:sz="0" w:space="0" w:color="auto"/>
        <w:bottom w:val="none" w:sz="0" w:space="0" w:color="auto"/>
        <w:right w:val="none" w:sz="0" w:space="0" w:color="auto"/>
      </w:divBdr>
    </w:div>
    <w:div w:id="293759281">
      <w:bodyDiv w:val="1"/>
      <w:marLeft w:val="0"/>
      <w:marRight w:val="0"/>
      <w:marTop w:val="0"/>
      <w:marBottom w:val="0"/>
      <w:divBdr>
        <w:top w:val="none" w:sz="0" w:space="0" w:color="auto"/>
        <w:left w:val="none" w:sz="0" w:space="0" w:color="auto"/>
        <w:bottom w:val="none" w:sz="0" w:space="0" w:color="auto"/>
        <w:right w:val="none" w:sz="0" w:space="0" w:color="auto"/>
      </w:divBdr>
    </w:div>
    <w:div w:id="295646932">
      <w:bodyDiv w:val="1"/>
      <w:marLeft w:val="0"/>
      <w:marRight w:val="0"/>
      <w:marTop w:val="0"/>
      <w:marBottom w:val="0"/>
      <w:divBdr>
        <w:top w:val="none" w:sz="0" w:space="0" w:color="auto"/>
        <w:left w:val="none" w:sz="0" w:space="0" w:color="auto"/>
        <w:bottom w:val="none" w:sz="0" w:space="0" w:color="auto"/>
        <w:right w:val="none" w:sz="0" w:space="0" w:color="auto"/>
      </w:divBdr>
    </w:div>
    <w:div w:id="298194200">
      <w:bodyDiv w:val="1"/>
      <w:marLeft w:val="0"/>
      <w:marRight w:val="0"/>
      <w:marTop w:val="0"/>
      <w:marBottom w:val="0"/>
      <w:divBdr>
        <w:top w:val="none" w:sz="0" w:space="0" w:color="auto"/>
        <w:left w:val="none" w:sz="0" w:space="0" w:color="auto"/>
        <w:bottom w:val="none" w:sz="0" w:space="0" w:color="auto"/>
        <w:right w:val="none" w:sz="0" w:space="0" w:color="auto"/>
      </w:divBdr>
    </w:div>
    <w:div w:id="302465681">
      <w:bodyDiv w:val="1"/>
      <w:marLeft w:val="0"/>
      <w:marRight w:val="0"/>
      <w:marTop w:val="0"/>
      <w:marBottom w:val="0"/>
      <w:divBdr>
        <w:top w:val="none" w:sz="0" w:space="0" w:color="auto"/>
        <w:left w:val="none" w:sz="0" w:space="0" w:color="auto"/>
        <w:bottom w:val="none" w:sz="0" w:space="0" w:color="auto"/>
        <w:right w:val="none" w:sz="0" w:space="0" w:color="auto"/>
      </w:divBdr>
    </w:div>
    <w:div w:id="303436171">
      <w:bodyDiv w:val="1"/>
      <w:marLeft w:val="0"/>
      <w:marRight w:val="0"/>
      <w:marTop w:val="0"/>
      <w:marBottom w:val="0"/>
      <w:divBdr>
        <w:top w:val="none" w:sz="0" w:space="0" w:color="auto"/>
        <w:left w:val="none" w:sz="0" w:space="0" w:color="auto"/>
        <w:bottom w:val="none" w:sz="0" w:space="0" w:color="auto"/>
        <w:right w:val="none" w:sz="0" w:space="0" w:color="auto"/>
      </w:divBdr>
    </w:div>
    <w:div w:id="306400007">
      <w:bodyDiv w:val="1"/>
      <w:marLeft w:val="0"/>
      <w:marRight w:val="0"/>
      <w:marTop w:val="0"/>
      <w:marBottom w:val="0"/>
      <w:divBdr>
        <w:top w:val="none" w:sz="0" w:space="0" w:color="auto"/>
        <w:left w:val="none" w:sz="0" w:space="0" w:color="auto"/>
        <w:bottom w:val="none" w:sz="0" w:space="0" w:color="auto"/>
        <w:right w:val="none" w:sz="0" w:space="0" w:color="auto"/>
      </w:divBdr>
    </w:div>
    <w:div w:id="313414148">
      <w:bodyDiv w:val="1"/>
      <w:marLeft w:val="0"/>
      <w:marRight w:val="0"/>
      <w:marTop w:val="0"/>
      <w:marBottom w:val="0"/>
      <w:divBdr>
        <w:top w:val="none" w:sz="0" w:space="0" w:color="auto"/>
        <w:left w:val="none" w:sz="0" w:space="0" w:color="auto"/>
        <w:bottom w:val="none" w:sz="0" w:space="0" w:color="auto"/>
        <w:right w:val="none" w:sz="0" w:space="0" w:color="auto"/>
      </w:divBdr>
    </w:div>
    <w:div w:id="320425211">
      <w:bodyDiv w:val="1"/>
      <w:marLeft w:val="0"/>
      <w:marRight w:val="0"/>
      <w:marTop w:val="0"/>
      <w:marBottom w:val="0"/>
      <w:divBdr>
        <w:top w:val="none" w:sz="0" w:space="0" w:color="auto"/>
        <w:left w:val="none" w:sz="0" w:space="0" w:color="auto"/>
        <w:bottom w:val="none" w:sz="0" w:space="0" w:color="auto"/>
        <w:right w:val="none" w:sz="0" w:space="0" w:color="auto"/>
      </w:divBdr>
    </w:div>
    <w:div w:id="322204923">
      <w:bodyDiv w:val="1"/>
      <w:marLeft w:val="0"/>
      <w:marRight w:val="0"/>
      <w:marTop w:val="0"/>
      <w:marBottom w:val="0"/>
      <w:divBdr>
        <w:top w:val="none" w:sz="0" w:space="0" w:color="auto"/>
        <w:left w:val="none" w:sz="0" w:space="0" w:color="auto"/>
        <w:bottom w:val="none" w:sz="0" w:space="0" w:color="auto"/>
        <w:right w:val="none" w:sz="0" w:space="0" w:color="auto"/>
      </w:divBdr>
    </w:div>
    <w:div w:id="328338752">
      <w:bodyDiv w:val="1"/>
      <w:marLeft w:val="0"/>
      <w:marRight w:val="0"/>
      <w:marTop w:val="0"/>
      <w:marBottom w:val="0"/>
      <w:divBdr>
        <w:top w:val="none" w:sz="0" w:space="0" w:color="auto"/>
        <w:left w:val="none" w:sz="0" w:space="0" w:color="auto"/>
        <w:bottom w:val="none" w:sz="0" w:space="0" w:color="auto"/>
        <w:right w:val="none" w:sz="0" w:space="0" w:color="auto"/>
      </w:divBdr>
    </w:div>
    <w:div w:id="336272706">
      <w:bodyDiv w:val="1"/>
      <w:marLeft w:val="0"/>
      <w:marRight w:val="0"/>
      <w:marTop w:val="0"/>
      <w:marBottom w:val="0"/>
      <w:divBdr>
        <w:top w:val="none" w:sz="0" w:space="0" w:color="auto"/>
        <w:left w:val="none" w:sz="0" w:space="0" w:color="auto"/>
        <w:bottom w:val="none" w:sz="0" w:space="0" w:color="auto"/>
        <w:right w:val="none" w:sz="0" w:space="0" w:color="auto"/>
      </w:divBdr>
    </w:div>
    <w:div w:id="342630716">
      <w:bodyDiv w:val="1"/>
      <w:marLeft w:val="0"/>
      <w:marRight w:val="0"/>
      <w:marTop w:val="0"/>
      <w:marBottom w:val="0"/>
      <w:divBdr>
        <w:top w:val="none" w:sz="0" w:space="0" w:color="auto"/>
        <w:left w:val="none" w:sz="0" w:space="0" w:color="auto"/>
        <w:bottom w:val="none" w:sz="0" w:space="0" w:color="auto"/>
        <w:right w:val="none" w:sz="0" w:space="0" w:color="auto"/>
      </w:divBdr>
    </w:div>
    <w:div w:id="344746171">
      <w:bodyDiv w:val="1"/>
      <w:marLeft w:val="0"/>
      <w:marRight w:val="0"/>
      <w:marTop w:val="0"/>
      <w:marBottom w:val="0"/>
      <w:divBdr>
        <w:top w:val="none" w:sz="0" w:space="0" w:color="auto"/>
        <w:left w:val="none" w:sz="0" w:space="0" w:color="auto"/>
        <w:bottom w:val="none" w:sz="0" w:space="0" w:color="auto"/>
        <w:right w:val="none" w:sz="0" w:space="0" w:color="auto"/>
      </w:divBdr>
    </w:div>
    <w:div w:id="346100933">
      <w:bodyDiv w:val="1"/>
      <w:marLeft w:val="0"/>
      <w:marRight w:val="0"/>
      <w:marTop w:val="0"/>
      <w:marBottom w:val="0"/>
      <w:divBdr>
        <w:top w:val="none" w:sz="0" w:space="0" w:color="auto"/>
        <w:left w:val="none" w:sz="0" w:space="0" w:color="auto"/>
        <w:bottom w:val="none" w:sz="0" w:space="0" w:color="auto"/>
        <w:right w:val="none" w:sz="0" w:space="0" w:color="auto"/>
      </w:divBdr>
    </w:div>
    <w:div w:id="348146807">
      <w:bodyDiv w:val="1"/>
      <w:marLeft w:val="0"/>
      <w:marRight w:val="0"/>
      <w:marTop w:val="0"/>
      <w:marBottom w:val="0"/>
      <w:divBdr>
        <w:top w:val="none" w:sz="0" w:space="0" w:color="auto"/>
        <w:left w:val="none" w:sz="0" w:space="0" w:color="auto"/>
        <w:bottom w:val="none" w:sz="0" w:space="0" w:color="auto"/>
        <w:right w:val="none" w:sz="0" w:space="0" w:color="auto"/>
      </w:divBdr>
    </w:div>
    <w:div w:id="350424459">
      <w:bodyDiv w:val="1"/>
      <w:marLeft w:val="0"/>
      <w:marRight w:val="0"/>
      <w:marTop w:val="0"/>
      <w:marBottom w:val="0"/>
      <w:divBdr>
        <w:top w:val="none" w:sz="0" w:space="0" w:color="auto"/>
        <w:left w:val="none" w:sz="0" w:space="0" w:color="auto"/>
        <w:bottom w:val="none" w:sz="0" w:space="0" w:color="auto"/>
        <w:right w:val="none" w:sz="0" w:space="0" w:color="auto"/>
      </w:divBdr>
    </w:div>
    <w:div w:id="352267898">
      <w:bodyDiv w:val="1"/>
      <w:marLeft w:val="0"/>
      <w:marRight w:val="0"/>
      <w:marTop w:val="0"/>
      <w:marBottom w:val="0"/>
      <w:divBdr>
        <w:top w:val="none" w:sz="0" w:space="0" w:color="auto"/>
        <w:left w:val="none" w:sz="0" w:space="0" w:color="auto"/>
        <w:bottom w:val="none" w:sz="0" w:space="0" w:color="auto"/>
        <w:right w:val="none" w:sz="0" w:space="0" w:color="auto"/>
      </w:divBdr>
    </w:div>
    <w:div w:id="357853616">
      <w:bodyDiv w:val="1"/>
      <w:marLeft w:val="0"/>
      <w:marRight w:val="0"/>
      <w:marTop w:val="0"/>
      <w:marBottom w:val="0"/>
      <w:divBdr>
        <w:top w:val="none" w:sz="0" w:space="0" w:color="auto"/>
        <w:left w:val="none" w:sz="0" w:space="0" w:color="auto"/>
        <w:bottom w:val="none" w:sz="0" w:space="0" w:color="auto"/>
        <w:right w:val="none" w:sz="0" w:space="0" w:color="auto"/>
      </w:divBdr>
    </w:div>
    <w:div w:id="368801412">
      <w:bodyDiv w:val="1"/>
      <w:marLeft w:val="0"/>
      <w:marRight w:val="0"/>
      <w:marTop w:val="0"/>
      <w:marBottom w:val="0"/>
      <w:divBdr>
        <w:top w:val="none" w:sz="0" w:space="0" w:color="auto"/>
        <w:left w:val="none" w:sz="0" w:space="0" w:color="auto"/>
        <w:bottom w:val="none" w:sz="0" w:space="0" w:color="auto"/>
        <w:right w:val="none" w:sz="0" w:space="0" w:color="auto"/>
      </w:divBdr>
    </w:div>
    <w:div w:id="375736599">
      <w:bodyDiv w:val="1"/>
      <w:marLeft w:val="0"/>
      <w:marRight w:val="0"/>
      <w:marTop w:val="0"/>
      <w:marBottom w:val="0"/>
      <w:divBdr>
        <w:top w:val="none" w:sz="0" w:space="0" w:color="auto"/>
        <w:left w:val="none" w:sz="0" w:space="0" w:color="auto"/>
        <w:bottom w:val="none" w:sz="0" w:space="0" w:color="auto"/>
        <w:right w:val="none" w:sz="0" w:space="0" w:color="auto"/>
      </w:divBdr>
    </w:div>
    <w:div w:id="375811449">
      <w:bodyDiv w:val="1"/>
      <w:marLeft w:val="0"/>
      <w:marRight w:val="0"/>
      <w:marTop w:val="0"/>
      <w:marBottom w:val="0"/>
      <w:divBdr>
        <w:top w:val="none" w:sz="0" w:space="0" w:color="auto"/>
        <w:left w:val="none" w:sz="0" w:space="0" w:color="auto"/>
        <w:bottom w:val="none" w:sz="0" w:space="0" w:color="auto"/>
        <w:right w:val="none" w:sz="0" w:space="0" w:color="auto"/>
      </w:divBdr>
    </w:div>
    <w:div w:id="377584313">
      <w:bodyDiv w:val="1"/>
      <w:marLeft w:val="0"/>
      <w:marRight w:val="0"/>
      <w:marTop w:val="0"/>
      <w:marBottom w:val="0"/>
      <w:divBdr>
        <w:top w:val="none" w:sz="0" w:space="0" w:color="auto"/>
        <w:left w:val="none" w:sz="0" w:space="0" w:color="auto"/>
        <w:bottom w:val="none" w:sz="0" w:space="0" w:color="auto"/>
        <w:right w:val="none" w:sz="0" w:space="0" w:color="auto"/>
      </w:divBdr>
    </w:div>
    <w:div w:id="380330317">
      <w:bodyDiv w:val="1"/>
      <w:marLeft w:val="0"/>
      <w:marRight w:val="0"/>
      <w:marTop w:val="0"/>
      <w:marBottom w:val="0"/>
      <w:divBdr>
        <w:top w:val="none" w:sz="0" w:space="0" w:color="auto"/>
        <w:left w:val="none" w:sz="0" w:space="0" w:color="auto"/>
        <w:bottom w:val="none" w:sz="0" w:space="0" w:color="auto"/>
        <w:right w:val="none" w:sz="0" w:space="0" w:color="auto"/>
      </w:divBdr>
    </w:div>
    <w:div w:id="387999416">
      <w:bodyDiv w:val="1"/>
      <w:marLeft w:val="0"/>
      <w:marRight w:val="0"/>
      <w:marTop w:val="0"/>
      <w:marBottom w:val="0"/>
      <w:divBdr>
        <w:top w:val="none" w:sz="0" w:space="0" w:color="auto"/>
        <w:left w:val="none" w:sz="0" w:space="0" w:color="auto"/>
        <w:bottom w:val="none" w:sz="0" w:space="0" w:color="auto"/>
        <w:right w:val="none" w:sz="0" w:space="0" w:color="auto"/>
      </w:divBdr>
    </w:div>
    <w:div w:id="391852555">
      <w:bodyDiv w:val="1"/>
      <w:marLeft w:val="0"/>
      <w:marRight w:val="0"/>
      <w:marTop w:val="0"/>
      <w:marBottom w:val="0"/>
      <w:divBdr>
        <w:top w:val="none" w:sz="0" w:space="0" w:color="auto"/>
        <w:left w:val="none" w:sz="0" w:space="0" w:color="auto"/>
        <w:bottom w:val="none" w:sz="0" w:space="0" w:color="auto"/>
        <w:right w:val="none" w:sz="0" w:space="0" w:color="auto"/>
      </w:divBdr>
    </w:div>
    <w:div w:id="393628335">
      <w:bodyDiv w:val="1"/>
      <w:marLeft w:val="0"/>
      <w:marRight w:val="0"/>
      <w:marTop w:val="0"/>
      <w:marBottom w:val="0"/>
      <w:divBdr>
        <w:top w:val="none" w:sz="0" w:space="0" w:color="auto"/>
        <w:left w:val="none" w:sz="0" w:space="0" w:color="auto"/>
        <w:bottom w:val="none" w:sz="0" w:space="0" w:color="auto"/>
        <w:right w:val="none" w:sz="0" w:space="0" w:color="auto"/>
      </w:divBdr>
    </w:div>
    <w:div w:id="398409655">
      <w:bodyDiv w:val="1"/>
      <w:marLeft w:val="0"/>
      <w:marRight w:val="0"/>
      <w:marTop w:val="0"/>
      <w:marBottom w:val="0"/>
      <w:divBdr>
        <w:top w:val="none" w:sz="0" w:space="0" w:color="auto"/>
        <w:left w:val="none" w:sz="0" w:space="0" w:color="auto"/>
        <w:bottom w:val="none" w:sz="0" w:space="0" w:color="auto"/>
        <w:right w:val="none" w:sz="0" w:space="0" w:color="auto"/>
      </w:divBdr>
    </w:div>
    <w:div w:id="402070709">
      <w:bodyDiv w:val="1"/>
      <w:marLeft w:val="0"/>
      <w:marRight w:val="0"/>
      <w:marTop w:val="0"/>
      <w:marBottom w:val="0"/>
      <w:divBdr>
        <w:top w:val="none" w:sz="0" w:space="0" w:color="auto"/>
        <w:left w:val="none" w:sz="0" w:space="0" w:color="auto"/>
        <w:bottom w:val="none" w:sz="0" w:space="0" w:color="auto"/>
        <w:right w:val="none" w:sz="0" w:space="0" w:color="auto"/>
      </w:divBdr>
    </w:div>
    <w:div w:id="405302986">
      <w:bodyDiv w:val="1"/>
      <w:marLeft w:val="0"/>
      <w:marRight w:val="0"/>
      <w:marTop w:val="0"/>
      <w:marBottom w:val="0"/>
      <w:divBdr>
        <w:top w:val="none" w:sz="0" w:space="0" w:color="auto"/>
        <w:left w:val="none" w:sz="0" w:space="0" w:color="auto"/>
        <w:bottom w:val="none" w:sz="0" w:space="0" w:color="auto"/>
        <w:right w:val="none" w:sz="0" w:space="0" w:color="auto"/>
      </w:divBdr>
    </w:div>
    <w:div w:id="408817895">
      <w:bodyDiv w:val="1"/>
      <w:marLeft w:val="0"/>
      <w:marRight w:val="0"/>
      <w:marTop w:val="0"/>
      <w:marBottom w:val="0"/>
      <w:divBdr>
        <w:top w:val="none" w:sz="0" w:space="0" w:color="auto"/>
        <w:left w:val="none" w:sz="0" w:space="0" w:color="auto"/>
        <w:bottom w:val="none" w:sz="0" w:space="0" w:color="auto"/>
        <w:right w:val="none" w:sz="0" w:space="0" w:color="auto"/>
      </w:divBdr>
    </w:div>
    <w:div w:id="421336674">
      <w:bodyDiv w:val="1"/>
      <w:marLeft w:val="0"/>
      <w:marRight w:val="0"/>
      <w:marTop w:val="0"/>
      <w:marBottom w:val="0"/>
      <w:divBdr>
        <w:top w:val="none" w:sz="0" w:space="0" w:color="auto"/>
        <w:left w:val="none" w:sz="0" w:space="0" w:color="auto"/>
        <w:bottom w:val="none" w:sz="0" w:space="0" w:color="auto"/>
        <w:right w:val="none" w:sz="0" w:space="0" w:color="auto"/>
      </w:divBdr>
    </w:div>
    <w:div w:id="436682666">
      <w:bodyDiv w:val="1"/>
      <w:marLeft w:val="0"/>
      <w:marRight w:val="0"/>
      <w:marTop w:val="0"/>
      <w:marBottom w:val="0"/>
      <w:divBdr>
        <w:top w:val="none" w:sz="0" w:space="0" w:color="auto"/>
        <w:left w:val="none" w:sz="0" w:space="0" w:color="auto"/>
        <w:bottom w:val="none" w:sz="0" w:space="0" w:color="auto"/>
        <w:right w:val="none" w:sz="0" w:space="0" w:color="auto"/>
      </w:divBdr>
    </w:div>
    <w:div w:id="436684623">
      <w:bodyDiv w:val="1"/>
      <w:marLeft w:val="0"/>
      <w:marRight w:val="0"/>
      <w:marTop w:val="0"/>
      <w:marBottom w:val="0"/>
      <w:divBdr>
        <w:top w:val="none" w:sz="0" w:space="0" w:color="auto"/>
        <w:left w:val="none" w:sz="0" w:space="0" w:color="auto"/>
        <w:bottom w:val="none" w:sz="0" w:space="0" w:color="auto"/>
        <w:right w:val="none" w:sz="0" w:space="0" w:color="auto"/>
      </w:divBdr>
    </w:div>
    <w:div w:id="437406383">
      <w:bodyDiv w:val="1"/>
      <w:marLeft w:val="0"/>
      <w:marRight w:val="0"/>
      <w:marTop w:val="0"/>
      <w:marBottom w:val="0"/>
      <w:divBdr>
        <w:top w:val="none" w:sz="0" w:space="0" w:color="auto"/>
        <w:left w:val="none" w:sz="0" w:space="0" w:color="auto"/>
        <w:bottom w:val="none" w:sz="0" w:space="0" w:color="auto"/>
        <w:right w:val="none" w:sz="0" w:space="0" w:color="auto"/>
      </w:divBdr>
    </w:div>
    <w:div w:id="448084421">
      <w:bodyDiv w:val="1"/>
      <w:marLeft w:val="0"/>
      <w:marRight w:val="0"/>
      <w:marTop w:val="0"/>
      <w:marBottom w:val="0"/>
      <w:divBdr>
        <w:top w:val="none" w:sz="0" w:space="0" w:color="auto"/>
        <w:left w:val="none" w:sz="0" w:space="0" w:color="auto"/>
        <w:bottom w:val="none" w:sz="0" w:space="0" w:color="auto"/>
        <w:right w:val="none" w:sz="0" w:space="0" w:color="auto"/>
      </w:divBdr>
    </w:div>
    <w:div w:id="449083814">
      <w:bodyDiv w:val="1"/>
      <w:marLeft w:val="0"/>
      <w:marRight w:val="0"/>
      <w:marTop w:val="0"/>
      <w:marBottom w:val="0"/>
      <w:divBdr>
        <w:top w:val="none" w:sz="0" w:space="0" w:color="auto"/>
        <w:left w:val="none" w:sz="0" w:space="0" w:color="auto"/>
        <w:bottom w:val="none" w:sz="0" w:space="0" w:color="auto"/>
        <w:right w:val="none" w:sz="0" w:space="0" w:color="auto"/>
      </w:divBdr>
    </w:div>
    <w:div w:id="451092011">
      <w:bodyDiv w:val="1"/>
      <w:marLeft w:val="0"/>
      <w:marRight w:val="0"/>
      <w:marTop w:val="0"/>
      <w:marBottom w:val="0"/>
      <w:divBdr>
        <w:top w:val="none" w:sz="0" w:space="0" w:color="auto"/>
        <w:left w:val="none" w:sz="0" w:space="0" w:color="auto"/>
        <w:bottom w:val="none" w:sz="0" w:space="0" w:color="auto"/>
        <w:right w:val="none" w:sz="0" w:space="0" w:color="auto"/>
      </w:divBdr>
    </w:div>
    <w:div w:id="461926350">
      <w:bodyDiv w:val="1"/>
      <w:marLeft w:val="0"/>
      <w:marRight w:val="0"/>
      <w:marTop w:val="0"/>
      <w:marBottom w:val="0"/>
      <w:divBdr>
        <w:top w:val="none" w:sz="0" w:space="0" w:color="auto"/>
        <w:left w:val="none" w:sz="0" w:space="0" w:color="auto"/>
        <w:bottom w:val="none" w:sz="0" w:space="0" w:color="auto"/>
        <w:right w:val="none" w:sz="0" w:space="0" w:color="auto"/>
      </w:divBdr>
    </w:div>
    <w:div w:id="462315434">
      <w:bodyDiv w:val="1"/>
      <w:marLeft w:val="0"/>
      <w:marRight w:val="0"/>
      <w:marTop w:val="0"/>
      <w:marBottom w:val="0"/>
      <w:divBdr>
        <w:top w:val="none" w:sz="0" w:space="0" w:color="auto"/>
        <w:left w:val="none" w:sz="0" w:space="0" w:color="auto"/>
        <w:bottom w:val="none" w:sz="0" w:space="0" w:color="auto"/>
        <w:right w:val="none" w:sz="0" w:space="0" w:color="auto"/>
      </w:divBdr>
    </w:div>
    <w:div w:id="465703291">
      <w:bodyDiv w:val="1"/>
      <w:marLeft w:val="0"/>
      <w:marRight w:val="0"/>
      <w:marTop w:val="0"/>
      <w:marBottom w:val="0"/>
      <w:divBdr>
        <w:top w:val="none" w:sz="0" w:space="0" w:color="auto"/>
        <w:left w:val="none" w:sz="0" w:space="0" w:color="auto"/>
        <w:bottom w:val="none" w:sz="0" w:space="0" w:color="auto"/>
        <w:right w:val="none" w:sz="0" w:space="0" w:color="auto"/>
      </w:divBdr>
    </w:div>
    <w:div w:id="473720241">
      <w:bodyDiv w:val="1"/>
      <w:marLeft w:val="0"/>
      <w:marRight w:val="0"/>
      <w:marTop w:val="0"/>
      <w:marBottom w:val="0"/>
      <w:divBdr>
        <w:top w:val="none" w:sz="0" w:space="0" w:color="auto"/>
        <w:left w:val="none" w:sz="0" w:space="0" w:color="auto"/>
        <w:bottom w:val="none" w:sz="0" w:space="0" w:color="auto"/>
        <w:right w:val="none" w:sz="0" w:space="0" w:color="auto"/>
      </w:divBdr>
    </w:div>
    <w:div w:id="475147266">
      <w:bodyDiv w:val="1"/>
      <w:marLeft w:val="0"/>
      <w:marRight w:val="0"/>
      <w:marTop w:val="0"/>
      <w:marBottom w:val="0"/>
      <w:divBdr>
        <w:top w:val="none" w:sz="0" w:space="0" w:color="auto"/>
        <w:left w:val="none" w:sz="0" w:space="0" w:color="auto"/>
        <w:bottom w:val="none" w:sz="0" w:space="0" w:color="auto"/>
        <w:right w:val="none" w:sz="0" w:space="0" w:color="auto"/>
      </w:divBdr>
    </w:div>
    <w:div w:id="478810331">
      <w:bodyDiv w:val="1"/>
      <w:marLeft w:val="0"/>
      <w:marRight w:val="0"/>
      <w:marTop w:val="0"/>
      <w:marBottom w:val="0"/>
      <w:divBdr>
        <w:top w:val="none" w:sz="0" w:space="0" w:color="auto"/>
        <w:left w:val="none" w:sz="0" w:space="0" w:color="auto"/>
        <w:bottom w:val="none" w:sz="0" w:space="0" w:color="auto"/>
        <w:right w:val="none" w:sz="0" w:space="0" w:color="auto"/>
      </w:divBdr>
    </w:div>
    <w:div w:id="481897941">
      <w:bodyDiv w:val="1"/>
      <w:marLeft w:val="0"/>
      <w:marRight w:val="0"/>
      <w:marTop w:val="0"/>
      <w:marBottom w:val="0"/>
      <w:divBdr>
        <w:top w:val="none" w:sz="0" w:space="0" w:color="auto"/>
        <w:left w:val="none" w:sz="0" w:space="0" w:color="auto"/>
        <w:bottom w:val="none" w:sz="0" w:space="0" w:color="auto"/>
        <w:right w:val="none" w:sz="0" w:space="0" w:color="auto"/>
      </w:divBdr>
    </w:div>
    <w:div w:id="485702936">
      <w:bodyDiv w:val="1"/>
      <w:marLeft w:val="0"/>
      <w:marRight w:val="0"/>
      <w:marTop w:val="0"/>
      <w:marBottom w:val="0"/>
      <w:divBdr>
        <w:top w:val="none" w:sz="0" w:space="0" w:color="auto"/>
        <w:left w:val="none" w:sz="0" w:space="0" w:color="auto"/>
        <w:bottom w:val="none" w:sz="0" w:space="0" w:color="auto"/>
        <w:right w:val="none" w:sz="0" w:space="0" w:color="auto"/>
      </w:divBdr>
    </w:div>
    <w:div w:id="503470032">
      <w:bodyDiv w:val="1"/>
      <w:marLeft w:val="0"/>
      <w:marRight w:val="0"/>
      <w:marTop w:val="0"/>
      <w:marBottom w:val="0"/>
      <w:divBdr>
        <w:top w:val="none" w:sz="0" w:space="0" w:color="auto"/>
        <w:left w:val="none" w:sz="0" w:space="0" w:color="auto"/>
        <w:bottom w:val="none" w:sz="0" w:space="0" w:color="auto"/>
        <w:right w:val="none" w:sz="0" w:space="0" w:color="auto"/>
      </w:divBdr>
    </w:div>
    <w:div w:id="507063098">
      <w:bodyDiv w:val="1"/>
      <w:marLeft w:val="0"/>
      <w:marRight w:val="0"/>
      <w:marTop w:val="0"/>
      <w:marBottom w:val="0"/>
      <w:divBdr>
        <w:top w:val="none" w:sz="0" w:space="0" w:color="auto"/>
        <w:left w:val="none" w:sz="0" w:space="0" w:color="auto"/>
        <w:bottom w:val="none" w:sz="0" w:space="0" w:color="auto"/>
        <w:right w:val="none" w:sz="0" w:space="0" w:color="auto"/>
      </w:divBdr>
    </w:div>
    <w:div w:id="513999521">
      <w:bodyDiv w:val="1"/>
      <w:marLeft w:val="0"/>
      <w:marRight w:val="0"/>
      <w:marTop w:val="0"/>
      <w:marBottom w:val="0"/>
      <w:divBdr>
        <w:top w:val="none" w:sz="0" w:space="0" w:color="auto"/>
        <w:left w:val="none" w:sz="0" w:space="0" w:color="auto"/>
        <w:bottom w:val="none" w:sz="0" w:space="0" w:color="auto"/>
        <w:right w:val="none" w:sz="0" w:space="0" w:color="auto"/>
      </w:divBdr>
    </w:div>
    <w:div w:id="516235553">
      <w:bodyDiv w:val="1"/>
      <w:marLeft w:val="0"/>
      <w:marRight w:val="0"/>
      <w:marTop w:val="0"/>
      <w:marBottom w:val="0"/>
      <w:divBdr>
        <w:top w:val="none" w:sz="0" w:space="0" w:color="auto"/>
        <w:left w:val="none" w:sz="0" w:space="0" w:color="auto"/>
        <w:bottom w:val="none" w:sz="0" w:space="0" w:color="auto"/>
        <w:right w:val="none" w:sz="0" w:space="0" w:color="auto"/>
      </w:divBdr>
    </w:div>
    <w:div w:id="518004129">
      <w:bodyDiv w:val="1"/>
      <w:marLeft w:val="0"/>
      <w:marRight w:val="0"/>
      <w:marTop w:val="0"/>
      <w:marBottom w:val="0"/>
      <w:divBdr>
        <w:top w:val="none" w:sz="0" w:space="0" w:color="auto"/>
        <w:left w:val="none" w:sz="0" w:space="0" w:color="auto"/>
        <w:bottom w:val="none" w:sz="0" w:space="0" w:color="auto"/>
        <w:right w:val="none" w:sz="0" w:space="0" w:color="auto"/>
      </w:divBdr>
    </w:div>
    <w:div w:id="519006233">
      <w:bodyDiv w:val="1"/>
      <w:marLeft w:val="0"/>
      <w:marRight w:val="0"/>
      <w:marTop w:val="0"/>
      <w:marBottom w:val="0"/>
      <w:divBdr>
        <w:top w:val="none" w:sz="0" w:space="0" w:color="auto"/>
        <w:left w:val="none" w:sz="0" w:space="0" w:color="auto"/>
        <w:bottom w:val="none" w:sz="0" w:space="0" w:color="auto"/>
        <w:right w:val="none" w:sz="0" w:space="0" w:color="auto"/>
      </w:divBdr>
    </w:div>
    <w:div w:id="523715165">
      <w:bodyDiv w:val="1"/>
      <w:marLeft w:val="0"/>
      <w:marRight w:val="0"/>
      <w:marTop w:val="0"/>
      <w:marBottom w:val="0"/>
      <w:divBdr>
        <w:top w:val="none" w:sz="0" w:space="0" w:color="auto"/>
        <w:left w:val="none" w:sz="0" w:space="0" w:color="auto"/>
        <w:bottom w:val="none" w:sz="0" w:space="0" w:color="auto"/>
        <w:right w:val="none" w:sz="0" w:space="0" w:color="auto"/>
      </w:divBdr>
    </w:div>
    <w:div w:id="524178288">
      <w:bodyDiv w:val="1"/>
      <w:marLeft w:val="0"/>
      <w:marRight w:val="0"/>
      <w:marTop w:val="0"/>
      <w:marBottom w:val="0"/>
      <w:divBdr>
        <w:top w:val="none" w:sz="0" w:space="0" w:color="auto"/>
        <w:left w:val="none" w:sz="0" w:space="0" w:color="auto"/>
        <w:bottom w:val="none" w:sz="0" w:space="0" w:color="auto"/>
        <w:right w:val="none" w:sz="0" w:space="0" w:color="auto"/>
      </w:divBdr>
    </w:div>
    <w:div w:id="525172119">
      <w:bodyDiv w:val="1"/>
      <w:marLeft w:val="0"/>
      <w:marRight w:val="0"/>
      <w:marTop w:val="0"/>
      <w:marBottom w:val="0"/>
      <w:divBdr>
        <w:top w:val="none" w:sz="0" w:space="0" w:color="auto"/>
        <w:left w:val="none" w:sz="0" w:space="0" w:color="auto"/>
        <w:bottom w:val="none" w:sz="0" w:space="0" w:color="auto"/>
        <w:right w:val="none" w:sz="0" w:space="0" w:color="auto"/>
      </w:divBdr>
    </w:div>
    <w:div w:id="526601821">
      <w:bodyDiv w:val="1"/>
      <w:marLeft w:val="0"/>
      <w:marRight w:val="0"/>
      <w:marTop w:val="0"/>
      <w:marBottom w:val="0"/>
      <w:divBdr>
        <w:top w:val="none" w:sz="0" w:space="0" w:color="auto"/>
        <w:left w:val="none" w:sz="0" w:space="0" w:color="auto"/>
        <w:bottom w:val="none" w:sz="0" w:space="0" w:color="auto"/>
        <w:right w:val="none" w:sz="0" w:space="0" w:color="auto"/>
      </w:divBdr>
    </w:div>
    <w:div w:id="536625465">
      <w:bodyDiv w:val="1"/>
      <w:marLeft w:val="0"/>
      <w:marRight w:val="0"/>
      <w:marTop w:val="0"/>
      <w:marBottom w:val="0"/>
      <w:divBdr>
        <w:top w:val="none" w:sz="0" w:space="0" w:color="auto"/>
        <w:left w:val="none" w:sz="0" w:space="0" w:color="auto"/>
        <w:bottom w:val="none" w:sz="0" w:space="0" w:color="auto"/>
        <w:right w:val="none" w:sz="0" w:space="0" w:color="auto"/>
      </w:divBdr>
    </w:div>
    <w:div w:id="539980086">
      <w:bodyDiv w:val="1"/>
      <w:marLeft w:val="0"/>
      <w:marRight w:val="0"/>
      <w:marTop w:val="0"/>
      <w:marBottom w:val="0"/>
      <w:divBdr>
        <w:top w:val="none" w:sz="0" w:space="0" w:color="auto"/>
        <w:left w:val="none" w:sz="0" w:space="0" w:color="auto"/>
        <w:bottom w:val="none" w:sz="0" w:space="0" w:color="auto"/>
        <w:right w:val="none" w:sz="0" w:space="0" w:color="auto"/>
      </w:divBdr>
    </w:div>
    <w:div w:id="543566127">
      <w:bodyDiv w:val="1"/>
      <w:marLeft w:val="0"/>
      <w:marRight w:val="0"/>
      <w:marTop w:val="0"/>
      <w:marBottom w:val="0"/>
      <w:divBdr>
        <w:top w:val="none" w:sz="0" w:space="0" w:color="auto"/>
        <w:left w:val="none" w:sz="0" w:space="0" w:color="auto"/>
        <w:bottom w:val="none" w:sz="0" w:space="0" w:color="auto"/>
        <w:right w:val="none" w:sz="0" w:space="0" w:color="auto"/>
      </w:divBdr>
    </w:div>
    <w:div w:id="546726098">
      <w:bodyDiv w:val="1"/>
      <w:marLeft w:val="0"/>
      <w:marRight w:val="0"/>
      <w:marTop w:val="0"/>
      <w:marBottom w:val="0"/>
      <w:divBdr>
        <w:top w:val="none" w:sz="0" w:space="0" w:color="auto"/>
        <w:left w:val="none" w:sz="0" w:space="0" w:color="auto"/>
        <w:bottom w:val="none" w:sz="0" w:space="0" w:color="auto"/>
        <w:right w:val="none" w:sz="0" w:space="0" w:color="auto"/>
      </w:divBdr>
    </w:div>
    <w:div w:id="547183763">
      <w:bodyDiv w:val="1"/>
      <w:marLeft w:val="0"/>
      <w:marRight w:val="0"/>
      <w:marTop w:val="0"/>
      <w:marBottom w:val="0"/>
      <w:divBdr>
        <w:top w:val="none" w:sz="0" w:space="0" w:color="auto"/>
        <w:left w:val="none" w:sz="0" w:space="0" w:color="auto"/>
        <w:bottom w:val="none" w:sz="0" w:space="0" w:color="auto"/>
        <w:right w:val="none" w:sz="0" w:space="0" w:color="auto"/>
      </w:divBdr>
    </w:div>
    <w:div w:id="549195599">
      <w:bodyDiv w:val="1"/>
      <w:marLeft w:val="0"/>
      <w:marRight w:val="0"/>
      <w:marTop w:val="0"/>
      <w:marBottom w:val="0"/>
      <w:divBdr>
        <w:top w:val="none" w:sz="0" w:space="0" w:color="auto"/>
        <w:left w:val="none" w:sz="0" w:space="0" w:color="auto"/>
        <w:bottom w:val="none" w:sz="0" w:space="0" w:color="auto"/>
        <w:right w:val="none" w:sz="0" w:space="0" w:color="auto"/>
      </w:divBdr>
    </w:div>
    <w:div w:id="554705406">
      <w:bodyDiv w:val="1"/>
      <w:marLeft w:val="0"/>
      <w:marRight w:val="0"/>
      <w:marTop w:val="0"/>
      <w:marBottom w:val="0"/>
      <w:divBdr>
        <w:top w:val="none" w:sz="0" w:space="0" w:color="auto"/>
        <w:left w:val="none" w:sz="0" w:space="0" w:color="auto"/>
        <w:bottom w:val="none" w:sz="0" w:space="0" w:color="auto"/>
        <w:right w:val="none" w:sz="0" w:space="0" w:color="auto"/>
      </w:divBdr>
    </w:div>
    <w:div w:id="559710192">
      <w:bodyDiv w:val="1"/>
      <w:marLeft w:val="0"/>
      <w:marRight w:val="0"/>
      <w:marTop w:val="0"/>
      <w:marBottom w:val="0"/>
      <w:divBdr>
        <w:top w:val="none" w:sz="0" w:space="0" w:color="auto"/>
        <w:left w:val="none" w:sz="0" w:space="0" w:color="auto"/>
        <w:bottom w:val="none" w:sz="0" w:space="0" w:color="auto"/>
        <w:right w:val="none" w:sz="0" w:space="0" w:color="auto"/>
      </w:divBdr>
    </w:div>
    <w:div w:id="561868659">
      <w:bodyDiv w:val="1"/>
      <w:marLeft w:val="0"/>
      <w:marRight w:val="0"/>
      <w:marTop w:val="0"/>
      <w:marBottom w:val="0"/>
      <w:divBdr>
        <w:top w:val="none" w:sz="0" w:space="0" w:color="auto"/>
        <w:left w:val="none" w:sz="0" w:space="0" w:color="auto"/>
        <w:bottom w:val="none" w:sz="0" w:space="0" w:color="auto"/>
        <w:right w:val="none" w:sz="0" w:space="0" w:color="auto"/>
      </w:divBdr>
    </w:div>
    <w:div w:id="563565681">
      <w:bodyDiv w:val="1"/>
      <w:marLeft w:val="0"/>
      <w:marRight w:val="0"/>
      <w:marTop w:val="0"/>
      <w:marBottom w:val="0"/>
      <w:divBdr>
        <w:top w:val="none" w:sz="0" w:space="0" w:color="auto"/>
        <w:left w:val="none" w:sz="0" w:space="0" w:color="auto"/>
        <w:bottom w:val="none" w:sz="0" w:space="0" w:color="auto"/>
        <w:right w:val="none" w:sz="0" w:space="0" w:color="auto"/>
      </w:divBdr>
    </w:div>
    <w:div w:id="565453245">
      <w:bodyDiv w:val="1"/>
      <w:marLeft w:val="0"/>
      <w:marRight w:val="0"/>
      <w:marTop w:val="0"/>
      <w:marBottom w:val="0"/>
      <w:divBdr>
        <w:top w:val="none" w:sz="0" w:space="0" w:color="auto"/>
        <w:left w:val="none" w:sz="0" w:space="0" w:color="auto"/>
        <w:bottom w:val="none" w:sz="0" w:space="0" w:color="auto"/>
        <w:right w:val="none" w:sz="0" w:space="0" w:color="auto"/>
      </w:divBdr>
    </w:div>
    <w:div w:id="565998466">
      <w:bodyDiv w:val="1"/>
      <w:marLeft w:val="0"/>
      <w:marRight w:val="0"/>
      <w:marTop w:val="0"/>
      <w:marBottom w:val="0"/>
      <w:divBdr>
        <w:top w:val="none" w:sz="0" w:space="0" w:color="auto"/>
        <w:left w:val="none" w:sz="0" w:space="0" w:color="auto"/>
        <w:bottom w:val="none" w:sz="0" w:space="0" w:color="auto"/>
        <w:right w:val="none" w:sz="0" w:space="0" w:color="auto"/>
      </w:divBdr>
    </w:div>
    <w:div w:id="567376192">
      <w:bodyDiv w:val="1"/>
      <w:marLeft w:val="0"/>
      <w:marRight w:val="0"/>
      <w:marTop w:val="0"/>
      <w:marBottom w:val="0"/>
      <w:divBdr>
        <w:top w:val="none" w:sz="0" w:space="0" w:color="auto"/>
        <w:left w:val="none" w:sz="0" w:space="0" w:color="auto"/>
        <w:bottom w:val="none" w:sz="0" w:space="0" w:color="auto"/>
        <w:right w:val="none" w:sz="0" w:space="0" w:color="auto"/>
      </w:divBdr>
    </w:div>
    <w:div w:id="580411951">
      <w:bodyDiv w:val="1"/>
      <w:marLeft w:val="0"/>
      <w:marRight w:val="0"/>
      <w:marTop w:val="0"/>
      <w:marBottom w:val="0"/>
      <w:divBdr>
        <w:top w:val="none" w:sz="0" w:space="0" w:color="auto"/>
        <w:left w:val="none" w:sz="0" w:space="0" w:color="auto"/>
        <w:bottom w:val="none" w:sz="0" w:space="0" w:color="auto"/>
        <w:right w:val="none" w:sz="0" w:space="0" w:color="auto"/>
      </w:divBdr>
    </w:div>
    <w:div w:id="590314026">
      <w:bodyDiv w:val="1"/>
      <w:marLeft w:val="0"/>
      <w:marRight w:val="0"/>
      <w:marTop w:val="0"/>
      <w:marBottom w:val="0"/>
      <w:divBdr>
        <w:top w:val="none" w:sz="0" w:space="0" w:color="auto"/>
        <w:left w:val="none" w:sz="0" w:space="0" w:color="auto"/>
        <w:bottom w:val="none" w:sz="0" w:space="0" w:color="auto"/>
        <w:right w:val="none" w:sz="0" w:space="0" w:color="auto"/>
      </w:divBdr>
    </w:div>
    <w:div w:id="597830352">
      <w:bodyDiv w:val="1"/>
      <w:marLeft w:val="0"/>
      <w:marRight w:val="0"/>
      <w:marTop w:val="0"/>
      <w:marBottom w:val="0"/>
      <w:divBdr>
        <w:top w:val="none" w:sz="0" w:space="0" w:color="auto"/>
        <w:left w:val="none" w:sz="0" w:space="0" w:color="auto"/>
        <w:bottom w:val="none" w:sz="0" w:space="0" w:color="auto"/>
        <w:right w:val="none" w:sz="0" w:space="0" w:color="auto"/>
      </w:divBdr>
    </w:div>
    <w:div w:id="597955504">
      <w:bodyDiv w:val="1"/>
      <w:marLeft w:val="0"/>
      <w:marRight w:val="0"/>
      <w:marTop w:val="0"/>
      <w:marBottom w:val="0"/>
      <w:divBdr>
        <w:top w:val="none" w:sz="0" w:space="0" w:color="auto"/>
        <w:left w:val="none" w:sz="0" w:space="0" w:color="auto"/>
        <w:bottom w:val="none" w:sz="0" w:space="0" w:color="auto"/>
        <w:right w:val="none" w:sz="0" w:space="0" w:color="auto"/>
      </w:divBdr>
    </w:div>
    <w:div w:id="599800885">
      <w:bodyDiv w:val="1"/>
      <w:marLeft w:val="0"/>
      <w:marRight w:val="0"/>
      <w:marTop w:val="0"/>
      <w:marBottom w:val="0"/>
      <w:divBdr>
        <w:top w:val="none" w:sz="0" w:space="0" w:color="auto"/>
        <w:left w:val="none" w:sz="0" w:space="0" w:color="auto"/>
        <w:bottom w:val="none" w:sz="0" w:space="0" w:color="auto"/>
        <w:right w:val="none" w:sz="0" w:space="0" w:color="auto"/>
      </w:divBdr>
    </w:div>
    <w:div w:id="608242756">
      <w:bodyDiv w:val="1"/>
      <w:marLeft w:val="0"/>
      <w:marRight w:val="0"/>
      <w:marTop w:val="0"/>
      <w:marBottom w:val="0"/>
      <w:divBdr>
        <w:top w:val="none" w:sz="0" w:space="0" w:color="auto"/>
        <w:left w:val="none" w:sz="0" w:space="0" w:color="auto"/>
        <w:bottom w:val="none" w:sz="0" w:space="0" w:color="auto"/>
        <w:right w:val="none" w:sz="0" w:space="0" w:color="auto"/>
      </w:divBdr>
    </w:div>
    <w:div w:id="612832232">
      <w:bodyDiv w:val="1"/>
      <w:marLeft w:val="0"/>
      <w:marRight w:val="0"/>
      <w:marTop w:val="0"/>
      <w:marBottom w:val="0"/>
      <w:divBdr>
        <w:top w:val="none" w:sz="0" w:space="0" w:color="auto"/>
        <w:left w:val="none" w:sz="0" w:space="0" w:color="auto"/>
        <w:bottom w:val="none" w:sz="0" w:space="0" w:color="auto"/>
        <w:right w:val="none" w:sz="0" w:space="0" w:color="auto"/>
      </w:divBdr>
    </w:div>
    <w:div w:id="613947292">
      <w:bodyDiv w:val="1"/>
      <w:marLeft w:val="0"/>
      <w:marRight w:val="0"/>
      <w:marTop w:val="0"/>
      <w:marBottom w:val="0"/>
      <w:divBdr>
        <w:top w:val="none" w:sz="0" w:space="0" w:color="auto"/>
        <w:left w:val="none" w:sz="0" w:space="0" w:color="auto"/>
        <w:bottom w:val="none" w:sz="0" w:space="0" w:color="auto"/>
        <w:right w:val="none" w:sz="0" w:space="0" w:color="auto"/>
      </w:divBdr>
      <w:divsChild>
        <w:div w:id="351148575">
          <w:marLeft w:val="0"/>
          <w:marRight w:val="0"/>
          <w:marTop w:val="0"/>
          <w:marBottom w:val="210"/>
          <w:divBdr>
            <w:top w:val="none" w:sz="0" w:space="0" w:color="auto"/>
            <w:left w:val="none" w:sz="0" w:space="0" w:color="auto"/>
            <w:bottom w:val="none" w:sz="0" w:space="0" w:color="auto"/>
            <w:right w:val="none" w:sz="0" w:space="0" w:color="auto"/>
          </w:divBdr>
        </w:div>
        <w:div w:id="383870337">
          <w:marLeft w:val="0"/>
          <w:marRight w:val="0"/>
          <w:marTop w:val="210"/>
          <w:marBottom w:val="210"/>
          <w:divBdr>
            <w:top w:val="none" w:sz="0" w:space="0" w:color="auto"/>
            <w:left w:val="none" w:sz="0" w:space="0" w:color="auto"/>
            <w:bottom w:val="none" w:sz="0" w:space="0" w:color="auto"/>
            <w:right w:val="none" w:sz="0" w:space="0" w:color="auto"/>
          </w:divBdr>
        </w:div>
      </w:divsChild>
    </w:div>
    <w:div w:id="615527321">
      <w:bodyDiv w:val="1"/>
      <w:marLeft w:val="0"/>
      <w:marRight w:val="0"/>
      <w:marTop w:val="0"/>
      <w:marBottom w:val="0"/>
      <w:divBdr>
        <w:top w:val="none" w:sz="0" w:space="0" w:color="auto"/>
        <w:left w:val="none" w:sz="0" w:space="0" w:color="auto"/>
        <w:bottom w:val="none" w:sz="0" w:space="0" w:color="auto"/>
        <w:right w:val="none" w:sz="0" w:space="0" w:color="auto"/>
      </w:divBdr>
    </w:div>
    <w:div w:id="622007688">
      <w:bodyDiv w:val="1"/>
      <w:marLeft w:val="0"/>
      <w:marRight w:val="0"/>
      <w:marTop w:val="0"/>
      <w:marBottom w:val="0"/>
      <w:divBdr>
        <w:top w:val="none" w:sz="0" w:space="0" w:color="auto"/>
        <w:left w:val="none" w:sz="0" w:space="0" w:color="auto"/>
        <w:bottom w:val="none" w:sz="0" w:space="0" w:color="auto"/>
        <w:right w:val="none" w:sz="0" w:space="0" w:color="auto"/>
      </w:divBdr>
    </w:div>
    <w:div w:id="622426951">
      <w:bodyDiv w:val="1"/>
      <w:marLeft w:val="0"/>
      <w:marRight w:val="0"/>
      <w:marTop w:val="0"/>
      <w:marBottom w:val="0"/>
      <w:divBdr>
        <w:top w:val="none" w:sz="0" w:space="0" w:color="auto"/>
        <w:left w:val="none" w:sz="0" w:space="0" w:color="auto"/>
        <w:bottom w:val="none" w:sz="0" w:space="0" w:color="auto"/>
        <w:right w:val="none" w:sz="0" w:space="0" w:color="auto"/>
      </w:divBdr>
    </w:div>
    <w:div w:id="626203284">
      <w:bodyDiv w:val="1"/>
      <w:marLeft w:val="0"/>
      <w:marRight w:val="0"/>
      <w:marTop w:val="0"/>
      <w:marBottom w:val="0"/>
      <w:divBdr>
        <w:top w:val="none" w:sz="0" w:space="0" w:color="auto"/>
        <w:left w:val="none" w:sz="0" w:space="0" w:color="auto"/>
        <w:bottom w:val="none" w:sz="0" w:space="0" w:color="auto"/>
        <w:right w:val="none" w:sz="0" w:space="0" w:color="auto"/>
      </w:divBdr>
    </w:div>
    <w:div w:id="633558128">
      <w:bodyDiv w:val="1"/>
      <w:marLeft w:val="0"/>
      <w:marRight w:val="0"/>
      <w:marTop w:val="0"/>
      <w:marBottom w:val="0"/>
      <w:divBdr>
        <w:top w:val="none" w:sz="0" w:space="0" w:color="auto"/>
        <w:left w:val="none" w:sz="0" w:space="0" w:color="auto"/>
        <w:bottom w:val="none" w:sz="0" w:space="0" w:color="auto"/>
        <w:right w:val="none" w:sz="0" w:space="0" w:color="auto"/>
      </w:divBdr>
    </w:div>
    <w:div w:id="634484995">
      <w:bodyDiv w:val="1"/>
      <w:marLeft w:val="0"/>
      <w:marRight w:val="0"/>
      <w:marTop w:val="0"/>
      <w:marBottom w:val="0"/>
      <w:divBdr>
        <w:top w:val="none" w:sz="0" w:space="0" w:color="auto"/>
        <w:left w:val="none" w:sz="0" w:space="0" w:color="auto"/>
        <w:bottom w:val="none" w:sz="0" w:space="0" w:color="auto"/>
        <w:right w:val="none" w:sz="0" w:space="0" w:color="auto"/>
      </w:divBdr>
    </w:div>
    <w:div w:id="639382349">
      <w:bodyDiv w:val="1"/>
      <w:marLeft w:val="0"/>
      <w:marRight w:val="0"/>
      <w:marTop w:val="0"/>
      <w:marBottom w:val="0"/>
      <w:divBdr>
        <w:top w:val="none" w:sz="0" w:space="0" w:color="auto"/>
        <w:left w:val="none" w:sz="0" w:space="0" w:color="auto"/>
        <w:bottom w:val="none" w:sz="0" w:space="0" w:color="auto"/>
        <w:right w:val="none" w:sz="0" w:space="0" w:color="auto"/>
      </w:divBdr>
    </w:div>
    <w:div w:id="642392773">
      <w:bodyDiv w:val="1"/>
      <w:marLeft w:val="0"/>
      <w:marRight w:val="0"/>
      <w:marTop w:val="0"/>
      <w:marBottom w:val="0"/>
      <w:divBdr>
        <w:top w:val="none" w:sz="0" w:space="0" w:color="auto"/>
        <w:left w:val="none" w:sz="0" w:space="0" w:color="auto"/>
        <w:bottom w:val="none" w:sz="0" w:space="0" w:color="auto"/>
        <w:right w:val="none" w:sz="0" w:space="0" w:color="auto"/>
      </w:divBdr>
    </w:div>
    <w:div w:id="643583877">
      <w:bodyDiv w:val="1"/>
      <w:marLeft w:val="0"/>
      <w:marRight w:val="0"/>
      <w:marTop w:val="0"/>
      <w:marBottom w:val="0"/>
      <w:divBdr>
        <w:top w:val="none" w:sz="0" w:space="0" w:color="auto"/>
        <w:left w:val="none" w:sz="0" w:space="0" w:color="auto"/>
        <w:bottom w:val="none" w:sz="0" w:space="0" w:color="auto"/>
        <w:right w:val="none" w:sz="0" w:space="0" w:color="auto"/>
      </w:divBdr>
    </w:div>
    <w:div w:id="643630634">
      <w:bodyDiv w:val="1"/>
      <w:marLeft w:val="0"/>
      <w:marRight w:val="0"/>
      <w:marTop w:val="0"/>
      <w:marBottom w:val="0"/>
      <w:divBdr>
        <w:top w:val="none" w:sz="0" w:space="0" w:color="auto"/>
        <w:left w:val="none" w:sz="0" w:space="0" w:color="auto"/>
        <w:bottom w:val="none" w:sz="0" w:space="0" w:color="auto"/>
        <w:right w:val="none" w:sz="0" w:space="0" w:color="auto"/>
      </w:divBdr>
    </w:div>
    <w:div w:id="647053021">
      <w:bodyDiv w:val="1"/>
      <w:marLeft w:val="0"/>
      <w:marRight w:val="0"/>
      <w:marTop w:val="0"/>
      <w:marBottom w:val="0"/>
      <w:divBdr>
        <w:top w:val="none" w:sz="0" w:space="0" w:color="auto"/>
        <w:left w:val="none" w:sz="0" w:space="0" w:color="auto"/>
        <w:bottom w:val="none" w:sz="0" w:space="0" w:color="auto"/>
        <w:right w:val="none" w:sz="0" w:space="0" w:color="auto"/>
      </w:divBdr>
    </w:div>
    <w:div w:id="647977151">
      <w:bodyDiv w:val="1"/>
      <w:marLeft w:val="0"/>
      <w:marRight w:val="0"/>
      <w:marTop w:val="0"/>
      <w:marBottom w:val="0"/>
      <w:divBdr>
        <w:top w:val="none" w:sz="0" w:space="0" w:color="auto"/>
        <w:left w:val="none" w:sz="0" w:space="0" w:color="auto"/>
        <w:bottom w:val="none" w:sz="0" w:space="0" w:color="auto"/>
        <w:right w:val="none" w:sz="0" w:space="0" w:color="auto"/>
      </w:divBdr>
    </w:div>
    <w:div w:id="654258540">
      <w:bodyDiv w:val="1"/>
      <w:marLeft w:val="0"/>
      <w:marRight w:val="0"/>
      <w:marTop w:val="0"/>
      <w:marBottom w:val="0"/>
      <w:divBdr>
        <w:top w:val="none" w:sz="0" w:space="0" w:color="auto"/>
        <w:left w:val="none" w:sz="0" w:space="0" w:color="auto"/>
        <w:bottom w:val="none" w:sz="0" w:space="0" w:color="auto"/>
        <w:right w:val="none" w:sz="0" w:space="0" w:color="auto"/>
      </w:divBdr>
    </w:div>
    <w:div w:id="656421669">
      <w:bodyDiv w:val="1"/>
      <w:marLeft w:val="0"/>
      <w:marRight w:val="0"/>
      <w:marTop w:val="0"/>
      <w:marBottom w:val="0"/>
      <w:divBdr>
        <w:top w:val="none" w:sz="0" w:space="0" w:color="auto"/>
        <w:left w:val="none" w:sz="0" w:space="0" w:color="auto"/>
        <w:bottom w:val="none" w:sz="0" w:space="0" w:color="auto"/>
        <w:right w:val="none" w:sz="0" w:space="0" w:color="auto"/>
      </w:divBdr>
    </w:div>
    <w:div w:id="657655209">
      <w:bodyDiv w:val="1"/>
      <w:marLeft w:val="0"/>
      <w:marRight w:val="0"/>
      <w:marTop w:val="0"/>
      <w:marBottom w:val="0"/>
      <w:divBdr>
        <w:top w:val="none" w:sz="0" w:space="0" w:color="auto"/>
        <w:left w:val="none" w:sz="0" w:space="0" w:color="auto"/>
        <w:bottom w:val="none" w:sz="0" w:space="0" w:color="auto"/>
        <w:right w:val="none" w:sz="0" w:space="0" w:color="auto"/>
      </w:divBdr>
    </w:div>
    <w:div w:id="659965385">
      <w:bodyDiv w:val="1"/>
      <w:marLeft w:val="0"/>
      <w:marRight w:val="0"/>
      <w:marTop w:val="0"/>
      <w:marBottom w:val="0"/>
      <w:divBdr>
        <w:top w:val="none" w:sz="0" w:space="0" w:color="auto"/>
        <w:left w:val="none" w:sz="0" w:space="0" w:color="auto"/>
        <w:bottom w:val="none" w:sz="0" w:space="0" w:color="auto"/>
        <w:right w:val="none" w:sz="0" w:space="0" w:color="auto"/>
      </w:divBdr>
    </w:div>
    <w:div w:id="661158619">
      <w:bodyDiv w:val="1"/>
      <w:marLeft w:val="0"/>
      <w:marRight w:val="0"/>
      <w:marTop w:val="0"/>
      <w:marBottom w:val="0"/>
      <w:divBdr>
        <w:top w:val="none" w:sz="0" w:space="0" w:color="auto"/>
        <w:left w:val="none" w:sz="0" w:space="0" w:color="auto"/>
        <w:bottom w:val="none" w:sz="0" w:space="0" w:color="auto"/>
        <w:right w:val="none" w:sz="0" w:space="0" w:color="auto"/>
      </w:divBdr>
    </w:div>
    <w:div w:id="673146745">
      <w:bodyDiv w:val="1"/>
      <w:marLeft w:val="0"/>
      <w:marRight w:val="0"/>
      <w:marTop w:val="0"/>
      <w:marBottom w:val="0"/>
      <w:divBdr>
        <w:top w:val="none" w:sz="0" w:space="0" w:color="auto"/>
        <w:left w:val="none" w:sz="0" w:space="0" w:color="auto"/>
        <w:bottom w:val="none" w:sz="0" w:space="0" w:color="auto"/>
        <w:right w:val="none" w:sz="0" w:space="0" w:color="auto"/>
      </w:divBdr>
    </w:div>
    <w:div w:id="681518180">
      <w:bodyDiv w:val="1"/>
      <w:marLeft w:val="0"/>
      <w:marRight w:val="0"/>
      <w:marTop w:val="0"/>
      <w:marBottom w:val="0"/>
      <w:divBdr>
        <w:top w:val="none" w:sz="0" w:space="0" w:color="auto"/>
        <w:left w:val="none" w:sz="0" w:space="0" w:color="auto"/>
        <w:bottom w:val="none" w:sz="0" w:space="0" w:color="auto"/>
        <w:right w:val="none" w:sz="0" w:space="0" w:color="auto"/>
      </w:divBdr>
    </w:div>
    <w:div w:id="682247244">
      <w:bodyDiv w:val="1"/>
      <w:marLeft w:val="0"/>
      <w:marRight w:val="0"/>
      <w:marTop w:val="0"/>
      <w:marBottom w:val="0"/>
      <w:divBdr>
        <w:top w:val="none" w:sz="0" w:space="0" w:color="auto"/>
        <w:left w:val="none" w:sz="0" w:space="0" w:color="auto"/>
        <w:bottom w:val="none" w:sz="0" w:space="0" w:color="auto"/>
        <w:right w:val="none" w:sz="0" w:space="0" w:color="auto"/>
      </w:divBdr>
    </w:div>
    <w:div w:id="684595050">
      <w:bodyDiv w:val="1"/>
      <w:marLeft w:val="0"/>
      <w:marRight w:val="0"/>
      <w:marTop w:val="0"/>
      <w:marBottom w:val="0"/>
      <w:divBdr>
        <w:top w:val="none" w:sz="0" w:space="0" w:color="auto"/>
        <w:left w:val="none" w:sz="0" w:space="0" w:color="auto"/>
        <w:bottom w:val="none" w:sz="0" w:space="0" w:color="auto"/>
        <w:right w:val="none" w:sz="0" w:space="0" w:color="auto"/>
      </w:divBdr>
    </w:div>
    <w:div w:id="684938135">
      <w:bodyDiv w:val="1"/>
      <w:marLeft w:val="0"/>
      <w:marRight w:val="0"/>
      <w:marTop w:val="0"/>
      <w:marBottom w:val="0"/>
      <w:divBdr>
        <w:top w:val="none" w:sz="0" w:space="0" w:color="auto"/>
        <w:left w:val="none" w:sz="0" w:space="0" w:color="auto"/>
        <w:bottom w:val="none" w:sz="0" w:space="0" w:color="auto"/>
        <w:right w:val="none" w:sz="0" w:space="0" w:color="auto"/>
      </w:divBdr>
    </w:div>
    <w:div w:id="685594948">
      <w:bodyDiv w:val="1"/>
      <w:marLeft w:val="0"/>
      <w:marRight w:val="0"/>
      <w:marTop w:val="0"/>
      <w:marBottom w:val="0"/>
      <w:divBdr>
        <w:top w:val="none" w:sz="0" w:space="0" w:color="auto"/>
        <w:left w:val="none" w:sz="0" w:space="0" w:color="auto"/>
        <w:bottom w:val="none" w:sz="0" w:space="0" w:color="auto"/>
        <w:right w:val="none" w:sz="0" w:space="0" w:color="auto"/>
      </w:divBdr>
    </w:div>
    <w:div w:id="690451833">
      <w:bodyDiv w:val="1"/>
      <w:marLeft w:val="0"/>
      <w:marRight w:val="0"/>
      <w:marTop w:val="0"/>
      <w:marBottom w:val="0"/>
      <w:divBdr>
        <w:top w:val="none" w:sz="0" w:space="0" w:color="auto"/>
        <w:left w:val="none" w:sz="0" w:space="0" w:color="auto"/>
        <w:bottom w:val="none" w:sz="0" w:space="0" w:color="auto"/>
        <w:right w:val="none" w:sz="0" w:space="0" w:color="auto"/>
      </w:divBdr>
    </w:div>
    <w:div w:id="695692166">
      <w:bodyDiv w:val="1"/>
      <w:marLeft w:val="0"/>
      <w:marRight w:val="0"/>
      <w:marTop w:val="0"/>
      <w:marBottom w:val="0"/>
      <w:divBdr>
        <w:top w:val="none" w:sz="0" w:space="0" w:color="auto"/>
        <w:left w:val="none" w:sz="0" w:space="0" w:color="auto"/>
        <w:bottom w:val="none" w:sz="0" w:space="0" w:color="auto"/>
        <w:right w:val="none" w:sz="0" w:space="0" w:color="auto"/>
      </w:divBdr>
    </w:div>
    <w:div w:id="695741820">
      <w:bodyDiv w:val="1"/>
      <w:marLeft w:val="0"/>
      <w:marRight w:val="0"/>
      <w:marTop w:val="0"/>
      <w:marBottom w:val="0"/>
      <w:divBdr>
        <w:top w:val="none" w:sz="0" w:space="0" w:color="auto"/>
        <w:left w:val="none" w:sz="0" w:space="0" w:color="auto"/>
        <w:bottom w:val="none" w:sz="0" w:space="0" w:color="auto"/>
        <w:right w:val="none" w:sz="0" w:space="0" w:color="auto"/>
      </w:divBdr>
    </w:div>
    <w:div w:id="698311308">
      <w:bodyDiv w:val="1"/>
      <w:marLeft w:val="0"/>
      <w:marRight w:val="0"/>
      <w:marTop w:val="0"/>
      <w:marBottom w:val="0"/>
      <w:divBdr>
        <w:top w:val="none" w:sz="0" w:space="0" w:color="auto"/>
        <w:left w:val="none" w:sz="0" w:space="0" w:color="auto"/>
        <w:bottom w:val="none" w:sz="0" w:space="0" w:color="auto"/>
        <w:right w:val="none" w:sz="0" w:space="0" w:color="auto"/>
      </w:divBdr>
    </w:div>
    <w:div w:id="699280867">
      <w:bodyDiv w:val="1"/>
      <w:marLeft w:val="0"/>
      <w:marRight w:val="0"/>
      <w:marTop w:val="0"/>
      <w:marBottom w:val="0"/>
      <w:divBdr>
        <w:top w:val="none" w:sz="0" w:space="0" w:color="auto"/>
        <w:left w:val="none" w:sz="0" w:space="0" w:color="auto"/>
        <w:bottom w:val="none" w:sz="0" w:space="0" w:color="auto"/>
        <w:right w:val="none" w:sz="0" w:space="0" w:color="auto"/>
      </w:divBdr>
    </w:div>
    <w:div w:id="712774966">
      <w:bodyDiv w:val="1"/>
      <w:marLeft w:val="0"/>
      <w:marRight w:val="0"/>
      <w:marTop w:val="0"/>
      <w:marBottom w:val="0"/>
      <w:divBdr>
        <w:top w:val="none" w:sz="0" w:space="0" w:color="auto"/>
        <w:left w:val="none" w:sz="0" w:space="0" w:color="auto"/>
        <w:bottom w:val="none" w:sz="0" w:space="0" w:color="auto"/>
        <w:right w:val="none" w:sz="0" w:space="0" w:color="auto"/>
      </w:divBdr>
    </w:div>
    <w:div w:id="716010104">
      <w:bodyDiv w:val="1"/>
      <w:marLeft w:val="0"/>
      <w:marRight w:val="0"/>
      <w:marTop w:val="0"/>
      <w:marBottom w:val="0"/>
      <w:divBdr>
        <w:top w:val="none" w:sz="0" w:space="0" w:color="auto"/>
        <w:left w:val="none" w:sz="0" w:space="0" w:color="auto"/>
        <w:bottom w:val="none" w:sz="0" w:space="0" w:color="auto"/>
        <w:right w:val="none" w:sz="0" w:space="0" w:color="auto"/>
      </w:divBdr>
    </w:div>
    <w:div w:id="716274007">
      <w:bodyDiv w:val="1"/>
      <w:marLeft w:val="0"/>
      <w:marRight w:val="0"/>
      <w:marTop w:val="0"/>
      <w:marBottom w:val="0"/>
      <w:divBdr>
        <w:top w:val="none" w:sz="0" w:space="0" w:color="auto"/>
        <w:left w:val="none" w:sz="0" w:space="0" w:color="auto"/>
        <w:bottom w:val="none" w:sz="0" w:space="0" w:color="auto"/>
        <w:right w:val="none" w:sz="0" w:space="0" w:color="auto"/>
      </w:divBdr>
    </w:div>
    <w:div w:id="723943070">
      <w:bodyDiv w:val="1"/>
      <w:marLeft w:val="0"/>
      <w:marRight w:val="0"/>
      <w:marTop w:val="0"/>
      <w:marBottom w:val="0"/>
      <w:divBdr>
        <w:top w:val="none" w:sz="0" w:space="0" w:color="auto"/>
        <w:left w:val="none" w:sz="0" w:space="0" w:color="auto"/>
        <w:bottom w:val="none" w:sz="0" w:space="0" w:color="auto"/>
        <w:right w:val="none" w:sz="0" w:space="0" w:color="auto"/>
      </w:divBdr>
    </w:div>
    <w:div w:id="726799311">
      <w:bodyDiv w:val="1"/>
      <w:marLeft w:val="0"/>
      <w:marRight w:val="0"/>
      <w:marTop w:val="0"/>
      <w:marBottom w:val="0"/>
      <w:divBdr>
        <w:top w:val="none" w:sz="0" w:space="0" w:color="auto"/>
        <w:left w:val="none" w:sz="0" w:space="0" w:color="auto"/>
        <w:bottom w:val="none" w:sz="0" w:space="0" w:color="auto"/>
        <w:right w:val="none" w:sz="0" w:space="0" w:color="auto"/>
      </w:divBdr>
    </w:div>
    <w:div w:id="727336530">
      <w:bodyDiv w:val="1"/>
      <w:marLeft w:val="0"/>
      <w:marRight w:val="0"/>
      <w:marTop w:val="0"/>
      <w:marBottom w:val="0"/>
      <w:divBdr>
        <w:top w:val="none" w:sz="0" w:space="0" w:color="auto"/>
        <w:left w:val="none" w:sz="0" w:space="0" w:color="auto"/>
        <w:bottom w:val="none" w:sz="0" w:space="0" w:color="auto"/>
        <w:right w:val="none" w:sz="0" w:space="0" w:color="auto"/>
      </w:divBdr>
    </w:div>
    <w:div w:id="732316003">
      <w:bodyDiv w:val="1"/>
      <w:marLeft w:val="0"/>
      <w:marRight w:val="0"/>
      <w:marTop w:val="0"/>
      <w:marBottom w:val="0"/>
      <w:divBdr>
        <w:top w:val="none" w:sz="0" w:space="0" w:color="auto"/>
        <w:left w:val="none" w:sz="0" w:space="0" w:color="auto"/>
        <w:bottom w:val="none" w:sz="0" w:space="0" w:color="auto"/>
        <w:right w:val="none" w:sz="0" w:space="0" w:color="auto"/>
      </w:divBdr>
    </w:div>
    <w:div w:id="740911201">
      <w:bodyDiv w:val="1"/>
      <w:marLeft w:val="0"/>
      <w:marRight w:val="0"/>
      <w:marTop w:val="0"/>
      <w:marBottom w:val="0"/>
      <w:divBdr>
        <w:top w:val="none" w:sz="0" w:space="0" w:color="auto"/>
        <w:left w:val="none" w:sz="0" w:space="0" w:color="auto"/>
        <w:bottom w:val="none" w:sz="0" w:space="0" w:color="auto"/>
        <w:right w:val="none" w:sz="0" w:space="0" w:color="auto"/>
      </w:divBdr>
    </w:div>
    <w:div w:id="742532572">
      <w:bodyDiv w:val="1"/>
      <w:marLeft w:val="0"/>
      <w:marRight w:val="0"/>
      <w:marTop w:val="0"/>
      <w:marBottom w:val="0"/>
      <w:divBdr>
        <w:top w:val="none" w:sz="0" w:space="0" w:color="auto"/>
        <w:left w:val="none" w:sz="0" w:space="0" w:color="auto"/>
        <w:bottom w:val="none" w:sz="0" w:space="0" w:color="auto"/>
        <w:right w:val="none" w:sz="0" w:space="0" w:color="auto"/>
      </w:divBdr>
    </w:div>
    <w:div w:id="742721388">
      <w:bodyDiv w:val="1"/>
      <w:marLeft w:val="0"/>
      <w:marRight w:val="0"/>
      <w:marTop w:val="0"/>
      <w:marBottom w:val="0"/>
      <w:divBdr>
        <w:top w:val="none" w:sz="0" w:space="0" w:color="auto"/>
        <w:left w:val="none" w:sz="0" w:space="0" w:color="auto"/>
        <w:bottom w:val="none" w:sz="0" w:space="0" w:color="auto"/>
        <w:right w:val="none" w:sz="0" w:space="0" w:color="auto"/>
      </w:divBdr>
    </w:div>
    <w:div w:id="745759777">
      <w:bodyDiv w:val="1"/>
      <w:marLeft w:val="0"/>
      <w:marRight w:val="0"/>
      <w:marTop w:val="0"/>
      <w:marBottom w:val="0"/>
      <w:divBdr>
        <w:top w:val="none" w:sz="0" w:space="0" w:color="auto"/>
        <w:left w:val="none" w:sz="0" w:space="0" w:color="auto"/>
        <w:bottom w:val="none" w:sz="0" w:space="0" w:color="auto"/>
        <w:right w:val="none" w:sz="0" w:space="0" w:color="auto"/>
      </w:divBdr>
    </w:div>
    <w:div w:id="753670389">
      <w:bodyDiv w:val="1"/>
      <w:marLeft w:val="0"/>
      <w:marRight w:val="0"/>
      <w:marTop w:val="0"/>
      <w:marBottom w:val="0"/>
      <w:divBdr>
        <w:top w:val="none" w:sz="0" w:space="0" w:color="auto"/>
        <w:left w:val="none" w:sz="0" w:space="0" w:color="auto"/>
        <w:bottom w:val="none" w:sz="0" w:space="0" w:color="auto"/>
        <w:right w:val="none" w:sz="0" w:space="0" w:color="auto"/>
      </w:divBdr>
    </w:div>
    <w:div w:id="753867378">
      <w:bodyDiv w:val="1"/>
      <w:marLeft w:val="0"/>
      <w:marRight w:val="0"/>
      <w:marTop w:val="0"/>
      <w:marBottom w:val="0"/>
      <w:divBdr>
        <w:top w:val="none" w:sz="0" w:space="0" w:color="auto"/>
        <w:left w:val="none" w:sz="0" w:space="0" w:color="auto"/>
        <w:bottom w:val="none" w:sz="0" w:space="0" w:color="auto"/>
        <w:right w:val="none" w:sz="0" w:space="0" w:color="auto"/>
      </w:divBdr>
    </w:div>
    <w:div w:id="758015800">
      <w:bodyDiv w:val="1"/>
      <w:marLeft w:val="0"/>
      <w:marRight w:val="0"/>
      <w:marTop w:val="0"/>
      <w:marBottom w:val="0"/>
      <w:divBdr>
        <w:top w:val="none" w:sz="0" w:space="0" w:color="auto"/>
        <w:left w:val="none" w:sz="0" w:space="0" w:color="auto"/>
        <w:bottom w:val="none" w:sz="0" w:space="0" w:color="auto"/>
        <w:right w:val="none" w:sz="0" w:space="0" w:color="auto"/>
      </w:divBdr>
    </w:div>
    <w:div w:id="762335431">
      <w:bodyDiv w:val="1"/>
      <w:marLeft w:val="0"/>
      <w:marRight w:val="0"/>
      <w:marTop w:val="0"/>
      <w:marBottom w:val="0"/>
      <w:divBdr>
        <w:top w:val="none" w:sz="0" w:space="0" w:color="auto"/>
        <w:left w:val="none" w:sz="0" w:space="0" w:color="auto"/>
        <w:bottom w:val="none" w:sz="0" w:space="0" w:color="auto"/>
        <w:right w:val="none" w:sz="0" w:space="0" w:color="auto"/>
      </w:divBdr>
    </w:div>
    <w:div w:id="770664094">
      <w:bodyDiv w:val="1"/>
      <w:marLeft w:val="0"/>
      <w:marRight w:val="0"/>
      <w:marTop w:val="0"/>
      <w:marBottom w:val="0"/>
      <w:divBdr>
        <w:top w:val="none" w:sz="0" w:space="0" w:color="auto"/>
        <w:left w:val="none" w:sz="0" w:space="0" w:color="auto"/>
        <w:bottom w:val="none" w:sz="0" w:space="0" w:color="auto"/>
        <w:right w:val="none" w:sz="0" w:space="0" w:color="auto"/>
      </w:divBdr>
    </w:div>
    <w:div w:id="773866984">
      <w:bodyDiv w:val="1"/>
      <w:marLeft w:val="0"/>
      <w:marRight w:val="0"/>
      <w:marTop w:val="0"/>
      <w:marBottom w:val="0"/>
      <w:divBdr>
        <w:top w:val="none" w:sz="0" w:space="0" w:color="auto"/>
        <w:left w:val="none" w:sz="0" w:space="0" w:color="auto"/>
        <w:bottom w:val="none" w:sz="0" w:space="0" w:color="auto"/>
        <w:right w:val="none" w:sz="0" w:space="0" w:color="auto"/>
      </w:divBdr>
    </w:div>
    <w:div w:id="777409357">
      <w:bodyDiv w:val="1"/>
      <w:marLeft w:val="0"/>
      <w:marRight w:val="0"/>
      <w:marTop w:val="0"/>
      <w:marBottom w:val="0"/>
      <w:divBdr>
        <w:top w:val="none" w:sz="0" w:space="0" w:color="auto"/>
        <w:left w:val="none" w:sz="0" w:space="0" w:color="auto"/>
        <w:bottom w:val="none" w:sz="0" w:space="0" w:color="auto"/>
        <w:right w:val="none" w:sz="0" w:space="0" w:color="auto"/>
      </w:divBdr>
    </w:div>
    <w:div w:id="785928188">
      <w:bodyDiv w:val="1"/>
      <w:marLeft w:val="0"/>
      <w:marRight w:val="0"/>
      <w:marTop w:val="0"/>
      <w:marBottom w:val="0"/>
      <w:divBdr>
        <w:top w:val="none" w:sz="0" w:space="0" w:color="auto"/>
        <w:left w:val="none" w:sz="0" w:space="0" w:color="auto"/>
        <w:bottom w:val="none" w:sz="0" w:space="0" w:color="auto"/>
        <w:right w:val="none" w:sz="0" w:space="0" w:color="auto"/>
      </w:divBdr>
    </w:div>
    <w:div w:id="787436201">
      <w:bodyDiv w:val="1"/>
      <w:marLeft w:val="0"/>
      <w:marRight w:val="0"/>
      <w:marTop w:val="0"/>
      <w:marBottom w:val="0"/>
      <w:divBdr>
        <w:top w:val="none" w:sz="0" w:space="0" w:color="auto"/>
        <w:left w:val="none" w:sz="0" w:space="0" w:color="auto"/>
        <w:bottom w:val="none" w:sz="0" w:space="0" w:color="auto"/>
        <w:right w:val="none" w:sz="0" w:space="0" w:color="auto"/>
      </w:divBdr>
    </w:div>
    <w:div w:id="789862259">
      <w:bodyDiv w:val="1"/>
      <w:marLeft w:val="0"/>
      <w:marRight w:val="0"/>
      <w:marTop w:val="0"/>
      <w:marBottom w:val="0"/>
      <w:divBdr>
        <w:top w:val="none" w:sz="0" w:space="0" w:color="auto"/>
        <w:left w:val="none" w:sz="0" w:space="0" w:color="auto"/>
        <w:bottom w:val="none" w:sz="0" w:space="0" w:color="auto"/>
        <w:right w:val="none" w:sz="0" w:space="0" w:color="auto"/>
      </w:divBdr>
    </w:div>
    <w:div w:id="797335580">
      <w:bodyDiv w:val="1"/>
      <w:marLeft w:val="0"/>
      <w:marRight w:val="0"/>
      <w:marTop w:val="0"/>
      <w:marBottom w:val="0"/>
      <w:divBdr>
        <w:top w:val="none" w:sz="0" w:space="0" w:color="auto"/>
        <w:left w:val="none" w:sz="0" w:space="0" w:color="auto"/>
        <w:bottom w:val="none" w:sz="0" w:space="0" w:color="auto"/>
        <w:right w:val="none" w:sz="0" w:space="0" w:color="auto"/>
      </w:divBdr>
    </w:div>
    <w:div w:id="817960207">
      <w:bodyDiv w:val="1"/>
      <w:marLeft w:val="0"/>
      <w:marRight w:val="0"/>
      <w:marTop w:val="0"/>
      <w:marBottom w:val="0"/>
      <w:divBdr>
        <w:top w:val="none" w:sz="0" w:space="0" w:color="auto"/>
        <w:left w:val="none" w:sz="0" w:space="0" w:color="auto"/>
        <w:bottom w:val="none" w:sz="0" w:space="0" w:color="auto"/>
        <w:right w:val="none" w:sz="0" w:space="0" w:color="auto"/>
      </w:divBdr>
    </w:div>
    <w:div w:id="820579887">
      <w:bodyDiv w:val="1"/>
      <w:marLeft w:val="0"/>
      <w:marRight w:val="0"/>
      <w:marTop w:val="0"/>
      <w:marBottom w:val="0"/>
      <w:divBdr>
        <w:top w:val="none" w:sz="0" w:space="0" w:color="auto"/>
        <w:left w:val="none" w:sz="0" w:space="0" w:color="auto"/>
        <w:bottom w:val="none" w:sz="0" w:space="0" w:color="auto"/>
        <w:right w:val="none" w:sz="0" w:space="0" w:color="auto"/>
      </w:divBdr>
    </w:div>
    <w:div w:id="822430267">
      <w:bodyDiv w:val="1"/>
      <w:marLeft w:val="0"/>
      <w:marRight w:val="0"/>
      <w:marTop w:val="0"/>
      <w:marBottom w:val="0"/>
      <w:divBdr>
        <w:top w:val="none" w:sz="0" w:space="0" w:color="auto"/>
        <w:left w:val="none" w:sz="0" w:space="0" w:color="auto"/>
        <w:bottom w:val="none" w:sz="0" w:space="0" w:color="auto"/>
        <w:right w:val="none" w:sz="0" w:space="0" w:color="auto"/>
      </w:divBdr>
    </w:div>
    <w:div w:id="825780388">
      <w:bodyDiv w:val="1"/>
      <w:marLeft w:val="0"/>
      <w:marRight w:val="0"/>
      <w:marTop w:val="0"/>
      <w:marBottom w:val="0"/>
      <w:divBdr>
        <w:top w:val="none" w:sz="0" w:space="0" w:color="auto"/>
        <w:left w:val="none" w:sz="0" w:space="0" w:color="auto"/>
        <w:bottom w:val="none" w:sz="0" w:space="0" w:color="auto"/>
        <w:right w:val="none" w:sz="0" w:space="0" w:color="auto"/>
      </w:divBdr>
    </w:div>
    <w:div w:id="825897934">
      <w:bodyDiv w:val="1"/>
      <w:marLeft w:val="0"/>
      <w:marRight w:val="0"/>
      <w:marTop w:val="0"/>
      <w:marBottom w:val="0"/>
      <w:divBdr>
        <w:top w:val="none" w:sz="0" w:space="0" w:color="auto"/>
        <w:left w:val="none" w:sz="0" w:space="0" w:color="auto"/>
        <w:bottom w:val="none" w:sz="0" w:space="0" w:color="auto"/>
        <w:right w:val="none" w:sz="0" w:space="0" w:color="auto"/>
      </w:divBdr>
    </w:div>
    <w:div w:id="837037691">
      <w:bodyDiv w:val="1"/>
      <w:marLeft w:val="0"/>
      <w:marRight w:val="0"/>
      <w:marTop w:val="0"/>
      <w:marBottom w:val="0"/>
      <w:divBdr>
        <w:top w:val="none" w:sz="0" w:space="0" w:color="auto"/>
        <w:left w:val="none" w:sz="0" w:space="0" w:color="auto"/>
        <w:bottom w:val="none" w:sz="0" w:space="0" w:color="auto"/>
        <w:right w:val="none" w:sz="0" w:space="0" w:color="auto"/>
      </w:divBdr>
    </w:div>
    <w:div w:id="846866150">
      <w:bodyDiv w:val="1"/>
      <w:marLeft w:val="0"/>
      <w:marRight w:val="0"/>
      <w:marTop w:val="0"/>
      <w:marBottom w:val="0"/>
      <w:divBdr>
        <w:top w:val="none" w:sz="0" w:space="0" w:color="auto"/>
        <w:left w:val="none" w:sz="0" w:space="0" w:color="auto"/>
        <w:bottom w:val="none" w:sz="0" w:space="0" w:color="auto"/>
        <w:right w:val="none" w:sz="0" w:space="0" w:color="auto"/>
      </w:divBdr>
    </w:div>
    <w:div w:id="851721561">
      <w:bodyDiv w:val="1"/>
      <w:marLeft w:val="0"/>
      <w:marRight w:val="0"/>
      <w:marTop w:val="0"/>
      <w:marBottom w:val="0"/>
      <w:divBdr>
        <w:top w:val="none" w:sz="0" w:space="0" w:color="auto"/>
        <w:left w:val="none" w:sz="0" w:space="0" w:color="auto"/>
        <w:bottom w:val="none" w:sz="0" w:space="0" w:color="auto"/>
        <w:right w:val="none" w:sz="0" w:space="0" w:color="auto"/>
      </w:divBdr>
    </w:div>
    <w:div w:id="852963721">
      <w:bodyDiv w:val="1"/>
      <w:marLeft w:val="0"/>
      <w:marRight w:val="0"/>
      <w:marTop w:val="0"/>
      <w:marBottom w:val="0"/>
      <w:divBdr>
        <w:top w:val="none" w:sz="0" w:space="0" w:color="auto"/>
        <w:left w:val="none" w:sz="0" w:space="0" w:color="auto"/>
        <w:bottom w:val="none" w:sz="0" w:space="0" w:color="auto"/>
        <w:right w:val="none" w:sz="0" w:space="0" w:color="auto"/>
      </w:divBdr>
    </w:div>
    <w:div w:id="858814362">
      <w:bodyDiv w:val="1"/>
      <w:marLeft w:val="0"/>
      <w:marRight w:val="0"/>
      <w:marTop w:val="0"/>
      <w:marBottom w:val="0"/>
      <w:divBdr>
        <w:top w:val="none" w:sz="0" w:space="0" w:color="auto"/>
        <w:left w:val="none" w:sz="0" w:space="0" w:color="auto"/>
        <w:bottom w:val="none" w:sz="0" w:space="0" w:color="auto"/>
        <w:right w:val="none" w:sz="0" w:space="0" w:color="auto"/>
      </w:divBdr>
    </w:div>
    <w:div w:id="860095284">
      <w:bodyDiv w:val="1"/>
      <w:marLeft w:val="0"/>
      <w:marRight w:val="0"/>
      <w:marTop w:val="0"/>
      <w:marBottom w:val="0"/>
      <w:divBdr>
        <w:top w:val="none" w:sz="0" w:space="0" w:color="auto"/>
        <w:left w:val="none" w:sz="0" w:space="0" w:color="auto"/>
        <w:bottom w:val="none" w:sz="0" w:space="0" w:color="auto"/>
        <w:right w:val="none" w:sz="0" w:space="0" w:color="auto"/>
      </w:divBdr>
    </w:div>
    <w:div w:id="860318845">
      <w:bodyDiv w:val="1"/>
      <w:marLeft w:val="0"/>
      <w:marRight w:val="0"/>
      <w:marTop w:val="0"/>
      <w:marBottom w:val="0"/>
      <w:divBdr>
        <w:top w:val="none" w:sz="0" w:space="0" w:color="auto"/>
        <w:left w:val="none" w:sz="0" w:space="0" w:color="auto"/>
        <w:bottom w:val="none" w:sz="0" w:space="0" w:color="auto"/>
        <w:right w:val="none" w:sz="0" w:space="0" w:color="auto"/>
      </w:divBdr>
    </w:div>
    <w:div w:id="866680763">
      <w:bodyDiv w:val="1"/>
      <w:marLeft w:val="0"/>
      <w:marRight w:val="0"/>
      <w:marTop w:val="0"/>
      <w:marBottom w:val="0"/>
      <w:divBdr>
        <w:top w:val="none" w:sz="0" w:space="0" w:color="auto"/>
        <w:left w:val="none" w:sz="0" w:space="0" w:color="auto"/>
        <w:bottom w:val="none" w:sz="0" w:space="0" w:color="auto"/>
        <w:right w:val="none" w:sz="0" w:space="0" w:color="auto"/>
      </w:divBdr>
    </w:div>
    <w:div w:id="870874682">
      <w:bodyDiv w:val="1"/>
      <w:marLeft w:val="0"/>
      <w:marRight w:val="0"/>
      <w:marTop w:val="0"/>
      <w:marBottom w:val="0"/>
      <w:divBdr>
        <w:top w:val="none" w:sz="0" w:space="0" w:color="auto"/>
        <w:left w:val="none" w:sz="0" w:space="0" w:color="auto"/>
        <w:bottom w:val="none" w:sz="0" w:space="0" w:color="auto"/>
        <w:right w:val="none" w:sz="0" w:space="0" w:color="auto"/>
      </w:divBdr>
    </w:div>
    <w:div w:id="876771226">
      <w:bodyDiv w:val="1"/>
      <w:marLeft w:val="0"/>
      <w:marRight w:val="0"/>
      <w:marTop w:val="0"/>
      <w:marBottom w:val="0"/>
      <w:divBdr>
        <w:top w:val="none" w:sz="0" w:space="0" w:color="auto"/>
        <w:left w:val="none" w:sz="0" w:space="0" w:color="auto"/>
        <w:bottom w:val="none" w:sz="0" w:space="0" w:color="auto"/>
        <w:right w:val="none" w:sz="0" w:space="0" w:color="auto"/>
      </w:divBdr>
    </w:div>
    <w:div w:id="877159751">
      <w:bodyDiv w:val="1"/>
      <w:marLeft w:val="0"/>
      <w:marRight w:val="0"/>
      <w:marTop w:val="0"/>
      <w:marBottom w:val="0"/>
      <w:divBdr>
        <w:top w:val="none" w:sz="0" w:space="0" w:color="auto"/>
        <w:left w:val="none" w:sz="0" w:space="0" w:color="auto"/>
        <w:bottom w:val="none" w:sz="0" w:space="0" w:color="auto"/>
        <w:right w:val="none" w:sz="0" w:space="0" w:color="auto"/>
      </w:divBdr>
    </w:div>
    <w:div w:id="881668382">
      <w:bodyDiv w:val="1"/>
      <w:marLeft w:val="0"/>
      <w:marRight w:val="0"/>
      <w:marTop w:val="0"/>
      <w:marBottom w:val="0"/>
      <w:divBdr>
        <w:top w:val="none" w:sz="0" w:space="0" w:color="auto"/>
        <w:left w:val="none" w:sz="0" w:space="0" w:color="auto"/>
        <w:bottom w:val="none" w:sz="0" w:space="0" w:color="auto"/>
        <w:right w:val="none" w:sz="0" w:space="0" w:color="auto"/>
      </w:divBdr>
    </w:div>
    <w:div w:id="882208560">
      <w:bodyDiv w:val="1"/>
      <w:marLeft w:val="0"/>
      <w:marRight w:val="0"/>
      <w:marTop w:val="0"/>
      <w:marBottom w:val="0"/>
      <w:divBdr>
        <w:top w:val="none" w:sz="0" w:space="0" w:color="auto"/>
        <w:left w:val="none" w:sz="0" w:space="0" w:color="auto"/>
        <w:bottom w:val="none" w:sz="0" w:space="0" w:color="auto"/>
        <w:right w:val="none" w:sz="0" w:space="0" w:color="auto"/>
      </w:divBdr>
    </w:div>
    <w:div w:id="885333507">
      <w:bodyDiv w:val="1"/>
      <w:marLeft w:val="0"/>
      <w:marRight w:val="0"/>
      <w:marTop w:val="0"/>
      <w:marBottom w:val="0"/>
      <w:divBdr>
        <w:top w:val="none" w:sz="0" w:space="0" w:color="auto"/>
        <w:left w:val="none" w:sz="0" w:space="0" w:color="auto"/>
        <w:bottom w:val="none" w:sz="0" w:space="0" w:color="auto"/>
        <w:right w:val="none" w:sz="0" w:space="0" w:color="auto"/>
      </w:divBdr>
    </w:div>
    <w:div w:id="890726762">
      <w:bodyDiv w:val="1"/>
      <w:marLeft w:val="0"/>
      <w:marRight w:val="0"/>
      <w:marTop w:val="0"/>
      <w:marBottom w:val="0"/>
      <w:divBdr>
        <w:top w:val="none" w:sz="0" w:space="0" w:color="auto"/>
        <w:left w:val="none" w:sz="0" w:space="0" w:color="auto"/>
        <w:bottom w:val="none" w:sz="0" w:space="0" w:color="auto"/>
        <w:right w:val="none" w:sz="0" w:space="0" w:color="auto"/>
      </w:divBdr>
    </w:div>
    <w:div w:id="906454781">
      <w:bodyDiv w:val="1"/>
      <w:marLeft w:val="0"/>
      <w:marRight w:val="0"/>
      <w:marTop w:val="0"/>
      <w:marBottom w:val="0"/>
      <w:divBdr>
        <w:top w:val="none" w:sz="0" w:space="0" w:color="auto"/>
        <w:left w:val="none" w:sz="0" w:space="0" w:color="auto"/>
        <w:bottom w:val="none" w:sz="0" w:space="0" w:color="auto"/>
        <w:right w:val="none" w:sz="0" w:space="0" w:color="auto"/>
      </w:divBdr>
    </w:div>
    <w:div w:id="907153908">
      <w:bodyDiv w:val="1"/>
      <w:marLeft w:val="0"/>
      <w:marRight w:val="0"/>
      <w:marTop w:val="0"/>
      <w:marBottom w:val="0"/>
      <w:divBdr>
        <w:top w:val="none" w:sz="0" w:space="0" w:color="auto"/>
        <w:left w:val="none" w:sz="0" w:space="0" w:color="auto"/>
        <w:bottom w:val="none" w:sz="0" w:space="0" w:color="auto"/>
        <w:right w:val="none" w:sz="0" w:space="0" w:color="auto"/>
      </w:divBdr>
    </w:div>
    <w:div w:id="907880499">
      <w:bodyDiv w:val="1"/>
      <w:marLeft w:val="0"/>
      <w:marRight w:val="0"/>
      <w:marTop w:val="0"/>
      <w:marBottom w:val="0"/>
      <w:divBdr>
        <w:top w:val="none" w:sz="0" w:space="0" w:color="auto"/>
        <w:left w:val="none" w:sz="0" w:space="0" w:color="auto"/>
        <w:bottom w:val="none" w:sz="0" w:space="0" w:color="auto"/>
        <w:right w:val="none" w:sz="0" w:space="0" w:color="auto"/>
      </w:divBdr>
    </w:div>
    <w:div w:id="910971134">
      <w:bodyDiv w:val="1"/>
      <w:marLeft w:val="0"/>
      <w:marRight w:val="0"/>
      <w:marTop w:val="0"/>
      <w:marBottom w:val="0"/>
      <w:divBdr>
        <w:top w:val="none" w:sz="0" w:space="0" w:color="auto"/>
        <w:left w:val="none" w:sz="0" w:space="0" w:color="auto"/>
        <w:bottom w:val="none" w:sz="0" w:space="0" w:color="auto"/>
        <w:right w:val="none" w:sz="0" w:space="0" w:color="auto"/>
      </w:divBdr>
    </w:div>
    <w:div w:id="912275720">
      <w:bodyDiv w:val="1"/>
      <w:marLeft w:val="0"/>
      <w:marRight w:val="0"/>
      <w:marTop w:val="0"/>
      <w:marBottom w:val="0"/>
      <w:divBdr>
        <w:top w:val="none" w:sz="0" w:space="0" w:color="auto"/>
        <w:left w:val="none" w:sz="0" w:space="0" w:color="auto"/>
        <w:bottom w:val="none" w:sz="0" w:space="0" w:color="auto"/>
        <w:right w:val="none" w:sz="0" w:space="0" w:color="auto"/>
      </w:divBdr>
    </w:div>
    <w:div w:id="919556687">
      <w:bodyDiv w:val="1"/>
      <w:marLeft w:val="0"/>
      <w:marRight w:val="0"/>
      <w:marTop w:val="0"/>
      <w:marBottom w:val="0"/>
      <w:divBdr>
        <w:top w:val="none" w:sz="0" w:space="0" w:color="auto"/>
        <w:left w:val="none" w:sz="0" w:space="0" w:color="auto"/>
        <w:bottom w:val="none" w:sz="0" w:space="0" w:color="auto"/>
        <w:right w:val="none" w:sz="0" w:space="0" w:color="auto"/>
      </w:divBdr>
    </w:div>
    <w:div w:id="919601816">
      <w:bodyDiv w:val="1"/>
      <w:marLeft w:val="0"/>
      <w:marRight w:val="0"/>
      <w:marTop w:val="0"/>
      <w:marBottom w:val="0"/>
      <w:divBdr>
        <w:top w:val="none" w:sz="0" w:space="0" w:color="auto"/>
        <w:left w:val="none" w:sz="0" w:space="0" w:color="auto"/>
        <w:bottom w:val="none" w:sz="0" w:space="0" w:color="auto"/>
        <w:right w:val="none" w:sz="0" w:space="0" w:color="auto"/>
      </w:divBdr>
    </w:div>
    <w:div w:id="924536526">
      <w:bodyDiv w:val="1"/>
      <w:marLeft w:val="0"/>
      <w:marRight w:val="0"/>
      <w:marTop w:val="0"/>
      <w:marBottom w:val="0"/>
      <w:divBdr>
        <w:top w:val="none" w:sz="0" w:space="0" w:color="auto"/>
        <w:left w:val="none" w:sz="0" w:space="0" w:color="auto"/>
        <w:bottom w:val="none" w:sz="0" w:space="0" w:color="auto"/>
        <w:right w:val="none" w:sz="0" w:space="0" w:color="auto"/>
      </w:divBdr>
    </w:div>
    <w:div w:id="925455926">
      <w:bodyDiv w:val="1"/>
      <w:marLeft w:val="0"/>
      <w:marRight w:val="0"/>
      <w:marTop w:val="0"/>
      <w:marBottom w:val="0"/>
      <w:divBdr>
        <w:top w:val="none" w:sz="0" w:space="0" w:color="auto"/>
        <w:left w:val="none" w:sz="0" w:space="0" w:color="auto"/>
        <w:bottom w:val="none" w:sz="0" w:space="0" w:color="auto"/>
        <w:right w:val="none" w:sz="0" w:space="0" w:color="auto"/>
      </w:divBdr>
    </w:div>
    <w:div w:id="929124960">
      <w:bodyDiv w:val="1"/>
      <w:marLeft w:val="0"/>
      <w:marRight w:val="0"/>
      <w:marTop w:val="0"/>
      <w:marBottom w:val="0"/>
      <w:divBdr>
        <w:top w:val="none" w:sz="0" w:space="0" w:color="auto"/>
        <w:left w:val="none" w:sz="0" w:space="0" w:color="auto"/>
        <w:bottom w:val="none" w:sz="0" w:space="0" w:color="auto"/>
        <w:right w:val="none" w:sz="0" w:space="0" w:color="auto"/>
      </w:divBdr>
    </w:div>
    <w:div w:id="946817616">
      <w:bodyDiv w:val="1"/>
      <w:marLeft w:val="0"/>
      <w:marRight w:val="0"/>
      <w:marTop w:val="0"/>
      <w:marBottom w:val="0"/>
      <w:divBdr>
        <w:top w:val="none" w:sz="0" w:space="0" w:color="auto"/>
        <w:left w:val="none" w:sz="0" w:space="0" w:color="auto"/>
        <w:bottom w:val="none" w:sz="0" w:space="0" w:color="auto"/>
        <w:right w:val="none" w:sz="0" w:space="0" w:color="auto"/>
      </w:divBdr>
    </w:div>
    <w:div w:id="954597547">
      <w:bodyDiv w:val="1"/>
      <w:marLeft w:val="0"/>
      <w:marRight w:val="0"/>
      <w:marTop w:val="0"/>
      <w:marBottom w:val="0"/>
      <w:divBdr>
        <w:top w:val="none" w:sz="0" w:space="0" w:color="auto"/>
        <w:left w:val="none" w:sz="0" w:space="0" w:color="auto"/>
        <w:bottom w:val="none" w:sz="0" w:space="0" w:color="auto"/>
        <w:right w:val="none" w:sz="0" w:space="0" w:color="auto"/>
      </w:divBdr>
    </w:div>
    <w:div w:id="959535787">
      <w:bodyDiv w:val="1"/>
      <w:marLeft w:val="0"/>
      <w:marRight w:val="0"/>
      <w:marTop w:val="0"/>
      <w:marBottom w:val="0"/>
      <w:divBdr>
        <w:top w:val="none" w:sz="0" w:space="0" w:color="auto"/>
        <w:left w:val="none" w:sz="0" w:space="0" w:color="auto"/>
        <w:bottom w:val="none" w:sz="0" w:space="0" w:color="auto"/>
        <w:right w:val="none" w:sz="0" w:space="0" w:color="auto"/>
      </w:divBdr>
    </w:div>
    <w:div w:id="960500403">
      <w:bodyDiv w:val="1"/>
      <w:marLeft w:val="0"/>
      <w:marRight w:val="0"/>
      <w:marTop w:val="0"/>
      <w:marBottom w:val="0"/>
      <w:divBdr>
        <w:top w:val="none" w:sz="0" w:space="0" w:color="auto"/>
        <w:left w:val="none" w:sz="0" w:space="0" w:color="auto"/>
        <w:bottom w:val="none" w:sz="0" w:space="0" w:color="auto"/>
        <w:right w:val="none" w:sz="0" w:space="0" w:color="auto"/>
      </w:divBdr>
    </w:div>
    <w:div w:id="962349176">
      <w:bodyDiv w:val="1"/>
      <w:marLeft w:val="0"/>
      <w:marRight w:val="0"/>
      <w:marTop w:val="0"/>
      <w:marBottom w:val="0"/>
      <w:divBdr>
        <w:top w:val="none" w:sz="0" w:space="0" w:color="auto"/>
        <w:left w:val="none" w:sz="0" w:space="0" w:color="auto"/>
        <w:bottom w:val="none" w:sz="0" w:space="0" w:color="auto"/>
        <w:right w:val="none" w:sz="0" w:space="0" w:color="auto"/>
      </w:divBdr>
    </w:div>
    <w:div w:id="963385696">
      <w:bodyDiv w:val="1"/>
      <w:marLeft w:val="0"/>
      <w:marRight w:val="0"/>
      <w:marTop w:val="0"/>
      <w:marBottom w:val="0"/>
      <w:divBdr>
        <w:top w:val="none" w:sz="0" w:space="0" w:color="auto"/>
        <w:left w:val="none" w:sz="0" w:space="0" w:color="auto"/>
        <w:bottom w:val="none" w:sz="0" w:space="0" w:color="auto"/>
        <w:right w:val="none" w:sz="0" w:space="0" w:color="auto"/>
      </w:divBdr>
    </w:div>
    <w:div w:id="966425837">
      <w:bodyDiv w:val="1"/>
      <w:marLeft w:val="0"/>
      <w:marRight w:val="0"/>
      <w:marTop w:val="0"/>
      <w:marBottom w:val="0"/>
      <w:divBdr>
        <w:top w:val="none" w:sz="0" w:space="0" w:color="auto"/>
        <w:left w:val="none" w:sz="0" w:space="0" w:color="auto"/>
        <w:bottom w:val="none" w:sz="0" w:space="0" w:color="auto"/>
        <w:right w:val="none" w:sz="0" w:space="0" w:color="auto"/>
      </w:divBdr>
    </w:div>
    <w:div w:id="968169063">
      <w:bodyDiv w:val="1"/>
      <w:marLeft w:val="0"/>
      <w:marRight w:val="0"/>
      <w:marTop w:val="0"/>
      <w:marBottom w:val="0"/>
      <w:divBdr>
        <w:top w:val="none" w:sz="0" w:space="0" w:color="auto"/>
        <w:left w:val="none" w:sz="0" w:space="0" w:color="auto"/>
        <w:bottom w:val="none" w:sz="0" w:space="0" w:color="auto"/>
        <w:right w:val="none" w:sz="0" w:space="0" w:color="auto"/>
      </w:divBdr>
    </w:div>
    <w:div w:id="969476728">
      <w:bodyDiv w:val="1"/>
      <w:marLeft w:val="0"/>
      <w:marRight w:val="0"/>
      <w:marTop w:val="0"/>
      <w:marBottom w:val="0"/>
      <w:divBdr>
        <w:top w:val="none" w:sz="0" w:space="0" w:color="auto"/>
        <w:left w:val="none" w:sz="0" w:space="0" w:color="auto"/>
        <w:bottom w:val="none" w:sz="0" w:space="0" w:color="auto"/>
        <w:right w:val="none" w:sz="0" w:space="0" w:color="auto"/>
      </w:divBdr>
    </w:div>
    <w:div w:id="976107966">
      <w:bodyDiv w:val="1"/>
      <w:marLeft w:val="0"/>
      <w:marRight w:val="0"/>
      <w:marTop w:val="0"/>
      <w:marBottom w:val="0"/>
      <w:divBdr>
        <w:top w:val="none" w:sz="0" w:space="0" w:color="auto"/>
        <w:left w:val="none" w:sz="0" w:space="0" w:color="auto"/>
        <w:bottom w:val="none" w:sz="0" w:space="0" w:color="auto"/>
        <w:right w:val="none" w:sz="0" w:space="0" w:color="auto"/>
      </w:divBdr>
    </w:div>
    <w:div w:id="978733003">
      <w:bodyDiv w:val="1"/>
      <w:marLeft w:val="0"/>
      <w:marRight w:val="0"/>
      <w:marTop w:val="0"/>
      <w:marBottom w:val="0"/>
      <w:divBdr>
        <w:top w:val="none" w:sz="0" w:space="0" w:color="auto"/>
        <w:left w:val="none" w:sz="0" w:space="0" w:color="auto"/>
        <w:bottom w:val="none" w:sz="0" w:space="0" w:color="auto"/>
        <w:right w:val="none" w:sz="0" w:space="0" w:color="auto"/>
      </w:divBdr>
    </w:div>
    <w:div w:id="979307004">
      <w:bodyDiv w:val="1"/>
      <w:marLeft w:val="0"/>
      <w:marRight w:val="0"/>
      <w:marTop w:val="0"/>
      <w:marBottom w:val="0"/>
      <w:divBdr>
        <w:top w:val="none" w:sz="0" w:space="0" w:color="auto"/>
        <w:left w:val="none" w:sz="0" w:space="0" w:color="auto"/>
        <w:bottom w:val="none" w:sz="0" w:space="0" w:color="auto"/>
        <w:right w:val="none" w:sz="0" w:space="0" w:color="auto"/>
      </w:divBdr>
    </w:div>
    <w:div w:id="991326672">
      <w:bodyDiv w:val="1"/>
      <w:marLeft w:val="0"/>
      <w:marRight w:val="0"/>
      <w:marTop w:val="0"/>
      <w:marBottom w:val="0"/>
      <w:divBdr>
        <w:top w:val="none" w:sz="0" w:space="0" w:color="auto"/>
        <w:left w:val="none" w:sz="0" w:space="0" w:color="auto"/>
        <w:bottom w:val="none" w:sz="0" w:space="0" w:color="auto"/>
        <w:right w:val="none" w:sz="0" w:space="0" w:color="auto"/>
      </w:divBdr>
    </w:div>
    <w:div w:id="992948815">
      <w:bodyDiv w:val="1"/>
      <w:marLeft w:val="0"/>
      <w:marRight w:val="0"/>
      <w:marTop w:val="0"/>
      <w:marBottom w:val="0"/>
      <w:divBdr>
        <w:top w:val="none" w:sz="0" w:space="0" w:color="auto"/>
        <w:left w:val="none" w:sz="0" w:space="0" w:color="auto"/>
        <w:bottom w:val="none" w:sz="0" w:space="0" w:color="auto"/>
        <w:right w:val="none" w:sz="0" w:space="0" w:color="auto"/>
      </w:divBdr>
    </w:div>
    <w:div w:id="997538057">
      <w:bodyDiv w:val="1"/>
      <w:marLeft w:val="0"/>
      <w:marRight w:val="0"/>
      <w:marTop w:val="0"/>
      <w:marBottom w:val="0"/>
      <w:divBdr>
        <w:top w:val="none" w:sz="0" w:space="0" w:color="auto"/>
        <w:left w:val="none" w:sz="0" w:space="0" w:color="auto"/>
        <w:bottom w:val="none" w:sz="0" w:space="0" w:color="auto"/>
        <w:right w:val="none" w:sz="0" w:space="0" w:color="auto"/>
      </w:divBdr>
    </w:div>
    <w:div w:id="997802316">
      <w:bodyDiv w:val="1"/>
      <w:marLeft w:val="0"/>
      <w:marRight w:val="0"/>
      <w:marTop w:val="0"/>
      <w:marBottom w:val="0"/>
      <w:divBdr>
        <w:top w:val="none" w:sz="0" w:space="0" w:color="auto"/>
        <w:left w:val="none" w:sz="0" w:space="0" w:color="auto"/>
        <w:bottom w:val="none" w:sz="0" w:space="0" w:color="auto"/>
        <w:right w:val="none" w:sz="0" w:space="0" w:color="auto"/>
      </w:divBdr>
    </w:div>
    <w:div w:id="997920851">
      <w:bodyDiv w:val="1"/>
      <w:marLeft w:val="0"/>
      <w:marRight w:val="0"/>
      <w:marTop w:val="0"/>
      <w:marBottom w:val="0"/>
      <w:divBdr>
        <w:top w:val="none" w:sz="0" w:space="0" w:color="auto"/>
        <w:left w:val="none" w:sz="0" w:space="0" w:color="auto"/>
        <w:bottom w:val="none" w:sz="0" w:space="0" w:color="auto"/>
        <w:right w:val="none" w:sz="0" w:space="0" w:color="auto"/>
      </w:divBdr>
    </w:div>
    <w:div w:id="999239531">
      <w:bodyDiv w:val="1"/>
      <w:marLeft w:val="0"/>
      <w:marRight w:val="0"/>
      <w:marTop w:val="0"/>
      <w:marBottom w:val="0"/>
      <w:divBdr>
        <w:top w:val="none" w:sz="0" w:space="0" w:color="auto"/>
        <w:left w:val="none" w:sz="0" w:space="0" w:color="auto"/>
        <w:bottom w:val="none" w:sz="0" w:space="0" w:color="auto"/>
        <w:right w:val="none" w:sz="0" w:space="0" w:color="auto"/>
      </w:divBdr>
    </w:div>
    <w:div w:id="999429394">
      <w:bodyDiv w:val="1"/>
      <w:marLeft w:val="0"/>
      <w:marRight w:val="0"/>
      <w:marTop w:val="0"/>
      <w:marBottom w:val="0"/>
      <w:divBdr>
        <w:top w:val="none" w:sz="0" w:space="0" w:color="auto"/>
        <w:left w:val="none" w:sz="0" w:space="0" w:color="auto"/>
        <w:bottom w:val="none" w:sz="0" w:space="0" w:color="auto"/>
        <w:right w:val="none" w:sz="0" w:space="0" w:color="auto"/>
      </w:divBdr>
    </w:div>
    <w:div w:id="1003120550">
      <w:bodyDiv w:val="1"/>
      <w:marLeft w:val="0"/>
      <w:marRight w:val="0"/>
      <w:marTop w:val="0"/>
      <w:marBottom w:val="0"/>
      <w:divBdr>
        <w:top w:val="none" w:sz="0" w:space="0" w:color="auto"/>
        <w:left w:val="none" w:sz="0" w:space="0" w:color="auto"/>
        <w:bottom w:val="none" w:sz="0" w:space="0" w:color="auto"/>
        <w:right w:val="none" w:sz="0" w:space="0" w:color="auto"/>
      </w:divBdr>
    </w:div>
    <w:div w:id="1009984690">
      <w:bodyDiv w:val="1"/>
      <w:marLeft w:val="0"/>
      <w:marRight w:val="0"/>
      <w:marTop w:val="0"/>
      <w:marBottom w:val="0"/>
      <w:divBdr>
        <w:top w:val="none" w:sz="0" w:space="0" w:color="auto"/>
        <w:left w:val="none" w:sz="0" w:space="0" w:color="auto"/>
        <w:bottom w:val="none" w:sz="0" w:space="0" w:color="auto"/>
        <w:right w:val="none" w:sz="0" w:space="0" w:color="auto"/>
      </w:divBdr>
    </w:div>
    <w:div w:id="1010718478">
      <w:bodyDiv w:val="1"/>
      <w:marLeft w:val="0"/>
      <w:marRight w:val="0"/>
      <w:marTop w:val="0"/>
      <w:marBottom w:val="0"/>
      <w:divBdr>
        <w:top w:val="none" w:sz="0" w:space="0" w:color="auto"/>
        <w:left w:val="none" w:sz="0" w:space="0" w:color="auto"/>
        <w:bottom w:val="none" w:sz="0" w:space="0" w:color="auto"/>
        <w:right w:val="none" w:sz="0" w:space="0" w:color="auto"/>
      </w:divBdr>
    </w:div>
    <w:div w:id="1023096624">
      <w:bodyDiv w:val="1"/>
      <w:marLeft w:val="0"/>
      <w:marRight w:val="0"/>
      <w:marTop w:val="0"/>
      <w:marBottom w:val="0"/>
      <w:divBdr>
        <w:top w:val="none" w:sz="0" w:space="0" w:color="auto"/>
        <w:left w:val="none" w:sz="0" w:space="0" w:color="auto"/>
        <w:bottom w:val="none" w:sz="0" w:space="0" w:color="auto"/>
        <w:right w:val="none" w:sz="0" w:space="0" w:color="auto"/>
      </w:divBdr>
    </w:div>
    <w:div w:id="1024092697">
      <w:bodyDiv w:val="1"/>
      <w:marLeft w:val="0"/>
      <w:marRight w:val="0"/>
      <w:marTop w:val="0"/>
      <w:marBottom w:val="0"/>
      <w:divBdr>
        <w:top w:val="none" w:sz="0" w:space="0" w:color="auto"/>
        <w:left w:val="none" w:sz="0" w:space="0" w:color="auto"/>
        <w:bottom w:val="none" w:sz="0" w:space="0" w:color="auto"/>
        <w:right w:val="none" w:sz="0" w:space="0" w:color="auto"/>
      </w:divBdr>
    </w:div>
    <w:div w:id="1025257068">
      <w:bodyDiv w:val="1"/>
      <w:marLeft w:val="0"/>
      <w:marRight w:val="0"/>
      <w:marTop w:val="0"/>
      <w:marBottom w:val="0"/>
      <w:divBdr>
        <w:top w:val="none" w:sz="0" w:space="0" w:color="auto"/>
        <w:left w:val="none" w:sz="0" w:space="0" w:color="auto"/>
        <w:bottom w:val="none" w:sz="0" w:space="0" w:color="auto"/>
        <w:right w:val="none" w:sz="0" w:space="0" w:color="auto"/>
      </w:divBdr>
    </w:div>
    <w:div w:id="1028095861">
      <w:bodyDiv w:val="1"/>
      <w:marLeft w:val="0"/>
      <w:marRight w:val="0"/>
      <w:marTop w:val="0"/>
      <w:marBottom w:val="0"/>
      <w:divBdr>
        <w:top w:val="none" w:sz="0" w:space="0" w:color="auto"/>
        <w:left w:val="none" w:sz="0" w:space="0" w:color="auto"/>
        <w:bottom w:val="none" w:sz="0" w:space="0" w:color="auto"/>
        <w:right w:val="none" w:sz="0" w:space="0" w:color="auto"/>
      </w:divBdr>
    </w:div>
    <w:div w:id="1041784804">
      <w:bodyDiv w:val="1"/>
      <w:marLeft w:val="0"/>
      <w:marRight w:val="0"/>
      <w:marTop w:val="0"/>
      <w:marBottom w:val="0"/>
      <w:divBdr>
        <w:top w:val="none" w:sz="0" w:space="0" w:color="auto"/>
        <w:left w:val="none" w:sz="0" w:space="0" w:color="auto"/>
        <w:bottom w:val="none" w:sz="0" w:space="0" w:color="auto"/>
        <w:right w:val="none" w:sz="0" w:space="0" w:color="auto"/>
      </w:divBdr>
    </w:div>
    <w:div w:id="1046369424">
      <w:bodyDiv w:val="1"/>
      <w:marLeft w:val="0"/>
      <w:marRight w:val="0"/>
      <w:marTop w:val="0"/>
      <w:marBottom w:val="0"/>
      <w:divBdr>
        <w:top w:val="none" w:sz="0" w:space="0" w:color="auto"/>
        <w:left w:val="none" w:sz="0" w:space="0" w:color="auto"/>
        <w:bottom w:val="none" w:sz="0" w:space="0" w:color="auto"/>
        <w:right w:val="none" w:sz="0" w:space="0" w:color="auto"/>
      </w:divBdr>
    </w:div>
    <w:div w:id="1047729523">
      <w:bodyDiv w:val="1"/>
      <w:marLeft w:val="0"/>
      <w:marRight w:val="0"/>
      <w:marTop w:val="0"/>
      <w:marBottom w:val="0"/>
      <w:divBdr>
        <w:top w:val="none" w:sz="0" w:space="0" w:color="auto"/>
        <w:left w:val="none" w:sz="0" w:space="0" w:color="auto"/>
        <w:bottom w:val="none" w:sz="0" w:space="0" w:color="auto"/>
        <w:right w:val="none" w:sz="0" w:space="0" w:color="auto"/>
      </w:divBdr>
    </w:div>
    <w:div w:id="1050763020">
      <w:bodyDiv w:val="1"/>
      <w:marLeft w:val="0"/>
      <w:marRight w:val="0"/>
      <w:marTop w:val="0"/>
      <w:marBottom w:val="0"/>
      <w:divBdr>
        <w:top w:val="none" w:sz="0" w:space="0" w:color="auto"/>
        <w:left w:val="none" w:sz="0" w:space="0" w:color="auto"/>
        <w:bottom w:val="none" w:sz="0" w:space="0" w:color="auto"/>
        <w:right w:val="none" w:sz="0" w:space="0" w:color="auto"/>
      </w:divBdr>
    </w:div>
    <w:div w:id="1061711971">
      <w:bodyDiv w:val="1"/>
      <w:marLeft w:val="0"/>
      <w:marRight w:val="0"/>
      <w:marTop w:val="0"/>
      <w:marBottom w:val="0"/>
      <w:divBdr>
        <w:top w:val="none" w:sz="0" w:space="0" w:color="auto"/>
        <w:left w:val="none" w:sz="0" w:space="0" w:color="auto"/>
        <w:bottom w:val="none" w:sz="0" w:space="0" w:color="auto"/>
        <w:right w:val="none" w:sz="0" w:space="0" w:color="auto"/>
      </w:divBdr>
    </w:div>
    <w:div w:id="1061833399">
      <w:bodyDiv w:val="1"/>
      <w:marLeft w:val="0"/>
      <w:marRight w:val="0"/>
      <w:marTop w:val="0"/>
      <w:marBottom w:val="0"/>
      <w:divBdr>
        <w:top w:val="none" w:sz="0" w:space="0" w:color="auto"/>
        <w:left w:val="none" w:sz="0" w:space="0" w:color="auto"/>
        <w:bottom w:val="none" w:sz="0" w:space="0" w:color="auto"/>
        <w:right w:val="none" w:sz="0" w:space="0" w:color="auto"/>
      </w:divBdr>
    </w:div>
    <w:div w:id="1070349922">
      <w:bodyDiv w:val="1"/>
      <w:marLeft w:val="0"/>
      <w:marRight w:val="0"/>
      <w:marTop w:val="0"/>
      <w:marBottom w:val="0"/>
      <w:divBdr>
        <w:top w:val="none" w:sz="0" w:space="0" w:color="auto"/>
        <w:left w:val="none" w:sz="0" w:space="0" w:color="auto"/>
        <w:bottom w:val="none" w:sz="0" w:space="0" w:color="auto"/>
        <w:right w:val="none" w:sz="0" w:space="0" w:color="auto"/>
      </w:divBdr>
    </w:div>
    <w:div w:id="1073505325">
      <w:bodyDiv w:val="1"/>
      <w:marLeft w:val="0"/>
      <w:marRight w:val="0"/>
      <w:marTop w:val="0"/>
      <w:marBottom w:val="0"/>
      <w:divBdr>
        <w:top w:val="none" w:sz="0" w:space="0" w:color="auto"/>
        <w:left w:val="none" w:sz="0" w:space="0" w:color="auto"/>
        <w:bottom w:val="none" w:sz="0" w:space="0" w:color="auto"/>
        <w:right w:val="none" w:sz="0" w:space="0" w:color="auto"/>
      </w:divBdr>
    </w:div>
    <w:div w:id="1074821521">
      <w:bodyDiv w:val="1"/>
      <w:marLeft w:val="0"/>
      <w:marRight w:val="0"/>
      <w:marTop w:val="0"/>
      <w:marBottom w:val="0"/>
      <w:divBdr>
        <w:top w:val="none" w:sz="0" w:space="0" w:color="auto"/>
        <w:left w:val="none" w:sz="0" w:space="0" w:color="auto"/>
        <w:bottom w:val="none" w:sz="0" w:space="0" w:color="auto"/>
        <w:right w:val="none" w:sz="0" w:space="0" w:color="auto"/>
      </w:divBdr>
    </w:div>
    <w:div w:id="1077820286">
      <w:bodyDiv w:val="1"/>
      <w:marLeft w:val="0"/>
      <w:marRight w:val="0"/>
      <w:marTop w:val="0"/>
      <w:marBottom w:val="0"/>
      <w:divBdr>
        <w:top w:val="none" w:sz="0" w:space="0" w:color="auto"/>
        <w:left w:val="none" w:sz="0" w:space="0" w:color="auto"/>
        <w:bottom w:val="none" w:sz="0" w:space="0" w:color="auto"/>
        <w:right w:val="none" w:sz="0" w:space="0" w:color="auto"/>
      </w:divBdr>
    </w:div>
    <w:div w:id="1080521053">
      <w:bodyDiv w:val="1"/>
      <w:marLeft w:val="0"/>
      <w:marRight w:val="0"/>
      <w:marTop w:val="0"/>
      <w:marBottom w:val="0"/>
      <w:divBdr>
        <w:top w:val="none" w:sz="0" w:space="0" w:color="auto"/>
        <w:left w:val="none" w:sz="0" w:space="0" w:color="auto"/>
        <w:bottom w:val="none" w:sz="0" w:space="0" w:color="auto"/>
        <w:right w:val="none" w:sz="0" w:space="0" w:color="auto"/>
      </w:divBdr>
    </w:div>
    <w:div w:id="1086731000">
      <w:bodyDiv w:val="1"/>
      <w:marLeft w:val="0"/>
      <w:marRight w:val="0"/>
      <w:marTop w:val="0"/>
      <w:marBottom w:val="0"/>
      <w:divBdr>
        <w:top w:val="none" w:sz="0" w:space="0" w:color="auto"/>
        <w:left w:val="none" w:sz="0" w:space="0" w:color="auto"/>
        <w:bottom w:val="none" w:sz="0" w:space="0" w:color="auto"/>
        <w:right w:val="none" w:sz="0" w:space="0" w:color="auto"/>
      </w:divBdr>
    </w:div>
    <w:div w:id="1091705047">
      <w:bodyDiv w:val="1"/>
      <w:marLeft w:val="0"/>
      <w:marRight w:val="0"/>
      <w:marTop w:val="0"/>
      <w:marBottom w:val="0"/>
      <w:divBdr>
        <w:top w:val="none" w:sz="0" w:space="0" w:color="auto"/>
        <w:left w:val="none" w:sz="0" w:space="0" w:color="auto"/>
        <w:bottom w:val="none" w:sz="0" w:space="0" w:color="auto"/>
        <w:right w:val="none" w:sz="0" w:space="0" w:color="auto"/>
      </w:divBdr>
    </w:div>
    <w:div w:id="1093279539">
      <w:bodyDiv w:val="1"/>
      <w:marLeft w:val="0"/>
      <w:marRight w:val="0"/>
      <w:marTop w:val="0"/>
      <w:marBottom w:val="0"/>
      <w:divBdr>
        <w:top w:val="none" w:sz="0" w:space="0" w:color="auto"/>
        <w:left w:val="none" w:sz="0" w:space="0" w:color="auto"/>
        <w:bottom w:val="none" w:sz="0" w:space="0" w:color="auto"/>
        <w:right w:val="none" w:sz="0" w:space="0" w:color="auto"/>
      </w:divBdr>
    </w:div>
    <w:div w:id="1099107994">
      <w:bodyDiv w:val="1"/>
      <w:marLeft w:val="0"/>
      <w:marRight w:val="0"/>
      <w:marTop w:val="0"/>
      <w:marBottom w:val="0"/>
      <w:divBdr>
        <w:top w:val="none" w:sz="0" w:space="0" w:color="auto"/>
        <w:left w:val="none" w:sz="0" w:space="0" w:color="auto"/>
        <w:bottom w:val="none" w:sz="0" w:space="0" w:color="auto"/>
        <w:right w:val="none" w:sz="0" w:space="0" w:color="auto"/>
      </w:divBdr>
    </w:div>
    <w:div w:id="1099372688">
      <w:bodyDiv w:val="1"/>
      <w:marLeft w:val="0"/>
      <w:marRight w:val="0"/>
      <w:marTop w:val="0"/>
      <w:marBottom w:val="0"/>
      <w:divBdr>
        <w:top w:val="none" w:sz="0" w:space="0" w:color="auto"/>
        <w:left w:val="none" w:sz="0" w:space="0" w:color="auto"/>
        <w:bottom w:val="none" w:sz="0" w:space="0" w:color="auto"/>
        <w:right w:val="none" w:sz="0" w:space="0" w:color="auto"/>
      </w:divBdr>
    </w:div>
    <w:div w:id="1101685568">
      <w:bodyDiv w:val="1"/>
      <w:marLeft w:val="0"/>
      <w:marRight w:val="0"/>
      <w:marTop w:val="0"/>
      <w:marBottom w:val="0"/>
      <w:divBdr>
        <w:top w:val="none" w:sz="0" w:space="0" w:color="auto"/>
        <w:left w:val="none" w:sz="0" w:space="0" w:color="auto"/>
        <w:bottom w:val="none" w:sz="0" w:space="0" w:color="auto"/>
        <w:right w:val="none" w:sz="0" w:space="0" w:color="auto"/>
      </w:divBdr>
    </w:div>
    <w:div w:id="1106534268">
      <w:bodyDiv w:val="1"/>
      <w:marLeft w:val="0"/>
      <w:marRight w:val="0"/>
      <w:marTop w:val="0"/>
      <w:marBottom w:val="0"/>
      <w:divBdr>
        <w:top w:val="none" w:sz="0" w:space="0" w:color="auto"/>
        <w:left w:val="none" w:sz="0" w:space="0" w:color="auto"/>
        <w:bottom w:val="none" w:sz="0" w:space="0" w:color="auto"/>
        <w:right w:val="none" w:sz="0" w:space="0" w:color="auto"/>
      </w:divBdr>
    </w:div>
    <w:div w:id="1108356373">
      <w:bodyDiv w:val="1"/>
      <w:marLeft w:val="0"/>
      <w:marRight w:val="0"/>
      <w:marTop w:val="0"/>
      <w:marBottom w:val="0"/>
      <w:divBdr>
        <w:top w:val="none" w:sz="0" w:space="0" w:color="auto"/>
        <w:left w:val="none" w:sz="0" w:space="0" w:color="auto"/>
        <w:bottom w:val="none" w:sz="0" w:space="0" w:color="auto"/>
        <w:right w:val="none" w:sz="0" w:space="0" w:color="auto"/>
      </w:divBdr>
      <w:divsChild>
        <w:div w:id="51662986">
          <w:marLeft w:val="0"/>
          <w:marRight w:val="0"/>
          <w:marTop w:val="0"/>
          <w:marBottom w:val="0"/>
          <w:divBdr>
            <w:top w:val="none" w:sz="0" w:space="0" w:color="auto"/>
            <w:left w:val="none" w:sz="0" w:space="0" w:color="auto"/>
            <w:bottom w:val="none" w:sz="0" w:space="0" w:color="auto"/>
            <w:right w:val="none" w:sz="0" w:space="0" w:color="auto"/>
          </w:divBdr>
        </w:div>
        <w:div w:id="781001565">
          <w:marLeft w:val="0"/>
          <w:marRight w:val="0"/>
          <w:marTop w:val="0"/>
          <w:marBottom w:val="0"/>
          <w:divBdr>
            <w:top w:val="none" w:sz="0" w:space="0" w:color="auto"/>
            <w:left w:val="none" w:sz="0" w:space="0" w:color="auto"/>
            <w:bottom w:val="none" w:sz="0" w:space="0" w:color="auto"/>
            <w:right w:val="none" w:sz="0" w:space="0" w:color="auto"/>
          </w:divBdr>
        </w:div>
        <w:div w:id="1109011232">
          <w:marLeft w:val="0"/>
          <w:marRight w:val="0"/>
          <w:marTop w:val="0"/>
          <w:marBottom w:val="0"/>
          <w:divBdr>
            <w:top w:val="none" w:sz="0" w:space="0" w:color="auto"/>
            <w:left w:val="none" w:sz="0" w:space="0" w:color="auto"/>
            <w:bottom w:val="none" w:sz="0" w:space="0" w:color="auto"/>
            <w:right w:val="none" w:sz="0" w:space="0" w:color="auto"/>
          </w:divBdr>
        </w:div>
        <w:div w:id="1895194265">
          <w:marLeft w:val="0"/>
          <w:marRight w:val="0"/>
          <w:marTop w:val="0"/>
          <w:marBottom w:val="0"/>
          <w:divBdr>
            <w:top w:val="none" w:sz="0" w:space="0" w:color="auto"/>
            <w:left w:val="none" w:sz="0" w:space="0" w:color="auto"/>
            <w:bottom w:val="none" w:sz="0" w:space="0" w:color="auto"/>
            <w:right w:val="none" w:sz="0" w:space="0" w:color="auto"/>
          </w:divBdr>
        </w:div>
      </w:divsChild>
    </w:div>
    <w:div w:id="1111432782">
      <w:bodyDiv w:val="1"/>
      <w:marLeft w:val="0"/>
      <w:marRight w:val="0"/>
      <w:marTop w:val="0"/>
      <w:marBottom w:val="0"/>
      <w:divBdr>
        <w:top w:val="none" w:sz="0" w:space="0" w:color="auto"/>
        <w:left w:val="none" w:sz="0" w:space="0" w:color="auto"/>
        <w:bottom w:val="none" w:sz="0" w:space="0" w:color="auto"/>
        <w:right w:val="none" w:sz="0" w:space="0" w:color="auto"/>
      </w:divBdr>
    </w:div>
    <w:div w:id="1119376573">
      <w:bodyDiv w:val="1"/>
      <w:marLeft w:val="0"/>
      <w:marRight w:val="0"/>
      <w:marTop w:val="0"/>
      <w:marBottom w:val="0"/>
      <w:divBdr>
        <w:top w:val="none" w:sz="0" w:space="0" w:color="auto"/>
        <w:left w:val="none" w:sz="0" w:space="0" w:color="auto"/>
        <w:bottom w:val="none" w:sz="0" w:space="0" w:color="auto"/>
        <w:right w:val="none" w:sz="0" w:space="0" w:color="auto"/>
      </w:divBdr>
    </w:div>
    <w:div w:id="1121999868">
      <w:bodyDiv w:val="1"/>
      <w:marLeft w:val="0"/>
      <w:marRight w:val="0"/>
      <w:marTop w:val="0"/>
      <w:marBottom w:val="0"/>
      <w:divBdr>
        <w:top w:val="none" w:sz="0" w:space="0" w:color="auto"/>
        <w:left w:val="none" w:sz="0" w:space="0" w:color="auto"/>
        <w:bottom w:val="none" w:sz="0" w:space="0" w:color="auto"/>
        <w:right w:val="none" w:sz="0" w:space="0" w:color="auto"/>
      </w:divBdr>
    </w:div>
    <w:div w:id="1139878066">
      <w:bodyDiv w:val="1"/>
      <w:marLeft w:val="0"/>
      <w:marRight w:val="0"/>
      <w:marTop w:val="0"/>
      <w:marBottom w:val="0"/>
      <w:divBdr>
        <w:top w:val="none" w:sz="0" w:space="0" w:color="auto"/>
        <w:left w:val="none" w:sz="0" w:space="0" w:color="auto"/>
        <w:bottom w:val="none" w:sz="0" w:space="0" w:color="auto"/>
        <w:right w:val="none" w:sz="0" w:space="0" w:color="auto"/>
      </w:divBdr>
    </w:div>
    <w:div w:id="1139955486">
      <w:bodyDiv w:val="1"/>
      <w:marLeft w:val="0"/>
      <w:marRight w:val="0"/>
      <w:marTop w:val="0"/>
      <w:marBottom w:val="0"/>
      <w:divBdr>
        <w:top w:val="none" w:sz="0" w:space="0" w:color="auto"/>
        <w:left w:val="none" w:sz="0" w:space="0" w:color="auto"/>
        <w:bottom w:val="none" w:sz="0" w:space="0" w:color="auto"/>
        <w:right w:val="none" w:sz="0" w:space="0" w:color="auto"/>
      </w:divBdr>
    </w:div>
    <w:div w:id="1150635022">
      <w:bodyDiv w:val="1"/>
      <w:marLeft w:val="0"/>
      <w:marRight w:val="0"/>
      <w:marTop w:val="0"/>
      <w:marBottom w:val="0"/>
      <w:divBdr>
        <w:top w:val="none" w:sz="0" w:space="0" w:color="auto"/>
        <w:left w:val="none" w:sz="0" w:space="0" w:color="auto"/>
        <w:bottom w:val="none" w:sz="0" w:space="0" w:color="auto"/>
        <w:right w:val="none" w:sz="0" w:space="0" w:color="auto"/>
      </w:divBdr>
    </w:div>
    <w:div w:id="1157381284">
      <w:bodyDiv w:val="1"/>
      <w:marLeft w:val="0"/>
      <w:marRight w:val="0"/>
      <w:marTop w:val="0"/>
      <w:marBottom w:val="0"/>
      <w:divBdr>
        <w:top w:val="none" w:sz="0" w:space="0" w:color="auto"/>
        <w:left w:val="none" w:sz="0" w:space="0" w:color="auto"/>
        <w:bottom w:val="none" w:sz="0" w:space="0" w:color="auto"/>
        <w:right w:val="none" w:sz="0" w:space="0" w:color="auto"/>
      </w:divBdr>
    </w:div>
    <w:div w:id="1160316940">
      <w:bodyDiv w:val="1"/>
      <w:marLeft w:val="0"/>
      <w:marRight w:val="0"/>
      <w:marTop w:val="0"/>
      <w:marBottom w:val="0"/>
      <w:divBdr>
        <w:top w:val="none" w:sz="0" w:space="0" w:color="auto"/>
        <w:left w:val="none" w:sz="0" w:space="0" w:color="auto"/>
        <w:bottom w:val="none" w:sz="0" w:space="0" w:color="auto"/>
        <w:right w:val="none" w:sz="0" w:space="0" w:color="auto"/>
      </w:divBdr>
    </w:div>
    <w:div w:id="1162158452">
      <w:bodyDiv w:val="1"/>
      <w:marLeft w:val="0"/>
      <w:marRight w:val="0"/>
      <w:marTop w:val="0"/>
      <w:marBottom w:val="0"/>
      <w:divBdr>
        <w:top w:val="none" w:sz="0" w:space="0" w:color="auto"/>
        <w:left w:val="none" w:sz="0" w:space="0" w:color="auto"/>
        <w:bottom w:val="none" w:sz="0" w:space="0" w:color="auto"/>
        <w:right w:val="none" w:sz="0" w:space="0" w:color="auto"/>
      </w:divBdr>
    </w:div>
    <w:div w:id="1163158789">
      <w:bodyDiv w:val="1"/>
      <w:marLeft w:val="0"/>
      <w:marRight w:val="0"/>
      <w:marTop w:val="0"/>
      <w:marBottom w:val="0"/>
      <w:divBdr>
        <w:top w:val="none" w:sz="0" w:space="0" w:color="auto"/>
        <w:left w:val="none" w:sz="0" w:space="0" w:color="auto"/>
        <w:bottom w:val="none" w:sz="0" w:space="0" w:color="auto"/>
        <w:right w:val="none" w:sz="0" w:space="0" w:color="auto"/>
      </w:divBdr>
    </w:div>
    <w:div w:id="1168786673">
      <w:bodyDiv w:val="1"/>
      <w:marLeft w:val="0"/>
      <w:marRight w:val="0"/>
      <w:marTop w:val="0"/>
      <w:marBottom w:val="0"/>
      <w:divBdr>
        <w:top w:val="none" w:sz="0" w:space="0" w:color="auto"/>
        <w:left w:val="none" w:sz="0" w:space="0" w:color="auto"/>
        <w:bottom w:val="none" w:sz="0" w:space="0" w:color="auto"/>
        <w:right w:val="none" w:sz="0" w:space="0" w:color="auto"/>
      </w:divBdr>
    </w:div>
    <w:div w:id="1174536623">
      <w:bodyDiv w:val="1"/>
      <w:marLeft w:val="0"/>
      <w:marRight w:val="0"/>
      <w:marTop w:val="0"/>
      <w:marBottom w:val="0"/>
      <w:divBdr>
        <w:top w:val="none" w:sz="0" w:space="0" w:color="auto"/>
        <w:left w:val="none" w:sz="0" w:space="0" w:color="auto"/>
        <w:bottom w:val="none" w:sz="0" w:space="0" w:color="auto"/>
        <w:right w:val="none" w:sz="0" w:space="0" w:color="auto"/>
      </w:divBdr>
    </w:div>
    <w:div w:id="1178346680">
      <w:bodyDiv w:val="1"/>
      <w:marLeft w:val="0"/>
      <w:marRight w:val="0"/>
      <w:marTop w:val="0"/>
      <w:marBottom w:val="0"/>
      <w:divBdr>
        <w:top w:val="none" w:sz="0" w:space="0" w:color="auto"/>
        <w:left w:val="none" w:sz="0" w:space="0" w:color="auto"/>
        <w:bottom w:val="none" w:sz="0" w:space="0" w:color="auto"/>
        <w:right w:val="none" w:sz="0" w:space="0" w:color="auto"/>
      </w:divBdr>
    </w:div>
    <w:div w:id="1179387619">
      <w:bodyDiv w:val="1"/>
      <w:marLeft w:val="0"/>
      <w:marRight w:val="0"/>
      <w:marTop w:val="0"/>
      <w:marBottom w:val="0"/>
      <w:divBdr>
        <w:top w:val="none" w:sz="0" w:space="0" w:color="auto"/>
        <w:left w:val="none" w:sz="0" w:space="0" w:color="auto"/>
        <w:bottom w:val="none" w:sz="0" w:space="0" w:color="auto"/>
        <w:right w:val="none" w:sz="0" w:space="0" w:color="auto"/>
      </w:divBdr>
    </w:div>
    <w:div w:id="1182162348">
      <w:bodyDiv w:val="1"/>
      <w:marLeft w:val="0"/>
      <w:marRight w:val="0"/>
      <w:marTop w:val="0"/>
      <w:marBottom w:val="0"/>
      <w:divBdr>
        <w:top w:val="none" w:sz="0" w:space="0" w:color="auto"/>
        <w:left w:val="none" w:sz="0" w:space="0" w:color="auto"/>
        <w:bottom w:val="none" w:sz="0" w:space="0" w:color="auto"/>
        <w:right w:val="none" w:sz="0" w:space="0" w:color="auto"/>
      </w:divBdr>
    </w:div>
    <w:div w:id="1182666653">
      <w:bodyDiv w:val="1"/>
      <w:marLeft w:val="0"/>
      <w:marRight w:val="0"/>
      <w:marTop w:val="0"/>
      <w:marBottom w:val="0"/>
      <w:divBdr>
        <w:top w:val="none" w:sz="0" w:space="0" w:color="auto"/>
        <w:left w:val="none" w:sz="0" w:space="0" w:color="auto"/>
        <w:bottom w:val="none" w:sz="0" w:space="0" w:color="auto"/>
        <w:right w:val="none" w:sz="0" w:space="0" w:color="auto"/>
      </w:divBdr>
    </w:div>
    <w:div w:id="1188838163">
      <w:bodyDiv w:val="1"/>
      <w:marLeft w:val="0"/>
      <w:marRight w:val="0"/>
      <w:marTop w:val="0"/>
      <w:marBottom w:val="0"/>
      <w:divBdr>
        <w:top w:val="none" w:sz="0" w:space="0" w:color="auto"/>
        <w:left w:val="none" w:sz="0" w:space="0" w:color="auto"/>
        <w:bottom w:val="none" w:sz="0" w:space="0" w:color="auto"/>
        <w:right w:val="none" w:sz="0" w:space="0" w:color="auto"/>
      </w:divBdr>
    </w:div>
    <w:div w:id="1190022115">
      <w:bodyDiv w:val="1"/>
      <w:marLeft w:val="0"/>
      <w:marRight w:val="0"/>
      <w:marTop w:val="0"/>
      <w:marBottom w:val="0"/>
      <w:divBdr>
        <w:top w:val="none" w:sz="0" w:space="0" w:color="auto"/>
        <w:left w:val="none" w:sz="0" w:space="0" w:color="auto"/>
        <w:bottom w:val="none" w:sz="0" w:space="0" w:color="auto"/>
        <w:right w:val="none" w:sz="0" w:space="0" w:color="auto"/>
      </w:divBdr>
    </w:div>
    <w:div w:id="1191147108">
      <w:bodyDiv w:val="1"/>
      <w:marLeft w:val="0"/>
      <w:marRight w:val="0"/>
      <w:marTop w:val="0"/>
      <w:marBottom w:val="0"/>
      <w:divBdr>
        <w:top w:val="none" w:sz="0" w:space="0" w:color="auto"/>
        <w:left w:val="none" w:sz="0" w:space="0" w:color="auto"/>
        <w:bottom w:val="none" w:sz="0" w:space="0" w:color="auto"/>
        <w:right w:val="none" w:sz="0" w:space="0" w:color="auto"/>
      </w:divBdr>
    </w:div>
    <w:div w:id="1191870397">
      <w:bodyDiv w:val="1"/>
      <w:marLeft w:val="0"/>
      <w:marRight w:val="0"/>
      <w:marTop w:val="0"/>
      <w:marBottom w:val="0"/>
      <w:divBdr>
        <w:top w:val="none" w:sz="0" w:space="0" w:color="auto"/>
        <w:left w:val="none" w:sz="0" w:space="0" w:color="auto"/>
        <w:bottom w:val="none" w:sz="0" w:space="0" w:color="auto"/>
        <w:right w:val="none" w:sz="0" w:space="0" w:color="auto"/>
      </w:divBdr>
    </w:div>
    <w:div w:id="1192452514">
      <w:bodyDiv w:val="1"/>
      <w:marLeft w:val="0"/>
      <w:marRight w:val="0"/>
      <w:marTop w:val="0"/>
      <w:marBottom w:val="0"/>
      <w:divBdr>
        <w:top w:val="none" w:sz="0" w:space="0" w:color="auto"/>
        <w:left w:val="none" w:sz="0" w:space="0" w:color="auto"/>
        <w:bottom w:val="none" w:sz="0" w:space="0" w:color="auto"/>
        <w:right w:val="none" w:sz="0" w:space="0" w:color="auto"/>
      </w:divBdr>
    </w:div>
    <w:div w:id="1194415658">
      <w:bodyDiv w:val="1"/>
      <w:marLeft w:val="0"/>
      <w:marRight w:val="0"/>
      <w:marTop w:val="0"/>
      <w:marBottom w:val="0"/>
      <w:divBdr>
        <w:top w:val="none" w:sz="0" w:space="0" w:color="auto"/>
        <w:left w:val="none" w:sz="0" w:space="0" w:color="auto"/>
        <w:bottom w:val="none" w:sz="0" w:space="0" w:color="auto"/>
        <w:right w:val="none" w:sz="0" w:space="0" w:color="auto"/>
      </w:divBdr>
    </w:div>
    <w:div w:id="1196962617">
      <w:bodyDiv w:val="1"/>
      <w:marLeft w:val="0"/>
      <w:marRight w:val="0"/>
      <w:marTop w:val="0"/>
      <w:marBottom w:val="0"/>
      <w:divBdr>
        <w:top w:val="none" w:sz="0" w:space="0" w:color="auto"/>
        <w:left w:val="none" w:sz="0" w:space="0" w:color="auto"/>
        <w:bottom w:val="none" w:sz="0" w:space="0" w:color="auto"/>
        <w:right w:val="none" w:sz="0" w:space="0" w:color="auto"/>
      </w:divBdr>
    </w:div>
    <w:div w:id="1197893174">
      <w:bodyDiv w:val="1"/>
      <w:marLeft w:val="0"/>
      <w:marRight w:val="0"/>
      <w:marTop w:val="0"/>
      <w:marBottom w:val="0"/>
      <w:divBdr>
        <w:top w:val="none" w:sz="0" w:space="0" w:color="auto"/>
        <w:left w:val="none" w:sz="0" w:space="0" w:color="auto"/>
        <w:bottom w:val="none" w:sz="0" w:space="0" w:color="auto"/>
        <w:right w:val="none" w:sz="0" w:space="0" w:color="auto"/>
      </w:divBdr>
    </w:div>
    <w:div w:id="1202284736">
      <w:bodyDiv w:val="1"/>
      <w:marLeft w:val="0"/>
      <w:marRight w:val="0"/>
      <w:marTop w:val="0"/>
      <w:marBottom w:val="0"/>
      <w:divBdr>
        <w:top w:val="none" w:sz="0" w:space="0" w:color="auto"/>
        <w:left w:val="none" w:sz="0" w:space="0" w:color="auto"/>
        <w:bottom w:val="none" w:sz="0" w:space="0" w:color="auto"/>
        <w:right w:val="none" w:sz="0" w:space="0" w:color="auto"/>
      </w:divBdr>
    </w:div>
    <w:div w:id="1202669137">
      <w:bodyDiv w:val="1"/>
      <w:marLeft w:val="0"/>
      <w:marRight w:val="0"/>
      <w:marTop w:val="0"/>
      <w:marBottom w:val="0"/>
      <w:divBdr>
        <w:top w:val="none" w:sz="0" w:space="0" w:color="auto"/>
        <w:left w:val="none" w:sz="0" w:space="0" w:color="auto"/>
        <w:bottom w:val="none" w:sz="0" w:space="0" w:color="auto"/>
        <w:right w:val="none" w:sz="0" w:space="0" w:color="auto"/>
      </w:divBdr>
    </w:div>
    <w:div w:id="1211959091">
      <w:bodyDiv w:val="1"/>
      <w:marLeft w:val="0"/>
      <w:marRight w:val="0"/>
      <w:marTop w:val="0"/>
      <w:marBottom w:val="0"/>
      <w:divBdr>
        <w:top w:val="none" w:sz="0" w:space="0" w:color="auto"/>
        <w:left w:val="none" w:sz="0" w:space="0" w:color="auto"/>
        <w:bottom w:val="none" w:sz="0" w:space="0" w:color="auto"/>
        <w:right w:val="none" w:sz="0" w:space="0" w:color="auto"/>
      </w:divBdr>
    </w:div>
    <w:div w:id="1212037624">
      <w:bodyDiv w:val="1"/>
      <w:marLeft w:val="0"/>
      <w:marRight w:val="0"/>
      <w:marTop w:val="0"/>
      <w:marBottom w:val="0"/>
      <w:divBdr>
        <w:top w:val="none" w:sz="0" w:space="0" w:color="auto"/>
        <w:left w:val="none" w:sz="0" w:space="0" w:color="auto"/>
        <w:bottom w:val="none" w:sz="0" w:space="0" w:color="auto"/>
        <w:right w:val="none" w:sz="0" w:space="0" w:color="auto"/>
      </w:divBdr>
    </w:div>
    <w:div w:id="1231620977">
      <w:bodyDiv w:val="1"/>
      <w:marLeft w:val="0"/>
      <w:marRight w:val="0"/>
      <w:marTop w:val="0"/>
      <w:marBottom w:val="0"/>
      <w:divBdr>
        <w:top w:val="none" w:sz="0" w:space="0" w:color="auto"/>
        <w:left w:val="none" w:sz="0" w:space="0" w:color="auto"/>
        <w:bottom w:val="none" w:sz="0" w:space="0" w:color="auto"/>
        <w:right w:val="none" w:sz="0" w:space="0" w:color="auto"/>
      </w:divBdr>
    </w:div>
    <w:div w:id="1233538693">
      <w:bodyDiv w:val="1"/>
      <w:marLeft w:val="0"/>
      <w:marRight w:val="0"/>
      <w:marTop w:val="0"/>
      <w:marBottom w:val="0"/>
      <w:divBdr>
        <w:top w:val="none" w:sz="0" w:space="0" w:color="auto"/>
        <w:left w:val="none" w:sz="0" w:space="0" w:color="auto"/>
        <w:bottom w:val="none" w:sz="0" w:space="0" w:color="auto"/>
        <w:right w:val="none" w:sz="0" w:space="0" w:color="auto"/>
      </w:divBdr>
    </w:div>
    <w:div w:id="1233547213">
      <w:bodyDiv w:val="1"/>
      <w:marLeft w:val="0"/>
      <w:marRight w:val="0"/>
      <w:marTop w:val="0"/>
      <w:marBottom w:val="0"/>
      <w:divBdr>
        <w:top w:val="none" w:sz="0" w:space="0" w:color="auto"/>
        <w:left w:val="none" w:sz="0" w:space="0" w:color="auto"/>
        <w:bottom w:val="none" w:sz="0" w:space="0" w:color="auto"/>
        <w:right w:val="none" w:sz="0" w:space="0" w:color="auto"/>
      </w:divBdr>
    </w:div>
    <w:div w:id="1240866627">
      <w:bodyDiv w:val="1"/>
      <w:marLeft w:val="0"/>
      <w:marRight w:val="0"/>
      <w:marTop w:val="0"/>
      <w:marBottom w:val="0"/>
      <w:divBdr>
        <w:top w:val="none" w:sz="0" w:space="0" w:color="auto"/>
        <w:left w:val="none" w:sz="0" w:space="0" w:color="auto"/>
        <w:bottom w:val="none" w:sz="0" w:space="0" w:color="auto"/>
        <w:right w:val="none" w:sz="0" w:space="0" w:color="auto"/>
      </w:divBdr>
    </w:div>
    <w:div w:id="1241983613">
      <w:bodyDiv w:val="1"/>
      <w:marLeft w:val="0"/>
      <w:marRight w:val="0"/>
      <w:marTop w:val="0"/>
      <w:marBottom w:val="0"/>
      <w:divBdr>
        <w:top w:val="none" w:sz="0" w:space="0" w:color="auto"/>
        <w:left w:val="none" w:sz="0" w:space="0" w:color="auto"/>
        <w:bottom w:val="none" w:sz="0" w:space="0" w:color="auto"/>
        <w:right w:val="none" w:sz="0" w:space="0" w:color="auto"/>
      </w:divBdr>
    </w:div>
    <w:div w:id="1242567138">
      <w:bodyDiv w:val="1"/>
      <w:marLeft w:val="0"/>
      <w:marRight w:val="0"/>
      <w:marTop w:val="0"/>
      <w:marBottom w:val="0"/>
      <w:divBdr>
        <w:top w:val="none" w:sz="0" w:space="0" w:color="auto"/>
        <w:left w:val="none" w:sz="0" w:space="0" w:color="auto"/>
        <w:bottom w:val="none" w:sz="0" w:space="0" w:color="auto"/>
        <w:right w:val="none" w:sz="0" w:space="0" w:color="auto"/>
      </w:divBdr>
    </w:div>
    <w:div w:id="1245994849">
      <w:bodyDiv w:val="1"/>
      <w:marLeft w:val="0"/>
      <w:marRight w:val="0"/>
      <w:marTop w:val="0"/>
      <w:marBottom w:val="0"/>
      <w:divBdr>
        <w:top w:val="none" w:sz="0" w:space="0" w:color="auto"/>
        <w:left w:val="none" w:sz="0" w:space="0" w:color="auto"/>
        <w:bottom w:val="none" w:sz="0" w:space="0" w:color="auto"/>
        <w:right w:val="none" w:sz="0" w:space="0" w:color="auto"/>
      </w:divBdr>
    </w:div>
    <w:div w:id="1249582869">
      <w:bodyDiv w:val="1"/>
      <w:marLeft w:val="0"/>
      <w:marRight w:val="0"/>
      <w:marTop w:val="0"/>
      <w:marBottom w:val="0"/>
      <w:divBdr>
        <w:top w:val="none" w:sz="0" w:space="0" w:color="auto"/>
        <w:left w:val="none" w:sz="0" w:space="0" w:color="auto"/>
        <w:bottom w:val="none" w:sz="0" w:space="0" w:color="auto"/>
        <w:right w:val="none" w:sz="0" w:space="0" w:color="auto"/>
      </w:divBdr>
    </w:div>
    <w:div w:id="1253128240">
      <w:bodyDiv w:val="1"/>
      <w:marLeft w:val="0"/>
      <w:marRight w:val="0"/>
      <w:marTop w:val="0"/>
      <w:marBottom w:val="0"/>
      <w:divBdr>
        <w:top w:val="none" w:sz="0" w:space="0" w:color="auto"/>
        <w:left w:val="none" w:sz="0" w:space="0" w:color="auto"/>
        <w:bottom w:val="none" w:sz="0" w:space="0" w:color="auto"/>
        <w:right w:val="none" w:sz="0" w:space="0" w:color="auto"/>
      </w:divBdr>
    </w:div>
    <w:div w:id="1270357202">
      <w:bodyDiv w:val="1"/>
      <w:marLeft w:val="0"/>
      <w:marRight w:val="0"/>
      <w:marTop w:val="0"/>
      <w:marBottom w:val="0"/>
      <w:divBdr>
        <w:top w:val="none" w:sz="0" w:space="0" w:color="auto"/>
        <w:left w:val="none" w:sz="0" w:space="0" w:color="auto"/>
        <w:bottom w:val="none" w:sz="0" w:space="0" w:color="auto"/>
        <w:right w:val="none" w:sz="0" w:space="0" w:color="auto"/>
      </w:divBdr>
      <w:divsChild>
        <w:div w:id="891773995">
          <w:marLeft w:val="336"/>
          <w:marRight w:val="0"/>
          <w:marTop w:val="120"/>
          <w:marBottom w:val="192"/>
          <w:divBdr>
            <w:top w:val="none" w:sz="0" w:space="0" w:color="auto"/>
            <w:left w:val="none" w:sz="0" w:space="0" w:color="auto"/>
            <w:bottom w:val="none" w:sz="0" w:space="0" w:color="auto"/>
            <w:right w:val="none" w:sz="0" w:space="0" w:color="auto"/>
          </w:divBdr>
          <w:divsChild>
            <w:div w:id="1889994207">
              <w:marLeft w:val="0"/>
              <w:marRight w:val="0"/>
              <w:marTop w:val="0"/>
              <w:marBottom w:val="0"/>
              <w:divBdr>
                <w:top w:val="single" w:sz="6" w:space="2" w:color="CCCCCC"/>
                <w:left w:val="single" w:sz="6" w:space="2" w:color="CCCCCC"/>
                <w:bottom w:val="single" w:sz="6" w:space="2" w:color="CCCCCC"/>
                <w:right w:val="single" w:sz="6" w:space="2" w:color="CCCCCC"/>
              </w:divBdr>
              <w:divsChild>
                <w:div w:id="64647025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05094">
      <w:bodyDiv w:val="1"/>
      <w:marLeft w:val="0"/>
      <w:marRight w:val="0"/>
      <w:marTop w:val="0"/>
      <w:marBottom w:val="0"/>
      <w:divBdr>
        <w:top w:val="none" w:sz="0" w:space="0" w:color="auto"/>
        <w:left w:val="none" w:sz="0" w:space="0" w:color="auto"/>
        <w:bottom w:val="none" w:sz="0" w:space="0" w:color="auto"/>
        <w:right w:val="none" w:sz="0" w:space="0" w:color="auto"/>
      </w:divBdr>
    </w:div>
    <w:div w:id="1277714644">
      <w:bodyDiv w:val="1"/>
      <w:marLeft w:val="0"/>
      <w:marRight w:val="0"/>
      <w:marTop w:val="0"/>
      <w:marBottom w:val="0"/>
      <w:divBdr>
        <w:top w:val="none" w:sz="0" w:space="0" w:color="auto"/>
        <w:left w:val="none" w:sz="0" w:space="0" w:color="auto"/>
        <w:bottom w:val="none" w:sz="0" w:space="0" w:color="auto"/>
        <w:right w:val="none" w:sz="0" w:space="0" w:color="auto"/>
      </w:divBdr>
    </w:div>
    <w:div w:id="1280916725">
      <w:bodyDiv w:val="1"/>
      <w:marLeft w:val="0"/>
      <w:marRight w:val="0"/>
      <w:marTop w:val="0"/>
      <w:marBottom w:val="0"/>
      <w:divBdr>
        <w:top w:val="none" w:sz="0" w:space="0" w:color="auto"/>
        <w:left w:val="none" w:sz="0" w:space="0" w:color="auto"/>
        <w:bottom w:val="none" w:sz="0" w:space="0" w:color="auto"/>
        <w:right w:val="none" w:sz="0" w:space="0" w:color="auto"/>
      </w:divBdr>
    </w:div>
    <w:div w:id="1284385731">
      <w:bodyDiv w:val="1"/>
      <w:marLeft w:val="0"/>
      <w:marRight w:val="0"/>
      <w:marTop w:val="0"/>
      <w:marBottom w:val="0"/>
      <w:divBdr>
        <w:top w:val="none" w:sz="0" w:space="0" w:color="auto"/>
        <w:left w:val="none" w:sz="0" w:space="0" w:color="auto"/>
        <w:bottom w:val="none" w:sz="0" w:space="0" w:color="auto"/>
        <w:right w:val="none" w:sz="0" w:space="0" w:color="auto"/>
      </w:divBdr>
      <w:divsChild>
        <w:div w:id="1123034540">
          <w:marLeft w:val="0"/>
          <w:marRight w:val="0"/>
          <w:marTop w:val="0"/>
          <w:marBottom w:val="15"/>
          <w:divBdr>
            <w:top w:val="none" w:sz="0" w:space="0" w:color="auto"/>
            <w:left w:val="none" w:sz="0" w:space="0" w:color="auto"/>
            <w:bottom w:val="none" w:sz="0" w:space="0" w:color="auto"/>
            <w:right w:val="none" w:sz="0" w:space="0" w:color="auto"/>
          </w:divBdr>
          <w:divsChild>
            <w:div w:id="1216890927">
              <w:marLeft w:val="0"/>
              <w:marRight w:val="0"/>
              <w:marTop w:val="0"/>
              <w:marBottom w:val="0"/>
              <w:divBdr>
                <w:top w:val="none" w:sz="0" w:space="0" w:color="auto"/>
                <w:left w:val="none" w:sz="0" w:space="0" w:color="auto"/>
                <w:bottom w:val="none" w:sz="0" w:space="0" w:color="auto"/>
                <w:right w:val="none" w:sz="0" w:space="0" w:color="auto"/>
              </w:divBdr>
              <w:divsChild>
                <w:div w:id="151063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60988">
      <w:bodyDiv w:val="1"/>
      <w:marLeft w:val="0"/>
      <w:marRight w:val="0"/>
      <w:marTop w:val="0"/>
      <w:marBottom w:val="0"/>
      <w:divBdr>
        <w:top w:val="none" w:sz="0" w:space="0" w:color="auto"/>
        <w:left w:val="none" w:sz="0" w:space="0" w:color="auto"/>
        <w:bottom w:val="none" w:sz="0" w:space="0" w:color="auto"/>
        <w:right w:val="none" w:sz="0" w:space="0" w:color="auto"/>
      </w:divBdr>
    </w:div>
    <w:div w:id="1285651133">
      <w:bodyDiv w:val="1"/>
      <w:marLeft w:val="0"/>
      <w:marRight w:val="0"/>
      <w:marTop w:val="0"/>
      <w:marBottom w:val="0"/>
      <w:divBdr>
        <w:top w:val="none" w:sz="0" w:space="0" w:color="auto"/>
        <w:left w:val="none" w:sz="0" w:space="0" w:color="auto"/>
        <w:bottom w:val="none" w:sz="0" w:space="0" w:color="auto"/>
        <w:right w:val="none" w:sz="0" w:space="0" w:color="auto"/>
      </w:divBdr>
    </w:div>
    <w:div w:id="1292397796">
      <w:bodyDiv w:val="1"/>
      <w:marLeft w:val="0"/>
      <w:marRight w:val="0"/>
      <w:marTop w:val="0"/>
      <w:marBottom w:val="0"/>
      <w:divBdr>
        <w:top w:val="none" w:sz="0" w:space="0" w:color="auto"/>
        <w:left w:val="none" w:sz="0" w:space="0" w:color="auto"/>
        <w:bottom w:val="none" w:sz="0" w:space="0" w:color="auto"/>
        <w:right w:val="none" w:sz="0" w:space="0" w:color="auto"/>
      </w:divBdr>
    </w:div>
    <w:div w:id="1295141888">
      <w:bodyDiv w:val="1"/>
      <w:marLeft w:val="0"/>
      <w:marRight w:val="0"/>
      <w:marTop w:val="0"/>
      <w:marBottom w:val="0"/>
      <w:divBdr>
        <w:top w:val="none" w:sz="0" w:space="0" w:color="auto"/>
        <w:left w:val="none" w:sz="0" w:space="0" w:color="auto"/>
        <w:bottom w:val="none" w:sz="0" w:space="0" w:color="auto"/>
        <w:right w:val="none" w:sz="0" w:space="0" w:color="auto"/>
      </w:divBdr>
    </w:div>
    <w:div w:id="1295717328">
      <w:bodyDiv w:val="1"/>
      <w:marLeft w:val="0"/>
      <w:marRight w:val="0"/>
      <w:marTop w:val="0"/>
      <w:marBottom w:val="0"/>
      <w:divBdr>
        <w:top w:val="none" w:sz="0" w:space="0" w:color="auto"/>
        <w:left w:val="none" w:sz="0" w:space="0" w:color="auto"/>
        <w:bottom w:val="none" w:sz="0" w:space="0" w:color="auto"/>
        <w:right w:val="none" w:sz="0" w:space="0" w:color="auto"/>
      </w:divBdr>
    </w:div>
    <w:div w:id="1299650392">
      <w:bodyDiv w:val="1"/>
      <w:marLeft w:val="0"/>
      <w:marRight w:val="0"/>
      <w:marTop w:val="0"/>
      <w:marBottom w:val="0"/>
      <w:divBdr>
        <w:top w:val="none" w:sz="0" w:space="0" w:color="auto"/>
        <w:left w:val="none" w:sz="0" w:space="0" w:color="auto"/>
        <w:bottom w:val="none" w:sz="0" w:space="0" w:color="auto"/>
        <w:right w:val="none" w:sz="0" w:space="0" w:color="auto"/>
      </w:divBdr>
    </w:div>
    <w:div w:id="1313296151">
      <w:bodyDiv w:val="1"/>
      <w:marLeft w:val="0"/>
      <w:marRight w:val="0"/>
      <w:marTop w:val="0"/>
      <w:marBottom w:val="0"/>
      <w:divBdr>
        <w:top w:val="none" w:sz="0" w:space="0" w:color="auto"/>
        <w:left w:val="none" w:sz="0" w:space="0" w:color="auto"/>
        <w:bottom w:val="none" w:sz="0" w:space="0" w:color="auto"/>
        <w:right w:val="none" w:sz="0" w:space="0" w:color="auto"/>
      </w:divBdr>
    </w:div>
    <w:div w:id="1327633606">
      <w:bodyDiv w:val="1"/>
      <w:marLeft w:val="0"/>
      <w:marRight w:val="0"/>
      <w:marTop w:val="0"/>
      <w:marBottom w:val="0"/>
      <w:divBdr>
        <w:top w:val="none" w:sz="0" w:space="0" w:color="auto"/>
        <w:left w:val="none" w:sz="0" w:space="0" w:color="auto"/>
        <w:bottom w:val="none" w:sz="0" w:space="0" w:color="auto"/>
        <w:right w:val="none" w:sz="0" w:space="0" w:color="auto"/>
      </w:divBdr>
    </w:div>
    <w:div w:id="1332877254">
      <w:bodyDiv w:val="1"/>
      <w:marLeft w:val="0"/>
      <w:marRight w:val="0"/>
      <w:marTop w:val="0"/>
      <w:marBottom w:val="0"/>
      <w:divBdr>
        <w:top w:val="none" w:sz="0" w:space="0" w:color="auto"/>
        <w:left w:val="none" w:sz="0" w:space="0" w:color="auto"/>
        <w:bottom w:val="none" w:sz="0" w:space="0" w:color="auto"/>
        <w:right w:val="none" w:sz="0" w:space="0" w:color="auto"/>
      </w:divBdr>
    </w:div>
    <w:div w:id="1337145987">
      <w:bodyDiv w:val="1"/>
      <w:marLeft w:val="0"/>
      <w:marRight w:val="0"/>
      <w:marTop w:val="0"/>
      <w:marBottom w:val="0"/>
      <w:divBdr>
        <w:top w:val="none" w:sz="0" w:space="0" w:color="auto"/>
        <w:left w:val="none" w:sz="0" w:space="0" w:color="auto"/>
        <w:bottom w:val="none" w:sz="0" w:space="0" w:color="auto"/>
        <w:right w:val="none" w:sz="0" w:space="0" w:color="auto"/>
      </w:divBdr>
    </w:div>
    <w:div w:id="1345941805">
      <w:bodyDiv w:val="1"/>
      <w:marLeft w:val="0"/>
      <w:marRight w:val="0"/>
      <w:marTop w:val="0"/>
      <w:marBottom w:val="0"/>
      <w:divBdr>
        <w:top w:val="none" w:sz="0" w:space="0" w:color="auto"/>
        <w:left w:val="none" w:sz="0" w:space="0" w:color="auto"/>
        <w:bottom w:val="none" w:sz="0" w:space="0" w:color="auto"/>
        <w:right w:val="none" w:sz="0" w:space="0" w:color="auto"/>
      </w:divBdr>
    </w:div>
    <w:div w:id="1353728835">
      <w:bodyDiv w:val="1"/>
      <w:marLeft w:val="0"/>
      <w:marRight w:val="0"/>
      <w:marTop w:val="0"/>
      <w:marBottom w:val="0"/>
      <w:divBdr>
        <w:top w:val="none" w:sz="0" w:space="0" w:color="auto"/>
        <w:left w:val="none" w:sz="0" w:space="0" w:color="auto"/>
        <w:bottom w:val="none" w:sz="0" w:space="0" w:color="auto"/>
        <w:right w:val="none" w:sz="0" w:space="0" w:color="auto"/>
      </w:divBdr>
    </w:div>
    <w:div w:id="1356347564">
      <w:bodyDiv w:val="1"/>
      <w:marLeft w:val="0"/>
      <w:marRight w:val="0"/>
      <w:marTop w:val="0"/>
      <w:marBottom w:val="0"/>
      <w:divBdr>
        <w:top w:val="none" w:sz="0" w:space="0" w:color="auto"/>
        <w:left w:val="none" w:sz="0" w:space="0" w:color="auto"/>
        <w:bottom w:val="none" w:sz="0" w:space="0" w:color="auto"/>
        <w:right w:val="none" w:sz="0" w:space="0" w:color="auto"/>
      </w:divBdr>
    </w:div>
    <w:div w:id="1357659437">
      <w:bodyDiv w:val="1"/>
      <w:marLeft w:val="0"/>
      <w:marRight w:val="0"/>
      <w:marTop w:val="0"/>
      <w:marBottom w:val="0"/>
      <w:divBdr>
        <w:top w:val="none" w:sz="0" w:space="0" w:color="auto"/>
        <w:left w:val="none" w:sz="0" w:space="0" w:color="auto"/>
        <w:bottom w:val="none" w:sz="0" w:space="0" w:color="auto"/>
        <w:right w:val="none" w:sz="0" w:space="0" w:color="auto"/>
      </w:divBdr>
    </w:div>
    <w:div w:id="1360274515">
      <w:bodyDiv w:val="1"/>
      <w:marLeft w:val="0"/>
      <w:marRight w:val="0"/>
      <w:marTop w:val="0"/>
      <w:marBottom w:val="0"/>
      <w:divBdr>
        <w:top w:val="none" w:sz="0" w:space="0" w:color="auto"/>
        <w:left w:val="none" w:sz="0" w:space="0" w:color="auto"/>
        <w:bottom w:val="none" w:sz="0" w:space="0" w:color="auto"/>
        <w:right w:val="none" w:sz="0" w:space="0" w:color="auto"/>
      </w:divBdr>
    </w:div>
    <w:div w:id="1361858719">
      <w:bodyDiv w:val="1"/>
      <w:marLeft w:val="0"/>
      <w:marRight w:val="0"/>
      <w:marTop w:val="0"/>
      <w:marBottom w:val="0"/>
      <w:divBdr>
        <w:top w:val="none" w:sz="0" w:space="0" w:color="auto"/>
        <w:left w:val="none" w:sz="0" w:space="0" w:color="auto"/>
        <w:bottom w:val="none" w:sz="0" w:space="0" w:color="auto"/>
        <w:right w:val="none" w:sz="0" w:space="0" w:color="auto"/>
      </w:divBdr>
    </w:div>
    <w:div w:id="1365595586">
      <w:bodyDiv w:val="1"/>
      <w:marLeft w:val="0"/>
      <w:marRight w:val="0"/>
      <w:marTop w:val="0"/>
      <w:marBottom w:val="0"/>
      <w:divBdr>
        <w:top w:val="none" w:sz="0" w:space="0" w:color="auto"/>
        <w:left w:val="none" w:sz="0" w:space="0" w:color="auto"/>
        <w:bottom w:val="none" w:sz="0" w:space="0" w:color="auto"/>
        <w:right w:val="none" w:sz="0" w:space="0" w:color="auto"/>
      </w:divBdr>
    </w:div>
    <w:div w:id="1370300776">
      <w:bodyDiv w:val="1"/>
      <w:marLeft w:val="0"/>
      <w:marRight w:val="0"/>
      <w:marTop w:val="0"/>
      <w:marBottom w:val="0"/>
      <w:divBdr>
        <w:top w:val="none" w:sz="0" w:space="0" w:color="auto"/>
        <w:left w:val="none" w:sz="0" w:space="0" w:color="auto"/>
        <w:bottom w:val="none" w:sz="0" w:space="0" w:color="auto"/>
        <w:right w:val="none" w:sz="0" w:space="0" w:color="auto"/>
      </w:divBdr>
    </w:div>
    <w:div w:id="1375694388">
      <w:bodyDiv w:val="1"/>
      <w:marLeft w:val="0"/>
      <w:marRight w:val="0"/>
      <w:marTop w:val="0"/>
      <w:marBottom w:val="0"/>
      <w:divBdr>
        <w:top w:val="none" w:sz="0" w:space="0" w:color="auto"/>
        <w:left w:val="none" w:sz="0" w:space="0" w:color="auto"/>
        <w:bottom w:val="none" w:sz="0" w:space="0" w:color="auto"/>
        <w:right w:val="none" w:sz="0" w:space="0" w:color="auto"/>
      </w:divBdr>
    </w:div>
    <w:div w:id="1377048455">
      <w:bodyDiv w:val="1"/>
      <w:marLeft w:val="0"/>
      <w:marRight w:val="0"/>
      <w:marTop w:val="0"/>
      <w:marBottom w:val="0"/>
      <w:divBdr>
        <w:top w:val="none" w:sz="0" w:space="0" w:color="auto"/>
        <w:left w:val="none" w:sz="0" w:space="0" w:color="auto"/>
        <w:bottom w:val="none" w:sz="0" w:space="0" w:color="auto"/>
        <w:right w:val="none" w:sz="0" w:space="0" w:color="auto"/>
      </w:divBdr>
    </w:div>
    <w:div w:id="1381055494">
      <w:bodyDiv w:val="1"/>
      <w:marLeft w:val="0"/>
      <w:marRight w:val="0"/>
      <w:marTop w:val="0"/>
      <w:marBottom w:val="0"/>
      <w:divBdr>
        <w:top w:val="none" w:sz="0" w:space="0" w:color="auto"/>
        <w:left w:val="none" w:sz="0" w:space="0" w:color="auto"/>
        <w:bottom w:val="none" w:sz="0" w:space="0" w:color="auto"/>
        <w:right w:val="none" w:sz="0" w:space="0" w:color="auto"/>
      </w:divBdr>
    </w:div>
    <w:div w:id="1395079189">
      <w:bodyDiv w:val="1"/>
      <w:marLeft w:val="0"/>
      <w:marRight w:val="0"/>
      <w:marTop w:val="0"/>
      <w:marBottom w:val="0"/>
      <w:divBdr>
        <w:top w:val="none" w:sz="0" w:space="0" w:color="auto"/>
        <w:left w:val="none" w:sz="0" w:space="0" w:color="auto"/>
        <w:bottom w:val="none" w:sz="0" w:space="0" w:color="auto"/>
        <w:right w:val="none" w:sz="0" w:space="0" w:color="auto"/>
      </w:divBdr>
    </w:div>
    <w:div w:id="1395543739">
      <w:bodyDiv w:val="1"/>
      <w:marLeft w:val="0"/>
      <w:marRight w:val="0"/>
      <w:marTop w:val="0"/>
      <w:marBottom w:val="0"/>
      <w:divBdr>
        <w:top w:val="none" w:sz="0" w:space="0" w:color="auto"/>
        <w:left w:val="none" w:sz="0" w:space="0" w:color="auto"/>
        <w:bottom w:val="none" w:sz="0" w:space="0" w:color="auto"/>
        <w:right w:val="none" w:sz="0" w:space="0" w:color="auto"/>
      </w:divBdr>
    </w:div>
    <w:div w:id="1399094036">
      <w:bodyDiv w:val="1"/>
      <w:marLeft w:val="0"/>
      <w:marRight w:val="0"/>
      <w:marTop w:val="0"/>
      <w:marBottom w:val="0"/>
      <w:divBdr>
        <w:top w:val="none" w:sz="0" w:space="0" w:color="auto"/>
        <w:left w:val="none" w:sz="0" w:space="0" w:color="auto"/>
        <w:bottom w:val="none" w:sz="0" w:space="0" w:color="auto"/>
        <w:right w:val="none" w:sz="0" w:space="0" w:color="auto"/>
      </w:divBdr>
    </w:div>
    <w:div w:id="1399790596">
      <w:bodyDiv w:val="1"/>
      <w:marLeft w:val="0"/>
      <w:marRight w:val="0"/>
      <w:marTop w:val="0"/>
      <w:marBottom w:val="0"/>
      <w:divBdr>
        <w:top w:val="none" w:sz="0" w:space="0" w:color="auto"/>
        <w:left w:val="none" w:sz="0" w:space="0" w:color="auto"/>
        <w:bottom w:val="none" w:sz="0" w:space="0" w:color="auto"/>
        <w:right w:val="none" w:sz="0" w:space="0" w:color="auto"/>
      </w:divBdr>
    </w:div>
    <w:div w:id="1399866183">
      <w:bodyDiv w:val="1"/>
      <w:marLeft w:val="0"/>
      <w:marRight w:val="0"/>
      <w:marTop w:val="0"/>
      <w:marBottom w:val="0"/>
      <w:divBdr>
        <w:top w:val="none" w:sz="0" w:space="0" w:color="auto"/>
        <w:left w:val="none" w:sz="0" w:space="0" w:color="auto"/>
        <w:bottom w:val="none" w:sz="0" w:space="0" w:color="auto"/>
        <w:right w:val="none" w:sz="0" w:space="0" w:color="auto"/>
      </w:divBdr>
    </w:div>
    <w:div w:id="1405882120">
      <w:bodyDiv w:val="1"/>
      <w:marLeft w:val="0"/>
      <w:marRight w:val="0"/>
      <w:marTop w:val="0"/>
      <w:marBottom w:val="0"/>
      <w:divBdr>
        <w:top w:val="none" w:sz="0" w:space="0" w:color="auto"/>
        <w:left w:val="none" w:sz="0" w:space="0" w:color="auto"/>
        <w:bottom w:val="none" w:sz="0" w:space="0" w:color="auto"/>
        <w:right w:val="none" w:sz="0" w:space="0" w:color="auto"/>
      </w:divBdr>
    </w:div>
    <w:div w:id="1406880700">
      <w:bodyDiv w:val="1"/>
      <w:marLeft w:val="0"/>
      <w:marRight w:val="0"/>
      <w:marTop w:val="0"/>
      <w:marBottom w:val="0"/>
      <w:divBdr>
        <w:top w:val="none" w:sz="0" w:space="0" w:color="auto"/>
        <w:left w:val="none" w:sz="0" w:space="0" w:color="auto"/>
        <w:bottom w:val="none" w:sz="0" w:space="0" w:color="auto"/>
        <w:right w:val="none" w:sz="0" w:space="0" w:color="auto"/>
      </w:divBdr>
    </w:div>
    <w:div w:id="1407144647">
      <w:bodyDiv w:val="1"/>
      <w:marLeft w:val="0"/>
      <w:marRight w:val="0"/>
      <w:marTop w:val="0"/>
      <w:marBottom w:val="0"/>
      <w:divBdr>
        <w:top w:val="none" w:sz="0" w:space="0" w:color="auto"/>
        <w:left w:val="none" w:sz="0" w:space="0" w:color="auto"/>
        <w:bottom w:val="none" w:sz="0" w:space="0" w:color="auto"/>
        <w:right w:val="none" w:sz="0" w:space="0" w:color="auto"/>
      </w:divBdr>
    </w:div>
    <w:div w:id="1407534122">
      <w:bodyDiv w:val="1"/>
      <w:marLeft w:val="0"/>
      <w:marRight w:val="0"/>
      <w:marTop w:val="0"/>
      <w:marBottom w:val="0"/>
      <w:divBdr>
        <w:top w:val="none" w:sz="0" w:space="0" w:color="auto"/>
        <w:left w:val="none" w:sz="0" w:space="0" w:color="auto"/>
        <w:bottom w:val="none" w:sz="0" w:space="0" w:color="auto"/>
        <w:right w:val="none" w:sz="0" w:space="0" w:color="auto"/>
      </w:divBdr>
    </w:div>
    <w:div w:id="1412582944">
      <w:bodyDiv w:val="1"/>
      <w:marLeft w:val="0"/>
      <w:marRight w:val="0"/>
      <w:marTop w:val="0"/>
      <w:marBottom w:val="0"/>
      <w:divBdr>
        <w:top w:val="none" w:sz="0" w:space="0" w:color="auto"/>
        <w:left w:val="none" w:sz="0" w:space="0" w:color="auto"/>
        <w:bottom w:val="none" w:sz="0" w:space="0" w:color="auto"/>
        <w:right w:val="none" w:sz="0" w:space="0" w:color="auto"/>
      </w:divBdr>
    </w:div>
    <w:div w:id="1416315441">
      <w:bodyDiv w:val="1"/>
      <w:marLeft w:val="0"/>
      <w:marRight w:val="0"/>
      <w:marTop w:val="0"/>
      <w:marBottom w:val="0"/>
      <w:divBdr>
        <w:top w:val="none" w:sz="0" w:space="0" w:color="auto"/>
        <w:left w:val="none" w:sz="0" w:space="0" w:color="auto"/>
        <w:bottom w:val="none" w:sz="0" w:space="0" w:color="auto"/>
        <w:right w:val="none" w:sz="0" w:space="0" w:color="auto"/>
      </w:divBdr>
    </w:div>
    <w:div w:id="1420521451">
      <w:bodyDiv w:val="1"/>
      <w:marLeft w:val="0"/>
      <w:marRight w:val="0"/>
      <w:marTop w:val="0"/>
      <w:marBottom w:val="0"/>
      <w:divBdr>
        <w:top w:val="none" w:sz="0" w:space="0" w:color="auto"/>
        <w:left w:val="none" w:sz="0" w:space="0" w:color="auto"/>
        <w:bottom w:val="none" w:sz="0" w:space="0" w:color="auto"/>
        <w:right w:val="none" w:sz="0" w:space="0" w:color="auto"/>
      </w:divBdr>
    </w:div>
    <w:div w:id="1421875576">
      <w:bodyDiv w:val="1"/>
      <w:marLeft w:val="0"/>
      <w:marRight w:val="0"/>
      <w:marTop w:val="0"/>
      <w:marBottom w:val="0"/>
      <w:divBdr>
        <w:top w:val="none" w:sz="0" w:space="0" w:color="auto"/>
        <w:left w:val="none" w:sz="0" w:space="0" w:color="auto"/>
        <w:bottom w:val="none" w:sz="0" w:space="0" w:color="auto"/>
        <w:right w:val="none" w:sz="0" w:space="0" w:color="auto"/>
      </w:divBdr>
    </w:div>
    <w:div w:id="1430082341">
      <w:bodyDiv w:val="1"/>
      <w:marLeft w:val="0"/>
      <w:marRight w:val="0"/>
      <w:marTop w:val="0"/>
      <w:marBottom w:val="0"/>
      <w:divBdr>
        <w:top w:val="none" w:sz="0" w:space="0" w:color="auto"/>
        <w:left w:val="none" w:sz="0" w:space="0" w:color="auto"/>
        <w:bottom w:val="none" w:sz="0" w:space="0" w:color="auto"/>
        <w:right w:val="none" w:sz="0" w:space="0" w:color="auto"/>
      </w:divBdr>
    </w:div>
    <w:div w:id="1431006008">
      <w:bodyDiv w:val="1"/>
      <w:marLeft w:val="0"/>
      <w:marRight w:val="0"/>
      <w:marTop w:val="0"/>
      <w:marBottom w:val="0"/>
      <w:divBdr>
        <w:top w:val="none" w:sz="0" w:space="0" w:color="auto"/>
        <w:left w:val="none" w:sz="0" w:space="0" w:color="auto"/>
        <w:bottom w:val="none" w:sz="0" w:space="0" w:color="auto"/>
        <w:right w:val="none" w:sz="0" w:space="0" w:color="auto"/>
      </w:divBdr>
    </w:div>
    <w:div w:id="1434351846">
      <w:bodyDiv w:val="1"/>
      <w:marLeft w:val="0"/>
      <w:marRight w:val="0"/>
      <w:marTop w:val="0"/>
      <w:marBottom w:val="0"/>
      <w:divBdr>
        <w:top w:val="none" w:sz="0" w:space="0" w:color="auto"/>
        <w:left w:val="none" w:sz="0" w:space="0" w:color="auto"/>
        <w:bottom w:val="none" w:sz="0" w:space="0" w:color="auto"/>
        <w:right w:val="none" w:sz="0" w:space="0" w:color="auto"/>
      </w:divBdr>
    </w:div>
    <w:div w:id="1445729684">
      <w:bodyDiv w:val="1"/>
      <w:marLeft w:val="0"/>
      <w:marRight w:val="0"/>
      <w:marTop w:val="0"/>
      <w:marBottom w:val="0"/>
      <w:divBdr>
        <w:top w:val="none" w:sz="0" w:space="0" w:color="auto"/>
        <w:left w:val="none" w:sz="0" w:space="0" w:color="auto"/>
        <w:bottom w:val="none" w:sz="0" w:space="0" w:color="auto"/>
        <w:right w:val="none" w:sz="0" w:space="0" w:color="auto"/>
      </w:divBdr>
    </w:div>
    <w:div w:id="1447388863">
      <w:bodyDiv w:val="1"/>
      <w:marLeft w:val="0"/>
      <w:marRight w:val="0"/>
      <w:marTop w:val="0"/>
      <w:marBottom w:val="0"/>
      <w:divBdr>
        <w:top w:val="none" w:sz="0" w:space="0" w:color="auto"/>
        <w:left w:val="none" w:sz="0" w:space="0" w:color="auto"/>
        <w:bottom w:val="none" w:sz="0" w:space="0" w:color="auto"/>
        <w:right w:val="none" w:sz="0" w:space="0" w:color="auto"/>
      </w:divBdr>
    </w:div>
    <w:div w:id="1458376891">
      <w:bodyDiv w:val="1"/>
      <w:marLeft w:val="0"/>
      <w:marRight w:val="0"/>
      <w:marTop w:val="0"/>
      <w:marBottom w:val="0"/>
      <w:divBdr>
        <w:top w:val="none" w:sz="0" w:space="0" w:color="auto"/>
        <w:left w:val="none" w:sz="0" w:space="0" w:color="auto"/>
        <w:bottom w:val="none" w:sz="0" w:space="0" w:color="auto"/>
        <w:right w:val="none" w:sz="0" w:space="0" w:color="auto"/>
      </w:divBdr>
    </w:div>
    <w:div w:id="1460300902">
      <w:bodyDiv w:val="1"/>
      <w:marLeft w:val="0"/>
      <w:marRight w:val="0"/>
      <w:marTop w:val="0"/>
      <w:marBottom w:val="0"/>
      <w:divBdr>
        <w:top w:val="none" w:sz="0" w:space="0" w:color="auto"/>
        <w:left w:val="none" w:sz="0" w:space="0" w:color="auto"/>
        <w:bottom w:val="none" w:sz="0" w:space="0" w:color="auto"/>
        <w:right w:val="none" w:sz="0" w:space="0" w:color="auto"/>
      </w:divBdr>
    </w:div>
    <w:div w:id="1472408704">
      <w:bodyDiv w:val="1"/>
      <w:marLeft w:val="0"/>
      <w:marRight w:val="0"/>
      <w:marTop w:val="0"/>
      <w:marBottom w:val="0"/>
      <w:divBdr>
        <w:top w:val="none" w:sz="0" w:space="0" w:color="auto"/>
        <w:left w:val="none" w:sz="0" w:space="0" w:color="auto"/>
        <w:bottom w:val="none" w:sz="0" w:space="0" w:color="auto"/>
        <w:right w:val="none" w:sz="0" w:space="0" w:color="auto"/>
      </w:divBdr>
    </w:div>
    <w:div w:id="1478761310">
      <w:bodyDiv w:val="1"/>
      <w:marLeft w:val="0"/>
      <w:marRight w:val="0"/>
      <w:marTop w:val="0"/>
      <w:marBottom w:val="0"/>
      <w:divBdr>
        <w:top w:val="none" w:sz="0" w:space="0" w:color="auto"/>
        <w:left w:val="none" w:sz="0" w:space="0" w:color="auto"/>
        <w:bottom w:val="none" w:sz="0" w:space="0" w:color="auto"/>
        <w:right w:val="none" w:sz="0" w:space="0" w:color="auto"/>
      </w:divBdr>
    </w:div>
    <w:div w:id="1485974112">
      <w:bodyDiv w:val="1"/>
      <w:marLeft w:val="0"/>
      <w:marRight w:val="0"/>
      <w:marTop w:val="0"/>
      <w:marBottom w:val="0"/>
      <w:divBdr>
        <w:top w:val="none" w:sz="0" w:space="0" w:color="auto"/>
        <w:left w:val="none" w:sz="0" w:space="0" w:color="auto"/>
        <w:bottom w:val="none" w:sz="0" w:space="0" w:color="auto"/>
        <w:right w:val="none" w:sz="0" w:space="0" w:color="auto"/>
      </w:divBdr>
    </w:div>
    <w:div w:id="1486699835">
      <w:bodyDiv w:val="1"/>
      <w:marLeft w:val="0"/>
      <w:marRight w:val="0"/>
      <w:marTop w:val="0"/>
      <w:marBottom w:val="0"/>
      <w:divBdr>
        <w:top w:val="none" w:sz="0" w:space="0" w:color="auto"/>
        <w:left w:val="none" w:sz="0" w:space="0" w:color="auto"/>
        <w:bottom w:val="none" w:sz="0" w:space="0" w:color="auto"/>
        <w:right w:val="none" w:sz="0" w:space="0" w:color="auto"/>
      </w:divBdr>
    </w:div>
    <w:div w:id="1496996869">
      <w:bodyDiv w:val="1"/>
      <w:marLeft w:val="0"/>
      <w:marRight w:val="0"/>
      <w:marTop w:val="0"/>
      <w:marBottom w:val="0"/>
      <w:divBdr>
        <w:top w:val="none" w:sz="0" w:space="0" w:color="auto"/>
        <w:left w:val="none" w:sz="0" w:space="0" w:color="auto"/>
        <w:bottom w:val="none" w:sz="0" w:space="0" w:color="auto"/>
        <w:right w:val="none" w:sz="0" w:space="0" w:color="auto"/>
      </w:divBdr>
    </w:div>
    <w:div w:id="1505046240">
      <w:bodyDiv w:val="1"/>
      <w:marLeft w:val="0"/>
      <w:marRight w:val="0"/>
      <w:marTop w:val="0"/>
      <w:marBottom w:val="0"/>
      <w:divBdr>
        <w:top w:val="none" w:sz="0" w:space="0" w:color="auto"/>
        <w:left w:val="none" w:sz="0" w:space="0" w:color="auto"/>
        <w:bottom w:val="none" w:sz="0" w:space="0" w:color="auto"/>
        <w:right w:val="none" w:sz="0" w:space="0" w:color="auto"/>
      </w:divBdr>
    </w:div>
    <w:div w:id="1509519169">
      <w:bodyDiv w:val="1"/>
      <w:marLeft w:val="0"/>
      <w:marRight w:val="0"/>
      <w:marTop w:val="0"/>
      <w:marBottom w:val="0"/>
      <w:divBdr>
        <w:top w:val="none" w:sz="0" w:space="0" w:color="auto"/>
        <w:left w:val="none" w:sz="0" w:space="0" w:color="auto"/>
        <w:bottom w:val="none" w:sz="0" w:space="0" w:color="auto"/>
        <w:right w:val="none" w:sz="0" w:space="0" w:color="auto"/>
      </w:divBdr>
    </w:div>
    <w:div w:id="1509978305">
      <w:bodyDiv w:val="1"/>
      <w:marLeft w:val="0"/>
      <w:marRight w:val="0"/>
      <w:marTop w:val="0"/>
      <w:marBottom w:val="0"/>
      <w:divBdr>
        <w:top w:val="none" w:sz="0" w:space="0" w:color="auto"/>
        <w:left w:val="none" w:sz="0" w:space="0" w:color="auto"/>
        <w:bottom w:val="none" w:sz="0" w:space="0" w:color="auto"/>
        <w:right w:val="none" w:sz="0" w:space="0" w:color="auto"/>
      </w:divBdr>
    </w:div>
    <w:div w:id="1510677788">
      <w:bodyDiv w:val="1"/>
      <w:marLeft w:val="0"/>
      <w:marRight w:val="0"/>
      <w:marTop w:val="0"/>
      <w:marBottom w:val="0"/>
      <w:divBdr>
        <w:top w:val="none" w:sz="0" w:space="0" w:color="auto"/>
        <w:left w:val="none" w:sz="0" w:space="0" w:color="auto"/>
        <w:bottom w:val="none" w:sz="0" w:space="0" w:color="auto"/>
        <w:right w:val="none" w:sz="0" w:space="0" w:color="auto"/>
      </w:divBdr>
    </w:div>
    <w:div w:id="1517648840">
      <w:bodyDiv w:val="1"/>
      <w:marLeft w:val="0"/>
      <w:marRight w:val="0"/>
      <w:marTop w:val="0"/>
      <w:marBottom w:val="0"/>
      <w:divBdr>
        <w:top w:val="none" w:sz="0" w:space="0" w:color="auto"/>
        <w:left w:val="none" w:sz="0" w:space="0" w:color="auto"/>
        <w:bottom w:val="none" w:sz="0" w:space="0" w:color="auto"/>
        <w:right w:val="none" w:sz="0" w:space="0" w:color="auto"/>
      </w:divBdr>
    </w:div>
    <w:div w:id="1524976189">
      <w:bodyDiv w:val="1"/>
      <w:marLeft w:val="0"/>
      <w:marRight w:val="0"/>
      <w:marTop w:val="0"/>
      <w:marBottom w:val="0"/>
      <w:divBdr>
        <w:top w:val="none" w:sz="0" w:space="0" w:color="auto"/>
        <w:left w:val="none" w:sz="0" w:space="0" w:color="auto"/>
        <w:bottom w:val="none" w:sz="0" w:space="0" w:color="auto"/>
        <w:right w:val="none" w:sz="0" w:space="0" w:color="auto"/>
      </w:divBdr>
    </w:div>
    <w:div w:id="1529024069">
      <w:bodyDiv w:val="1"/>
      <w:marLeft w:val="0"/>
      <w:marRight w:val="0"/>
      <w:marTop w:val="0"/>
      <w:marBottom w:val="0"/>
      <w:divBdr>
        <w:top w:val="none" w:sz="0" w:space="0" w:color="auto"/>
        <w:left w:val="none" w:sz="0" w:space="0" w:color="auto"/>
        <w:bottom w:val="none" w:sz="0" w:space="0" w:color="auto"/>
        <w:right w:val="none" w:sz="0" w:space="0" w:color="auto"/>
      </w:divBdr>
    </w:div>
    <w:div w:id="1531644499">
      <w:bodyDiv w:val="1"/>
      <w:marLeft w:val="0"/>
      <w:marRight w:val="0"/>
      <w:marTop w:val="0"/>
      <w:marBottom w:val="0"/>
      <w:divBdr>
        <w:top w:val="none" w:sz="0" w:space="0" w:color="auto"/>
        <w:left w:val="none" w:sz="0" w:space="0" w:color="auto"/>
        <w:bottom w:val="none" w:sz="0" w:space="0" w:color="auto"/>
        <w:right w:val="none" w:sz="0" w:space="0" w:color="auto"/>
      </w:divBdr>
    </w:div>
    <w:div w:id="1532496236">
      <w:bodyDiv w:val="1"/>
      <w:marLeft w:val="0"/>
      <w:marRight w:val="0"/>
      <w:marTop w:val="0"/>
      <w:marBottom w:val="0"/>
      <w:divBdr>
        <w:top w:val="none" w:sz="0" w:space="0" w:color="auto"/>
        <w:left w:val="none" w:sz="0" w:space="0" w:color="auto"/>
        <w:bottom w:val="none" w:sz="0" w:space="0" w:color="auto"/>
        <w:right w:val="none" w:sz="0" w:space="0" w:color="auto"/>
      </w:divBdr>
    </w:div>
    <w:div w:id="1534925110">
      <w:bodyDiv w:val="1"/>
      <w:marLeft w:val="0"/>
      <w:marRight w:val="0"/>
      <w:marTop w:val="0"/>
      <w:marBottom w:val="0"/>
      <w:divBdr>
        <w:top w:val="none" w:sz="0" w:space="0" w:color="auto"/>
        <w:left w:val="none" w:sz="0" w:space="0" w:color="auto"/>
        <w:bottom w:val="none" w:sz="0" w:space="0" w:color="auto"/>
        <w:right w:val="none" w:sz="0" w:space="0" w:color="auto"/>
      </w:divBdr>
    </w:div>
    <w:div w:id="1540971923">
      <w:bodyDiv w:val="1"/>
      <w:marLeft w:val="0"/>
      <w:marRight w:val="0"/>
      <w:marTop w:val="0"/>
      <w:marBottom w:val="0"/>
      <w:divBdr>
        <w:top w:val="none" w:sz="0" w:space="0" w:color="auto"/>
        <w:left w:val="none" w:sz="0" w:space="0" w:color="auto"/>
        <w:bottom w:val="none" w:sz="0" w:space="0" w:color="auto"/>
        <w:right w:val="none" w:sz="0" w:space="0" w:color="auto"/>
      </w:divBdr>
    </w:div>
    <w:div w:id="1542859227">
      <w:bodyDiv w:val="1"/>
      <w:marLeft w:val="0"/>
      <w:marRight w:val="0"/>
      <w:marTop w:val="0"/>
      <w:marBottom w:val="0"/>
      <w:divBdr>
        <w:top w:val="none" w:sz="0" w:space="0" w:color="auto"/>
        <w:left w:val="none" w:sz="0" w:space="0" w:color="auto"/>
        <w:bottom w:val="none" w:sz="0" w:space="0" w:color="auto"/>
        <w:right w:val="none" w:sz="0" w:space="0" w:color="auto"/>
      </w:divBdr>
    </w:div>
    <w:div w:id="1545095054">
      <w:bodyDiv w:val="1"/>
      <w:marLeft w:val="0"/>
      <w:marRight w:val="0"/>
      <w:marTop w:val="0"/>
      <w:marBottom w:val="0"/>
      <w:divBdr>
        <w:top w:val="none" w:sz="0" w:space="0" w:color="auto"/>
        <w:left w:val="none" w:sz="0" w:space="0" w:color="auto"/>
        <w:bottom w:val="none" w:sz="0" w:space="0" w:color="auto"/>
        <w:right w:val="none" w:sz="0" w:space="0" w:color="auto"/>
      </w:divBdr>
    </w:div>
    <w:div w:id="1546020099">
      <w:bodyDiv w:val="1"/>
      <w:marLeft w:val="0"/>
      <w:marRight w:val="0"/>
      <w:marTop w:val="0"/>
      <w:marBottom w:val="0"/>
      <w:divBdr>
        <w:top w:val="none" w:sz="0" w:space="0" w:color="auto"/>
        <w:left w:val="none" w:sz="0" w:space="0" w:color="auto"/>
        <w:bottom w:val="none" w:sz="0" w:space="0" w:color="auto"/>
        <w:right w:val="none" w:sz="0" w:space="0" w:color="auto"/>
      </w:divBdr>
    </w:div>
    <w:div w:id="1547181107">
      <w:bodyDiv w:val="1"/>
      <w:marLeft w:val="0"/>
      <w:marRight w:val="0"/>
      <w:marTop w:val="0"/>
      <w:marBottom w:val="0"/>
      <w:divBdr>
        <w:top w:val="none" w:sz="0" w:space="0" w:color="auto"/>
        <w:left w:val="none" w:sz="0" w:space="0" w:color="auto"/>
        <w:bottom w:val="none" w:sz="0" w:space="0" w:color="auto"/>
        <w:right w:val="none" w:sz="0" w:space="0" w:color="auto"/>
      </w:divBdr>
    </w:div>
    <w:div w:id="1547371984">
      <w:bodyDiv w:val="1"/>
      <w:marLeft w:val="0"/>
      <w:marRight w:val="0"/>
      <w:marTop w:val="0"/>
      <w:marBottom w:val="0"/>
      <w:divBdr>
        <w:top w:val="none" w:sz="0" w:space="0" w:color="auto"/>
        <w:left w:val="none" w:sz="0" w:space="0" w:color="auto"/>
        <w:bottom w:val="none" w:sz="0" w:space="0" w:color="auto"/>
        <w:right w:val="none" w:sz="0" w:space="0" w:color="auto"/>
      </w:divBdr>
    </w:div>
    <w:div w:id="1555461979">
      <w:bodyDiv w:val="1"/>
      <w:marLeft w:val="0"/>
      <w:marRight w:val="0"/>
      <w:marTop w:val="0"/>
      <w:marBottom w:val="0"/>
      <w:divBdr>
        <w:top w:val="none" w:sz="0" w:space="0" w:color="auto"/>
        <w:left w:val="none" w:sz="0" w:space="0" w:color="auto"/>
        <w:bottom w:val="none" w:sz="0" w:space="0" w:color="auto"/>
        <w:right w:val="none" w:sz="0" w:space="0" w:color="auto"/>
      </w:divBdr>
    </w:div>
    <w:div w:id="1559778087">
      <w:bodyDiv w:val="1"/>
      <w:marLeft w:val="0"/>
      <w:marRight w:val="0"/>
      <w:marTop w:val="0"/>
      <w:marBottom w:val="0"/>
      <w:divBdr>
        <w:top w:val="none" w:sz="0" w:space="0" w:color="auto"/>
        <w:left w:val="none" w:sz="0" w:space="0" w:color="auto"/>
        <w:bottom w:val="none" w:sz="0" w:space="0" w:color="auto"/>
        <w:right w:val="none" w:sz="0" w:space="0" w:color="auto"/>
      </w:divBdr>
    </w:div>
    <w:div w:id="1564608384">
      <w:bodyDiv w:val="1"/>
      <w:marLeft w:val="0"/>
      <w:marRight w:val="0"/>
      <w:marTop w:val="0"/>
      <w:marBottom w:val="0"/>
      <w:divBdr>
        <w:top w:val="none" w:sz="0" w:space="0" w:color="auto"/>
        <w:left w:val="none" w:sz="0" w:space="0" w:color="auto"/>
        <w:bottom w:val="none" w:sz="0" w:space="0" w:color="auto"/>
        <w:right w:val="none" w:sz="0" w:space="0" w:color="auto"/>
      </w:divBdr>
    </w:div>
    <w:div w:id="1566723155">
      <w:bodyDiv w:val="1"/>
      <w:marLeft w:val="0"/>
      <w:marRight w:val="0"/>
      <w:marTop w:val="0"/>
      <w:marBottom w:val="0"/>
      <w:divBdr>
        <w:top w:val="none" w:sz="0" w:space="0" w:color="auto"/>
        <w:left w:val="none" w:sz="0" w:space="0" w:color="auto"/>
        <w:bottom w:val="none" w:sz="0" w:space="0" w:color="auto"/>
        <w:right w:val="none" w:sz="0" w:space="0" w:color="auto"/>
      </w:divBdr>
    </w:div>
    <w:div w:id="1572542222">
      <w:bodyDiv w:val="1"/>
      <w:marLeft w:val="0"/>
      <w:marRight w:val="0"/>
      <w:marTop w:val="0"/>
      <w:marBottom w:val="0"/>
      <w:divBdr>
        <w:top w:val="none" w:sz="0" w:space="0" w:color="auto"/>
        <w:left w:val="none" w:sz="0" w:space="0" w:color="auto"/>
        <w:bottom w:val="none" w:sz="0" w:space="0" w:color="auto"/>
        <w:right w:val="none" w:sz="0" w:space="0" w:color="auto"/>
      </w:divBdr>
    </w:div>
    <w:div w:id="1573732098">
      <w:bodyDiv w:val="1"/>
      <w:marLeft w:val="0"/>
      <w:marRight w:val="0"/>
      <w:marTop w:val="0"/>
      <w:marBottom w:val="0"/>
      <w:divBdr>
        <w:top w:val="none" w:sz="0" w:space="0" w:color="auto"/>
        <w:left w:val="none" w:sz="0" w:space="0" w:color="auto"/>
        <w:bottom w:val="none" w:sz="0" w:space="0" w:color="auto"/>
        <w:right w:val="none" w:sz="0" w:space="0" w:color="auto"/>
      </w:divBdr>
    </w:div>
    <w:div w:id="1577520470">
      <w:bodyDiv w:val="1"/>
      <w:marLeft w:val="0"/>
      <w:marRight w:val="0"/>
      <w:marTop w:val="0"/>
      <w:marBottom w:val="0"/>
      <w:divBdr>
        <w:top w:val="none" w:sz="0" w:space="0" w:color="auto"/>
        <w:left w:val="none" w:sz="0" w:space="0" w:color="auto"/>
        <w:bottom w:val="none" w:sz="0" w:space="0" w:color="auto"/>
        <w:right w:val="none" w:sz="0" w:space="0" w:color="auto"/>
      </w:divBdr>
    </w:div>
    <w:div w:id="1579632147">
      <w:bodyDiv w:val="1"/>
      <w:marLeft w:val="0"/>
      <w:marRight w:val="0"/>
      <w:marTop w:val="0"/>
      <w:marBottom w:val="0"/>
      <w:divBdr>
        <w:top w:val="none" w:sz="0" w:space="0" w:color="auto"/>
        <w:left w:val="none" w:sz="0" w:space="0" w:color="auto"/>
        <w:bottom w:val="none" w:sz="0" w:space="0" w:color="auto"/>
        <w:right w:val="none" w:sz="0" w:space="0" w:color="auto"/>
      </w:divBdr>
    </w:div>
    <w:div w:id="1580553714">
      <w:bodyDiv w:val="1"/>
      <w:marLeft w:val="0"/>
      <w:marRight w:val="0"/>
      <w:marTop w:val="0"/>
      <w:marBottom w:val="0"/>
      <w:divBdr>
        <w:top w:val="none" w:sz="0" w:space="0" w:color="auto"/>
        <w:left w:val="none" w:sz="0" w:space="0" w:color="auto"/>
        <w:bottom w:val="none" w:sz="0" w:space="0" w:color="auto"/>
        <w:right w:val="none" w:sz="0" w:space="0" w:color="auto"/>
      </w:divBdr>
    </w:div>
    <w:div w:id="1594317662">
      <w:bodyDiv w:val="1"/>
      <w:marLeft w:val="0"/>
      <w:marRight w:val="0"/>
      <w:marTop w:val="0"/>
      <w:marBottom w:val="0"/>
      <w:divBdr>
        <w:top w:val="none" w:sz="0" w:space="0" w:color="auto"/>
        <w:left w:val="none" w:sz="0" w:space="0" w:color="auto"/>
        <w:bottom w:val="none" w:sz="0" w:space="0" w:color="auto"/>
        <w:right w:val="none" w:sz="0" w:space="0" w:color="auto"/>
      </w:divBdr>
    </w:div>
    <w:div w:id="1597250930">
      <w:bodyDiv w:val="1"/>
      <w:marLeft w:val="0"/>
      <w:marRight w:val="0"/>
      <w:marTop w:val="0"/>
      <w:marBottom w:val="0"/>
      <w:divBdr>
        <w:top w:val="none" w:sz="0" w:space="0" w:color="auto"/>
        <w:left w:val="none" w:sz="0" w:space="0" w:color="auto"/>
        <w:bottom w:val="none" w:sz="0" w:space="0" w:color="auto"/>
        <w:right w:val="none" w:sz="0" w:space="0" w:color="auto"/>
      </w:divBdr>
    </w:div>
    <w:div w:id="1611862448">
      <w:bodyDiv w:val="1"/>
      <w:marLeft w:val="0"/>
      <w:marRight w:val="0"/>
      <w:marTop w:val="0"/>
      <w:marBottom w:val="0"/>
      <w:divBdr>
        <w:top w:val="none" w:sz="0" w:space="0" w:color="auto"/>
        <w:left w:val="none" w:sz="0" w:space="0" w:color="auto"/>
        <w:bottom w:val="none" w:sz="0" w:space="0" w:color="auto"/>
        <w:right w:val="none" w:sz="0" w:space="0" w:color="auto"/>
      </w:divBdr>
    </w:div>
    <w:div w:id="1611936108">
      <w:bodyDiv w:val="1"/>
      <w:marLeft w:val="0"/>
      <w:marRight w:val="0"/>
      <w:marTop w:val="0"/>
      <w:marBottom w:val="0"/>
      <w:divBdr>
        <w:top w:val="none" w:sz="0" w:space="0" w:color="auto"/>
        <w:left w:val="none" w:sz="0" w:space="0" w:color="auto"/>
        <w:bottom w:val="none" w:sz="0" w:space="0" w:color="auto"/>
        <w:right w:val="none" w:sz="0" w:space="0" w:color="auto"/>
      </w:divBdr>
    </w:div>
    <w:div w:id="1621035909">
      <w:bodyDiv w:val="1"/>
      <w:marLeft w:val="0"/>
      <w:marRight w:val="0"/>
      <w:marTop w:val="0"/>
      <w:marBottom w:val="0"/>
      <w:divBdr>
        <w:top w:val="none" w:sz="0" w:space="0" w:color="auto"/>
        <w:left w:val="none" w:sz="0" w:space="0" w:color="auto"/>
        <w:bottom w:val="none" w:sz="0" w:space="0" w:color="auto"/>
        <w:right w:val="none" w:sz="0" w:space="0" w:color="auto"/>
      </w:divBdr>
    </w:div>
    <w:div w:id="1625504020">
      <w:bodyDiv w:val="1"/>
      <w:marLeft w:val="0"/>
      <w:marRight w:val="0"/>
      <w:marTop w:val="0"/>
      <w:marBottom w:val="0"/>
      <w:divBdr>
        <w:top w:val="none" w:sz="0" w:space="0" w:color="auto"/>
        <w:left w:val="none" w:sz="0" w:space="0" w:color="auto"/>
        <w:bottom w:val="none" w:sz="0" w:space="0" w:color="auto"/>
        <w:right w:val="none" w:sz="0" w:space="0" w:color="auto"/>
      </w:divBdr>
    </w:div>
    <w:div w:id="1626042421">
      <w:bodyDiv w:val="1"/>
      <w:marLeft w:val="0"/>
      <w:marRight w:val="0"/>
      <w:marTop w:val="0"/>
      <w:marBottom w:val="0"/>
      <w:divBdr>
        <w:top w:val="none" w:sz="0" w:space="0" w:color="auto"/>
        <w:left w:val="none" w:sz="0" w:space="0" w:color="auto"/>
        <w:bottom w:val="none" w:sz="0" w:space="0" w:color="auto"/>
        <w:right w:val="none" w:sz="0" w:space="0" w:color="auto"/>
      </w:divBdr>
    </w:div>
    <w:div w:id="1627084028">
      <w:bodyDiv w:val="1"/>
      <w:marLeft w:val="0"/>
      <w:marRight w:val="0"/>
      <w:marTop w:val="0"/>
      <w:marBottom w:val="0"/>
      <w:divBdr>
        <w:top w:val="none" w:sz="0" w:space="0" w:color="auto"/>
        <w:left w:val="none" w:sz="0" w:space="0" w:color="auto"/>
        <w:bottom w:val="none" w:sz="0" w:space="0" w:color="auto"/>
        <w:right w:val="none" w:sz="0" w:space="0" w:color="auto"/>
      </w:divBdr>
    </w:div>
    <w:div w:id="1628469044">
      <w:bodyDiv w:val="1"/>
      <w:marLeft w:val="0"/>
      <w:marRight w:val="0"/>
      <w:marTop w:val="0"/>
      <w:marBottom w:val="0"/>
      <w:divBdr>
        <w:top w:val="none" w:sz="0" w:space="0" w:color="auto"/>
        <w:left w:val="none" w:sz="0" w:space="0" w:color="auto"/>
        <w:bottom w:val="none" w:sz="0" w:space="0" w:color="auto"/>
        <w:right w:val="none" w:sz="0" w:space="0" w:color="auto"/>
      </w:divBdr>
    </w:div>
    <w:div w:id="1633175831">
      <w:bodyDiv w:val="1"/>
      <w:marLeft w:val="0"/>
      <w:marRight w:val="0"/>
      <w:marTop w:val="0"/>
      <w:marBottom w:val="0"/>
      <w:divBdr>
        <w:top w:val="none" w:sz="0" w:space="0" w:color="auto"/>
        <w:left w:val="none" w:sz="0" w:space="0" w:color="auto"/>
        <w:bottom w:val="none" w:sz="0" w:space="0" w:color="auto"/>
        <w:right w:val="none" w:sz="0" w:space="0" w:color="auto"/>
      </w:divBdr>
    </w:div>
    <w:div w:id="1635599304">
      <w:bodyDiv w:val="1"/>
      <w:marLeft w:val="0"/>
      <w:marRight w:val="0"/>
      <w:marTop w:val="0"/>
      <w:marBottom w:val="0"/>
      <w:divBdr>
        <w:top w:val="none" w:sz="0" w:space="0" w:color="auto"/>
        <w:left w:val="none" w:sz="0" w:space="0" w:color="auto"/>
        <w:bottom w:val="none" w:sz="0" w:space="0" w:color="auto"/>
        <w:right w:val="none" w:sz="0" w:space="0" w:color="auto"/>
      </w:divBdr>
    </w:div>
    <w:div w:id="1643341871">
      <w:bodyDiv w:val="1"/>
      <w:marLeft w:val="0"/>
      <w:marRight w:val="0"/>
      <w:marTop w:val="0"/>
      <w:marBottom w:val="0"/>
      <w:divBdr>
        <w:top w:val="none" w:sz="0" w:space="0" w:color="auto"/>
        <w:left w:val="none" w:sz="0" w:space="0" w:color="auto"/>
        <w:bottom w:val="none" w:sz="0" w:space="0" w:color="auto"/>
        <w:right w:val="none" w:sz="0" w:space="0" w:color="auto"/>
      </w:divBdr>
    </w:div>
    <w:div w:id="1644189484">
      <w:bodyDiv w:val="1"/>
      <w:marLeft w:val="0"/>
      <w:marRight w:val="0"/>
      <w:marTop w:val="0"/>
      <w:marBottom w:val="0"/>
      <w:divBdr>
        <w:top w:val="none" w:sz="0" w:space="0" w:color="auto"/>
        <w:left w:val="none" w:sz="0" w:space="0" w:color="auto"/>
        <w:bottom w:val="none" w:sz="0" w:space="0" w:color="auto"/>
        <w:right w:val="none" w:sz="0" w:space="0" w:color="auto"/>
      </w:divBdr>
    </w:div>
    <w:div w:id="1647541934">
      <w:bodyDiv w:val="1"/>
      <w:marLeft w:val="0"/>
      <w:marRight w:val="0"/>
      <w:marTop w:val="0"/>
      <w:marBottom w:val="0"/>
      <w:divBdr>
        <w:top w:val="none" w:sz="0" w:space="0" w:color="auto"/>
        <w:left w:val="none" w:sz="0" w:space="0" w:color="auto"/>
        <w:bottom w:val="none" w:sz="0" w:space="0" w:color="auto"/>
        <w:right w:val="none" w:sz="0" w:space="0" w:color="auto"/>
      </w:divBdr>
    </w:div>
    <w:div w:id="1649939154">
      <w:bodyDiv w:val="1"/>
      <w:marLeft w:val="0"/>
      <w:marRight w:val="0"/>
      <w:marTop w:val="0"/>
      <w:marBottom w:val="0"/>
      <w:divBdr>
        <w:top w:val="none" w:sz="0" w:space="0" w:color="auto"/>
        <w:left w:val="none" w:sz="0" w:space="0" w:color="auto"/>
        <w:bottom w:val="none" w:sz="0" w:space="0" w:color="auto"/>
        <w:right w:val="none" w:sz="0" w:space="0" w:color="auto"/>
      </w:divBdr>
    </w:div>
    <w:div w:id="1658877978">
      <w:bodyDiv w:val="1"/>
      <w:marLeft w:val="0"/>
      <w:marRight w:val="0"/>
      <w:marTop w:val="0"/>
      <w:marBottom w:val="0"/>
      <w:divBdr>
        <w:top w:val="none" w:sz="0" w:space="0" w:color="auto"/>
        <w:left w:val="none" w:sz="0" w:space="0" w:color="auto"/>
        <w:bottom w:val="none" w:sz="0" w:space="0" w:color="auto"/>
        <w:right w:val="none" w:sz="0" w:space="0" w:color="auto"/>
      </w:divBdr>
    </w:div>
    <w:div w:id="1660765069">
      <w:bodyDiv w:val="1"/>
      <w:marLeft w:val="0"/>
      <w:marRight w:val="0"/>
      <w:marTop w:val="0"/>
      <w:marBottom w:val="0"/>
      <w:divBdr>
        <w:top w:val="none" w:sz="0" w:space="0" w:color="auto"/>
        <w:left w:val="none" w:sz="0" w:space="0" w:color="auto"/>
        <w:bottom w:val="none" w:sz="0" w:space="0" w:color="auto"/>
        <w:right w:val="none" w:sz="0" w:space="0" w:color="auto"/>
      </w:divBdr>
    </w:div>
    <w:div w:id="1664241655">
      <w:bodyDiv w:val="1"/>
      <w:marLeft w:val="0"/>
      <w:marRight w:val="0"/>
      <w:marTop w:val="0"/>
      <w:marBottom w:val="0"/>
      <w:divBdr>
        <w:top w:val="none" w:sz="0" w:space="0" w:color="auto"/>
        <w:left w:val="none" w:sz="0" w:space="0" w:color="auto"/>
        <w:bottom w:val="none" w:sz="0" w:space="0" w:color="auto"/>
        <w:right w:val="none" w:sz="0" w:space="0" w:color="auto"/>
      </w:divBdr>
    </w:div>
    <w:div w:id="1664427568">
      <w:bodyDiv w:val="1"/>
      <w:marLeft w:val="0"/>
      <w:marRight w:val="0"/>
      <w:marTop w:val="0"/>
      <w:marBottom w:val="0"/>
      <w:divBdr>
        <w:top w:val="none" w:sz="0" w:space="0" w:color="auto"/>
        <w:left w:val="none" w:sz="0" w:space="0" w:color="auto"/>
        <w:bottom w:val="none" w:sz="0" w:space="0" w:color="auto"/>
        <w:right w:val="none" w:sz="0" w:space="0" w:color="auto"/>
      </w:divBdr>
    </w:div>
    <w:div w:id="1664577625">
      <w:bodyDiv w:val="1"/>
      <w:marLeft w:val="0"/>
      <w:marRight w:val="0"/>
      <w:marTop w:val="0"/>
      <w:marBottom w:val="0"/>
      <w:divBdr>
        <w:top w:val="none" w:sz="0" w:space="0" w:color="auto"/>
        <w:left w:val="none" w:sz="0" w:space="0" w:color="auto"/>
        <w:bottom w:val="none" w:sz="0" w:space="0" w:color="auto"/>
        <w:right w:val="none" w:sz="0" w:space="0" w:color="auto"/>
      </w:divBdr>
    </w:div>
    <w:div w:id="1664968515">
      <w:bodyDiv w:val="1"/>
      <w:marLeft w:val="0"/>
      <w:marRight w:val="0"/>
      <w:marTop w:val="0"/>
      <w:marBottom w:val="0"/>
      <w:divBdr>
        <w:top w:val="none" w:sz="0" w:space="0" w:color="auto"/>
        <w:left w:val="none" w:sz="0" w:space="0" w:color="auto"/>
        <w:bottom w:val="none" w:sz="0" w:space="0" w:color="auto"/>
        <w:right w:val="none" w:sz="0" w:space="0" w:color="auto"/>
      </w:divBdr>
    </w:div>
    <w:div w:id="1672221852">
      <w:bodyDiv w:val="1"/>
      <w:marLeft w:val="0"/>
      <w:marRight w:val="0"/>
      <w:marTop w:val="0"/>
      <w:marBottom w:val="0"/>
      <w:divBdr>
        <w:top w:val="none" w:sz="0" w:space="0" w:color="auto"/>
        <w:left w:val="none" w:sz="0" w:space="0" w:color="auto"/>
        <w:bottom w:val="none" w:sz="0" w:space="0" w:color="auto"/>
        <w:right w:val="none" w:sz="0" w:space="0" w:color="auto"/>
      </w:divBdr>
    </w:div>
    <w:div w:id="1678574964">
      <w:bodyDiv w:val="1"/>
      <w:marLeft w:val="0"/>
      <w:marRight w:val="0"/>
      <w:marTop w:val="0"/>
      <w:marBottom w:val="0"/>
      <w:divBdr>
        <w:top w:val="none" w:sz="0" w:space="0" w:color="auto"/>
        <w:left w:val="none" w:sz="0" w:space="0" w:color="auto"/>
        <w:bottom w:val="none" w:sz="0" w:space="0" w:color="auto"/>
        <w:right w:val="none" w:sz="0" w:space="0" w:color="auto"/>
      </w:divBdr>
    </w:div>
    <w:div w:id="1681546614">
      <w:bodyDiv w:val="1"/>
      <w:marLeft w:val="0"/>
      <w:marRight w:val="0"/>
      <w:marTop w:val="0"/>
      <w:marBottom w:val="0"/>
      <w:divBdr>
        <w:top w:val="none" w:sz="0" w:space="0" w:color="auto"/>
        <w:left w:val="none" w:sz="0" w:space="0" w:color="auto"/>
        <w:bottom w:val="none" w:sz="0" w:space="0" w:color="auto"/>
        <w:right w:val="none" w:sz="0" w:space="0" w:color="auto"/>
      </w:divBdr>
    </w:div>
    <w:div w:id="1684891545">
      <w:bodyDiv w:val="1"/>
      <w:marLeft w:val="0"/>
      <w:marRight w:val="0"/>
      <w:marTop w:val="0"/>
      <w:marBottom w:val="0"/>
      <w:divBdr>
        <w:top w:val="none" w:sz="0" w:space="0" w:color="auto"/>
        <w:left w:val="none" w:sz="0" w:space="0" w:color="auto"/>
        <w:bottom w:val="none" w:sz="0" w:space="0" w:color="auto"/>
        <w:right w:val="none" w:sz="0" w:space="0" w:color="auto"/>
      </w:divBdr>
    </w:div>
    <w:div w:id="1687101465">
      <w:bodyDiv w:val="1"/>
      <w:marLeft w:val="0"/>
      <w:marRight w:val="0"/>
      <w:marTop w:val="0"/>
      <w:marBottom w:val="0"/>
      <w:divBdr>
        <w:top w:val="none" w:sz="0" w:space="0" w:color="auto"/>
        <w:left w:val="none" w:sz="0" w:space="0" w:color="auto"/>
        <w:bottom w:val="none" w:sz="0" w:space="0" w:color="auto"/>
        <w:right w:val="none" w:sz="0" w:space="0" w:color="auto"/>
      </w:divBdr>
    </w:div>
    <w:div w:id="1693454817">
      <w:bodyDiv w:val="1"/>
      <w:marLeft w:val="0"/>
      <w:marRight w:val="0"/>
      <w:marTop w:val="0"/>
      <w:marBottom w:val="0"/>
      <w:divBdr>
        <w:top w:val="none" w:sz="0" w:space="0" w:color="auto"/>
        <w:left w:val="none" w:sz="0" w:space="0" w:color="auto"/>
        <w:bottom w:val="none" w:sz="0" w:space="0" w:color="auto"/>
        <w:right w:val="none" w:sz="0" w:space="0" w:color="auto"/>
      </w:divBdr>
    </w:div>
    <w:div w:id="1695155004">
      <w:bodyDiv w:val="1"/>
      <w:marLeft w:val="0"/>
      <w:marRight w:val="0"/>
      <w:marTop w:val="0"/>
      <w:marBottom w:val="0"/>
      <w:divBdr>
        <w:top w:val="none" w:sz="0" w:space="0" w:color="auto"/>
        <w:left w:val="none" w:sz="0" w:space="0" w:color="auto"/>
        <w:bottom w:val="none" w:sz="0" w:space="0" w:color="auto"/>
        <w:right w:val="none" w:sz="0" w:space="0" w:color="auto"/>
      </w:divBdr>
    </w:div>
    <w:div w:id="1701513103">
      <w:bodyDiv w:val="1"/>
      <w:marLeft w:val="0"/>
      <w:marRight w:val="0"/>
      <w:marTop w:val="0"/>
      <w:marBottom w:val="0"/>
      <w:divBdr>
        <w:top w:val="none" w:sz="0" w:space="0" w:color="auto"/>
        <w:left w:val="none" w:sz="0" w:space="0" w:color="auto"/>
        <w:bottom w:val="none" w:sz="0" w:space="0" w:color="auto"/>
        <w:right w:val="none" w:sz="0" w:space="0" w:color="auto"/>
      </w:divBdr>
    </w:div>
    <w:div w:id="1707635234">
      <w:bodyDiv w:val="1"/>
      <w:marLeft w:val="0"/>
      <w:marRight w:val="0"/>
      <w:marTop w:val="0"/>
      <w:marBottom w:val="0"/>
      <w:divBdr>
        <w:top w:val="none" w:sz="0" w:space="0" w:color="auto"/>
        <w:left w:val="none" w:sz="0" w:space="0" w:color="auto"/>
        <w:bottom w:val="none" w:sz="0" w:space="0" w:color="auto"/>
        <w:right w:val="none" w:sz="0" w:space="0" w:color="auto"/>
      </w:divBdr>
    </w:div>
    <w:div w:id="1714840412">
      <w:bodyDiv w:val="1"/>
      <w:marLeft w:val="0"/>
      <w:marRight w:val="0"/>
      <w:marTop w:val="0"/>
      <w:marBottom w:val="0"/>
      <w:divBdr>
        <w:top w:val="none" w:sz="0" w:space="0" w:color="auto"/>
        <w:left w:val="none" w:sz="0" w:space="0" w:color="auto"/>
        <w:bottom w:val="none" w:sz="0" w:space="0" w:color="auto"/>
        <w:right w:val="none" w:sz="0" w:space="0" w:color="auto"/>
      </w:divBdr>
    </w:div>
    <w:div w:id="1718118760">
      <w:bodyDiv w:val="1"/>
      <w:marLeft w:val="0"/>
      <w:marRight w:val="0"/>
      <w:marTop w:val="0"/>
      <w:marBottom w:val="0"/>
      <w:divBdr>
        <w:top w:val="none" w:sz="0" w:space="0" w:color="auto"/>
        <w:left w:val="none" w:sz="0" w:space="0" w:color="auto"/>
        <w:bottom w:val="none" w:sz="0" w:space="0" w:color="auto"/>
        <w:right w:val="none" w:sz="0" w:space="0" w:color="auto"/>
      </w:divBdr>
    </w:div>
    <w:div w:id="1722090817">
      <w:bodyDiv w:val="1"/>
      <w:marLeft w:val="0"/>
      <w:marRight w:val="0"/>
      <w:marTop w:val="0"/>
      <w:marBottom w:val="0"/>
      <w:divBdr>
        <w:top w:val="none" w:sz="0" w:space="0" w:color="auto"/>
        <w:left w:val="none" w:sz="0" w:space="0" w:color="auto"/>
        <w:bottom w:val="none" w:sz="0" w:space="0" w:color="auto"/>
        <w:right w:val="none" w:sz="0" w:space="0" w:color="auto"/>
      </w:divBdr>
    </w:div>
    <w:div w:id="1724676112">
      <w:bodyDiv w:val="1"/>
      <w:marLeft w:val="0"/>
      <w:marRight w:val="0"/>
      <w:marTop w:val="0"/>
      <w:marBottom w:val="0"/>
      <w:divBdr>
        <w:top w:val="none" w:sz="0" w:space="0" w:color="auto"/>
        <w:left w:val="none" w:sz="0" w:space="0" w:color="auto"/>
        <w:bottom w:val="none" w:sz="0" w:space="0" w:color="auto"/>
        <w:right w:val="none" w:sz="0" w:space="0" w:color="auto"/>
      </w:divBdr>
    </w:div>
    <w:div w:id="1740245930">
      <w:bodyDiv w:val="1"/>
      <w:marLeft w:val="0"/>
      <w:marRight w:val="0"/>
      <w:marTop w:val="0"/>
      <w:marBottom w:val="0"/>
      <w:divBdr>
        <w:top w:val="none" w:sz="0" w:space="0" w:color="auto"/>
        <w:left w:val="none" w:sz="0" w:space="0" w:color="auto"/>
        <w:bottom w:val="none" w:sz="0" w:space="0" w:color="auto"/>
        <w:right w:val="none" w:sz="0" w:space="0" w:color="auto"/>
      </w:divBdr>
    </w:div>
    <w:div w:id="1745882716">
      <w:bodyDiv w:val="1"/>
      <w:marLeft w:val="0"/>
      <w:marRight w:val="0"/>
      <w:marTop w:val="0"/>
      <w:marBottom w:val="0"/>
      <w:divBdr>
        <w:top w:val="none" w:sz="0" w:space="0" w:color="auto"/>
        <w:left w:val="none" w:sz="0" w:space="0" w:color="auto"/>
        <w:bottom w:val="none" w:sz="0" w:space="0" w:color="auto"/>
        <w:right w:val="none" w:sz="0" w:space="0" w:color="auto"/>
      </w:divBdr>
    </w:div>
    <w:div w:id="1746680060">
      <w:bodyDiv w:val="1"/>
      <w:marLeft w:val="0"/>
      <w:marRight w:val="0"/>
      <w:marTop w:val="0"/>
      <w:marBottom w:val="0"/>
      <w:divBdr>
        <w:top w:val="none" w:sz="0" w:space="0" w:color="auto"/>
        <w:left w:val="none" w:sz="0" w:space="0" w:color="auto"/>
        <w:bottom w:val="none" w:sz="0" w:space="0" w:color="auto"/>
        <w:right w:val="none" w:sz="0" w:space="0" w:color="auto"/>
      </w:divBdr>
    </w:div>
    <w:div w:id="1750927978">
      <w:bodyDiv w:val="1"/>
      <w:marLeft w:val="0"/>
      <w:marRight w:val="0"/>
      <w:marTop w:val="0"/>
      <w:marBottom w:val="0"/>
      <w:divBdr>
        <w:top w:val="none" w:sz="0" w:space="0" w:color="auto"/>
        <w:left w:val="none" w:sz="0" w:space="0" w:color="auto"/>
        <w:bottom w:val="none" w:sz="0" w:space="0" w:color="auto"/>
        <w:right w:val="none" w:sz="0" w:space="0" w:color="auto"/>
      </w:divBdr>
    </w:div>
    <w:div w:id="1752969399">
      <w:bodyDiv w:val="1"/>
      <w:marLeft w:val="0"/>
      <w:marRight w:val="0"/>
      <w:marTop w:val="0"/>
      <w:marBottom w:val="0"/>
      <w:divBdr>
        <w:top w:val="none" w:sz="0" w:space="0" w:color="auto"/>
        <w:left w:val="none" w:sz="0" w:space="0" w:color="auto"/>
        <w:bottom w:val="none" w:sz="0" w:space="0" w:color="auto"/>
        <w:right w:val="none" w:sz="0" w:space="0" w:color="auto"/>
      </w:divBdr>
    </w:div>
    <w:div w:id="1754081161">
      <w:bodyDiv w:val="1"/>
      <w:marLeft w:val="0"/>
      <w:marRight w:val="0"/>
      <w:marTop w:val="0"/>
      <w:marBottom w:val="0"/>
      <w:divBdr>
        <w:top w:val="none" w:sz="0" w:space="0" w:color="auto"/>
        <w:left w:val="none" w:sz="0" w:space="0" w:color="auto"/>
        <w:bottom w:val="none" w:sz="0" w:space="0" w:color="auto"/>
        <w:right w:val="none" w:sz="0" w:space="0" w:color="auto"/>
      </w:divBdr>
    </w:div>
    <w:div w:id="1756709043">
      <w:bodyDiv w:val="1"/>
      <w:marLeft w:val="0"/>
      <w:marRight w:val="0"/>
      <w:marTop w:val="0"/>
      <w:marBottom w:val="0"/>
      <w:divBdr>
        <w:top w:val="none" w:sz="0" w:space="0" w:color="auto"/>
        <w:left w:val="none" w:sz="0" w:space="0" w:color="auto"/>
        <w:bottom w:val="none" w:sz="0" w:space="0" w:color="auto"/>
        <w:right w:val="none" w:sz="0" w:space="0" w:color="auto"/>
      </w:divBdr>
    </w:div>
    <w:div w:id="1767456361">
      <w:bodyDiv w:val="1"/>
      <w:marLeft w:val="0"/>
      <w:marRight w:val="0"/>
      <w:marTop w:val="0"/>
      <w:marBottom w:val="0"/>
      <w:divBdr>
        <w:top w:val="none" w:sz="0" w:space="0" w:color="auto"/>
        <w:left w:val="none" w:sz="0" w:space="0" w:color="auto"/>
        <w:bottom w:val="none" w:sz="0" w:space="0" w:color="auto"/>
        <w:right w:val="none" w:sz="0" w:space="0" w:color="auto"/>
      </w:divBdr>
    </w:div>
    <w:div w:id="1774743879">
      <w:bodyDiv w:val="1"/>
      <w:marLeft w:val="0"/>
      <w:marRight w:val="0"/>
      <w:marTop w:val="0"/>
      <w:marBottom w:val="0"/>
      <w:divBdr>
        <w:top w:val="none" w:sz="0" w:space="0" w:color="auto"/>
        <w:left w:val="none" w:sz="0" w:space="0" w:color="auto"/>
        <w:bottom w:val="none" w:sz="0" w:space="0" w:color="auto"/>
        <w:right w:val="none" w:sz="0" w:space="0" w:color="auto"/>
      </w:divBdr>
    </w:div>
    <w:div w:id="1787504672">
      <w:bodyDiv w:val="1"/>
      <w:marLeft w:val="0"/>
      <w:marRight w:val="0"/>
      <w:marTop w:val="0"/>
      <w:marBottom w:val="0"/>
      <w:divBdr>
        <w:top w:val="none" w:sz="0" w:space="0" w:color="auto"/>
        <w:left w:val="none" w:sz="0" w:space="0" w:color="auto"/>
        <w:bottom w:val="none" w:sz="0" w:space="0" w:color="auto"/>
        <w:right w:val="none" w:sz="0" w:space="0" w:color="auto"/>
      </w:divBdr>
    </w:div>
    <w:div w:id="1788965187">
      <w:bodyDiv w:val="1"/>
      <w:marLeft w:val="0"/>
      <w:marRight w:val="0"/>
      <w:marTop w:val="0"/>
      <w:marBottom w:val="0"/>
      <w:divBdr>
        <w:top w:val="none" w:sz="0" w:space="0" w:color="auto"/>
        <w:left w:val="none" w:sz="0" w:space="0" w:color="auto"/>
        <w:bottom w:val="none" w:sz="0" w:space="0" w:color="auto"/>
        <w:right w:val="none" w:sz="0" w:space="0" w:color="auto"/>
      </w:divBdr>
    </w:div>
    <w:div w:id="1791707375">
      <w:bodyDiv w:val="1"/>
      <w:marLeft w:val="0"/>
      <w:marRight w:val="0"/>
      <w:marTop w:val="0"/>
      <w:marBottom w:val="0"/>
      <w:divBdr>
        <w:top w:val="none" w:sz="0" w:space="0" w:color="auto"/>
        <w:left w:val="none" w:sz="0" w:space="0" w:color="auto"/>
        <w:bottom w:val="none" w:sz="0" w:space="0" w:color="auto"/>
        <w:right w:val="none" w:sz="0" w:space="0" w:color="auto"/>
      </w:divBdr>
    </w:div>
    <w:div w:id="1793788711">
      <w:bodyDiv w:val="1"/>
      <w:marLeft w:val="0"/>
      <w:marRight w:val="0"/>
      <w:marTop w:val="0"/>
      <w:marBottom w:val="0"/>
      <w:divBdr>
        <w:top w:val="none" w:sz="0" w:space="0" w:color="auto"/>
        <w:left w:val="none" w:sz="0" w:space="0" w:color="auto"/>
        <w:bottom w:val="none" w:sz="0" w:space="0" w:color="auto"/>
        <w:right w:val="none" w:sz="0" w:space="0" w:color="auto"/>
      </w:divBdr>
    </w:div>
    <w:div w:id="1799372533">
      <w:bodyDiv w:val="1"/>
      <w:marLeft w:val="0"/>
      <w:marRight w:val="0"/>
      <w:marTop w:val="0"/>
      <w:marBottom w:val="0"/>
      <w:divBdr>
        <w:top w:val="none" w:sz="0" w:space="0" w:color="auto"/>
        <w:left w:val="none" w:sz="0" w:space="0" w:color="auto"/>
        <w:bottom w:val="none" w:sz="0" w:space="0" w:color="auto"/>
        <w:right w:val="none" w:sz="0" w:space="0" w:color="auto"/>
      </w:divBdr>
    </w:div>
    <w:div w:id="1804927389">
      <w:bodyDiv w:val="1"/>
      <w:marLeft w:val="0"/>
      <w:marRight w:val="0"/>
      <w:marTop w:val="0"/>
      <w:marBottom w:val="0"/>
      <w:divBdr>
        <w:top w:val="none" w:sz="0" w:space="0" w:color="auto"/>
        <w:left w:val="none" w:sz="0" w:space="0" w:color="auto"/>
        <w:bottom w:val="none" w:sz="0" w:space="0" w:color="auto"/>
        <w:right w:val="none" w:sz="0" w:space="0" w:color="auto"/>
      </w:divBdr>
    </w:div>
    <w:div w:id="1805653565">
      <w:bodyDiv w:val="1"/>
      <w:marLeft w:val="0"/>
      <w:marRight w:val="0"/>
      <w:marTop w:val="0"/>
      <w:marBottom w:val="0"/>
      <w:divBdr>
        <w:top w:val="none" w:sz="0" w:space="0" w:color="auto"/>
        <w:left w:val="none" w:sz="0" w:space="0" w:color="auto"/>
        <w:bottom w:val="none" w:sz="0" w:space="0" w:color="auto"/>
        <w:right w:val="none" w:sz="0" w:space="0" w:color="auto"/>
      </w:divBdr>
    </w:div>
    <w:div w:id="1806698505">
      <w:bodyDiv w:val="1"/>
      <w:marLeft w:val="0"/>
      <w:marRight w:val="0"/>
      <w:marTop w:val="0"/>
      <w:marBottom w:val="0"/>
      <w:divBdr>
        <w:top w:val="none" w:sz="0" w:space="0" w:color="auto"/>
        <w:left w:val="none" w:sz="0" w:space="0" w:color="auto"/>
        <w:bottom w:val="none" w:sz="0" w:space="0" w:color="auto"/>
        <w:right w:val="none" w:sz="0" w:space="0" w:color="auto"/>
      </w:divBdr>
    </w:div>
    <w:div w:id="1810245230">
      <w:bodyDiv w:val="1"/>
      <w:marLeft w:val="0"/>
      <w:marRight w:val="0"/>
      <w:marTop w:val="0"/>
      <w:marBottom w:val="0"/>
      <w:divBdr>
        <w:top w:val="none" w:sz="0" w:space="0" w:color="auto"/>
        <w:left w:val="none" w:sz="0" w:space="0" w:color="auto"/>
        <w:bottom w:val="none" w:sz="0" w:space="0" w:color="auto"/>
        <w:right w:val="none" w:sz="0" w:space="0" w:color="auto"/>
      </w:divBdr>
    </w:div>
    <w:div w:id="1814633993">
      <w:bodyDiv w:val="1"/>
      <w:marLeft w:val="0"/>
      <w:marRight w:val="0"/>
      <w:marTop w:val="0"/>
      <w:marBottom w:val="0"/>
      <w:divBdr>
        <w:top w:val="none" w:sz="0" w:space="0" w:color="auto"/>
        <w:left w:val="none" w:sz="0" w:space="0" w:color="auto"/>
        <w:bottom w:val="none" w:sz="0" w:space="0" w:color="auto"/>
        <w:right w:val="none" w:sz="0" w:space="0" w:color="auto"/>
      </w:divBdr>
    </w:div>
    <w:div w:id="1819373934">
      <w:bodyDiv w:val="1"/>
      <w:marLeft w:val="0"/>
      <w:marRight w:val="0"/>
      <w:marTop w:val="0"/>
      <w:marBottom w:val="0"/>
      <w:divBdr>
        <w:top w:val="none" w:sz="0" w:space="0" w:color="auto"/>
        <w:left w:val="none" w:sz="0" w:space="0" w:color="auto"/>
        <w:bottom w:val="none" w:sz="0" w:space="0" w:color="auto"/>
        <w:right w:val="none" w:sz="0" w:space="0" w:color="auto"/>
      </w:divBdr>
    </w:div>
    <w:div w:id="1822112486">
      <w:bodyDiv w:val="1"/>
      <w:marLeft w:val="0"/>
      <w:marRight w:val="0"/>
      <w:marTop w:val="0"/>
      <w:marBottom w:val="0"/>
      <w:divBdr>
        <w:top w:val="none" w:sz="0" w:space="0" w:color="auto"/>
        <w:left w:val="none" w:sz="0" w:space="0" w:color="auto"/>
        <w:bottom w:val="none" w:sz="0" w:space="0" w:color="auto"/>
        <w:right w:val="none" w:sz="0" w:space="0" w:color="auto"/>
      </w:divBdr>
    </w:div>
    <w:div w:id="1828592423">
      <w:bodyDiv w:val="1"/>
      <w:marLeft w:val="0"/>
      <w:marRight w:val="0"/>
      <w:marTop w:val="0"/>
      <w:marBottom w:val="0"/>
      <w:divBdr>
        <w:top w:val="none" w:sz="0" w:space="0" w:color="auto"/>
        <w:left w:val="none" w:sz="0" w:space="0" w:color="auto"/>
        <w:bottom w:val="none" w:sz="0" w:space="0" w:color="auto"/>
        <w:right w:val="none" w:sz="0" w:space="0" w:color="auto"/>
      </w:divBdr>
    </w:div>
    <w:div w:id="1830056573">
      <w:bodyDiv w:val="1"/>
      <w:marLeft w:val="0"/>
      <w:marRight w:val="0"/>
      <w:marTop w:val="0"/>
      <w:marBottom w:val="0"/>
      <w:divBdr>
        <w:top w:val="none" w:sz="0" w:space="0" w:color="auto"/>
        <w:left w:val="none" w:sz="0" w:space="0" w:color="auto"/>
        <w:bottom w:val="none" w:sz="0" w:space="0" w:color="auto"/>
        <w:right w:val="none" w:sz="0" w:space="0" w:color="auto"/>
      </w:divBdr>
    </w:div>
    <w:div w:id="1840534970">
      <w:bodyDiv w:val="1"/>
      <w:marLeft w:val="0"/>
      <w:marRight w:val="0"/>
      <w:marTop w:val="0"/>
      <w:marBottom w:val="0"/>
      <w:divBdr>
        <w:top w:val="none" w:sz="0" w:space="0" w:color="auto"/>
        <w:left w:val="none" w:sz="0" w:space="0" w:color="auto"/>
        <w:bottom w:val="none" w:sz="0" w:space="0" w:color="auto"/>
        <w:right w:val="none" w:sz="0" w:space="0" w:color="auto"/>
      </w:divBdr>
    </w:div>
    <w:div w:id="1845628490">
      <w:bodyDiv w:val="1"/>
      <w:marLeft w:val="0"/>
      <w:marRight w:val="0"/>
      <w:marTop w:val="0"/>
      <w:marBottom w:val="0"/>
      <w:divBdr>
        <w:top w:val="none" w:sz="0" w:space="0" w:color="auto"/>
        <w:left w:val="none" w:sz="0" w:space="0" w:color="auto"/>
        <w:bottom w:val="none" w:sz="0" w:space="0" w:color="auto"/>
        <w:right w:val="none" w:sz="0" w:space="0" w:color="auto"/>
      </w:divBdr>
    </w:div>
    <w:div w:id="1846746618">
      <w:bodyDiv w:val="1"/>
      <w:marLeft w:val="0"/>
      <w:marRight w:val="0"/>
      <w:marTop w:val="0"/>
      <w:marBottom w:val="0"/>
      <w:divBdr>
        <w:top w:val="none" w:sz="0" w:space="0" w:color="auto"/>
        <w:left w:val="none" w:sz="0" w:space="0" w:color="auto"/>
        <w:bottom w:val="none" w:sz="0" w:space="0" w:color="auto"/>
        <w:right w:val="none" w:sz="0" w:space="0" w:color="auto"/>
      </w:divBdr>
    </w:div>
    <w:div w:id="1847481712">
      <w:bodyDiv w:val="1"/>
      <w:marLeft w:val="0"/>
      <w:marRight w:val="0"/>
      <w:marTop w:val="0"/>
      <w:marBottom w:val="0"/>
      <w:divBdr>
        <w:top w:val="none" w:sz="0" w:space="0" w:color="auto"/>
        <w:left w:val="none" w:sz="0" w:space="0" w:color="auto"/>
        <w:bottom w:val="none" w:sz="0" w:space="0" w:color="auto"/>
        <w:right w:val="none" w:sz="0" w:space="0" w:color="auto"/>
      </w:divBdr>
    </w:div>
    <w:div w:id="1852793930">
      <w:bodyDiv w:val="1"/>
      <w:marLeft w:val="0"/>
      <w:marRight w:val="0"/>
      <w:marTop w:val="0"/>
      <w:marBottom w:val="0"/>
      <w:divBdr>
        <w:top w:val="none" w:sz="0" w:space="0" w:color="auto"/>
        <w:left w:val="none" w:sz="0" w:space="0" w:color="auto"/>
        <w:bottom w:val="none" w:sz="0" w:space="0" w:color="auto"/>
        <w:right w:val="none" w:sz="0" w:space="0" w:color="auto"/>
      </w:divBdr>
    </w:div>
    <w:div w:id="1854686736">
      <w:bodyDiv w:val="1"/>
      <w:marLeft w:val="0"/>
      <w:marRight w:val="0"/>
      <w:marTop w:val="0"/>
      <w:marBottom w:val="0"/>
      <w:divBdr>
        <w:top w:val="none" w:sz="0" w:space="0" w:color="auto"/>
        <w:left w:val="none" w:sz="0" w:space="0" w:color="auto"/>
        <w:bottom w:val="none" w:sz="0" w:space="0" w:color="auto"/>
        <w:right w:val="none" w:sz="0" w:space="0" w:color="auto"/>
      </w:divBdr>
    </w:div>
    <w:div w:id="1855919178">
      <w:bodyDiv w:val="1"/>
      <w:marLeft w:val="0"/>
      <w:marRight w:val="0"/>
      <w:marTop w:val="0"/>
      <w:marBottom w:val="0"/>
      <w:divBdr>
        <w:top w:val="none" w:sz="0" w:space="0" w:color="auto"/>
        <w:left w:val="none" w:sz="0" w:space="0" w:color="auto"/>
        <w:bottom w:val="none" w:sz="0" w:space="0" w:color="auto"/>
        <w:right w:val="none" w:sz="0" w:space="0" w:color="auto"/>
      </w:divBdr>
    </w:div>
    <w:div w:id="1859922634">
      <w:bodyDiv w:val="1"/>
      <w:marLeft w:val="0"/>
      <w:marRight w:val="0"/>
      <w:marTop w:val="0"/>
      <w:marBottom w:val="0"/>
      <w:divBdr>
        <w:top w:val="none" w:sz="0" w:space="0" w:color="auto"/>
        <w:left w:val="none" w:sz="0" w:space="0" w:color="auto"/>
        <w:bottom w:val="none" w:sz="0" w:space="0" w:color="auto"/>
        <w:right w:val="none" w:sz="0" w:space="0" w:color="auto"/>
      </w:divBdr>
    </w:div>
    <w:div w:id="1859924723">
      <w:bodyDiv w:val="1"/>
      <w:marLeft w:val="0"/>
      <w:marRight w:val="0"/>
      <w:marTop w:val="0"/>
      <w:marBottom w:val="0"/>
      <w:divBdr>
        <w:top w:val="none" w:sz="0" w:space="0" w:color="auto"/>
        <w:left w:val="none" w:sz="0" w:space="0" w:color="auto"/>
        <w:bottom w:val="none" w:sz="0" w:space="0" w:color="auto"/>
        <w:right w:val="none" w:sz="0" w:space="0" w:color="auto"/>
      </w:divBdr>
    </w:div>
    <w:div w:id="1862160694">
      <w:bodyDiv w:val="1"/>
      <w:marLeft w:val="0"/>
      <w:marRight w:val="0"/>
      <w:marTop w:val="0"/>
      <w:marBottom w:val="0"/>
      <w:divBdr>
        <w:top w:val="none" w:sz="0" w:space="0" w:color="auto"/>
        <w:left w:val="none" w:sz="0" w:space="0" w:color="auto"/>
        <w:bottom w:val="none" w:sz="0" w:space="0" w:color="auto"/>
        <w:right w:val="none" w:sz="0" w:space="0" w:color="auto"/>
      </w:divBdr>
    </w:div>
    <w:div w:id="1869023557">
      <w:bodyDiv w:val="1"/>
      <w:marLeft w:val="0"/>
      <w:marRight w:val="0"/>
      <w:marTop w:val="0"/>
      <w:marBottom w:val="0"/>
      <w:divBdr>
        <w:top w:val="none" w:sz="0" w:space="0" w:color="auto"/>
        <w:left w:val="none" w:sz="0" w:space="0" w:color="auto"/>
        <w:bottom w:val="none" w:sz="0" w:space="0" w:color="auto"/>
        <w:right w:val="none" w:sz="0" w:space="0" w:color="auto"/>
      </w:divBdr>
    </w:div>
    <w:div w:id="1871262547">
      <w:bodyDiv w:val="1"/>
      <w:marLeft w:val="0"/>
      <w:marRight w:val="0"/>
      <w:marTop w:val="0"/>
      <w:marBottom w:val="0"/>
      <w:divBdr>
        <w:top w:val="none" w:sz="0" w:space="0" w:color="auto"/>
        <w:left w:val="none" w:sz="0" w:space="0" w:color="auto"/>
        <w:bottom w:val="none" w:sz="0" w:space="0" w:color="auto"/>
        <w:right w:val="none" w:sz="0" w:space="0" w:color="auto"/>
      </w:divBdr>
    </w:div>
    <w:div w:id="1875997079">
      <w:bodyDiv w:val="1"/>
      <w:marLeft w:val="0"/>
      <w:marRight w:val="0"/>
      <w:marTop w:val="0"/>
      <w:marBottom w:val="0"/>
      <w:divBdr>
        <w:top w:val="none" w:sz="0" w:space="0" w:color="auto"/>
        <w:left w:val="none" w:sz="0" w:space="0" w:color="auto"/>
        <w:bottom w:val="none" w:sz="0" w:space="0" w:color="auto"/>
        <w:right w:val="none" w:sz="0" w:space="0" w:color="auto"/>
      </w:divBdr>
    </w:div>
    <w:div w:id="1889222293">
      <w:bodyDiv w:val="1"/>
      <w:marLeft w:val="0"/>
      <w:marRight w:val="0"/>
      <w:marTop w:val="0"/>
      <w:marBottom w:val="0"/>
      <w:divBdr>
        <w:top w:val="none" w:sz="0" w:space="0" w:color="auto"/>
        <w:left w:val="none" w:sz="0" w:space="0" w:color="auto"/>
        <w:bottom w:val="none" w:sz="0" w:space="0" w:color="auto"/>
        <w:right w:val="none" w:sz="0" w:space="0" w:color="auto"/>
      </w:divBdr>
    </w:div>
    <w:div w:id="1890533036">
      <w:bodyDiv w:val="1"/>
      <w:marLeft w:val="0"/>
      <w:marRight w:val="0"/>
      <w:marTop w:val="0"/>
      <w:marBottom w:val="0"/>
      <w:divBdr>
        <w:top w:val="none" w:sz="0" w:space="0" w:color="auto"/>
        <w:left w:val="none" w:sz="0" w:space="0" w:color="auto"/>
        <w:bottom w:val="none" w:sz="0" w:space="0" w:color="auto"/>
        <w:right w:val="none" w:sz="0" w:space="0" w:color="auto"/>
      </w:divBdr>
    </w:div>
    <w:div w:id="1895967669">
      <w:bodyDiv w:val="1"/>
      <w:marLeft w:val="0"/>
      <w:marRight w:val="0"/>
      <w:marTop w:val="0"/>
      <w:marBottom w:val="0"/>
      <w:divBdr>
        <w:top w:val="none" w:sz="0" w:space="0" w:color="auto"/>
        <w:left w:val="none" w:sz="0" w:space="0" w:color="auto"/>
        <w:bottom w:val="none" w:sz="0" w:space="0" w:color="auto"/>
        <w:right w:val="none" w:sz="0" w:space="0" w:color="auto"/>
      </w:divBdr>
    </w:div>
    <w:div w:id="1897623604">
      <w:bodyDiv w:val="1"/>
      <w:marLeft w:val="0"/>
      <w:marRight w:val="0"/>
      <w:marTop w:val="0"/>
      <w:marBottom w:val="0"/>
      <w:divBdr>
        <w:top w:val="none" w:sz="0" w:space="0" w:color="auto"/>
        <w:left w:val="none" w:sz="0" w:space="0" w:color="auto"/>
        <w:bottom w:val="none" w:sz="0" w:space="0" w:color="auto"/>
        <w:right w:val="none" w:sz="0" w:space="0" w:color="auto"/>
      </w:divBdr>
    </w:div>
    <w:div w:id="1898202880">
      <w:bodyDiv w:val="1"/>
      <w:marLeft w:val="0"/>
      <w:marRight w:val="0"/>
      <w:marTop w:val="0"/>
      <w:marBottom w:val="0"/>
      <w:divBdr>
        <w:top w:val="none" w:sz="0" w:space="0" w:color="auto"/>
        <w:left w:val="none" w:sz="0" w:space="0" w:color="auto"/>
        <w:bottom w:val="none" w:sz="0" w:space="0" w:color="auto"/>
        <w:right w:val="none" w:sz="0" w:space="0" w:color="auto"/>
      </w:divBdr>
    </w:div>
    <w:div w:id="1900506826">
      <w:bodyDiv w:val="1"/>
      <w:marLeft w:val="0"/>
      <w:marRight w:val="0"/>
      <w:marTop w:val="0"/>
      <w:marBottom w:val="0"/>
      <w:divBdr>
        <w:top w:val="none" w:sz="0" w:space="0" w:color="auto"/>
        <w:left w:val="none" w:sz="0" w:space="0" w:color="auto"/>
        <w:bottom w:val="none" w:sz="0" w:space="0" w:color="auto"/>
        <w:right w:val="none" w:sz="0" w:space="0" w:color="auto"/>
      </w:divBdr>
    </w:div>
    <w:div w:id="1902017836">
      <w:bodyDiv w:val="1"/>
      <w:marLeft w:val="0"/>
      <w:marRight w:val="0"/>
      <w:marTop w:val="0"/>
      <w:marBottom w:val="0"/>
      <w:divBdr>
        <w:top w:val="none" w:sz="0" w:space="0" w:color="auto"/>
        <w:left w:val="none" w:sz="0" w:space="0" w:color="auto"/>
        <w:bottom w:val="none" w:sz="0" w:space="0" w:color="auto"/>
        <w:right w:val="none" w:sz="0" w:space="0" w:color="auto"/>
      </w:divBdr>
    </w:div>
    <w:div w:id="1906062693">
      <w:bodyDiv w:val="1"/>
      <w:marLeft w:val="0"/>
      <w:marRight w:val="0"/>
      <w:marTop w:val="0"/>
      <w:marBottom w:val="0"/>
      <w:divBdr>
        <w:top w:val="none" w:sz="0" w:space="0" w:color="auto"/>
        <w:left w:val="none" w:sz="0" w:space="0" w:color="auto"/>
        <w:bottom w:val="none" w:sz="0" w:space="0" w:color="auto"/>
        <w:right w:val="none" w:sz="0" w:space="0" w:color="auto"/>
      </w:divBdr>
    </w:div>
    <w:div w:id="1906716616">
      <w:bodyDiv w:val="1"/>
      <w:marLeft w:val="0"/>
      <w:marRight w:val="0"/>
      <w:marTop w:val="0"/>
      <w:marBottom w:val="0"/>
      <w:divBdr>
        <w:top w:val="none" w:sz="0" w:space="0" w:color="auto"/>
        <w:left w:val="none" w:sz="0" w:space="0" w:color="auto"/>
        <w:bottom w:val="none" w:sz="0" w:space="0" w:color="auto"/>
        <w:right w:val="none" w:sz="0" w:space="0" w:color="auto"/>
      </w:divBdr>
    </w:div>
    <w:div w:id="1910336319">
      <w:bodyDiv w:val="1"/>
      <w:marLeft w:val="0"/>
      <w:marRight w:val="0"/>
      <w:marTop w:val="0"/>
      <w:marBottom w:val="0"/>
      <w:divBdr>
        <w:top w:val="none" w:sz="0" w:space="0" w:color="auto"/>
        <w:left w:val="none" w:sz="0" w:space="0" w:color="auto"/>
        <w:bottom w:val="none" w:sz="0" w:space="0" w:color="auto"/>
        <w:right w:val="none" w:sz="0" w:space="0" w:color="auto"/>
      </w:divBdr>
    </w:div>
    <w:div w:id="1915891224">
      <w:bodyDiv w:val="1"/>
      <w:marLeft w:val="0"/>
      <w:marRight w:val="0"/>
      <w:marTop w:val="0"/>
      <w:marBottom w:val="0"/>
      <w:divBdr>
        <w:top w:val="none" w:sz="0" w:space="0" w:color="auto"/>
        <w:left w:val="none" w:sz="0" w:space="0" w:color="auto"/>
        <w:bottom w:val="none" w:sz="0" w:space="0" w:color="auto"/>
        <w:right w:val="none" w:sz="0" w:space="0" w:color="auto"/>
      </w:divBdr>
    </w:div>
    <w:div w:id="1920096517">
      <w:bodyDiv w:val="1"/>
      <w:marLeft w:val="0"/>
      <w:marRight w:val="0"/>
      <w:marTop w:val="0"/>
      <w:marBottom w:val="0"/>
      <w:divBdr>
        <w:top w:val="none" w:sz="0" w:space="0" w:color="auto"/>
        <w:left w:val="none" w:sz="0" w:space="0" w:color="auto"/>
        <w:bottom w:val="none" w:sz="0" w:space="0" w:color="auto"/>
        <w:right w:val="none" w:sz="0" w:space="0" w:color="auto"/>
      </w:divBdr>
    </w:div>
    <w:div w:id="1923836669">
      <w:bodyDiv w:val="1"/>
      <w:marLeft w:val="0"/>
      <w:marRight w:val="0"/>
      <w:marTop w:val="0"/>
      <w:marBottom w:val="0"/>
      <w:divBdr>
        <w:top w:val="none" w:sz="0" w:space="0" w:color="auto"/>
        <w:left w:val="none" w:sz="0" w:space="0" w:color="auto"/>
        <w:bottom w:val="none" w:sz="0" w:space="0" w:color="auto"/>
        <w:right w:val="none" w:sz="0" w:space="0" w:color="auto"/>
      </w:divBdr>
    </w:div>
    <w:div w:id="1927227797">
      <w:bodyDiv w:val="1"/>
      <w:marLeft w:val="0"/>
      <w:marRight w:val="0"/>
      <w:marTop w:val="0"/>
      <w:marBottom w:val="0"/>
      <w:divBdr>
        <w:top w:val="none" w:sz="0" w:space="0" w:color="auto"/>
        <w:left w:val="none" w:sz="0" w:space="0" w:color="auto"/>
        <w:bottom w:val="none" w:sz="0" w:space="0" w:color="auto"/>
        <w:right w:val="none" w:sz="0" w:space="0" w:color="auto"/>
      </w:divBdr>
    </w:div>
    <w:div w:id="1933512307">
      <w:bodyDiv w:val="1"/>
      <w:marLeft w:val="0"/>
      <w:marRight w:val="0"/>
      <w:marTop w:val="0"/>
      <w:marBottom w:val="0"/>
      <w:divBdr>
        <w:top w:val="none" w:sz="0" w:space="0" w:color="auto"/>
        <w:left w:val="none" w:sz="0" w:space="0" w:color="auto"/>
        <w:bottom w:val="none" w:sz="0" w:space="0" w:color="auto"/>
        <w:right w:val="none" w:sz="0" w:space="0" w:color="auto"/>
      </w:divBdr>
    </w:div>
    <w:div w:id="1933930368">
      <w:bodyDiv w:val="1"/>
      <w:marLeft w:val="0"/>
      <w:marRight w:val="0"/>
      <w:marTop w:val="0"/>
      <w:marBottom w:val="0"/>
      <w:divBdr>
        <w:top w:val="none" w:sz="0" w:space="0" w:color="auto"/>
        <w:left w:val="none" w:sz="0" w:space="0" w:color="auto"/>
        <w:bottom w:val="none" w:sz="0" w:space="0" w:color="auto"/>
        <w:right w:val="none" w:sz="0" w:space="0" w:color="auto"/>
      </w:divBdr>
    </w:div>
    <w:div w:id="1934316718">
      <w:bodyDiv w:val="1"/>
      <w:marLeft w:val="0"/>
      <w:marRight w:val="0"/>
      <w:marTop w:val="0"/>
      <w:marBottom w:val="0"/>
      <w:divBdr>
        <w:top w:val="none" w:sz="0" w:space="0" w:color="auto"/>
        <w:left w:val="none" w:sz="0" w:space="0" w:color="auto"/>
        <w:bottom w:val="none" w:sz="0" w:space="0" w:color="auto"/>
        <w:right w:val="none" w:sz="0" w:space="0" w:color="auto"/>
      </w:divBdr>
    </w:div>
    <w:div w:id="1934587998">
      <w:bodyDiv w:val="1"/>
      <w:marLeft w:val="0"/>
      <w:marRight w:val="0"/>
      <w:marTop w:val="0"/>
      <w:marBottom w:val="0"/>
      <w:divBdr>
        <w:top w:val="none" w:sz="0" w:space="0" w:color="auto"/>
        <w:left w:val="none" w:sz="0" w:space="0" w:color="auto"/>
        <w:bottom w:val="none" w:sz="0" w:space="0" w:color="auto"/>
        <w:right w:val="none" w:sz="0" w:space="0" w:color="auto"/>
      </w:divBdr>
    </w:div>
    <w:div w:id="1941326770">
      <w:bodyDiv w:val="1"/>
      <w:marLeft w:val="0"/>
      <w:marRight w:val="0"/>
      <w:marTop w:val="0"/>
      <w:marBottom w:val="0"/>
      <w:divBdr>
        <w:top w:val="none" w:sz="0" w:space="0" w:color="auto"/>
        <w:left w:val="none" w:sz="0" w:space="0" w:color="auto"/>
        <w:bottom w:val="none" w:sz="0" w:space="0" w:color="auto"/>
        <w:right w:val="none" w:sz="0" w:space="0" w:color="auto"/>
      </w:divBdr>
    </w:div>
    <w:div w:id="1942255437">
      <w:bodyDiv w:val="1"/>
      <w:marLeft w:val="0"/>
      <w:marRight w:val="0"/>
      <w:marTop w:val="0"/>
      <w:marBottom w:val="0"/>
      <w:divBdr>
        <w:top w:val="none" w:sz="0" w:space="0" w:color="auto"/>
        <w:left w:val="none" w:sz="0" w:space="0" w:color="auto"/>
        <w:bottom w:val="none" w:sz="0" w:space="0" w:color="auto"/>
        <w:right w:val="none" w:sz="0" w:space="0" w:color="auto"/>
      </w:divBdr>
    </w:div>
    <w:div w:id="1944411172">
      <w:bodyDiv w:val="1"/>
      <w:marLeft w:val="0"/>
      <w:marRight w:val="0"/>
      <w:marTop w:val="0"/>
      <w:marBottom w:val="0"/>
      <w:divBdr>
        <w:top w:val="none" w:sz="0" w:space="0" w:color="auto"/>
        <w:left w:val="none" w:sz="0" w:space="0" w:color="auto"/>
        <w:bottom w:val="none" w:sz="0" w:space="0" w:color="auto"/>
        <w:right w:val="none" w:sz="0" w:space="0" w:color="auto"/>
      </w:divBdr>
    </w:div>
    <w:div w:id="1947619005">
      <w:bodyDiv w:val="1"/>
      <w:marLeft w:val="0"/>
      <w:marRight w:val="0"/>
      <w:marTop w:val="0"/>
      <w:marBottom w:val="0"/>
      <w:divBdr>
        <w:top w:val="none" w:sz="0" w:space="0" w:color="auto"/>
        <w:left w:val="none" w:sz="0" w:space="0" w:color="auto"/>
        <w:bottom w:val="none" w:sz="0" w:space="0" w:color="auto"/>
        <w:right w:val="none" w:sz="0" w:space="0" w:color="auto"/>
      </w:divBdr>
    </w:div>
    <w:div w:id="1955860694">
      <w:bodyDiv w:val="1"/>
      <w:marLeft w:val="0"/>
      <w:marRight w:val="0"/>
      <w:marTop w:val="0"/>
      <w:marBottom w:val="0"/>
      <w:divBdr>
        <w:top w:val="none" w:sz="0" w:space="0" w:color="auto"/>
        <w:left w:val="none" w:sz="0" w:space="0" w:color="auto"/>
        <w:bottom w:val="none" w:sz="0" w:space="0" w:color="auto"/>
        <w:right w:val="none" w:sz="0" w:space="0" w:color="auto"/>
      </w:divBdr>
    </w:div>
    <w:div w:id="1969429540">
      <w:bodyDiv w:val="1"/>
      <w:marLeft w:val="0"/>
      <w:marRight w:val="0"/>
      <w:marTop w:val="0"/>
      <w:marBottom w:val="0"/>
      <w:divBdr>
        <w:top w:val="none" w:sz="0" w:space="0" w:color="auto"/>
        <w:left w:val="none" w:sz="0" w:space="0" w:color="auto"/>
        <w:bottom w:val="none" w:sz="0" w:space="0" w:color="auto"/>
        <w:right w:val="none" w:sz="0" w:space="0" w:color="auto"/>
      </w:divBdr>
    </w:div>
    <w:div w:id="1974167936">
      <w:bodyDiv w:val="1"/>
      <w:marLeft w:val="0"/>
      <w:marRight w:val="0"/>
      <w:marTop w:val="0"/>
      <w:marBottom w:val="0"/>
      <w:divBdr>
        <w:top w:val="none" w:sz="0" w:space="0" w:color="auto"/>
        <w:left w:val="none" w:sz="0" w:space="0" w:color="auto"/>
        <w:bottom w:val="none" w:sz="0" w:space="0" w:color="auto"/>
        <w:right w:val="none" w:sz="0" w:space="0" w:color="auto"/>
      </w:divBdr>
    </w:div>
    <w:div w:id="1974168682">
      <w:bodyDiv w:val="1"/>
      <w:marLeft w:val="0"/>
      <w:marRight w:val="0"/>
      <w:marTop w:val="0"/>
      <w:marBottom w:val="0"/>
      <w:divBdr>
        <w:top w:val="none" w:sz="0" w:space="0" w:color="auto"/>
        <w:left w:val="none" w:sz="0" w:space="0" w:color="auto"/>
        <w:bottom w:val="none" w:sz="0" w:space="0" w:color="auto"/>
        <w:right w:val="none" w:sz="0" w:space="0" w:color="auto"/>
      </w:divBdr>
    </w:div>
    <w:div w:id="1977710627">
      <w:bodyDiv w:val="1"/>
      <w:marLeft w:val="0"/>
      <w:marRight w:val="0"/>
      <w:marTop w:val="0"/>
      <w:marBottom w:val="0"/>
      <w:divBdr>
        <w:top w:val="none" w:sz="0" w:space="0" w:color="auto"/>
        <w:left w:val="none" w:sz="0" w:space="0" w:color="auto"/>
        <w:bottom w:val="none" w:sz="0" w:space="0" w:color="auto"/>
        <w:right w:val="none" w:sz="0" w:space="0" w:color="auto"/>
      </w:divBdr>
    </w:div>
    <w:div w:id="1977760730">
      <w:bodyDiv w:val="1"/>
      <w:marLeft w:val="0"/>
      <w:marRight w:val="0"/>
      <w:marTop w:val="0"/>
      <w:marBottom w:val="0"/>
      <w:divBdr>
        <w:top w:val="none" w:sz="0" w:space="0" w:color="auto"/>
        <w:left w:val="none" w:sz="0" w:space="0" w:color="auto"/>
        <w:bottom w:val="none" w:sz="0" w:space="0" w:color="auto"/>
        <w:right w:val="none" w:sz="0" w:space="0" w:color="auto"/>
      </w:divBdr>
    </w:div>
    <w:div w:id="1992980521">
      <w:bodyDiv w:val="1"/>
      <w:marLeft w:val="0"/>
      <w:marRight w:val="0"/>
      <w:marTop w:val="0"/>
      <w:marBottom w:val="0"/>
      <w:divBdr>
        <w:top w:val="none" w:sz="0" w:space="0" w:color="auto"/>
        <w:left w:val="none" w:sz="0" w:space="0" w:color="auto"/>
        <w:bottom w:val="none" w:sz="0" w:space="0" w:color="auto"/>
        <w:right w:val="none" w:sz="0" w:space="0" w:color="auto"/>
      </w:divBdr>
    </w:div>
    <w:div w:id="1996565761">
      <w:bodyDiv w:val="1"/>
      <w:marLeft w:val="0"/>
      <w:marRight w:val="0"/>
      <w:marTop w:val="0"/>
      <w:marBottom w:val="0"/>
      <w:divBdr>
        <w:top w:val="none" w:sz="0" w:space="0" w:color="auto"/>
        <w:left w:val="none" w:sz="0" w:space="0" w:color="auto"/>
        <w:bottom w:val="none" w:sz="0" w:space="0" w:color="auto"/>
        <w:right w:val="none" w:sz="0" w:space="0" w:color="auto"/>
      </w:divBdr>
    </w:div>
    <w:div w:id="2002192677">
      <w:bodyDiv w:val="1"/>
      <w:marLeft w:val="0"/>
      <w:marRight w:val="0"/>
      <w:marTop w:val="0"/>
      <w:marBottom w:val="0"/>
      <w:divBdr>
        <w:top w:val="none" w:sz="0" w:space="0" w:color="auto"/>
        <w:left w:val="none" w:sz="0" w:space="0" w:color="auto"/>
        <w:bottom w:val="none" w:sz="0" w:space="0" w:color="auto"/>
        <w:right w:val="none" w:sz="0" w:space="0" w:color="auto"/>
      </w:divBdr>
    </w:div>
    <w:div w:id="2003926314">
      <w:bodyDiv w:val="1"/>
      <w:marLeft w:val="0"/>
      <w:marRight w:val="0"/>
      <w:marTop w:val="0"/>
      <w:marBottom w:val="0"/>
      <w:divBdr>
        <w:top w:val="none" w:sz="0" w:space="0" w:color="auto"/>
        <w:left w:val="none" w:sz="0" w:space="0" w:color="auto"/>
        <w:bottom w:val="none" w:sz="0" w:space="0" w:color="auto"/>
        <w:right w:val="none" w:sz="0" w:space="0" w:color="auto"/>
      </w:divBdr>
    </w:div>
    <w:div w:id="2009088654">
      <w:bodyDiv w:val="1"/>
      <w:marLeft w:val="0"/>
      <w:marRight w:val="0"/>
      <w:marTop w:val="0"/>
      <w:marBottom w:val="0"/>
      <w:divBdr>
        <w:top w:val="none" w:sz="0" w:space="0" w:color="auto"/>
        <w:left w:val="none" w:sz="0" w:space="0" w:color="auto"/>
        <w:bottom w:val="none" w:sz="0" w:space="0" w:color="auto"/>
        <w:right w:val="none" w:sz="0" w:space="0" w:color="auto"/>
      </w:divBdr>
    </w:div>
    <w:div w:id="2010282544">
      <w:bodyDiv w:val="1"/>
      <w:marLeft w:val="0"/>
      <w:marRight w:val="0"/>
      <w:marTop w:val="0"/>
      <w:marBottom w:val="0"/>
      <w:divBdr>
        <w:top w:val="none" w:sz="0" w:space="0" w:color="auto"/>
        <w:left w:val="none" w:sz="0" w:space="0" w:color="auto"/>
        <w:bottom w:val="none" w:sz="0" w:space="0" w:color="auto"/>
        <w:right w:val="none" w:sz="0" w:space="0" w:color="auto"/>
      </w:divBdr>
    </w:div>
    <w:div w:id="2014339600">
      <w:bodyDiv w:val="1"/>
      <w:marLeft w:val="0"/>
      <w:marRight w:val="0"/>
      <w:marTop w:val="0"/>
      <w:marBottom w:val="0"/>
      <w:divBdr>
        <w:top w:val="none" w:sz="0" w:space="0" w:color="auto"/>
        <w:left w:val="none" w:sz="0" w:space="0" w:color="auto"/>
        <w:bottom w:val="none" w:sz="0" w:space="0" w:color="auto"/>
        <w:right w:val="none" w:sz="0" w:space="0" w:color="auto"/>
      </w:divBdr>
    </w:div>
    <w:div w:id="2014722598">
      <w:bodyDiv w:val="1"/>
      <w:marLeft w:val="0"/>
      <w:marRight w:val="0"/>
      <w:marTop w:val="0"/>
      <w:marBottom w:val="0"/>
      <w:divBdr>
        <w:top w:val="none" w:sz="0" w:space="0" w:color="auto"/>
        <w:left w:val="none" w:sz="0" w:space="0" w:color="auto"/>
        <w:bottom w:val="none" w:sz="0" w:space="0" w:color="auto"/>
        <w:right w:val="none" w:sz="0" w:space="0" w:color="auto"/>
      </w:divBdr>
    </w:div>
    <w:div w:id="2016837371">
      <w:bodyDiv w:val="1"/>
      <w:marLeft w:val="0"/>
      <w:marRight w:val="0"/>
      <w:marTop w:val="0"/>
      <w:marBottom w:val="0"/>
      <w:divBdr>
        <w:top w:val="none" w:sz="0" w:space="0" w:color="auto"/>
        <w:left w:val="none" w:sz="0" w:space="0" w:color="auto"/>
        <w:bottom w:val="none" w:sz="0" w:space="0" w:color="auto"/>
        <w:right w:val="none" w:sz="0" w:space="0" w:color="auto"/>
      </w:divBdr>
    </w:div>
    <w:div w:id="2017224998">
      <w:bodyDiv w:val="1"/>
      <w:marLeft w:val="0"/>
      <w:marRight w:val="0"/>
      <w:marTop w:val="0"/>
      <w:marBottom w:val="0"/>
      <w:divBdr>
        <w:top w:val="none" w:sz="0" w:space="0" w:color="auto"/>
        <w:left w:val="none" w:sz="0" w:space="0" w:color="auto"/>
        <w:bottom w:val="none" w:sz="0" w:space="0" w:color="auto"/>
        <w:right w:val="none" w:sz="0" w:space="0" w:color="auto"/>
      </w:divBdr>
    </w:div>
    <w:div w:id="2022393459">
      <w:bodyDiv w:val="1"/>
      <w:marLeft w:val="0"/>
      <w:marRight w:val="0"/>
      <w:marTop w:val="0"/>
      <w:marBottom w:val="0"/>
      <w:divBdr>
        <w:top w:val="none" w:sz="0" w:space="0" w:color="auto"/>
        <w:left w:val="none" w:sz="0" w:space="0" w:color="auto"/>
        <w:bottom w:val="none" w:sz="0" w:space="0" w:color="auto"/>
        <w:right w:val="none" w:sz="0" w:space="0" w:color="auto"/>
      </w:divBdr>
    </w:div>
    <w:div w:id="2023361725">
      <w:bodyDiv w:val="1"/>
      <w:marLeft w:val="0"/>
      <w:marRight w:val="0"/>
      <w:marTop w:val="0"/>
      <w:marBottom w:val="0"/>
      <w:divBdr>
        <w:top w:val="none" w:sz="0" w:space="0" w:color="auto"/>
        <w:left w:val="none" w:sz="0" w:space="0" w:color="auto"/>
        <w:bottom w:val="none" w:sz="0" w:space="0" w:color="auto"/>
        <w:right w:val="none" w:sz="0" w:space="0" w:color="auto"/>
      </w:divBdr>
    </w:div>
    <w:div w:id="2023973289">
      <w:bodyDiv w:val="1"/>
      <w:marLeft w:val="0"/>
      <w:marRight w:val="0"/>
      <w:marTop w:val="0"/>
      <w:marBottom w:val="0"/>
      <w:divBdr>
        <w:top w:val="none" w:sz="0" w:space="0" w:color="auto"/>
        <w:left w:val="none" w:sz="0" w:space="0" w:color="auto"/>
        <w:bottom w:val="none" w:sz="0" w:space="0" w:color="auto"/>
        <w:right w:val="none" w:sz="0" w:space="0" w:color="auto"/>
      </w:divBdr>
    </w:div>
    <w:div w:id="2027633596">
      <w:bodyDiv w:val="1"/>
      <w:marLeft w:val="0"/>
      <w:marRight w:val="0"/>
      <w:marTop w:val="0"/>
      <w:marBottom w:val="0"/>
      <w:divBdr>
        <w:top w:val="none" w:sz="0" w:space="0" w:color="auto"/>
        <w:left w:val="none" w:sz="0" w:space="0" w:color="auto"/>
        <w:bottom w:val="none" w:sz="0" w:space="0" w:color="auto"/>
        <w:right w:val="none" w:sz="0" w:space="0" w:color="auto"/>
      </w:divBdr>
    </w:div>
    <w:div w:id="2029333406">
      <w:bodyDiv w:val="1"/>
      <w:marLeft w:val="0"/>
      <w:marRight w:val="0"/>
      <w:marTop w:val="0"/>
      <w:marBottom w:val="0"/>
      <w:divBdr>
        <w:top w:val="none" w:sz="0" w:space="0" w:color="auto"/>
        <w:left w:val="none" w:sz="0" w:space="0" w:color="auto"/>
        <w:bottom w:val="none" w:sz="0" w:space="0" w:color="auto"/>
        <w:right w:val="none" w:sz="0" w:space="0" w:color="auto"/>
      </w:divBdr>
    </w:div>
    <w:div w:id="2034763570">
      <w:bodyDiv w:val="1"/>
      <w:marLeft w:val="0"/>
      <w:marRight w:val="0"/>
      <w:marTop w:val="0"/>
      <w:marBottom w:val="0"/>
      <w:divBdr>
        <w:top w:val="none" w:sz="0" w:space="0" w:color="auto"/>
        <w:left w:val="none" w:sz="0" w:space="0" w:color="auto"/>
        <w:bottom w:val="none" w:sz="0" w:space="0" w:color="auto"/>
        <w:right w:val="none" w:sz="0" w:space="0" w:color="auto"/>
      </w:divBdr>
    </w:div>
    <w:div w:id="2037804221">
      <w:bodyDiv w:val="1"/>
      <w:marLeft w:val="0"/>
      <w:marRight w:val="0"/>
      <w:marTop w:val="0"/>
      <w:marBottom w:val="0"/>
      <w:divBdr>
        <w:top w:val="none" w:sz="0" w:space="0" w:color="auto"/>
        <w:left w:val="none" w:sz="0" w:space="0" w:color="auto"/>
        <w:bottom w:val="none" w:sz="0" w:space="0" w:color="auto"/>
        <w:right w:val="none" w:sz="0" w:space="0" w:color="auto"/>
      </w:divBdr>
    </w:div>
    <w:div w:id="2043432834">
      <w:bodyDiv w:val="1"/>
      <w:marLeft w:val="0"/>
      <w:marRight w:val="0"/>
      <w:marTop w:val="0"/>
      <w:marBottom w:val="0"/>
      <w:divBdr>
        <w:top w:val="none" w:sz="0" w:space="0" w:color="auto"/>
        <w:left w:val="none" w:sz="0" w:space="0" w:color="auto"/>
        <w:bottom w:val="none" w:sz="0" w:space="0" w:color="auto"/>
        <w:right w:val="none" w:sz="0" w:space="0" w:color="auto"/>
      </w:divBdr>
    </w:div>
    <w:div w:id="2051565902">
      <w:bodyDiv w:val="1"/>
      <w:marLeft w:val="0"/>
      <w:marRight w:val="0"/>
      <w:marTop w:val="0"/>
      <w:marBottom w:val="0"/>
      <w:divBdr>
        <w:top w:val="none" w:sz="0" w:space="0" w:color="auto"/>
        <w:left w:val="none" w:sz="0" w:space="0" w:color="auto"/>
        <w:bottom w:val="none" w:sz="0" w:space="0" w:color="auto"/>
        <w:right w:val="none" w:sz="0" w:space="0" w:color="auto"/>
      </w:divBdr>
    </w:div>
    <w:div w:id="2052411438">
      <w:bodyDiv w:val="1"/>
      <w:marLeft w:val="0"/>
      <w:marRight w:val="0"/>
      <w:marTop w:val="0"/>
      <w:marBottom w:val="0"/>
      <w:divBdr>
        <w:top w:val="none" w:sz="0" w:space="0" w:color="auto"/>
        <w:left w:val="none" w:sz="0" w:space="0" w:color="auto"/>
        <w:bottom w:val="none" w:sz="0" w:space="0" w:color="auto"/>
        <w:right w:val="none" w:sz="0" w:space="0" w:color="auto"/>
      </w:divBdr>
    </w:div>
    <w:div w:id="2055931497">
      <w:bodyDiv w:val="1"/>
      <w:marLeft w:val="0"/>
      <w:marRight w:val="0"/>
      <w:marTop w:val="0"/>
      <w:marBottom w:val="0"/>
      <w:divBdr>
        <w:top w:val="none" w:sz="0" w:space="0" w:color="auto"/>
        <w:left w:val="none" w:sz="0" w:space="0" w:color="auto"/>
        <w:bottom w:val="none" w:sz="0" w:space="0" w:color="auto"/>
        <w:right w:val="none" w:sz="0" w:space="0" w:color="auto"/>
      </w:divBdr>
    </w:div>
    <w:div w:id="2058433316">
      <w:bodyDiv w:val="1"/>
      <w:marLeft w:val="0"/>
      <w:marRight w:val="0"/>
      <w:marTop w:val="0"/>
      <w:marBottom w:val="0"/>
      <w:divBdr>
        <w:top w:val="none" w:sz="0" w:space="0" w:color="auto"/>
        <w:left w:val="none" w:sz="0" w:space="0" w:color="auto"/>
        <w:bottom w:val="none" w:sz="0" w:space="0" w:color="auto"/>
        <w:right w:val="none" w:sz="0" w:space="0" w:color="auto"/>
      </w:divBdr>
    </w:div>
    <w:div w:id="2058964550">
      <w:bodyDiv w:val="1"/>
      <w:marLeft w:val="0"/>
      <w:marRight w:val="0"/>
      <w:marTop w:val="0"/>
      <w:marBottom w:val="0"/>
      <w:divBdr>
        <w:top w:val="none" w:sz="0" w:space="0" w:color="auto"/>
        <w:left w:val="none" w:sz="0" w:space="0" w:color="auto"/>
        <w:bottom w:val="none" w:sz="0" w:space="0" w:color="auto"/>
        <w:right w:val="none" w:sz="0" w:space="0" w:color="auto"/>
      </w:divBdr>
    </w:div>
    <w:div w:id="2065176160">
      <w:bodyDiv w:val="1"/>
      <w:marLeft w:val="0"/>
      <w:marRight w:val="0"/>
      <w:marTop w:val="0"/>
      <w:marBottom w:val="0"/>
      <w:divBdr>
        <w:top w:val="none" w:sz="0" w:space="0" w:color="auto"/>
        <w:left w:val="none" w:sz="0" w:space="0" w:color="auto"/>
        <w:bottom w:val="none" w:sz="0" w:space="0" w:color="auto"/>
        <w:right w:val="none" w:sz="0" w:space="0" w:color="auto"/>
      </w:divBdr>
    </w:div>
    <w:div w:id="2067603627">
      <w:bodyDiv w:val="1"/>
      <w:marLeft w:val="0"/>
      <w:marRight w:val="0"/>
      <w:marTop w:val="0"/>
      <w:marBottom w:val="0"/>
      <w:divBdr>
        <w:top w:val="none" w:sz="0" w:space="0" w:color="auto"/>
        <w:left w:val="none" w:sz="0" w:space="0" w:color="auto"/>
        <w:bottom w:val="none" w:sz="0" w:space="0" w:color="auto"/>
        <w:right w:val="none" w:sz="0" w:space="0" w:color="auto"/>
      </w:divBdr>
    </w:div>
    <w:div w:id="2068722774">
      <w:bodyDiv w:val="1"/>
      <w:marLeft w:val="0"/>
      <w:marRight w:val="0"/>
      <w:marTop w:val="0"/>
      <w:marBottom w:val="0"/>
      <w:divBdr>
        <w:top w:val="none" w:sz="0" w:space="0" w:color="auto"/>
        <w:left w:val="none" w:sz="0" w:space="0" w:color="auto"/>
        <w:bottom w:val="none" w:sz="0" w:space="0" w:color="auto"/>
        <w:right w:val="none" w:sz="0" w:space="0" w:color="auto"/>
      </w:divBdr>
    </w:div>
    <w:div w:id="2077240399">
      <w:bodyDiv w:val="1"/>
      <w:marLeft w:val="0"/>
      <w:marRight w:val="0"/>
      <w:marTop w:val="0"/>
      <w:marBottom w:val="0"/>
      <w:divBdr>
        <w:top w:val="none" w:sz="0" w:space="0" w:color="auto"/>
        <w:left w:val="none" w:sz="0" w:space="0" w:color="auto"/>
        <w:bottom w:val="none" w:sz="0" w:space="0" w:color="auto"/>
        <w:right w:val="none" w:sz="0" w:space="0" w:color="auto"/>
      </w:divBdr>
    </w:div>
    <w:div w:id="2078160442">
      <w:bodyDiv w:val="1"/>
      <w:marLeft w:val="0"/>
      <w:marRight w:val="0"/>
      <w:marTop w:val="0"/>
      <w:marBottom w:val="0"/>
      <w:divBdr>
        <w:top w:val="none" w:sz="0" w:space="0" w:color="auto"/>
        <w:left w:val="none" w:sz="0" w:space="0" w:color="auto"/>
        <w:bottom w:val="none" w:sz="0" w:space="0" w:color="auto"/>
        <w:right w:val="none" w:sz="0" w:space="0" w:color="auto"/>
      </w:divBdr>
    </w:div>
    <w:div w:id="2078936983">
      <w:bodyDiv w:val="1"/>
      <w:marLeft w:val="0"/>
      <w:marRight w:val="0"/>
      <w:marTop w:val="0"/>
      <w:marBottom w:val="0"/>
      <w:divBdr>
        <w:top w:val="none" w:sz="0" w:space="0" w:color="auto"/>
        <w:left w:val="none" w:sz="0" w:space="0" w:color="auto"/>
        <w:bottom w:val="none" w:sz="0" w:space="0" w:color="auto"/>
        <w:right w:val="none" w:sz="0" w:space="0" w:color="auto"/>
      </w:divBdr>
    </w:div>
    <w:div w:id="2091462496">
      <w:bodyDiv w:val="1"/>
      <w:marLeft w:val="0"/>
      <w:marRight w:val="0"/>
      <w:marTop w:val="0"/>
      <w:marBottom w:val="0"/>
      <w:divBdr>
        <w:top w:val="none" w:sz="0" w:space="0" w:color="auto"/>
        <w:left w:val="none" w:sz="0" w:space="0" w:color="auto"/>
        <w:bottom w:val="none" w:sz="0" w:space="0" w:color="auto"/>
        <w:right w:val="none" w:sz="0" w:space="0" w:color="auto"/>
      </w:divBdr>
    </w:div>
    <w:div w:id="2093820395">
      <w:bodyDiv w:val="1"/>
      <w:marLeft w:val="0"/>
      <w:marRight w:val="0"/>
      <w:marTop w:val="0"/>
      <w:marBottom w:val="0"/>
      <w:divBdr>
        <w:top w:val="none" w:sz="0" w:space="0" w:color="auto"/>
        <w:left w:val="none" w:sz="0" w:space="0" w:color="auto"/>
        <w:bottom w:val="none" w:sz="0" w:space="0" w:color="auto"/>
        <w:right w:val="none" w:sz="0" w:space="0" w:color="auto"/>
      </w:divBdr>
    </w:div>
    <w:div w:id="2099062026">
      <w:bodyDiv w:val="1"/>
      <w:marLeft w:val="0"/>
      <w:marRight w:val="0"/>
      <w:marTop w:val="0"/>
      <w:marBottom w:val="0"/>
      <w:divBdr>
        <w:top w:val="none" w:sz="0" w:space="0" w:color="auto"/>
        <w:left w:val="none" w:sz="0" w:space="0" w:color="auto"/>
        <w:bottom w:val="none" w:sz="0" w:space="0" w:color="auto"/>
        <w:right w:val="none" w:sz="0" w:space="0" w:color="auto"/>
      </w:divBdr>
    </w:div>
    <w:div w:id="2099866220">
      <w:bodyDiv w:val="1"/>
      <w:marLeft w:val="0"/>
      <w:marRight w:val="0"/>
      <w:marTop w:val="0"/>
      <w:marBottom w:val="0"/>
      <w:divBdr>
        <w:top w:val="none" w:sz="0" w:space="0" w:color="auto"/>
        <w:left w:val="none" w:sz="0" w:space="0" w:color="auto"/>
        <w:bottom w:val="none" w:sz="0" w:space="0" w:color="auto"/>
        <w:right w:val="none" w:sz="0" w:space="0" w:color="auto"/>
      </w:divBdr>
    </w:div>
    <w:div w:id="2099866293">
      <w:bodyDiv w:val="1"/>
      <w:marLeft w:val="0"/>
      <w:marRight w:val="0"/>
      <w:marTop w:val="0"/>
      <w:marBottom w:val="0"/>
      <w:divBdr>
        <w:top w:val="none" w:sz="0" w:space="0" w:color="auto"/>
        <w:left w:val="none" w:sz="0" w:space="0" w:color="auto"/>
        <w:bottom w:val="none" w:sz="0" w:space="0" w:color="auto"/>
        <w:right w:val="none" w:sz="0" w:space="0" w:color="auto"/>
      </w:divBdr>
    </w:div>
    <w:div w:id="2102212707">
      <w:bodyDiv w:val="1"/>
      <w:marLeft w:val="0"/>
      <w:marRight w:val="0"/>
      <w:marTop w:val="0"/>
      <w:marBottom w:val="0"/>
      <w:divBdr>
        <w:top w:val="none" w:sz="0" w:space="0" w:color="auto"/>
        <w:left w:val="none" w:sz="0" w:space="0" w:color="auto"/>
        <w:bottom w:val="none" w:sz="0" w:space="0" w:color="auto"/>
        <w:right w:val="none" w:sz="0" w:space="0" w:color="auto"/>
      </w:divBdr>
    </w:div>
    <w:div w:id="2102678312">
      <w:bodyDiv w:val="1"/>
      <w:marLeft w:val="0"/>
      <w:marRight w:val="0"/>
      <w:marTop w:val="0"/>
      <w:marBottom w:val="0"/>
      <w:divBdr>
        <w:top w:val="none" w:sz="0" w:space="0" w:color="auto"/>
        <w:left w:val="none" w:sz="0" w:space="0" w:color="auto"/>
        <w:bottom w:val="none" w:sz="0" w:space="0" w:color="auto"/>
        <w:right w:val="none" w:sz="0" w:space="0" w:color="auto"/>
      </w:divBdr>
    </w:div>
    <w:div w:id="2103183391">
      <w:bodyDiv w:val="1"/>
      <w:marLeft w:val="0"/>
      <w:marRight w:val="0"/>
      <w:marTop w:val="0"/>
      <w:marBottom w:val="0"/>
      <w:divBdr>
        <w:top w:val="none" w:sz="0" w:space="0" w:color="auto"/>
        <w:left w:val="none" w:sz="0" w:space="0" w:color="auto"/>
        <w:bottom w:val="none" w:sz="0" w:space="0" w:color="auto"/>
        <w:right w:val="none" w:sz="0" w:space="0" w:color="auto"/>
      </w:divBdr>
    </w:div>
    <w:div w:id="2106415315">
      <w:bodyDiv w:val="1"/>
      <w:marLeft w:val="0"/>
      <w:marRight w:val="0"/>
      <w:marTop w:val="0"/>
      <w:marBottom w:val="0"/>
      <w:divBdr>
        <w:top w:val="none" w:sz="0" w:space="0" w:color="auto"/>
        <w:left w:val="none" w:sz="0" w:space="0" w:color="auto"/>
        <w:bottom w:val="none" w:sz="0" w:space="0" w:color="auto"/>
        <w:right w:val="none" w:sz="0" w:space="0" w:color="auto"/>
      </w:divBdr>
    </w:div>
    <w:div w:id="2113896100">
      <w:bodyDiv w:val="1"/>
      <w:marLeft w:val="0"/>
      <w:marRight w:val="0"/>
      <w:marTop w:val="0"/>
      <w:marBottom w:val="0"/>
      <w:divBdr>
        <w:top w:val="none" w:sz="0" w:space="0" w:color="auto"/>
        <w:left w:val="none" w:sz="0" w:space="0" w:color="auto"/>
        <w:bottom w:val="none" w:sz="0" w:space="0" w:color="auto"/>
        <w:right w:val="none" w:sz="0" w:space="0" w:color="auto"/>
      </w:divBdr>
    </w:div>
    <w:div w:id="2115203496">
      <w:bodyDiv w:val="1"/>
      <w:marLeft w:val="0"/>
      <w:marRight w:val="0"/>
      <w:marTop w:val="0"/>
      <w:marBottom w:val="0"/>
      <w:divBdr>
        <w:top w:val="none" w:sz="0" w:space="0" w:color="auto"/>
        <w:left w:val="none" w:sz="0" w:space="0" w:color="auto"/>
        <w:bottom w:val="none" w:sz="0" w:space="0" w:color="auto"/>
        <w:right w:val="none" w:sz="0" w:space="0" w:color="auto"/>
      </w:divBdr>
    </w:div>
    <w:div w:id="2125692384">
      <w:bodyDiv w:val="1"/>
      <w:marLeft w:val="0"/>
      <w:marRight w:val="0"/>
      <w:marTop w:val="0"/>
      <w:marBottom w:val="0"/>
      <w:divBdr>
        <w:top w:val="none" w:sz="0" w:space="0" w:color="auto"/>
        <w:left w:val="none" w:sz="0" w:space="0" w:color="auto"/>
        <w:bottom w:val="none" w:sz="0" w:space="0" w:color="auto"/>
        <w:right w:val="none" w:sz="0" w:space="0" w:color="auto"/>
      </w:divBdr>
    </w:div>
    <w:div w:id="2126651383">
      <w:bodyDiv w:val="1"/>
      <w:marLeft w:val="0"/>
      <w:marRight w:val="0"/>
      <w:marTop w:val="0"/>
      <w:marBottom w:val="0"/>
      <w:divBdr>
        <w:top w:val="none" w:sz="0" w:space="0" w:color="auto"/>
        <w:left w:val="none" w:sz="0" w:space="0" w:color="auto"/>
        <w:bottom w:val="none" w:sz="0" w:space="0" w:color="auto"/>
        <w:right w:val="none" w:sz="0" w:space="0" w:color="auto"/>
      </w:divBdr>
    </w:div>
    <w:div w:id="2128159049">
      <w:bodyDiv w:val="1"/>
      <w:marLeft w:val="0"/>
      <w:marRight w:val="0"/>
      <w:marTop w:val="0"/>
      <w:marBottom w:val="0"/>
      <w:divBdr>
        <w:top w:val="none" w:sz="0" w:space="0" w:color="auto"/>
        <w:left w:val="none" w:sz="0" w:space="0" w:color="auto"/>
        <w:bottom w:val="none" w:sz="0" w:space="0" w:color="auto"/>
        <w:right w:val="none" w:sz="0" w:space="0" w:color="auto"/>
      </w:divBdr>
    </w:div>
    <w:div w:id="214495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theme" Target="theme/theme1.xml"/><Relationship Id="rId21" Type="http://schemas.openxmlformats.org/officeDocument/2006/relationships/footer" Target="footer4.xml"/><Relationship Id="rId42" Type="http://schemas.openxmlformats.org/officeDocument/2006/relationships/oleObject" Target="embeddings/oleObject8.bin"/><Relationship Id="rId47" Type="http://schemas.openxmlformats.org/officeDocument/2006/relationships/oleObject" Target="embeddings/oleObject11.bin"/><Relationship Id="rId63" Type="http://schemas.openxmlformats.org/officeDocument/2006/relationships/oleObject" Target="embeddings/oleObject21.bin"/><Relationship Id="rId68" Type="http://schemas.openxmlformats.org/officeDocument/2006/relationships/oleObject" Target="embeddings/oleObject24.bin"/><Relationship Id="rId84" Type="http://schemas.openxmlformats.org/officeDocument/2006/relationships/image" Target="media/image30.jpeg"/><Relationship Id="rId89" Type="http://schemas.openxmlformats.org/officeDocument/2006/relationships/image" Target="media/image35.jpeg"/><Relationship Id="rId112" Type="http://schemas.openxmlformats.org/officeDocument/2006/relationships/image" Target="media/image58.jpeg"/><Relationship Id="rId16" Type="http://schemas.openxmlformats.org/officeDocument/2006/relationships/header" Target="header2.xml"/><Relationship Id="rId107" Type="http://schemas.openxmlformats.org/officeDocument/2006/relationships/image" Target="media/image53.jpeg"/><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oleObject" Target="embeddings/oleObject3.bin"/><Relationship Id="rId37" Type="http://schemas.openxmlformats.org/officeDocument/2006/relationships/image" Target="media/image9.png"/><Relationship Id="rId40" Type="http://schemas.openxmlformats.org/officeDocument/2006/relationships/oleObject" Target="embeddings/oleObject7.bin"/><Relationship Id="rId45" Type="http://schemas.openxmlformats.org/officeDocument/2006/relationships/image" Target="media/image13.png"/><Relationship Id="rId53" Type="http://schemas.openxmlformats.org/officeDocument/2006/relationships/oleObject" Target="embeddings/oleObject15.bin"/><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4.png"/><Relationship Id="rId79" Type="http://schemas.openxmlformats.org/officeDocument/2006/relationships/oleObject" Target="embeddings/oleObject30.bin"/><Relationship Id="rId87" Type="http://schemas.openxmlformats.org/officeDocument/2006/relationships/image" Target="media/image33.jpeg"/><Relationship Id="rId102" Type="http://schemas.openxmlformats.org/officeDocument/2006/relationships/image" Target="media/image48.jpeg"/><Relationship Id="rId110" Type="http://schemas.openxmlformats.org/officeDocument/2006/relationships/image" Target="media/image56.jpeg"/><Relationship Id="rId115"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oleObject" Target="embeddings/oleObject20.bin"/><Relationship Id="rId82" Type="http://schemas.openxmlformats.org/officeDocument/2006/relationships/image" Target="media/image28.jpeg"/><Relationship Id="rId90" Type="http://schemas.openxmlformats.org/officeDocument/2006/relationships/image" Target="media/image36.jpeg"/><Relationship Id="rId95" Type="http://schemas.openxmlformats.org/officeDocument/2006/relationships/image" Target="media/image41.jpeg"/><Relationship Id="rId19" Type="http://schemas.openxmlformats.org/officeDocument/2006/relationships/header" Target="header4.xml"/><Relationship Id="rId14" Type="http://schemas.openxmlformats.org/officeDocument/2006/relationships/image" Target="media/image3.png"/><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image" Target="media/image6.wmf"/><Relationship Id="rId35" Type="http://schemas.openxmlformats.org/officeDocument/2006/relationships/image" Target="media/image8.png"/><Relationship Id="rId43" Type="http://schemas.openxmlformats.org/officeDocument/2006/relationships/image" Target="media/image12.png"/><Relationship Id="rId48" Type="http://schemas.openxmlformats.org/officeDocument/2006/relationships/image" Target="media/image14.png"/><Relationship Id="rId56" Type="http://schemas.openxmlformats.org/officeDocument/2006/relationships/image" Target="media/image17.png"/><Relationship Id="rId64" Type="http://schemas.openxmlformats.org/officeDocument/2006/relationships/oleObject" Target="embeddings/oleObject22.bin"/><Relationship Id="rId69" Type="http://schemas.openxmlformats.org/officeDocument/2006/relationships/image" Target="media/image22.png"/><Relationship Id="rId77" Type="http://schemas.openxmlformats.org/officeDocument/2006/relationships/oleObject" Target="embeddings/oleObject29.bin"/><Relationship Id="rId100" Type="http://schemas.openxmlformats.org/officeDocument/2006/relationships/image" Target="media/image46.jpeg"/><Relationship Id="rId105" Type="http://schemas.openxmlformats.org/officeDocument/2006/relationships/image" Target="media/image51.jpeg"/><Relationship Id="rId113" Type="http://schemas.openxmlformats.org/officeDocument/2006/relationships/image" Target="media/image59.jpeg"/><Relationship Id="rId8" Type="http://schemas.openxmlformats.org/officeDocument/2006/relationships/image" Target="media/image1.jpeg"/><Relationship Id="rId51" Type="http://schemas.openxmlformats.org/officeDocument/2006/relationships/image" Target="media/image15.png"/><Relationship Id="rId72" Type="http://schemas.openxmlformats.org/officeDocument/2006/relationships/oleObject" Target="embeddings/oleObject26.bin"/><Relationship Id="rId80" Type="http://schemas.openxmlformats.org/officeDocument/2006/relationships/image" Target="media/image27.png"/><Relationship Id="rId85" Type="http://schemas.openxmlformats.org/officeDocument/2006/relationships/image" Target="media/image31.jpeg"/><Relationship Id="rId93" Type="http://schemas.openxmlformats.org/officeDocument/2006/relationships/image" Target="media/image39.jpeg"/><Relationship Id="rId98"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image" Target="media/image7.png"/><Relationship Id="rId38" Type="http://schemas.openxmlformats.org/officeDocument/2006/relationships/oleObject" Target="embeddings/oleObject6.bin"/><Relationship Id="rId46" Type="http://schemas.openxmlformats.org/officeDocument/2006/relationships/oleObject" Target="embeddings/oleObject10.bin"/><Relationship Id="rId59" Type="http://schemas.openxmlformats.org/officeDocument/2006/relationships/image" Target="media/image18.png"/><Relationship Id="rId67" Type="http://schemas.openxmlformats.org/officeDocument/2006/relationships/image" Target="media/image21.png"/><Relationship Id="rId103" Type="http://schemas.openxmlformats.org/officeDocument/2006/relationships/image" Target="media/image49.jpeg"/><Relationship Id="rId108" Type="http://schemas.openxmlformats.org/officeDocument/2006/relationships/image" Target="media/image54.jpeg"/><Relationship Id="rId116"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image" Target="media/image11.png"/><Relationship Id="rId54" Type="http://schemas.openxmlformats.org/officeDocument/2006/relationships/image" Target="media/image16.png"/><Relationship Id="rId62" Type="http://schemas.openxmlformats.org/officeDocument/2006/relationships/image" Target="media/image19.png"/><Relationship Id="rId70" Type="http://schemas.openxmlformats.org/officeDocument/2006/relationships/oleObject" Target="embeddings/oleObject25.bin"/><Relationship Id="rId75" Type="http://schemas.openxmlformats.org/officeDocument/2006/relationships/oleObject" Target="embeddings/oleObject28.bin"/><Relationship Id="rId83" Type="http://schemas.openxmlformats.org/officeDocument/2006/relationships/image" Target="media/image29.jpeg"/><Relationship Id="rId88" Type="http://schemas.openxmlformats.org/officeDocument/2006/relationships/image" Target="media/image34.jpeg"/><Relationship Id="rId91" Type="http://schemas.openxmlformats.org/officeDocument/2006/relationships/image" Target="media/image37.jpeg"/><Relationship Id="rId96" Type="http://schemas.openxmlformats.org/officeDocument/2006/relationships/image" Target="media/image42.jpeg"/><Relationship Id="rId111"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5.xml"/><Relationship Id="rId28" Type="http://schemas.openxmlformats.org/officeDocument/2006/relationships/image" Target="media/image5.wmf"/><Relationship Id="rId36" Type="http://schemas.openxmlformats.org/officeDocument/2006/relationships/oleObject" Target="embeddings/oleObject5.bin"/><Relationship Id="rId49" Type="http://schemas.openxmlformats.org/officeDocument/2006/relationships/oleObject" Target="embeddings/oleObject12.bin"/><Relationship Id="rId57" Type="http://schemas.openxmlformats.org/officeDocument/2006/relationships/oleObject" Target="embeddings/oleObject17.bin"/><Relationship Id="rId106" Type="http://schemas.openxmlformats.org/officeDocument/2006/relationships/image" Target="media/image52.jpeg"/><Relationship Id="rId114" Type="http://schemas.openxmlformats.org/officeDocument/2006/relationships/header" Target="header10.xml"/><Relationship Id="rId10" Type="http://schemas.openxmlformats.org/officeDocument/2006/relationships/header" Target="header1.xml"/><Relationship Id="rId31" Type="http://schemas.openxmlformats.org/officeDocument/2006/relationships/oleObject" Target="embeddings/oleObject2.bin"/><Relationship Id="rId44" Type="http://schemas.openxmlformats.org/officeDocument/2006/relationships/oleObject" Target="embeddings/oleObject9.bin"/><Relationship Id="rId52" Type="http://schemas.openxmlformats.org/officeDocument/2006/relationships/oleObject" Target="embeddings/oleObject14.bin"/><Relationship Id="rId60" Type="http://schemas.openxmlformats.org/officeDocument/2006/relationships/oleObject" Target="embeddings/oleObject19.bin"/><Relationship Id="rId65" Type="http://schemas.openxmlformats.org/officeDocument/2006/relationships/image" Target="media/image20.png"/><Relationship Id="rId73" Type="http://schemas.openxmlformats.org/officeDocument/2006/relationships/oleObject" Target="embeddings/oleObject27.bin"/><Relationship Id="rId78" Type="http://schemas.openxmlformats.org/officeDocument/2006/relationships/image" Target="media/image26.png"/><Relationship Id="rId81" Type="http://schemas.openxmlformats.org/officeDocument/2006/relationships/oleObject" Target="embeddings/oleObject31.bin"/><Relationship Id="rId86" Type="http://schemas.openxmlformats.org/officeDocument/2006/relationships/image" Target="media/image32.jpeg"/><Relationship Id="rId94" Type="http://schemas.openxmlformats.org/officeDocument/2006/relationships/image" Target="media/image40.jpeg"/><Relationship Id="rId99" Type="http://schemas.openxmlformats.org/officeDocument/2006/relationships/image" Target="media/image45.jpeg"/><Relationship Id="rId101" Type="http://schemas.openxmlformats.org/officeDocument/2006/relationships/image" Target="media/image47.jpeg"/><Relationship Id="rId4" Type="http://schemas.openxmlformats.org/officeDocument/2006/relationships/settings" Target="settings.xml"/><Relationship Id="rId9" Type="http://schemas.openxmlformats.org/officeDocument/2006/relationships/hyperlink" Target="mailto:assanovd87@mail.ru" TargetMode="External"/><Relationship Id="rId13" Type="http://schemas.openxmlformats.org/officeDocument/2006/relationships/image" Target="media/image2.png"/><Relationship Id="rId18" Type="http://schemas.openxmlformats.org/officeDocument/2006/relationships/footer" Target="footer3.xml"/><Relationship Id="rId39" Type="http://schemas.openxmlformats.org/officeDocument/2006/relationships/image" Target="media/image10.png"/><Relationship Id="rId109" Type="http://schemas.openxmlformats.org/officeDocument/2006/relationships/image" Target="media/image55.jpeg"/><Relationship Id="rId34" Type="http://schemas.openxmlformats.org/officeDocument/2006/relationships/oleObject" Target="embeddings/oleObject4.bin"/><Relationship Id="rId50" Type="http://schemas.openxmlformats.org/officeDocument/2006/relationships/oleObject" Target="embeddings/oleObject13.bin"/><Relationship Id="rId55" Type="http://schemas.openxmlformats.org/officeDocument/2006/relationships/oleObject" Target="embeddings/oleObject16.bin"/><Relationship Id="rId76" Type="http://schemas.openxmlformats.org/officeDocument/2006/relationships/image" Target="media/image25.png"/><Relationship Id="rId97" Type="http://schemas.openxmlformats.org/officeDocument/2006/relationships/image" Target="media/image43.jpeg"/><Relationship Id="rId104" Type="http://schemas.openxmlformats.org/officeDocument/2006/relationships/image" Target="media/image50.jpeg"/><Relationship Id="rId7" Type="http://schemas.openxmlformats.org/officeDocument/2006/relationships/endnotes" Target="endnotes.xml"/><Relationship Id="rId71" Type="http://schemas.openxmlformats.org/officeDocument/2006/relationships/image" Target="media/image23.png"/><Relationship Id="rId92" Type="http://schemas.openxmlformats.org/officeDocument/2006/relationships/image" Target="media/image38.jpeg"/><Relationship Id="rId2" Type="http://schemas.openxmlformats.org/officeDocument/2006/relationships/numbering" Target="numbering.xml"/><Relationship Id="rId2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9EA37-DF1A-43EC-ACA2-8892157FA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38155</Words>
  <Characters>217488</Characters>
  <Application>Microsoft Office Word</Application>
  <DocSecurity>0</DocSecurity>
  <Lines>1812</Lines>
  <Paragraphs>510</Paragraphs>
  <ScaleCrop>false</ScaleCrop>
  <HeadingPairs>
    <vt:vector size="2" baseType="variant">
      <vt:variant>
        <vt:lpstr>Название</vt:lpstr>
      </vt:variant>
      <vt:variant>
        <vt:i4>1</vt:i4>
      </vt:variant>
    </vt:vector>
  </HeadingPairs>
  <TitlesOfParts>
    <vt:vector size="1" baseType="lpstr">
      <vt:lpstr>РЕСПУБЛИКА КАЗАХСТАН</vt:lpstr>
    </vt:vector>
  </TitlesOfParts>
  <Company/>
  <LinksUpToDate>false</LinksUpToDate>
  <CharactersWithSpaces>255133</CharactersWithSpaces>
  <SharedDoc>false</SharedDoc>
  <HLinks>
    <vt:vector size="42" baseType="variant">
      <vt:variant>
        <vt:i4>5111897</vt:i4>
      </vt:variant>
      <vt:variant>
        <vt:i4>21</vt:i4>
      </vt:variant>
      <vt:variant>
        <vt:i4>0</vt:i4>
      </vt:variant>
      <vt:variant>
        <vt:i4>5</vt:i4>
      </vt:variant>
      <vt:variant>
        <vt:lpwstr>https://ru.wikipedia.org/wiki/%D0%90%D1%83%D1%8D%D0%B7%D0%BE%D0%B2,_%D0%9C%D1%83%D1%85%D1%82%D0%B0%D1%80_%D0%9E%D0%BC%D0%B0%D1%80%D1%85%D0%B0%D0%BD%D0%BE%D0%B2%D0%B8%D1%87</vt:lpwstr>
      </vt:variant>
      <vt:variant>
        <vt:lpwstr/>
      </vt:variant>
      <vt:variant>
        <vt:i4>4980782</vt:i4>
      </vt:variant>
      <vt:variant>
        <vt:i4>18</vt:i4>
      </vt:variant>
      <vt:variant>
        <vt:i4>0</vt:i4>
      </vt:variant>
      <vt:variant>
        <vt:i4>5</vt:i4>
      </vt:variant>
      <vt:variant>
        <vt:lpwstr>https://ru.wikipedia.org/wiki/1944_%D0%B3%D0%BE%D0%B4</vt:lpwstr>
      </vt:variant>
      <vt:variant>
        <vt:lpwstr/>
      </vt:variant>
      <vt:variant>
        <vt:i4>3473464</vt:i4>
      </vt:variant>
      <vt:variant>
        <vt:i4>15</vt:i4>
      </vt:variant>
      <vt:variant>
        <vt:i4>0</vt:i4>
      </vt:variant>
      <vt:variant>
        <vt:i4>5</vt:i4>
      </vt:variant>
      <vt:variant>
        <vt:lpwstr>https://ru.wikipedia.org/wiki/%D0%9A%D0%B0%D0%BB%D0%B1%D0%B0%D1%82%D0%B0%D1%83</vt:lpwstr>
      </vt:variant>
      <vt:variant>
        <vt:lpwstr/>
      </vt:variant>
      <vt:variant>
        <vt:i4>1048599</vt:i4>
      </vt:variant>
      <vt:variant>
        <vt:i4>12</vt:i4>
      </vt:variant>
      <vt:variant>
        <vt:i4>0</vt:i4>
      </vt:variant>
      <vt:variant>
        <vt:i4>5</vt:i4>
      </vt:variant>
      <vt:variant>
        <vt:lpwstr>https://ru.wikipedia.org/wiki/%D0%A7%D0%B0%D1%80%D1%81%D0%BA</vt:lpwstr>
      </vt:variant>
      <vt:variant>
        <vt:lpwstr/>
      </vt:variant>
      <vt:variant>
        <vt:i4>4390932</vt:i4>
      </vt:variant>
      <vt:variant>
        <vt:i4>9</vt:i4>
      </vt:variant>
      <vt:variant>
        <vt:i4>0</vt:i4>
      </vt:variant>
      <vt:variant>
        <vt:i4>5</vt:i4>
      </vt:variant>
      <vt:variant>
        <vt:lpwstr>https://ru.wikipedia.org/wiki/%D0%9A%D0%B0%D0%B7%D0%B0%D1%85%D1%81%D1%82%D0%B0%D0%BD</vt:lpwstr>
      </vt:variant>
      <vt:variant>
        <vt:lpwstr/>
      </vt:variant>
      <vt:variant>
        <vt:i4>4063249</vt:i4>
      </vt:variant>
      <vt:variant>
        <vt:i4>6</vt:i4>
      </vt:variant>
      <vt:variant>
        <vt:i4>0</vt:i4>
      </vt:variant>
      <vt:variant>
        <vt:i4>5</vt:i4>
      </vt:variant>
      <vt:variant>
        <vt:lpwstr>https://ru.wikipedia.org/wiki/%D0%92%D0%BE%D1%81%D1%82%D0%BE%D1%87%D0%BD%D0%BE-%D0%9A%D0%B0%D0%B7%D0%B0%D1%85%D1%81%D1%82%D0%B0%D0%BD%D1%81%D0%BA%D0%B0%D1%8F_%D0%BE%D0%B1%D0%BB%D0%B0%D1%81%D1%82%D1%8C</vt:lpwstr>
      </vt:variant>
      <vt:variant>
        <vt:lpwstr/>
      </vt:variant>
      <vt:variant>
        <vt:i4>4325498</vt:i4>
      </vt:variant>
      <vt:variant>
        <vt:i4>3</vt:i4>
      </vt:variant>
      <vt:variant>
        <vt:i4>0</vt:i4>
      </vt:variant>
      <vt:variant>
        <vt:i4>5</vt:i4>
      </vt:variant>
      <vt:variant>
        <vt:lpwstr>https://ru.wikipedia.org/wiki/%D0%96%D0%B0%D1%80%D0%BC%D0%B8%D0%BD%D1%81%D0%BA%D0%B8%D0%B9_%D1%80%D0%B0%D0%B9%D0%BE%D0%BD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КАЗАХСТАН</dc:title>
  <dc:creator>Иван</dc:creator>
  <cp:lastModifiedBy>Заруднев Игорь Валерьевич</cp:lastModifiedBy>
  <cp:revision>3</cp:revision>
  <cp:lastPrinted>2021-03-17T15:03:00Z</cp:lastPrinted>
  <dcterms:created xsi:type="dcterms:W3CDTF">2021-04-12T03:02:00Z</dcterms:created>
  <dcterms:modified xsi:type="dcterms:W3CDTF">2021-04-12T03:03:00Z</dcterms:modified>
</cp:coreProperties>
</file>