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F79D" w14:textId="7E4BC677" w:rsidR="000E12BC" w:rsidRPr="000D5B7C" w:rsidRDefault="00A24CC8" w:rsidP="00564A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860FD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3860FD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D9605D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0E12BC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</w:t>
      </w:r>
      <w:r w:rsidR="003860FD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E12BC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 потребителями и иными заинтересованными лицами об </w:t>
      </w:r>
      <w:r w:rsidR="00F65F14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 АО «УК ТС» утвержденной тарифной сметы, об исполнении утвержденной инвестиционной программы, о соблюдении показателей качества и надежности регулируемых услуг и достижении показателей эффективности деятельности за</w:t>
      </w:r>
      <w:r w:rsidR="00C9395A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01C9" w:rsidRPr="000D5B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F01C9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</w:t>
      </w:r>
      <w:r w:rsidR="00F16AF3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C9395A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16AF3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FF01C9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16AF3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8452012" w14:textId="77777777" w:rsidR="00F16AF3" w:rsidRPr="000D5B7C" w:rsidRDefault="00F16AF3" w:rsidP="00564A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E319A" w14:textId="7A035FDA" w:rsidR="007921BF" w:rsidRPr="000D5B7C" w:rsidRDefault="00107566" w:rsidP="0056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16AF3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Казахстан «О естественных монополиях», </w:t>
      </w:r>
      <w:r w:rsidR="00971334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Министра национальной экономики Республики Казахстан от 13 августа 2019 года № 73</w:t>
      </w:r>
      <w:r w:rsidR="00F16AF3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334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осуществления деятельности субъектами естественных монополий», 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«Усть-Каменогорские </w:t>
      </w:r>
      <w:r w:rsidR="00D3059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епловые сети» </w:t>
      </w:r>
      <w:r w:rsidR="007921B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Вашему вниманию информаци</w:t>
      </w:r>
      <w:r w:rsidR="002A0AE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921B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921B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="007921B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потребителями и иными заинтересованными лицами об итогах деятельности </w:t>
      </w:r>
      <w:r w:rsidR="0056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регулируемых услуг за </w:t>
      </w:r>
      <w:r w:rsidR="00FF01C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полугодие 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D1893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395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1893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FF01C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3A7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проведенному</w:t>
      </w:r>
      <w:r w:rsidR="00C9395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A7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202</w:t>
      </w:r>
      <w:r w:rsidR="00C9395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3A7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9395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9BB762" w14:textId="0490E913" w:rsidR="00A355E7" w:rsidRPr="00A355E7" w:rsidRDefault="00855EDA" w:rsidP="00564A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 исполнении инвестиционн</w:t>
      </w:r>
      <w:r w:rsidR="00EC3A7F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EC3A7F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567F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 программа 202</w:t>
      </w:r>
      <w:r w:rsidR="00C9395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67F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тверждена </w:t>
      </w:r>
      <w:r w:rsidR="0092640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EA449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1681,3</w:t>
      </w:r>
      <w:r w:rsidR="00C9395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40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тенге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т.ч. </w:t>
      </w:r>
      <w:r w:rsidR="00563EB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«Модернизация системы теплоснабжения города Усть-Каменогорска»,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финансируемого Европейским банком реконструкции и развития (ЕБРР) с </w:t>
      </w:r>
      <w:r w:rsidR="00EA449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софинансированием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</w:t>
      </w:r>
      <w:r w:rsidR="00563EB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EA449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532,9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A3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(32%)</w:t>
      </w:r>
      <w:r w:rsidR="00EA449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55E7" w:rsidRPr="00A3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реконструкция, модернизация или ремонт существующих тепловых сетей,</w:t>
      </w:r>
      <w:r w:rsidR="00A3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5E7" w:rsidRPr="00A3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и сооружений на них</w:t>
      </w:r>
      <w:r w:rsidR="00A3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расширение золоотвала </w:t>
      </w:r>
      <w:r w:rsidR="00A355E7" w:rsidRPr="00A3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5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капитальный ремонт котельного оборудования занимают соответственно 29%,</w:t>
      </w:r>
      <w:r w:rsidR="0071227C" w:rsidRPr="00C3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5E7">
        <w:rPr>
          <w:rFonts w:ascii="Times New Roman" w:eastAsia="Times New Roman" w:hAnsi="Times New Roman" w:cs="Times New Roman"/>
          <w:sz w:val="28"/>
          <w:szCs w:val="28"/>
          <w:lang w:eastAsia="ru-RU"/>
        </w:rPr>
        <w:t>15% и 9%. Оставшиеся 15%</w:t>
      </w:r>
      <w:r w:rsidR="0071227C" w:rsidRPr="00C3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5E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мероприятия, направленные на энергосбережение и повышение энергоэффективности, капитальный ремонт существующих зданий и сооружений</w:t>
      </w:r>
      <w:r w:rsidR="0068215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замена устаревшего и приобретение нового оборудования.</w:t>
      </w:r>
    </w:p>
    <w:p w14:paraId="72F1CC8A" w14:textId="05D6EDE4" w:rsidR="00855EDA" w:rsidRPr="000D5B7C" w:rsidRDefault="00EA449F" w:rsidP="0056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</w:t>
      </w:r>
      <w:r w:rsidR="00D567F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D567F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составил 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до 95%. 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D1893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75A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567F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1742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169,3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41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тенге</w:t>
      </w:r>
      <w:r w:rsidR="00387DC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1742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188,2</w:t>
      </w:r>
      <w:r w:rsidR="00387DC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03441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r w:rsidR="00E87B2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C5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инвестиционной программы 20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42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2C5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4DBE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441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исполнения </w:t>
      </w:r>
      <w:r w:rsidR="00387DC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387DC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3441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перенесен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20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42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441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CC2C5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42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441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41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2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ведутся в соответствии с графиками выполнения, поэтому </w:t>
      </w:r>
      <w:r w:rsidR="00D567F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окончательный результат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только после </w:t>
      </w:r>
      <w:r w:rsidR="00A26F9D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периода.</w:t>
      </w:r>
    </w:p>
    <w:p w14:paraId="0274AE2E" w14:textId="67B6680A" w:rsidR="009A5047" w:rsidRPr="000D5B7C" w:rsidRDefault="00855EDA" w:rsidP="0056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 основных финансово-экономических показателях деятельности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«УК ТС» </w:t>
      </w:r>
      <w:r w:rsidR="00C667C4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</w:t>
      </w:r>
      <w:r w:rsidR="00C9395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C2C5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неаудированному «Отчету о совокупной прибыли за 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 202</w:t>
      </w:r>
      <w:r w:rsidR="00C9395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суммарный доход составил   </w:t>
      </w:r>
      <w:r w:rsidR="007832E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5304,96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proofErr w:type="spellStart"/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E87B2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E87B29" w:rsidRPr="000D5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87B2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КПН 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7832E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5072,98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proofErr w:type="spellStart"/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B2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F11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итоге, </w:t>
      </w:r>
      <w:r w:rsidR="00EC3A7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оперативная 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после налогообложения составил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2E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231,98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50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.тг</w:t>
      </w:r>
      <w:proofErr w:type="spellEnd"/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имеет сезонный характер работы, соответственно анализ необходимо проводить после окончания финансового года.</w:t>
      </w:r>
    </w:p>
    <w:p w14:paraId="5C270973" w14:textId="605145A9" w:rsidR="008E64AA" w:rsidRPr="000D5B7C" w:rsidRDefault="00855EDA" w:rsidP="0056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 объемах предоставленных регулируемых услуг за </w:t>
      </w:r>
      <w:r w:rsidR="00422CDC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полугодие 202</w:t>
      </w:r>
      <w:r w:rsidR="00DC5560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2CDC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</w:t>
      </w:r>
      <w:r w:rsidR="00422CDC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реализовано тепловой энергии </w:t>
      </w:r>
      <w:r w:rsidR="00DC556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1078,95</w:t>
      </w:r>
      <w:r w:rsidR="00422CDC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CDC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Гкал.</w:t>
      </w:r>
      <w:r w:rsidR="00387DC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Регулируемые услуги выполн</w:t>
      </w:r>
      <w:r w:rsidR="00BC3D1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ялись 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надлежащим качеством. </w:t>
      </w:r>
      <w:r w:rsidR="008E64A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теплоносителя в систему отопления б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обеспечена согласно график</w:t>
      </w:r>
      <w:r w:rsidR="002B4514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64A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229DBC" w14:textId="297A59D5" w:rsidR="001A5989" w:rsidRPr="000D5B7C" w:rsidRDefault="00855EDA" w:rsidP="0056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 проводимой работе с потребителями регулируемых услуг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202</w:t>
      </w:r>
      <w:r w:rsidR="00DC556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центр персонального обслуживания поступило </w:t>
      </w:r>
      <w:r w:rsidR="00DC556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35 562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(около </w:t>
      </w:r>
      <w:r w:rsidR="00DC556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6 000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в месяц). Так же Call-центр АО «УКТС» принял </w:t>
      </w:r>
      <w:r w:rsidR="00DC556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199 325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звонков. Принято </w:t>
      </w:r>
      <w:r w:rsidR="00DC556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23 232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показаний приборов учета на 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круглосуточный автоответчик. В информационной базе зарегистрировано </w:t>
      </w:r>
      <w:r w:rsidR="00DC556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14 058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с электронными адресами. </w:t>
      </w:r>
      <w:r w:rsidR="001A598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DC556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1A598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C556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A598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потребителей на качество теплоснабжения объектов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оперативно отработаны</w:t>
      </w:r>
      <w:r w:rsidR="001A598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Причины обращений находится за границами эксплуатационной ответственности АО «УК ТС». </w:t>
      </w:r>
    </w:p>
    <w:p w14:paraId="0B69346C" w14:textId="68404BDC" w:rsidR="002F1C0C" w:rsidRPr="002F1C0C" w:rsidRDefault="001742FF" w:rsidP="0056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мая</w:t>
      </w:r>
      <w:r w:rsidR="00DC5560" w:rsidRPr="002F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месяца </w:t>
      </w:r>
      <w:r w:rsidRPr="002F1C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A5989" w:rsidRPr="002F1C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п</w:t>
      </w:r>
      <w:r w:rsidR="00855EDA" w:rsidRPr="002F1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</w:t>
      </w:r>
      <w:r w:rsidR="001A5989" w:rsidRPr="002F1C0C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855EDA" w:rsidRPr="002F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выездные совещания </w:t>
      </w:r>
      <w:r w:rsidR="002F1C0C" w:rsidRPr="002F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штаба по подготовке объектов </w:t>
      </w:r>
      <w:r w:rsidR="0071227C" w:rsidRPr="002F1C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 w:rsidR="00712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</w:t>
      </w:r>
      <w:r w:rsidR="0071227C" w:rsidRPr="002F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C0C" w:rsidRPr="002F1C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 отопительному сезону</w:t>
      </w:r>
      <w:r w:rsidR="0071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2022-2023гг</w:t>
      </w:r>
      <w:r w:rsidR="002F1C0C" w:rsidRPr="002F1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A174EA" w14:textId="1F93C480" w:rsidR="00A1444D" w:rsidRPr="000D5B7C" w:rsidRDefault="00855EDA" w:rsidP="00564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 постатейном исполнении утвержденной тарифной сметы.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Действующая </w:t>
      </w:r>
      <w:r w:rsidR="00A26F9D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1.02.2021 года 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АО «УК ТС» тарифная смета на производство, передачу и распределение, снабжение тепловой энергией утверждена приказом ДКРЕМ</w:t>
      </w:r>
      <w:r w:rsidR="00DD67D1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ВКО № </w:t>
      </w:r>
      <w:r w:rsidR="004B1D6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 от </w:t>
      </w:r>
      <w:r w:rsidR="004B1D6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A598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D6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602DB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1D6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444D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 31 января 202</w:t>
      </w:r>
      <w:r w:rsidR="004B1D6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444D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действовала тарифная смета, утверждённая приказом ДКРЕМ по ВКО </w:t>
      </w:r>
      <w:r w:rsidR="00A1444D" w:rsidRPr="000D5B7C">
        <w:rPr>
          <w:rFonts w:ascii="Times New Roman" w:hAnsi="Times New Roman" w:cs="Times New Roman"/>
          <w:sz w:val="28"/>
          <w:szCs w:val="28"/>
        </w:rPr>
        <w:t xml:space="preserve">№ </w:t>
      </w:r>
      <w:r w:rsidR="004B1D62" w:rsidRPr="000D5B7C">
        <w:rPr>
          <w:rFonts w:ascii="Times New Roman" w:hAnsi="Times New Roman" w:cs="Times New Roman"/>
          <w:sz w:val="28"/>
          <w:szCs w:val="28"/>
        </w:rPr>
        <w:t>278</w:t>
      </w:r>
      <w:r w:rsidR="00A1444D" w:rsidRPr="000D5B7C">
        <w:rPr>
          <w:rFonts w:ascii="Times New Roman" w:hAnsi="Times New Roman" w:cs="Times New Roman"/>
          <w:sz w:val="28"/>
          <w:szCs w:val="28"/>
        </w:rPr>
        <w:t xml:space="preserve">-ОД от </w:t>
      </w:r>
      <w:r w:rsidR="004B1D62" w:rsidRPr="000D5B7C">
        <w:rPr>
          <w:rFonts w:ascii="Times New Roman" w:hAnsi="Times New Roman" w:cs="Times New Roman"/>
          <w:sz w:val="28"/>
          <w:szCs w:val="28"/>
        </w:rPr>
        <w:t>30</w:t>
      </w:r>
      <w:r w:rsidR="00A1444D" w:rsidRPr="000D5B7C">
        <w:rPr>
          <w:rFonts w:ascii="Times New Roman" w:hAnsi="Times New Roman" w:cs="Times New Roman"/>
          <w:sz w:val="28"/>
          <w:szCs w:val="28"/>
        </w:rPr>
        <w:t>.1</w:t>
      </w:r>
      <w:r w:rsidR="004B1D62" w:rsidRPr="000D5B7C">
        <w:rPr>
          <w:rFonts w:ascii="Times New Roman" w:hAnsi="Times New Roman" w:cs="Times New Roman"/>
          <w:sz w:val="28"/>
          <w:szCs w:val="28"/>
        </w:rPr>
        <w:t>1</w:t>
      </w:r>
      <w:r w:rsidR="00A1444D" w:rsidRPr="000D5B7C">
        <w:rPr>
          <w:rFonts w:ascii="Times New Roman" w:hAnsi="Times New Roman" w:cs="Times New Roman"/>
          <w:sz w:val="28"/>
          <w:szCs w:val="28"/>
        </w:rPr>
        <w:t>.202</w:t>
      </w:r>
      <w:r w:rsidR="004B1D62" w:rsidRPr="000D5B7C">
        <w:rPr>
          <w:rFonts w:ascii="Times New Roman" w:hAnsi="Times New Roman" w:cs="Times New Roman"/>
          <w:sz w:val="28"/>
          <w:szCs w:val="28"/>
        </w:rPr>
        <w:t>1</w:t>
      </w:r>
      <w:r w:rsidR="00A1444D" w:rsidRPr="000D5B7C">
        <w:rPr>
          <w:rFonts w:ascii="Times New Roman" w:hAnsi="Times New Roman" w:cs="Times New Roman"/>
          <w:sz w:val="28"/>
          <w:szCs w:val="28"/>
        </w:rPr>
        <w:t xml:space="preserve"> г. </w:t>
      </w:r>
      <w:r w:rsidR="004B1D62" w:rsidRPr="000D5B7C">
        <w:rPr>
          <w:rFonts w:ascii="Times New Roman" w:hAnsi="Times New Roman" w:cs="Times New Roman"/>
          <w:sz w:val="28"/>
          <w:szCs w:val="28"/>
        </w:rPr>
        <w:t xml:space="preserve"> С 1 марта действует тарифная смета, утвержденная приказом ДКРЕМ по ВКО от 17.02.2022г. № 43-ОД</w:t>
      </w:r>
      <w:r w:rsidR="00A15FA2" w:rsidRPr="000D5B7C">
        <w:rPr>
          <w:rFonts w:ascii="Times New Roman" w:hAnsi="Times New Roman" w:cs="Times New Roman"/>
          <w:sz w:val="28"/>
          <w:szCs w:val="28"/>
        </w:rPr>
        <w:t>.</w:t>
      </w:r>
    </w:p>
    <w:p w14:paraId="5BE622BA" w14:textId="05AB13E9" w:rsidR="00A1444D" w:rsidRPr="000D5B7C" w:rsidRDefault="00784107" w:rsidP="00564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B7C">
        <w:rPr>
          <w:rFonts w:ascii="Times New Roman" w:hAnsi="Times New Roman" w:cs="Times New Roman"/>
          <w:sz w:val="28"/>
          <w:szCs w:val="28"/>
        </w:rPr>
        <w:t>Т</w:t>
      </w:r>
      <w:r w:rsidR="000B32F8">
        <w:rPr>
          <w:rFonts w:ascii="Times New Roman" w:hAnsi="Times New Roman" w:cs="Times New Roman"/>
          <w:sz w:val="28"/>
          <w:szCs w:val="28"/>
        </w:rPr>
        <w:t>ак как</w:t>
      </w:r>
      <w:r w:rsidRPr="000D5B7C">
        <w:rPr>
          <w:rFonts w:ascii="Times New Roman" w:hAnsi="Times New Roman" w:cs="Times New Roman"/>
          <w:sz w:val="28"/>
          <w:szCs w:val="28"/>
        </w:rPr>
        <w:t xml:space="preserve"> теплоснабжающие предприятия имеют сезонный характер работы, о</w:t>
      </w:r>
      <w:r w:rsidR="00A1444D" w:rsidRPr="000D5B7C">
        <w:rPr>
          <w:rFonts w:ascii="Times New Roman" w:hAnsi="Times New Roman" w:cs="Times New Roman"/>
          <w:sz w:val="28"/>
          <w:szCs w:val="28"/>
        </w:rPr>
        <w:t xml:space="preserve">ценивать исполнение тарифной сметы </w:t>
      </w:r>
      <w:r w:rsidRPr="000D5B7C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A1444D" w:rsidRPr="000D5B7C">
        <w:rPr>
          <w:rFonts w:ascii="Times New Roman" w:hAnsi="Times New Roman" w:cs="Times New Roman"/>
          <w:sz w:val="28"/>
          <w:szCs w:val="28"/>
        </w:rPr>
        <w:t xml:space="preserve">эффективно по итогам года. На текущий момент все </w:t>
      </w:r>
      <w:r w:rsidR="007832E6" w:rsidRPr="000D5B7C">
        <w:rPr>
          <w:rFonts w:ascii="Times New Roman" w:hAnsi="Times New Roman" w:cs="Times New Roman"/>
          <w:sz w:val="28"/>
          <w:szCs w:val="28"/>
        </w:rPr>
        <w:t xml:space="preserve">ремонтные </w:t>
      </w:r>
      <w:r w:rsidR="00A1444D" w:rsidRPr="000D5B7C">
        <w:rPr>
          <w:rFonts w:ascii="Times New Roman" w:hAnsi="Times New Roman" w:cs="Times New Roman"/>
          <w:sz w:val="28"/>
          <w:szCs w:val="28"/>
        </w:rPr>
        <w:t>работы и услуги осуществляются в соответствии с графиками выполнения</w:t>
      </w:r>
      <w:r w:rsidR="00F23718" w:rsidRPr="000D5B7C">
        <w:rPr>
          <w:rFonts w:ascii="Times New Roman" w:hAnsi="Times New Roman" w:cs="Times New Roman"/>
          <w:sz w:val="28"/>
          <w:szCs w:val="28"/>
        </w:rPr>
        <w:t xml:space="preserve"> </w:t>
      </w:r>
      <w:r w:rsidR="00A26F9D" w:rsidRPr="000D5B7C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A1444D" w:rsidRPr="000D5B7C">
        <w:rPr>
          <w:rFonts w:ascii="Times New Roman" w:hAnsi="Times New Roman" w:cs="Times New Roman"/>
          <w:sz w:val="28"/>
          <w:szCs w:val="28"/>
        </w:rPr>
        <w:t xml:space="preserve">подрядчиками, </w:t>
      </w:r>
      <w:r w:rsidR="00A26F9D" w:rsidRPr="000D5B7C">
        <w:rPr>
          <w:rFonts w:ascii="Times New Roman" w:hAnsi="Times New Roman" w:cs="Times New Roman"/>
          <w:sz w:val="28"/>
          <w:szCs w:val="28"/>
        </w:rPr>
        <w:t>выбранными</w:t>
      </w:r>
      <w:r w:rsidR="00A1444D" w:rsidRPr="000D5B7C">
        <w:rPr>
          <w:rFonts w:ascii="Times New Roman" w:hAnsi="Times New Roman" w:cs="Times New Roman"/>
          <w:sz w:val="28"/>
          <w:szCs w:val="28"/>
        </w:rPr>
        <w:t xml:space="preserve"> </w:t>
      </w:r>
      <w:r w:rsidR="00A26F9D" w:rsidRPr="000D5B7C">
        <w:rPr>
          <w:rFonts w:ascii="Times New Roman" w:hAnsi="Times New Roman" w:cs="Times New Roman"/>
          <w:sz w:val="28"/>
          <w:szCs w:val="28"/>
        </w:rPr>
        <w:t>в</w:t>
      </w:r>
      <w:r w:rsidR="00A1444D" w:rsidRPr="000D5B7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26F9D" w:rsidRPr="000D5B7C">
        <w:rPr>
          <w:rFonts w:ascii="Times New Roman" w:hAnsi="Times New Roman" w:cs="Times New Roman"/>
          <w:sz w:val="28"/>
          <w:szCs w:val="28"/>
        </w:rPr>
        <w:t>е</w:t>
      </w:r>
      <w:r w:rsidR="00A1444D" w:rsidRPr="000D5B7C">
        <w:rPr>
          <w:rFonts w:ascii="Times New Roman" w:hAnsi="Times New Roman" w:cs="Times New Roman"/>
          <w:sz w:val="28"/>
          <w:szCs w:val="28"/>
        </w:rPr>
        <w:t xml:space="preserve"> проведения государственных закупок. </w:t>
      </w:r>
    </w:p>
    <w:p w14:paraId="615F4FF8" w14:textId="0D7873EA" w:rsidR="006A6DF7" w:rsidRDefault="00A1444D" w:rsidP="0056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hAnsi="Times New Roman" w:cs="Times New Roman"/>
          <w:sz w:val="28"/>
          <w:szCs w:val="28"/>
        </w:rPr>
        <w:t xml:space="preserve">  </w:t>
      </w:r>
      <w:r w:rsidR="00565620" w:rsidRPr="000D5B7C">
        <w:rPr>
          <w:rFonts w:ascii="Times New Roman" w:hAnsi="Times New Roman" w:cs="Times New Roman"/>
          <w:sz w:val="28"/>
          <w:szCs w:val="28"/>
        </w:rPr>
        <w:t>Оперативные з</w:t>
      </w:r>
      <w:r w:rsidR="00784107" w:rsidRPr="000D5B7C">
        <w:rPr>
          <w:rFonts w:ascii="Times New Roman" w:hAnsi="Times New Roman" w:cs="Times New Roman"/>
          <w:sz w:val="28"/>
          <w:szCs w:val="28"/>
        </w:rPr>
        <w:t xml:space="preserve">атраты на оказание услуг по теплоснабжению потребителей в </w:t>
      </w:r>
      <w:r w:rsidR="00E867DE" w:rsidRPr="000D5B7C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784107" w:rsidRPr="000D5B7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867DE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4968,7 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тенге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5FA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E867DE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="00A15FA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 </w:t>
      </w:r>
      <w:r w:rsidR="007D66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15FA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867DE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5FA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6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D66FF" w:rsidRPr="000D5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D66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полугодии 2022 года 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заметен 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отдельным статьям затрат </w:t>
      </w:r>
      <w:r w:rsidR="00DC69B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9B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углю, </w:t>
      </w:r>
      <w:r w:rsidR="0097651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ГСМ, 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электроэнергии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267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производственным расходам, налоговым платежам, 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дефицитом затрат </w:t>
      </w:r>
      <w:r w:rsidR="006A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смете при утверждении.</w:t>
      </w:r>
      <w:r w:rsidR="00DC69B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фактический рост цен по отдельным статьям затрат сложился от 6 до 89%, тогда как при утверждении Уполномоченным органом учитывалась инфляция в размере не более 4%.</w:t>
      </w:r>
    </w:p>
    <w:p w14:paraId="4DAA523D" w14:textId="767A3E53" w:rsidR="00550A9E" w:rsidRPr="000D5B7C" w:rsidRDefault="00550A9E" w:rsidP="0056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качества, надежности и эффективности для АО «УК ТС» на </w:t>
      </w:r>
      <w:r w:rsidR="007832E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 период не утверждались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2AE54B" w14:textId="16DB0FEE" w:rsidR="002A20F2" w:rsidRPr="000D5B7C" w:rsidRDefault="00855EDA" w:rsidP="0056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 перспективах деятельности, в том числе возможных изменениях тарифов на регулируемые услуги.</w:t>
      </w:r>
      <w:r w:rsidR="000B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планах на </w:t>
      </w:r>
      <w:r w:rsidR="002D795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полугодие 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7F0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2E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32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АО «УК ТС» </w:t>
      </w:r>
      <w:r w:rsidR="007A26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CF156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</w:t>
      </w:r>
      <w:r w:rsidR="0006107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</w:t>
      </w:r>
      <w:r w:rsidR="00971C1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06107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ремонтных работ</w:t>
      </w:r>
      <w:r w:rsidR="00971C1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утвержденных графиков</w:t>
      </w:r>
      <w:r w:rsidR="0006107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– проведение корректировки тарифной сметы и инвестиционной программы.</w:t>
      </w:r>
      <w:r w:rsidR="006413E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планах </w:t>
      </w:r>
      <w:r w:rsidR="0006107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года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внедрение ряда мероприятий по улучшению качества обслуживания</w:t>
      </w:r>
      <w:r w:rsidR="00E3017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: улучшить существующие цифровые сервисы для физических лиц</w:t>
      </w:r>
      <w:r w:rsidR="0006107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3017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чат-бот </w:t>
      </w:r>
      <w:proofErr w:type="spellStart"/>
      <w:r w:rsidR="00E3017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E3017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3017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="00E3017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-бот</w:t>
      </w:r>
      <w:r w:rsidR="000D5B7C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E31DB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67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мобильного приложения </w:t>
      </w:r>
      <w:r w:rsidR="002A20F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инспекторов -</w:t>
      </w:r>
      <w:r w:rsidR="000B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0F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контролеров, позволяющая в </w:t>
      </w:r>
      <w:proofErr w:type="gramStart"/>
      <w:r w:rsidR="002A20F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gramEnd"/>
      <w:r w:rsidR="002A20F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вносить данные в базу ГИС</w:t>
      </w:r>
      <w:r w:rsidR="000D5B7C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разработка функционала по получению акта сверки через личный кабине</w:t>
      </w:r>
      <w:r w:rsidR="000B32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D5B7C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BC894D" w14:textId="6CFEC88B" w:rsidR="00E30176" w:rsidRPr="000D5B7C" w:rsidRDefault="00E30176" w:rsidP="0056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</w:t>
      </w:r>
      <w:r w:rsidR="000B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получение </w:t>
      </w:r>
      <w:r w:rsidR="000B32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аспорта готовности к отопительному сезону 202</w:t>
      </w:r>
      <w:r w:rsidR="002A20F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A20F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14:paraId="67CD4899" w14:textId="79954E3F" w:rsidR="0041650D" w:rsidRPr="000D5B7C" w:rsidRDefault="00C2547C" w:rsidP="0056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1650D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до конца 202</w:t>
      </w:r>
      <w:r w:rsidR="002A20F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650D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предполагается. </w:t>
      </w:r>
    </w:p>
    <w:sectPr w:rsidR="0041650D" w:rsidRPr="000D5B7C" w:rsidSect="00F23718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0289"/>
    <w:multiLevelType w:val="hybridMultilevel"/>
    <w:tmpl w:val="00AE772E"/>
    <w:lvl w:ilvl="0" w:tplc="8DDCA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402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8DC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4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47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EED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E2F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648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E35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31714"/>
    <w:multiLevelType w:val="hybridMultilevel"/>
    <w:tmpl w:val="0D46B8CE"/>
    <w:lvl w:ilvl="0" w:tplc="2CE6EF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6DC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AE4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EE7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A05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417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E0A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ED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05F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1138143">
    <w:abstractNumId w:val="0"/>
  </w:num>
  <w:num w:numId="2" w16cid:durableId="1573391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DA"/>
    <w:rsid w:val="00004DBE"/>
    <w:rsid w:val="00034410"/>
    <w:rsid w:val="00061075"/>
    <w:rsid w:val="00064A3D"/>
    <w:rsid w:val="0007163C"/>
    <w:rsid w:val="000764EE"/>
    <w:rsid w:val="000B32F8"/>
    <w:rsid w:val="000D5B7C"/>
    <w:rsid w:val="000E12BC"/>
    <w:rsid w:val="000E171D"/>
    <w:rsid w:val="000F0993"/>
    <w:rsid w:val="00107566"/>
    <w:rsid w:val="0013785D"/>
    <w:rsid w:val="00163216"/>
    <w:rsid w:val="001742FF"/>
    <w:rsid w:val="001A5989"/>
    <w:rsid w:val="001B0E99"/>
    <w:rsid w:val="00242EA0"/>
    <w:rsid w:val="0029036E"/>
    <w:rsid w:val="002A0AE5"/>
    <w:rsid w:val="002A20F2"/>
    <w:rsid w:val="002B4514"/>
    <w:rsid w:val="002C13E5"/>
    <w:rsid w:val="002D7958"/>
    <w:rsid w:val="002E5C9D"/>
    <w:rsid w:val="002F1C0C"/>
    <w:rsid w:val="00306AB4"/>
    <w:rsid w:val="00324914"/>
    <w:rsid w:val="003556C8"/>
    <w:rsid w:val="003860FD"/>
    <w:rsid w:val="00387DC8"/>
    <w:rsid w:val="003A29AE"/>
    <w:rsid w:val="003E31DB"/>
    <w:rsid w:val="003E7451"/>
    <w:rsid w:val="0041650D"/>
    <w:rsid w:val="00422CDC"/>
    <w:rsid w:val="00460402"/>
    <w:rsid w:val="00485383"/>
    <w:rsid w:val="004B1D62"/>
    <w:rsid w:val="004D0A7C"/>
    <w:rsid w:val="004E6C0D"/>
    <w:rsid w:val="00550A9E"/>
    <w:rsid w:val="00563EB5"/>
    <w:rsid w:val="00564A72"/>
    <w:rsid w:val="00565620"/>
    <w:rsid w:val="005A2684"/>
    <w:rsid w:val="005C6BE7"/>
    <w:rsid w:val="005C709A"/>
    <w:rsid w:val="00603235"/>
    <w:rsid w:val="006254A2"/>
    <w:rsid w:val="006358B4"/>
    <w:rsid w:val="006413E0"/>
    <w:rsid w:val="006460BC"/>
    <w:rsid w:val="00675D1F"/>
    <w:rsid w:val="00676ABF"/>
    <w:rsid w:val="00682158"/>
    <w:rsid w:val="00693587"/>
    <w:rsid w:val="006A3907"/>
    <w:rsid w:val="006A6DF7"/>
    <w:rsid w:val="006B2453"/>
    <w:rsid w:val="006D06CA"/>
    <w:rsid w:val="006F42FA"/>
    <w:rsid w:val="006F6209"/>
    <w:rsid w:val="0071227C"/>
    <w:rsid w:val="007145B8"/>
    <w:rsid w:val="007832E6"/>
    <w:rsid w:val="00783D6D"/>
    <w:rsid w:val="00784107"/>
    <w:rsid w:val="007921BF"/>
    <w:rsid w:val="007A26DA"/>
    <w:rsid w:val="007D66FF"/>
    <w:rsid w:val="008155BC"/>
    <w:rsid w:val="00853C6C"/>
    <w:rsid w:val="008552CF"/>
    <w:rsid w:val="00855EDA"/>
    <w:rsid w:val="00874B4E"/>
    <w:rsid w:val="008A0BF1"/>
    <w:rsid w:val="008A1E62"/>
    <w:rsid w:val="008E64AA"/>
    <w:rsid w:val="00906B19"/>
    <w:rsid w:val="00926400"/>
    <w:rsid w:val="00951691"/>
    <w:rsid w:val="009602DB"/>
    <w:rsid w:val="00964A22"/>
    <w:rsid w:val="00971334"/>
    <w:rsid w:val="00971C1A"/>
    <w:rsid w:val="009758BE"/>
    <w:rsid w:val="00976510"/>
    <w:rsid w:val="00977D32"/>
    <w:rsid w:val="00992F3B"/>
    <w:rsid w:val="009A10FD"/>
    <w:rsid w:val="009A5047"/>
    <w:rsid w:val="009F0137"/>
    <w:rsid w:val="009F41B1"/>
    <w:rsid w:val="009F581A"/>
    <w:rsid w:val="00A06FBB"/>
    <w:rsid w:val="00A1149D"/>
    <w:rsid w:val="00A13BC6"/>
    <w:rsid w:val="00A1444D"/>
    <w:rsid w:val="00A15FA2"/>
    <w:rsid w:val="00A24CC8"/>
    <w:rsid w:val="00A26F9D"/>
    <w:rsid w:val="00A355E7"/>
    <w:rsid w:val="00A46194"/>
    <w:rsid w:val="00A675AA"/>
    <w:rsid w:val="00AA034A"/>
    <w:rsid w:val="00AD1893"/>
    <w:rsid w:val="00AE4C5F"/>
    <w:rsid w:val="00AF6A49"/>
    <w:rsid w:val="00B01845"/>
    <w:rsid w:val="00B56564"/>
    <w:rsid w:val="00BA5425"/>
    <w:rsid w:val="00BC3D1F"/>
    <w:rsid w:val="00BD6355"/>
    <w:rsid w:val="00C2547C"/>
    <w:rsid w:val="00C33800"/>
    <w:rsid w:val="00C36DB6"/>
    <w:rsid w:val="00C40A4F"/>
    <w:rsid w:val="00C62679"/>
    <w:rsid w:val="00C667C4"/>
    <w:rsid w:val="00C9395A"/>
    <w:rsid w:val="00CC2C57"/>
    <w:rsid w:val="00CC2F11"/>
    <w:rsid w:val="00CE0FE6"/>
    <w:rsid w:val="00CF1566"/>
    <w:rsid w:val="00D1766D"/>
    <w:rsid w:val="00D3059F"/>
    <w:rsid w:val="00D41C18"/>
    <w:rsid w:val="00D567F6"/>
    <w:rsid w:val="00D77DB8"/>
    <w:rsid w:val="00D9605D"/>
    <w:rsid w:val="00DC2A41"/>
    <w:rsid w:val="00DC5560"/>
    <w:rsid w:val="00DC69B7"/>
    <w:rsid w:val="00DD67D1"/>
    <w:rsid w:val="00DE57BF"/>
    <w:rsid w:val="00E12649"/>
    <w:rsid w:val="00E1365C"/>
    <w:rsid w:val="00E27F05"/>
    <w:rsid w:val="00E30176"/>
    <w:rsid w:val="00E35E0C"/>
    <w:rsid w:val="00E447C5"/>
    <w:rsid w:val="00E6650F"/>
    <w:rsid w:val="00E846C5"/>
    <w:rsid w:val="00E867DE"/>
    <w:rsid w:val="00E87B29"/>
    <w:rsid w:val="00EA449F"/>
    <w:rsid w:val="00EC3A7F"/>
    <w:rsid w:val="00EE4DDF"/>
    <w:rsid w:val="00F04424"/>
    <w:rsid w:val="00F16AF3"/>
    <w:rsid w:val="00F23718"/>
    <w:rsid w:val="00F24691"/>
    <w:rsid w:val="00F65F14"/>
    <w:rsid w:val="00F963D4"/>
    <w:rsid w:val="00FF01C9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DBEB"/>
  <w15:docId w15:val="{E003C385-2D17-4D4E-9721-2F9052A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85D"/>
    <w:rPr>
      <w:color w:val="0563C1" w:themeColor="hyperlink"/>
      <w:u w:val="single"/>
    </w:rPr>
  </w:style>
  <w:style w:type="character" w:customStyle="1" w:styleId="s1">
    <w:name w:val="s1"/>
    <w:rsid w:val="00971334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DD6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4B1D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1D6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1D6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1D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1D6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1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227C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36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A36E3-CE86-4CFA-B3CA-3E72DB2A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Юлия Валерьевна</dc:creator>
  <cp:lastModifiedBy>Масленникова Юлия Валерьевна</cp:lastModifiedBy>
  <cp:revision>2</cp:revision>
  <dcterms:created xsi:type="dcterms:W3CDTF">2022-07-29T06:01:00Z</dcterms:created>
  <dcterms:modified xsi:type="dcterms:W3CDTF">2022-07-29T06:01:00Z</dcterms:modified>
</cp:coreProperties>
</file>