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EF79D" w14:textId="3EEAB314" w:rsidR="000E12BC" w:rsidRPr="009F41B1" w:rsidRDefault="00565620" w:rsidP="009F41B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Оперативная и</w:t>
      </w:r>
      <w:r w:rsidR="003860FD" w:rsidRPr="009F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нформация </w:t>
      </w:r>
      <w:r w:rsidR="00EC3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="003860FD" w:rsidRPr="009F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r w:rsidR="00D9605D" w:rsidRPr="009F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0E12BC" w:rsidRPr="009F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</w:t>
      </w:r>
      <w:r w:rsidR="003860FD" w:rsidRPr="009F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0E12BC" w:rsidRPr="009F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перед потребителями и иными заинтересованными лицами об </w:t>
      </w:r>
      <w:r w:rsidR="00F65F14" w:rsidRPr="00420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исполнении </w:t>
      </w:r>
      <w:r w:rsidR="00F65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АО «УК ТС» </w:t>
      </w:r>
      <w:r w:rsidR="00F65F14" w:rsidRPr="00420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утвержденн</w:t>
      </w:r>
      <w:r w:rsidR="00F65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 тарифной</w:t>
      </w:r>
      <w:r w:rsidR="00F65F14" w:rsidRPr="00420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смет</w:t>
      </w:r>
      <w:r w:rsidR="00F65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F65F14" w:rsidRPr="00420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об исполнении утвержденн</w:t>
      </w:r>
      <w:r w:rsidR="00F65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F65F14" w:rsidRPr="00420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инвестиционн</w:t>
      </w:r>
      <w:r w:rsidR="00F65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F65F14" w:rsidRPr="00420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 w:rsidR="00F65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F65F14" w:rsidRPr="00420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 соблюдении показателей качества и надежности регулируемых услуг и достижении показателей эффективности деятельности</w:t>
      </w:r>
      <w:r w:rsidR="00F65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65F14" w:rsidRPr="00A06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="00FF01C9" w:rsidRPr="009F41B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FF01C9" w:rsidRPr="009F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полугодие </w:t>
      </w:r>
      <w:r w:rsidR="00F16AF3" w:rsidRPr="009F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FF01C9" w:rsidRPr="009F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16AF3" w:rsidRPr="009F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FF01C9" w:rsidRPr="009F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F16AF3" w:rsidRPr="009F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18452012" w14:textId="77777777" w:rsidR="00F16AF3" w:rsidRPr="009F41B1" w:rsidRDefault="00F16AF3" w:rsidP="009F41B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EE319A" w14:textId="369D5899" w:rsidR="007921BF" w:rsidRDefault="00107566" w:rsidP="009F41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16AF3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Республики Казахстан «О естественных монополиях», </w:t>
      </w:r>
      <w:r w:rsidR="00971334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Министра национальной экономики Республики Казахстан от 13 августа 2019 года № 73</w:t>
      </w:r>
      <w:r w:rsidR="00F16AF3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334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Правил осуществления деятельности субъектами естественных монополий», </w:t>
      </w:r>
      <w:r w:rsidR="00855EDA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«Усть-Каменогорские </w:t>
      </w:r>
      <w:r w:rsidR="00D3059F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55EDA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епловые сети» </w:t>
      </w:r>
      <w:r w:rsidR="007921BF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 Вашему вниманию информаци</w:t>
      </w:r>
      <w:r w:rsidR="002A0AE5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921BF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F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bookmarkStart w:id="0" w:name="_GoBack"/>
      <w:bookmarkEnd w:id="0"/>
      <w:r w:rsidR="007921BF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</w:t>
      </w:r>
      <w:r w:rsidR="007921BF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EDA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потребителями и иными заинтересованными лицами об итогах деятельности по предоставлению регулируемых услуг за </w:t>
      </w:r>
      <w:r w:rsidR="00FF01C9" w:rsidRPr="00F65F14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FF01C9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</w:t>
      </w:r>
      <w:r w:rsidR="00855EDA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D1893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01C9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D1893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EDA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FF01C9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C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проведенному 28 июля 2021 года в 15 часов </w:t>
      </w:r>
      <w:r w:rsidR="00EC3A7F" w:rsidRPr="00F65F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ZOOM</w:t>
      </w:r>
      <w:r w:rsidR="007921BF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3E16CDA" w14:textId="77777777" w:rsidR="00EC3A7F" w:rsidRPr="00F65F14" w:rsidRDefault="00EC3A7F" w:rsidP="00EC3A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отчета АО «УК ТС» информировало потребителей: </w:t>
      </w:r>
    </w:p>
    <w:p w14:paraId="72F1CC8A" w14:textId="77A0DC15" w:rsidR="00855EDA" w:rsidRPr="009F41B1" w:rsidRDefault="00855EDA" w:rsidP="009F41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 исполнении инвестиционн</w:t>
      </w:r>
      <w:r w:rsidR="00EC3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9F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 w:rsidR="00EC3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9F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567F6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Инвестиционная программа 2021 года у</w:t>
      </w:r>
      <w:r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тверждена </w:t>
      </w:r>
      <w:r w:rsidR="00926400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C40A4F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3215,03</w:t>
      </w:r>
      <w:r w:rsidR="00926400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тенге</w:t>
      </w:r>
      <w:r w:rsidR="00784107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т.ч. реализация проекта «Модернизация системы теплоснабжения города Усть-Каменогорска» финансируемого Европейским банком реконструкции и развития (ЕБРР) с </w:t>
      </w:r>
      <w:proofErr w:type="spellStart"/>
      <w:r w:rsidR="00784107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софинансированием</w:t>
      </w:r>
      <w:proofErr w:type="spellEnd"/>
      <w:r w:rsidR="00784107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республиканского и местного бюджета</w:t>
      </w:r>
      <w:r w:rsidR="00D567F6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84107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2136,5 млн. тенге, </w:t>
      </w:r>
      <w:r w:rsidR="00064A3D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1078,5 млн. тенге</w:t>
      </w:r>
      <w:r w:rsidR="00784107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собственные средства АО «УК ТС»</w:t>
      </w:r>
      <w:r w:rsidR="00D567F6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Сумма выполнения за 1 полугодие составила </w:t>
      </w:r>
      <w:r w:rsidR="00C40A4F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992F3B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5,8</w:t>
      </w:r>
      <w:r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тенге</w:t>
      </w:r>
      <w:r w:rsidR="00CC2C57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3907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r w:rsidR="00C40A4F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6 месяцев</w:t>
      </w:r>
      <w:r w:rsidR="006A3907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D1893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0A4F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A3907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567F6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A3907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C40A4F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6A3907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410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тенге</w:t>
      </w:r>
      <w:r w:rsidR="00387DC8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37,6 млн. тенге</w:t>
      </w:r>
      <w:r w:rsidR="00034410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907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</w:t>
      </w:r>
      <w:r w:rsidR="00E87B29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A3907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C57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инвестиционной программы 20</w:t>
      </w:r>
      <w:r w:rsidR="00C40A4F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C2C57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40A4F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04DBE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4410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907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исполнения </w:t>
      </w:r>
      <w:r w:rsidR="00387DC8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6A3907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</w:t>
      </w:r>
      <w:r w:rsidR="00387DC8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034410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перенесен</w:t>
      </w:r>
      <w:r w:rsidR="006A3907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ы с 20</w:t>
      </w:r>
      <w:r w:rsidR="00C40A4F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34410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CC2C57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0A4F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34410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A3907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4410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A4F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ведутся в соответствии с графиками выполнения, поэтому </w:t>
      </w:r>
      <w:r w:rsidR="00D567F6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окончательный результат</w:t>
      </w:r>
      <w:r w:rsidR="00C40A4F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только после </w:t>
      </w:r>
      <w:r w:rsidR="00A26F9D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завершения</w:t>
      </w:r>
      <w:r w:rsidR="00C40A4F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годового периода.</w:t>
      </w:r>
    </w:p>
    <w:p w14:paraId="0274AE2E" w14:textId="42C3600D" w:rsidR="009A5047" w:rsidRPr="009F41B1" w:rsidRDefault="00855EDA" w:rsidP="009F41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Об основных финансово-экономических показателях деятельности</w:t>
      </w:r>
      <w:r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 «УК ТС» </w:t>
      </w:r>
      <w:r w:rsidR="00C667C4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C40A4F" w:rsidRPr="009F41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40A4F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2021 года</w:t>
      </w:r>
      <w:r w:rsidR="00CC2C57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5047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неаудированному «Отчету о совокупной прибыли за </w:t>
      </w:r>
      <w:r w:rsidR="00C40A4F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месяцев 2021 </w:t>
      </w:r>
      <w:r w:rsidR="009A5047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C40A4F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A5047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суммарный доход составил   </w:t>
      </w:r>
      <w:r w:rsidR="00C40A4F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4838,5</w:t>
      </w:r>
      <w:r w:rsidR="009A5047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</w:t>
      </w:r>
      <w:proofErr w:type="spellStart"/>
      <w:r w:rsidR="009A5047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="00E87B29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5047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E87B29" w:rsidRPr="009F41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E87B29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КПН </w:t>
      </w:r>
      <w:r w:rsidR="009A5047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составили </w:t>
      </w:r>
      <w:r w:rsidR="00C40A4F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4635,3</w:t>
      </w:r>
      <w:r w:rsidR="009A5047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</w:t>
      </w:r>
      <w:proofErr w:type="spellStart"/>
      <w:r w:rsidR="009A5047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="009A5047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7B29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047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F11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итоге, </w:t>
      </w:r>
      <w:r w:rsidR="00EC3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оперативная </w:t>
      </w:r>
      <w:r w:rsidR="00C40A4F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прибыль</w:t>
      </w:r>
      <w:r w:rsidR="009A5047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 после налогообложения составил</w:t>
      </w:r>
      <w:r w:rsidR="00C40A4F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A5047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A4F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203,17</w:t>
      </w:r>
      <w:r w:rsidR="009A5047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6650F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="009A5047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.тг</w:t>
      </w:r>
      <w:proofErr w:type="spellEnd"/>
      <w:r w:rsidR="009A5047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0A4F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Предприятие имеет сезонный характер работы, соответственно анализ необходимо проводить после окончания финансового года.</w:t>
      </w:r>
    </w:p>
    <w:p w14:paraId="5C270973" w14:textId="43A7A234" w:rsidR="008E64AA" w:rsidRPr="009F41B1" w:rsidRDefault="00855EDA" w:rsidP="009F41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Об объемах предоставленных регулируемых услуг за </w:t>
      </w:r>
      <w:r w:rsidR="00422CDC" w:rsidRPr="009F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 полугодие 2021 года</w:t>
      </w:r>
      <w:r w:rsidRPr="009F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отчетном </w:t>
      </w:r>
      <w:r w:rsidR="00422CDC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периоде</w:t>
      </w:r>
      <w:r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реализовано тепловой энергии </w:t>
      </w:r>
      <w:r w:rsidR="00422CDC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1181 тыс.</w:t>
      </w:r>
      <w:r w:rsidR="00784107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CDC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Гкал.</w:t>
      </w:r>
      <w:r w:rsidR="00387DC8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Регулируемые услуги выполн</w:t>
      </w:r>
      <w:r w:rsidR="00BC3D1F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ялись </w:t>
      </w:r>
      <w:r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надлежащим качеством. </w:t>
      </w:r>
      <w:r w:rsidR="008E64AA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теплоносителя в систему отопления б</w:t>
      </w:r>
      <w:r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ыла обеспечена согласно график</w:t>
      </w:r>
      <w:r w:rsidR="002B4514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64AA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A508923" w14:textId="301F747F" w:rsidR="00422CDC" w:rsidRPr="009F41B1" w:rsidRDefault="00422CDC" w:rsidP="009F41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Выданы технические условия за </w:t>
      </w:r>
      <w:r w:rsidR="001A5989" w:rsidRPr="009F41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2021 г. на 141 объект, в том числе </w:t>
      </w:r>
      <w:r w:rsidR="00784107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объекты после реконструкции</w:t>
      </w:r>
      <w:r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новое строительство.</w:t>
      </w:r>
      <w:r w:rsidR="001A5989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подключено 32 новых объектов с тепловой нагрузкой 3,8 Гкал/час</w:t>
      </w:r>
      <w:r w:rsidR="001A5989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229DBC" w14:textId="147721AA" w:rsidR="001A5989" w:rsidRPr="009F41B1" w:rsidRDefault="00855EDA" w:rsidP="009F41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 проводимой работе с потребителями регулируемых услуг</w:t>
      </w:r>
      <w:r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23718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 полугодие 2021 года в центр персонального обслуживания поступило 11 308 обращений (около 7 000 обращений в месяц). Так же Call-центр АО «УКТС» принял 200 128 звонков. Принято 28 465 показаний приборов учета на круглосуточный автоответчик. В информационной базе зарегистрировано 12 997 потребителей с электронными адресами. </w:t>
      </w:r>
      <w:r w:rsidR="001A5989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предприятия поступило 13 благодарностей на качество работы сотрудников. Поступило 35 обращений от потребителей на </w:t>
      </w:r>
      <w:r w:rsidR="001A5989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качество теплоснабжения объектов</w:t>
      </w:r>
      <w:r w:rsidR="00784107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оперативно отработаны</w:t>
      </w:r>
      <w:r w:rsidR="001A5989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Причины обращений находится за границами эксплуатационной ответственности АО «УК ТС». На качество теплоснабжения также влияют факты подключения потребителей к централизованному теплоснабжению без согласованных проектных документаций на подводящие тепловые сети и внутренние сети системы отопления. </w:t>
      </w:r>
    </w:p>
    <w:p w14:paraId="53ED7DDB" w14:textId="7C5208E6" w:rsidR="007145B8" w:rsidRPr="009F41B1" w:rsidRDefault="001A5989" w:rsidP="009F41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п</w:t>
      </w:r>
      <w:r w:rsidR="00855EDA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</w:t>
      </w:r>
      <w:r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ятся</w:t>
      </w:r>
      <w:r w:rsidR="00855EDA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выездные совещания на объекты, имеющие проблемы по подготовке к отопительному сезону. </w:t>
      </w:r>
    </w:p>
    <w:p w14:paraId="74A174EA" w14:textId="528AC90F" w:rsidR="00A1444D" w:rsidRPr="009F41B1" w:rsidRDefault="00855EDA" w:rsidP="009F4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 постатейном исполнении утвержденной тарифной сметы.</w:t>
      </w:r>
      <w:r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Действующая </w:t>
      </w:r>
      <w:r w:rsidR="00A26F9D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1.02.2021 года </w:t>
      </w:r>
      <w:r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АО «УК ТС» тарифная смета на производство, передачу и распределение, снабжение тепловой энергией утверждена приказом ДКРЕМ</w:t>
      </w:r>
      <w:r w:rsidR="00DD67D1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ВКО № </w:t>
      </w:r>
      <w:r w:rsidR="001A5989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-ОД от </w:t>
      </w:r>
      <w:r w:rsidR="001A5989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26 января</w:t>
      </w:r>
      <w:r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602DB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5989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  <w:r w:rsidR="00F23718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1444D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по 31 января 2021 года действовала тарифная смета, утверждённая приказом ДКРЕМ по ВКО </w:t>
      </w:r>
      <w:r w:rsidR="00A1444D" w:rsidRPr="009F41B1">
        <w:rPr>
          <w:rFonts w:ascii="Times New Roman" w:hAnsi="Times New Roman" w:cs="Times New Roman"/>
          <w:sz w:val="28"/>
          <w:szCs w:val="28"/>
        </w:rPr>
        <w:t xml:space="preserve">№ 191-ОД от 22.12.2020 г. </w:t>
      </w:r>
    </w:p>
    <w:p w14:paraId="5BE622BA" w14:textId="21BA9666" w:rsidR="00A1444D" w:rsidRPr="009F41B1" w:rsidRDefault="00784107" w:rsidP="009F4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1B1">
        <w:rPr>
          <w:rFonts w:ascii="Times New Roman" w:hAnsi="Times New Roman" w:cs="Times New Roman"/>
          <w:sz w:val="28"/>
          <w:szCs w:val="28"/>
        </w:rPr>
        <w:t>Т.к. теплоснабжающие предприятия имеют сезонный характер работы, о</w:t>
      </w:r>
      <w:r w:rsidR="00A1444D" w:rsidRPr="009F41B1">
        <w:rPr>
          <w:rFonts w:ascii="Times New Roman" w:hAnsi="Times New Roman" w:cs="Times New Roman"/>
          <w:sz w:val="28"/>
          <w:szCs w:val="28"/>
        </w:rPr>
        <w:t xml:space="preserve">ценивать исполнение тарифной сметы </w:t>
      </w:r>
      <w:r w:rsidRPr="009F41B1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A1444D" w:rsidRPr="009F41B1">
        <w:rPr>
          <w:rFonts w:ascii="Times New Roman" w:hAnsi="Times New Roman" w:cs="Times New Roman"/>
          <w:sz w:val="28"/>
          <w:szCs w:val="28"/>
        </w:rPr>
        <w:t>эффективно по итогам года. На текущий момент все работы и услуги осуществляются в соответствии с графиками выполнения</w:t>
      </w:r>
      <w:r w:rsidR="00F23718" w:rsidRPr="009F41B1">
        <w:rPr>
          <w:rFonts w:ascii="Times New Roman" w:hAnsi="Times New Roman" w:cs="Times New Roman"/>
          <w:sz w:val="28"/>
          <w:szCs w:val="28"/>
        </w:rPr>
        <w:t xml:space="preserve"> </w:t>
      </w:r>
      <w:r w:rsidR="00A26F9D" w:rsidRPr="009F41B1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A1444D" w:rsidRPr="009F41B1">
        <w:rPr>
          <w:rFonts w:ascii="Times New Roman" w:hAnsi="Times New Roman" w:cs="Times New Roman"/>
          <w:sz w:val="28"/>
          <w:szCs w:val="28"/>
        </w:rPr>
        <w:t xml:space="preserve">подрядчиками, </w:t>
      </w:r>
      <w:r w:rsidR="00A26F9D" w:rsidRPr="009F41B1">
        <w:rPr>
          <w:rFonts w:ascii="Times New Roman" w:hAnsi="Times New Roman" w:cs="Times New Roman"/>
          <w:sz w:val="28"/>
          <w:szCs w:val="28"/>
        </w:rPr>
        <w:t>выбранными</w:t>
      </w:r>
      <w:r w:rsidR="00A1444D" w:rsidRPr="009F41B1">
        <w:rPr>
          <w:rFonts w:ascii="Times New Roman" w:hAnsi="Times New Roman" w:cs="Times New Roman"/>
          <w:sz w:val="28"/>
          <w:szCs w:val="28"/>
        </w:rPr>
        <w:t xml:space="preserve"> </w:t>
      </w:r>
      <w:r w:rsidR="00A26F9D" w:rsidRPr="009F41B1">
        <w:rPr>
          <w:rFonts w:ascii="Times New Roman" w:hAnsi="Times New Roman" w:cs="Times New Roman"/>
          <w:sz w:val="28"/>
          <w:szCs w:val="28"/>
        </w:rPr>
        <w:t>в</w:t>
      </w:r>
      <w:r w:rsidR="00A1444D" w:rsidRPr="009F41B1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A26F9D" w:rsidRPr="009F41B1">
        <w:rPr>
          <w:rFonts w:ascii="Times New Roman" w:hAnsi="Times New Roman" w:cs="Times New Roman"/>
          <w:sz w:val="28"/>
          <w:szCs w:val="28"/>
        </w:rPr>
        <w:t>е</w:t>
      </w:r>
      <w:r w:rsidR="00A1444D" w:rsidRPr="009F41B1">
        <w:rPr>
          <w:rFonts w:ascii="Times New Roman" w:hAnsi="Times New Roman" w:cs="Times New Roman"/>
          <w:sz w:val="28"/>
          <w:szCs w:val="28"/>
        </w:rPr>
        <w:t xml:space="preserve"> проведения государственных закупок. </w:t>
      </w:r>
    </w:p>
    <w:p w14:paraId="1849749E" w14:textId="03117469" w:rsidR="002D7958" w:rsidRPr="009F41B1" w:rsidRDefault="00A1444D" w:rsidP="009F41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1">
        <w:rPr>
          <w:rFonts w:ascii="Times New Roman" w:hAnsi="Times New Roman" w:cs="Times New Roman"/>
          <w:sz w:val="28"/>
          <w:szCs w:val="28"/>
        </w:rPr>
        <w:t xml:space="preserve">  </w:t>
      </w:r>
      <w:r w:rsidR="00565620" w:rsidRPr="009F41B1">
        <w:rPr>
          <w:rFonts w:ascii="Times New Roman" w:hAnsi="Times New Roman" w:cs="Times New Roman"/>
          <w:sz w:val="28"/>
          <w:szCs w:val="28"/>
        </w:rPr>
        <w:t>Оперативные з</w:t>
      </w:r>
      <w:r w:rsidR="00784107" w:rsidRPr="009F41B1">
        <w:rPr>
          <w:rFonts w:ascii="Times New Roman" w:hAnsi="Times New Roman" w:cs="Times New Roman"/>
          <w:sz w:val="28"/>
          <w:szCs w:val="28"/>
        </w:rPr>
        <w:t>атраты на оказание услуг по теплоснабжению потребителей в январе месяце составили 1022</w:t>
      </w:r>
      <w:r w:rsidR="00F23718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,2 </w:t>
      </w:r>
      <w:proofErr w:type="spellStart"/>
      <w:proofErr w:type="gramStart"/>
      <w:r w:rsidR="00784107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млн.тенге</w:t>
      </w:r>
      <w:proofErr w:type="spellEnd"/>
      <w:proofErr w:type="gramEnd"/>
      <w:r w:rsidR="000F0993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5 месяцев</w:t>
      </w:r>
      <w:r w:rsidR="00784107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(февраль-июнь)</w:t>
      </w:r>
      <w:r w:rsidR="000F0993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718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65620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718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650,9</w:t>
      </w:r>
      <w:r w:rsidR="000F0993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107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тенге</w:t>
      </w:r>
      <w:r w:rsidR="00855EDA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F0993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по одной статье сметы нет превышения годовой суммы. </w:t>
      </w:r>
      <w:r w:rsidR="00AE4C5F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уже на сегодня </w:t>
      </w:r>
      <w:r w:rsidR="00F23718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заметен </w:t>
      </w:r>
      <w:r w:rsidR="00AE4C5F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55EDA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 затр</w:t>
      </w:r>
      <w:r w:rsidR="00AE4C5F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 по отдельным статьям затрат - </w:t>
      </w:r>
      <w:r w:rsidR="00976510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ГСМ, </w:t>
      </w:r>
      <w:r w:rsidR="00784107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углю</w:t>
      </w:r>
      <w:r w:rsidR="00AE4C5F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84107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электроэнергии</w:t>
      </w:r>
      <w:r w:rsidR="00F23718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AE4C5F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</w:t>
      </w:r>
      <w:r w:rsidR="00F23718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E4C5F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дефицитом затрат по смете при утверждении. Так</w:t>
      </w:r>
      <w:r w:rsidR="00784107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4C5F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уголь был утвержден не в полном размере</w:t>
      </w:r>
      <w:r w:rsidR="00F23718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4C5F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учитывающем выработку вновь принятой котельной РЭЧ Ахмирово</w:t>
      </w:r>
      <w:r w:rsidR="00855EDA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4C5F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затратах по электроэнергии не учтен значительный рост тарифа ЭСО с марта 2021 года. Так же как </w:t>
      </w:r>
      <w:r w:rsidR="00784107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были учтены увеличившийся </w:t>
      </w:r>
      <w:r w:rsidR="00AE4C5F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="00784107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обслуживания транспортом</w:t>
      </w:r>
      <w:r w:rsidR="00AE4C5F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рост цен</w:t>
      </w:r>
      <w:r w:rsidR="00784107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AE4C5F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ГСМ. </w:t>
      </w:r>
      <w:r w:rsidR="002D7958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</w:t>
      </w:r>
      <w:r w:rsidR="00AE4C5F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 на имущество </w:t>
      </w:r>
      <w:r w:rsidR="002D7958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без учета ввода новых активов и результатов переоценки, проводимой в соответствии с действующим законодательством не реже 1 раза в 5 лет. </w:t>
      </w:r>
    </w:p>
    <w:p w14:paraId="4DAA523D" w14:textId="66DB49B4" w:rsidR="00550A9E" w:rsidRPr="009F41B1" w:rsidRDefault="00550A9E" w:rsidP="009F41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качества, надежности и эффективности для АО «УК ТС» на 202</w:t>
      </w:r>
      <w:r w:rsidR="002D7958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не утверждались.</w:t>
      </w:r>
    </w:p>
    <w:p w14:paraId="5BBC894D" w14:textId="18DCEA39" w:rsidR="00E30176" w:rsidRPr="009F41B1" w:rsidRDefault="00855EDA" w:rsidP="009F41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 перспективах деятельности, в том числе возможных изменениях тарифов на регулируемые услуги.</w:t>
      </w:r>
      <w:r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планах на </w:t>
      </w:r>
      <w:r w:rsidR="002D7958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второе полугодие </w:t>
      </w:r>
      <w:r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27F05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 АО «УК ТС» </w:t>
      </w:r>
      <w:r w:rsidR="007A26DA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</w:t>
      </w:r>
      <w:r w:rsidR="00CF1566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</w:t>
      </w:r>
      <w:r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инвестиционной </w:t>
      </w:r>
      <w:r w:rsidR="00061075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и графиков ремонтных работ. При необходимости – проведение корректировки тарифной сметы и инвестиционной программы.</w:t>
      </w:r>
      <w:r w:rsidR="006413E0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в планах </w:t>
      </w:r>
      <w:r w:rsidR="00061075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конца года</w:t>
      </w:r>
      <w:r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внедрение ряда мероприятий по улучшению качества обслуживания</w:t>
      </w:r>
      <w:r w:rsidR="00E30176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: улучшить существующие цифровые сервисы для физических лиц</w:t>
      </w:r>
      <w:r w:rsidR="00061075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E30176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чат-бот </w:t>
      </w:r>
      <w:proofErr w:type="spellStart"/>
      <w:r w:rsidR="00E30176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="00E30176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E30176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Telegram</w:t>
      </w:r>
      <w:proofErr w:type="spellEnd"/>
      <w:r w:rsidR="00E30176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-бот</w:t>
      </w:r>
      <w:r w:rsidR="003E31DB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организация постоянной точки обслуживания в п. Новая Согра по ул. Усть-Каменогорская, 14а. </w:t>
      </w:r>
      <w:r w:rsidR="00E30176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конечно, получение паспорта готовности к отопительному сезону 2021-2022гг.</w:t>
      </w:r>
    </w:p>
    <w:p w14:paraId="67CD4899" w14:textId="25D86411" w:rsidR="0041650D" w:rsidRPr="009F41B1" w:rsidRDefault="00C2547C" w:rsidP="009F41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41650D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тарифов до конца 2021 года не предполагается. </w:t>
      </w:r>
    </w:p>
    <w:p w14:paraId="79839B24" w14:textId="69469DF1" w:rsidR="00E30176" w:rsidRPr="009F41B1" w:rsidRDefault="00E30176" w:rsidP="009F41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во втором полугодии планируется </w:t>
      </w:r>
      <w:r w:rsidR="00F23718"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</w:t>
      </w:r>
      <w:r w:rsidRPr="009F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развития на 2022-2026гг.</w:t>
      </w:r>
    </w:p>
    <w:sectPr w:rsidR="00E30176" w:rsidRPr="009F41B1" w:rsidSect="00F23718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40289"/>
    <w:multiLevelType w:val="hybridMultilevel"/>
    <w:tmpl w:val="00AE772E"/>
    <w:lvl w:ilvl="0" w:tplc="8DDCA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7402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18DC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804C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5472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3EED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8E2F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7648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1E35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31714"/>
    <w:multiLevelType w:val="hybridMultilevel"/>
    <w:tmpl w:val="0D46B8CE"/>
    <w:lvl w:ilvl="0" w:tplc="2CE6EF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26DC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CAE4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9EE7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3A05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9417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CE0A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0ED7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905F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DA"/>
    <w:rsid w:val="00004DBE"/>
    <w:rsid w:val="00034410"/>
    <w:rsid w:val="00061075"/>
    <w:rsid w:val="00064A3D"/>
    <w:rsid w:val="0007163C"/>
    <w:rsid w:val="000764EE"/>
    <w:rsid w:val="000E12BC"/>
    <w:rsid w:val="000E171D"/>
    <w:rsid w:val="000F0993"/>
    <w:rsid w:val="00107566"/>
    <w:rsid w:val="0013785D"/>
    <w:rsid w:val="00163216"/>
    <w:rsid w:val="001A5989"/>
    <w:rsid w:val="001B0E99"/>
    <w:rsid w:val="00242EA0"/>
    <w:rsid w:val="002A0AE5"/>
    <w:rsid w:val="002B4514"/>
    <w:rsid w:val="002C13E5"/>
    <w:rsid w:val="002D7958"/>
    <w:rsid w:val="002E5C9D"/>
    <w:rsid w:val="00306AB4"/>
    <w:rsid w:val="00324914"/>
    <w:rsid w:val="003556C8"/>
    <w:rsid w:val="003860FD"/>
    <w:rsid w:val="00387DC8"/>
    <w:rsid w:val="003A29AE"/>
    <w:rsid w:val="003E31DB"/>
    <w:rsid w:val="003E7451"/>
    <w:rsid w:val="0041650D"/>
    <w:rsid w:val="00422CDC"/>
    <w:rsid w:val="00460402"/>
    <w:rsid w:val="00485383"/>
    <w:rsid w:val="004D0A7C"/>
    <w:rsid w:val="00550A9E"/>
    <w:rsid w:val="00565620"/>
    <w:rsid w:val="005A2684"/>
    <w:rsid w:val="005C709A"/>
    <w:rsid w:val="00603235"/>
    <w:rsid w:val="006254A2"/>
    <w:rsid w:val="006358B4"/>
    <w:rsid w:val="006413E0"/>
    <w:rsid w:val="006460BC"/>
    <w:rsid w:val="00675D1F"/>
    <w:rsid w:val="00676ABF"/>
    <w:rsid w:val="006A3907"/>
    <w:rsid w:val="006F6209"/>
    <w:rsid w:val="007145B8"/>
    <w:rsid w:val="00783D6D"/>
    <w:rsid w:val="00784107"/>
    <w:rsid w:val="007921BF"/>
    <w:rsid w:val="007A26DA"/>
    <w:rsid w:val="008155BC"/>
    <w:rsid w:val="00853C6C"/>
    <w:rsid w:val="008552CF"/>
    <w:rsid w:val="00855EDA"/>
    <w:rsid w:val="008A0BF1"/>
    <w:rsid w:val="008A1E62"/>
    <w:rsid w:val="008E64AA"/>
    <w:rsid w:val="00906B19"/>
    <w:rsid w:val="00926400"/>
    <w:rsid w:val="00951691"/>
    <w:rsid w:val="009602DB"/>
    <w:rsid w:val="00971334"/>
    <w:rsid w:val="009758BE"/>
    <w:rsid w:val="00976510"/>
    <w:rsid w:val="00977D32"/>
    <w:rsid w:val="00992F3B"/>
    <w:rsid w:val="009A10FD"/>
    <w:rsid w:val="009A5047"/>
    <w:rsid w:val="009F0137"/>
    <w:rsid w:val="009F41B1"/>
    <w:rsid w:val="009F581A"/>
    <w:rsid w:val="00A06FBB"/>
    <w:rsid w:val="00A1149D"/>
    <w:rsid w:val="00A13BC6"/>
    <w:rsid w:val="00A1444D"/>
    <w:rsid w:val="00A26F9D"/>
    <w:rsid w:val="00A46194"/>
    <w:rsid w:val="00AA034A"/>
    <w:rsid w:val="00AD1893"/>
    <w:rsid w:val="00AE4C5F"/>
    <w:rsid w:val="00AF6A49"/>
    <w:rsid w:val="00B01845"/>
    <w:rsid w:val="00B56564"/>
    <w:rsid w:val="00BA5425"/>
    <w:rsid w:val="00BC3D1F"/>
    <w:rsid w:val="00C2547C"/>
    <w:rsid w:val="00C33800"/>
    <w:rsid w:val="00C40A4F"/>
    <w:rsid w:val="00C667C4"/>
    <w:rsid w:val="00CC2C57"/>
    <w:rsid w:val="00CC2F11"/>
    <w:rsid w:val="00CE0FE6"/>
    <w:rsid w:val="00CF1566"/>
    <w:rsid w:val="00D1766D"/>
    <w:rsid w:val="00D3059F"/>
    <w:rsid w:val="00D41C18"/>
    <w:rsid w:val="00D567F6"/>
    <w:rsid w:val="00D77DB8"/>
    <w:rsid w:val="00D9605D"/>
    <w:rsid w:val="00DC2A41"/>
    <w:rsid w:val="00DD67D1"/>
    <w:rsid w:val="00DE57BF"/>
    <w:rsid w:val="00E12649"/>
    <w:rsid w:val="00E1365C"/>
    <w:rsid w:val="00E27F05"/>
    <w:rsid w:val="00E30176"/>
    <w:rsid w:val="00E447C5"/>
    <w:rsid w:val="00E6650F"/>
    <w:rsid w:val="00E846C5"/>
    <w:rsid w:val="00E87B29"/>
    <w:rsid w:val="00EC3A7F"/>
    <w:rsid w:val="00EE4DDF"/>
    <w:rsid w:val="00F04424"/>
    <w:rsid w:val="00F16AF3"/>
    <w:rsid w:val="00F23718"/>
    <w:rsid w:val="00F24691"/>
    <w:rsid w:val="00F65F14"/>
    <w:rsid w:val="00F963D4"/>
    <w:rsid w:val="00FF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7DBEB"/>
  <w15:docId w15:val="{37D90550-1B6A-490F-A0AA-29F51BC4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3785D"/>
    <w:rPr>
      <w:color w:val="0563C1" w:themeColor="hyperlink"/>
      <w:u w:val="single"/>
    </w:rPr>
  </w:style>
  <w:style w:type="character" w:customStyle="1" w:styleId="s1">
    <w:name w:val="s1"/>
    <w:rsid w:val="00971334"/>
    <w:rPr>
      <w:rFonts w:ascii="Times New Roman" w:hAnsi="Times New Roman" w:cs="Times New Roman" w:hint="default"/>
      <w:b/>
      <w:bCs/>
      <w:color w:val="000000"/>
    </w:rPr>
  </w:style>
  <w:style w:type="paragraph" w:styleId="a5">
    <w:name w:val="List Paragraph"/>
    <w:basedOn w:val="a"/>
    <w:uiPriority w:val="34"/>
    <w:qFormat/>
    <w:rsid w:val="00DD67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8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Масленникова Юлия Валерьевна</dc:creator>
  <cp:lastModifiedBy>ОАиБ</cp:lastModifiedBy>
  <cp:revision>3</cp:revision>
  <dcterms:created xsi:type="dcterms:W3CDTF">2021-07-27T12:01:00Z</dcterms:created>
  <dcterms:modified xsi:type="dcterms:W3CDTF">2021-07-27T12:02:00Z</dcterms:modified>
</cp:coreProperties>
</file>