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79D" w14:textId="66C44E6F" w:rsidR="000E12BC" w:rsidRPr="000D5B7C" w:rsidRDefault="00A24CC8" w:rsidP="00564A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3C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</w:t>
      </w:r>
      <w:r w:rsidR="00F65F14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АО «УК ТС»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за</w:t>
      </w:r>
      <w:r w:rsidR="00C9395A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B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452012" w14:textId="77777777" w:rsidR="00F16AF3" w:rsidRPr="000D5B7C" w:rsidRDefault="00F16AF3" w:rsidP="00564A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15E10BAC" w:rsidR="007921BF" w:rsidRPr="000D5B7C" w:rsidRDefault="00107566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</w:t>
      </w:r>
      <w:r w:rsidR="005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регулируемых услуг за 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полугодие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проводиться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E83B1" w14:textId="61E98A47" w:rsidR="00F13FCF" w:rsidRPr="00F13FCF" w:rsidRDefault="00855EDA" w:rsidP="00F13F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исполнении инвестиционн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202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дополнительных мероприятий 2023 года в размере 2 145,336 млн. тенге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«Тариф в обмен на инвестиции» на сумму 1002,3 млн. тенге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участков и сооружений на них – 606,07 млн. тенге или 28,3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капитальный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котельного оборудования</w:t>
      </w:r>
      <w:r w:rsidR="0028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300,1 млн. тенге или 14%, </w:t>
      </w:r>
      <w:r w:rsidR="00A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направленные на снижение негативного воздействия на окружающую среду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93,8 млн. тенге или 4,4%, м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направленные на энергосбережение и повышение энергоэффективности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- 79,3 млн. тенге или 3,7% , р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электроснабжения производственных объектов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- 35,2 млн. тенге или 1,6%, р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еконструкция, модернизация или ремонт существующих зданий и сооружений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11,05 млн. тенге или 0,5%, на о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средств информационных технологий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- 10,4 млн. тенге или 0,5%, з</w:t>
      </w:r>
      <w:r w:rsidR="00F13FCF" w:rsidRP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устаревшего и приобретение нового оборудования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7,4  млн. тенге или 0,3%.  Так же на 313,83 млн. тенге перенесены мероприятия ИП 2022 года. </w:t>
      </w:r>
    </w:p>
    <w:p w14:paraId="72F1CC8A" w14:textId="0C22BC00" w:rsidR="00855EDA" w:rsidRPr="000D5B7C" w:rsidRDefault="00E0784F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ИП с февраля по июнь составило 184,7 млн. тенге, п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от 20 до 95%.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мероприятия инвестиционной программы 202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сроки исполнения по которым перенесены с 202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="00F13F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ведутся в соответствии с графиками выполнения, поэтому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окончательный результат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тарифного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периода.</w:t>
      </w:r>
    </w:p>
    <w:p w14:paraId="0274AE2E" w14:textId="502CD423" w:rsidR="009A5047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6052CD" w:rsidRP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неаудированному «Отчету о совокупной прибыли 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</w:t>
      </w:r>
      <w:r w:rsidR="006052CD" w:rsidRP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суммарный доход составил   </w:t>
      </w:r>
      <w:r w:rsidR="006052CD" w:rsidRP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6155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2CD" w:rsidRP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5915,8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после налогообложения составил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209,26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имеет сезонный характер работы, соответственно анализ необходимо проводить после окончания финансового года.</w:t>
      </w:r>
    </w:p>
    <w:p w14:paraId="5C270973" w14:textId="3FBEEFBF" w:rsidR="008E64AA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полугодие 202</w:t>
      </w:r>
      <w:r w:rsidR="00FF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787,421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Гкал.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надлежащим качеством. 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AD4D4F" w14:textId="77777777" w:rsidR="00432357" w:rsidRPr="00432357" w:rsidRDefault="00855EDA" w:rsidP="0043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 проводимой работе с потребителями регулируемых услуг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357" w:rsidRPr="0043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2023 года в центр персонального обслуживания поступило 51 224 обращения (около 8 500 обращений в месяц). Так же Call-центр АО «УКТС» принял 69 990 звонков. Принято 46 177 показаний приборов учета на круглосуточный автоответчик. В информационной базе зарегистрировано 15 174 потребителя с электронными адресами. Поступило 29 обращений от потребителей на качество теплоснабжения объектов, которые оперативно отработаны. Причины обращений находится за границами эксплуатационной ответственности АО «УК ТС». </w:t>
      </w:r>
    </w:p>
    <w:p w14:paraId="3A28D564" w14:textId="77777777" w:rsidR="00432357" w:rsidRPr="00432357" w:rsidRDefault="00432357" w:rsidP="0043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мая месяца регулярно проводятся выездные совещания штаба по подготовке объектов теплопотребления города к отопительному сезону 2023-2024гг.</w:t>
      </w:r>
    </w:p>
    <w:p w14:paraId="74A174EA" w14:textId="7F1B895C" w:rsidR="00A1444D" w:rsidRPr="000D5B7C" w:rsidRDefault="00855EDA" w:rsidP="0043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 1.02.202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ростом цены </w:t>
      </w:r>
      <w:r w:rsidR="0043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в нее были внесены </w:t>
      </w:r>
      <w:r w:rsidR="004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0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приком ДКРЕМ по ВК</w:t>
      </w:r>
      <w:r w:rsidR="004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№ 9-О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26.01.2023г. </w:t>
      </w:r>
      <w:r w:rsidR="00A1444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E622BA" w14:textId="6981DA50" w:rsidR="00A1444D" w:rsidRPr="000D5B7C" w:rsidRDefault="00784107" w:rsidP="0056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hAnsi="Times New Roman" w:cs="Times New Roman"/>
          <w:sz w:val="28"/>
          <w:szCs w:val="28"/>
        </w:rPr>
        <w:t>Т</w:t>
      </w:r>
      <w:r w:rsidR="000B32F8">
        <w:rPr>
          <w:rFonts w:ascii="Times New Roman" w:hAnsi="Times New Roman" w:cs="Times New Roman"/>
          <w:sz w:val="28"/>
          <w:szCs w:val="28"/>
        </w:rPr>
        <w:t>ак как</w:t>
      </w:r>
      <w:r w:rsidRPr="000D5B7C">
        <w:rPr>
          <w:rFonts w:ascii="Times New Roman" w:hAnsi="Times New Roman" w:cs="Times New Roman"/>
          <w:sz w:val="28"/>
          <w:szCs w:val="28"/>
        </w:rPr>
        <w:t xml:space="preserve"> теплоснабжающие предприятия имеют сезонный характер работы, о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ценивать исполнение тарифной сметы </w:t>
      </w:r>
      <w:r w:rsidRPr="000D5B7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1444D" w:rsidRPr="000D5B7C">
        <w:rPr>
          <w:rFonts w:ascii="Times New Roman" w:hAnsi="Times New Roman" w:cs="Times New Roman"/>
          <w:sz w:val="28"/>
          <w:szCs w:val="28"/>
        </w:rPr>
        <w:t>эффективно по итогам</w:t>
      </w:r>
      <w:r w:rsidR="00FF67C8">
        <w:rPr>
          <w:rFonts w:ascii="Times New Roman" w:hAnsi="Times New Roman" w:cs="Times New Roman"/>
          <w:sz w:val="28"/>
          <w:szCs w:val="28"/>
        </w:rPr>
        <w:t xml:space="preserve"> тарифного периода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. На текущий момент все </w:t>
      </w:r>
      <w:r w:rsidR="007832E6" w:rsidRPr="000D5B7C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A1444D" w:rsidRPr="000D5B7C">
        <w:rPr>
          <w:rFonts w:ascii="Times New Roman" w:hAnsi="Times New Roman" w:cs="Times New Roman"/>
          <w:sz w:val="28"/>
          <w:szCs w:val="28"/>
        </w:rPr>
        <w:t>работы и услуги осуществляются в соответствии с графиками выполнения</w:t>
      </w:r>
      <w:r w:rsidR="00F23718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подрядчиками, </w:t>
      </w:r>
      <w:r w:rsidR="00A26F9D" w:rsidRPr="000D5B7C">
        <w:rPr>
          <w:rFonts w:ascii="Times New Roman" w:hAnsi="Times New Roman" w:cs="Times New Roman"/>
          <w:sz w:val="28"/>
          <w:szCs w:val="28"/>
        </w:rPr>
        <w:t>выбранными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>в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6F9D" w:rsidRPr="000D5B7C">
        <w:rPr>
          <w:rFonts w:ascii="Times New Roman" w:hAnsi="Times New Roman" w:cs="Times New Roman"/>
          <w:sz w:val="28"/>
          <w:szCs w:val="28"/>
        </w:rPr>
        <w:t>е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закупок. </w:t>
      </w:r>
    </w:p>
    <w:p w14:paraId="615F4FF8" w14:textId="187E06AA" w:rsidR="006A6DF7" w:rsidRDefault="00A1444D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hAnsi="Times New Roman" w:cs="Times New Roman"/>
          <w:sz w:val="28"/>
          <w:szCs w:val="28"/>
        </w:rPr>
        <w:t xml:space="preserve">  </w:t>
      </w:r>
      <w:r w:rsidR="00565620" w:rsidRPr="000D5B7C">
        <w:rPr>
          <w:rFonts w:ascii="Times New Roman" w:hAnsi="Times New Roman" w:cs="Times New Roman"/>
          <w:sz w:val="28"/>
          <w:szCs w:val="28"/>
        </w:rPr>
        <w:t>Оперативные з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4660C4">
        <w:rPr>
          <w:rFonts w:ascii="Times New Roman" w:hAnsi="Times New Roman" w:cs="Times New Roman"/>
          <w:sz w:val="28"/>
          <w:szCs w:val="28"/>
        </w:rPr>
        <w:t xml:space="preserve">по тарифной смете 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на оказание услуг по теплоснабжению потребителей в </w:t>
      </w:r>
      <w:r w:rsidR="004660C4">
        <w:rPr>
          <w:rFonts w:ascii="Times New Roman" w:hAnsi="Times New Roman" w:cs="Times New Roman"/>
          <w:sz w:val="28"/>
          <w:szCs w:val="28"/>
        </w:rPr>
        <w:t xml:space="preserve">тарифном периоде </w:t>
      </w:r>
      <w:r w:rsidR="00E867DE" w:rsidRPr="000D5B7C">
        <w:rPr>
          <w:rFonts w:ascii="Times New Roman" w:hAnsi="Times New Roman" w:cs="Times New Roman"/>
          <w:sz w:val="28"/>
          <w:szCs w:val="28"/>
        </w:rPr>
        <w:t>перво</w:t>
      </w:r>
      <w:r w:rsidR="004660C4">
        <w:rPr>
          <w:rFonts w:ascii="Times New Roman" w:hAnsi="Times New Roman" w:cs="Times New Roman"/>
          <w:sz w:val="28"/>
          <w:szCs w:val="28"/>
        </w:rPr>
        <w:t>го</w:t>
      </w:r>
      <w:r w:rsidR="00E867DE" w:rsidRPr="000D5B7C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660C4">
        <w:rPr>
          <w:rFonts w:ascii="Times New Roman" w:hAnsi="Times New Roman" w:cs="Times New Roman"/>
          <w:sz w:val="28"/>
          <w:szCs w:val="28"/>
        </w:rPr>
        <w:t>я</w:t>
      </w:r>
      <w:r w:rsidR="00E867DE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4478,67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полугодии 202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заметен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статьям затрат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углю, </w:t>
      </w:r>
      <w:r w:rsidR="009765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производственным расходам, налоговым платежам,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затрат </w:t>
      </w:r>
      <w:r w:rsidR="006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 при утверждении.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фактический рост цен по отдельным статьям затрат сложился от 6 до 89%, тогда как при утверждении Уполномоченным органом учитывалась инфляция в размере не более 4%.</w:t>
      </w:r>
    </w:p>
    <w:p w14:paraId="4DAA523D" w14:textId="767A3E53" w:rsidR="00550A9E" w:rsidRPr="000D5B7C" w:rsidRDefault="00550A9E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качества, надежности и эффективности для АО «УК ТС» на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 не утверждались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AE54B" w14:textId="17FA6D9C" w:rsidR="002A20F2" w:rsidRPr="000D5B7C" w:rsidRDefault="00855EDA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на </w:t>
      </w:r>
      <w:r w:rsidR="002D795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F0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АО «УК ТС» 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готовности к отопительному сезону 202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7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FF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6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утвержденных графиков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– проведение корректировки тарифной сметы и инвестиционной программы</w:t>
      </w:r>
      <w:r w:rsidR="00061075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3E0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планах </w:t>
      </w:r>
      <w:r w:rsidR="00061075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</w:t>
      </w: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505C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ряда мероприятий по улучшению качества обслуживания: </w:t>
      </w:r>
      <w:r w:rsidR="005B50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5B505C" w:rsidRPr="000712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существление приема показаний по счетчикам горячей воды представителями </w:t>
      </w:r>
      <w:r w:rsidR="005B505C" w:rsidRPr="007C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«ЕРЦ-Восток» с внесением данных через цифровые сервисы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B505C" w:rsidRPr="007C2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линий круглосуточной голосовой почты (560-900) с 5 до 11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5B505C" w:rsidRPr="0007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возможности получения оцифрованных акта сверки и договора на оказание услуг по снабжению тепловой энергией через ЭЦП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 возможности для юридических лиц по средствам чат-ботов (</w:t>
      </w:r>
      <w:proofErr w:type="spellStart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передать показания и получить информацию по взаиморасчетам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5B505C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 оплаты через мобильное приложение « УК ТС личный кабинет».</w:t>
      </w:r>
    </w:p>
    <w:p w14:paraId="67CD4899" w14:textId="494877EF" w:rsidR="0041650D" w:rsidRPr="000D5B7C" w:rsidRDefault="00C2547C" w:rsidP="00564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предполагается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тариф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были изменены в соответствии с реализацией государственной программы «Тариф в обмен на инвестиции»</w:t>
      </w:r>
      <w:r w:rsidR="0046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02.07.2023г.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1650D" w:rsidRPr="000D5B7C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138143">
    <w:abstractNumId w:val="0"/>
  </w:num>
  <w:num w:numId="2" w16cid:durableId="157339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DA"/>
    <w:rsid w:val="00004DBE"/>
    <w:rsid w:val="00034410"/>
    <w:rsid w:val="00061075"/>
    <w:rsid w:val="00064A3D"/>
    <w:rsid w:val="0007163C"/>
    <w:rsid w:val="000764EE"/>
    <w:rsid w:val="000B32F8"/>
    <w:rsid w:val="000D5B7C"/>
    <w:rsid w:val="000E12BC"/>
    <w:rsid w:val="000E171D"/>
    <w:rsid w:val="000F0993"/>
    <w:rsid w:val="00107566"/>
    <w:rsid w:val="0013785D"/>
    <w:rsid w:val="00163216"/>
    <w:rsid w:val="001742FF"/>
    <w:rsid w:val="001A5989"/>
    <w:rsid w:val="001B0E99"/>
    <w:rsid w:val="00242EA0"/>
    <w:rsid w:val="00281A44"/>
    <w:rsid w:val="0029036E"/>
    <w:rsid w:val="002A0AE5"/>
    <w:rsid w:val="002A20F2"/>
    <w:rsid w:val="002B4514"/>
    <w:rsid w:val="002C13E5"/>
    <w:rsid w:val="002D7958"/>
    <w:rsid w:val="002E5C9D"/>
    <w:rsid w:val="002F1C0C"/>
    <w:rsid w:val="00306AB4"/>
    <w:rsid w:val="00324914"/>
    <w:rsid w:val="003556C8"/>
    <w:rsid w:val="003860FD"/>
    <w:rsid w:val="00387DC8"/>
    <w:rsid w:val="003A29AE"/>
    <w:rsid w:val="003C1567"/>
    <w:rsid w:val="003E31DB"/>
    <w:rsid w:val="003E7451"/>
    <w:rsid w:val="0041650D"/>
    <w:rsid w:val="00422CDC"/>
    <w:rsid w:val="00432357"/>
    <w:rsid w:val="004354CF"/>
    <w:rsid w:val="00460402"/>
    <w:rsid w:val="004660C4"/>
    <w:rsid w:val="00485383"/>
    <w:rsid w:val="004B1D62"/>
    <w:rsid w:val="004D0A7C"/>
    <w:rsid w:val="004E6C0D"/>
    <w:rsid w:val="00513EED"/>
    <w:rsid w:val="00550A9E"/>
    <w:rsid w:val="00563EB5"/>
    <w:rsid w:val="00564A72"/>
    <w:rsid w:val="00565620"/>
    <w:rsid w:val="005A2684"/>
    <w:rsid w:val="005B505C"/>
    <w:rsid w:val="005C6BE7"/>
    <w:rsid w:val="005C709A"/>
    <w:rsid w:val="005F2D76"/>
    <w:rsid w:val="00603235"/>
    <w:rsid w:val="006052CD"/>
    <w:rsid w:val="006254A2"/>
    <w:rsid w:val="006358B4"/>
    <w:rsid w:val="006413E0"/>
    <w:rsid w:val="006460BC"/>
    <w:rsid w:val="00675D1F"/>
    <w:rsid w:val="00676ABF"/>
    <w:rsid w:val="00682158"/>
    <w:rsid w:val="00693587"/>
    <w:rsid w:val="006A3907"/>
    <w:rsid w:val="006A6DF7"/>
    <w:rsid w:val="006B2453"/>
    <w:rsid w:val="006D06CA"/>
    <w:rsid w:val="006F42FA"/>
    <w:rsid w:val="006F6209"/>
    <w:rsid w:val="0071227C"/>
    <w:rsid w:val="007145B8"/>
    <w:rsid w:val="007832E6"/>
    <w:rsid w:val="00783D6D"/>
    <w:rsid w:val="00784107"/>
    <w:rsid w:val="007921BF"/>
    <w:rsid w:val="007A26DA"/>
    <w:rsid w:val="007D66FF"/>
    <w:rsid w:val="008155BC"/>
    <w:rsid w:val="00853C6C"/>
    <w:rsid w:val="008552CF"/>
    <w:rsid w:val="00855EDA"/>
    <w:rsid w:val="00874B4E"/>
    <w:rsid w:val="008A0BF1"/>
    <w:rsid w:val="008A1E62"/>
    <w:rsid w:val="008E64AA"/>
    <w:rsid w:val="00906B19"/>
    <w:rsid w:val="00926400"/>
    <w:rsid w:val="00951691"/>
    <w:rsid w:val="009602DB"/>
    <w:rsid w:val="00964A22"/>
    <w:rsid w:val="00971334"/>
    <w:rsid w:val="00971C1A"/>
    <w:rsid w:val="009758BE"/>
    <w:rsid w:val="00976510"/>
    <w:rsid w:val="00977D32"/>
    <w:rsid w:val="00992F3B"/>
    <w:rsid w:val="009A10FD"/>
    <w:rsid w:val="009A5047"/>
    <w:rsid w:val="009F0137"/>
    <w:rsid w:val="009F41B1"/>
    <w:rsid w:val="009F581A"/>
    <w:rsid w:val="00A06FBB"/>
    <w:rsid w:val="00A1149D"/>
    <w:rsid w:val="00A13BC6"/>
    <w:rsid w:val="00A1444D"/>
    <w:rsid w:val="00A15FA2"/>
    <w:rsid w:val="00A24CC8"/>
    <w:rsid w:val="00A26F9D"/>
    <w:rsid w:val="00A355E7"/>
    <w:rsid w:val="00A46194"/>
    <w:rsid w:val="00A675AA"/>
    <w:rsid w:val="00AA034A"/>
    <w:rsid w:val="00AD1893"/>
    <w:rsid w:val="00AE4C5F"/>
    <w:rsid w:val="00AF6A49"/>
    <w:rsid w:val="00B01845"/>
    <w:rsid w:val="00B56564"/>
    <w:rsid w:val="00BA5425"/>
    <w:rsid w:val="00BC3D1F"/>
    <w:rsid w:val="00BD6355"/>
    <w:rsid w:val="00C2547C"/>
    <w:rsid w:val="00C33800"/>
    <w:rsid w:val="00C36DB6"/>
    <w:rsid w:val="00C40A4F"/>
    <w:rsid w:val="00C415C0"/>
    <w:rsid w:val="00C62679"/>
    <w:rsid w:val="00C667C4"/>
    <w:rsid w:val="00C9395A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C5560"/>
    <w:rsid w:val="00DC69B7"/>
    <w:rsid w:val="00DD67D1"/>
    <w:rsid w:val="00DE57BF"/>
    <w:rsid w:val="00E0784F"/>
    <w:rsid w:val="00E12649"/>
    <w:rsid w:val="00E1365C"/>
    <w:rsid w:val="00E27F05"/>
    <w:rsid w:val="00E30176"/>
    <w:rsid w:val="00E35E0C"/>
    <w:rsid w:val="00E447C5"/>
    <w:rsid w:val="00E6650F"/>
    <w:rsid w:val="00E846C5"/>
    <w:rsid w:val="00E867DE"/>
    <w:rsid w:val="00E87B29"/>
    <w:rsid w:val="00EA449F"/>
    <w:rsid w:val="00EC3A7F"/>
    <w:rsid w:val="00EE4DDF"/>
    <w:rsid w:val="00F04424"/>
    <w:rsid w:val="00F13FCF"/>
    <w:rsid w:val="00F16AF3"/>
    <w:rsid w:val="00F23718"/>
    <w:rsid w:val="00F24691"/>
    <w:rsid w:val="00F65F14"/>
    <w:rsid w:val="00F963D4"/>
    <w:rsid w:val="00FF01C9"/>
    <w:rsid w:val="00FF13E6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E003C385-2D17-4D4E-9721-2F9052A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B1D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D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D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D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D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7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3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36E3-CE86-4CFA-B3CA-3E72DB2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Масленникова Юлия Валерьевна</dc:creator>
  <cp:lastModifiedBy>Масленникова Юлия Валерьевна</cp:lastModifiedBy>
  <cp:revision>2</cp:revision>
  <dcterms:created xsi:type="dcterms:W3CDTF">2023-07-20T10:56:00Z</dcterms:created>
  <dcterms:modified xsi:type="dcterms:W3CDTF">2023-07-20T10:56:00Z</dcterms:modified>
</cp:coreProperties>
</file>